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60101" w14:textId="70291729" w:rsidR="00575A8D" w:rsidRDefault="00575A8D" w:rsidP="00575A8D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en-GB"/>
        </w:rPr>
      </w:pPr>
      <w:r w:rsidRPr="003840B2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en-GB"/>
        </w:rPr>
        <w:t>Supplementary data</w:t>
      </w:r>
    </w:p>
    <w:p w14:paraId="736A644C" w14:textId="77777777" w:rsidR="003840B2" w:rsidRPr="002A38F0" w:rsidRDefault="003840B2" w:rsidP="002A38F0">
      <w:pPr>
        <w:rPr>
          <w:lang w:val="en-GB"/>
        </w:rPr>
      </w:pPr>
    </w:p>
    <w:p w14:paraId="5C2EBF13" w14:textId="7F33C116" w:rsidR="00D92712" w:rsidRDefault="0025473D" w:rsidP="00D92712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val="en-GB"/>
        </w:rPr>
        <w:drawing>
          <wp:inline distT="0" distB="0" distL="0" distR="0" wp14:anchorId="4152A303" wp14:editId="78EBDFC4">
            <wp:extent cx="6791325" cy="385895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84" cy="38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712"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</w:t>
      </w:r>
      <w:r w:rsidR="00D92712"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Figure </w:t>
      </w:r>
      <w:r w:rsidR="000C2B6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1</w:t>
      </w:r>
      <w:r w:rsidR="00D92712"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. Sorting strategy applied for isolation of LSECs after acute injury. </w:t>
      </w:r>
      <w:r w:rsidR="00454984" w:rsidRPr="00454984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(A)</w:t>
      </w:r>
      <w:r w:rsidR="0045498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</w:t>
      </w:r>
      <w:r w:rsidR="00454984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mRNA </w:t>
      </w:r>
      <w:r w:rsidR="00286F69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(left) and protein (right) expression of CD32b </w:t>
      </w:r>
      <w:r w:rsidR="00DE3FFA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in </w:t>
      </w:r>
      <w:r w:rsidR="00E4691D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portal node (PN), peri-portal (PP), peri-central (PC), and central vein (CV) e</w:t>
      </w:r>
      <w:r w:rsidR="004749AB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ndothelial cells</w:t>
      </w:r>
      <w:r w:rsidR="00D458D0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 </w:t>
      </w:r>
      <w:r w:rsid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which shows CD32 expression in all LSECs. D</w:t>
      </w:r>
      <w:r w:rsidR="00D031AF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ata used from </w:t>
      </w:r>
      <w:proofErr w:type="spellStart"/>
      <w:r w:rsidR="00006AD5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Inverso</w:t>
      </w:r>
      <w:proofErr w:type="spellEnd"/>
      <w:r w:rsidR="00006AD5" w:rsidRPr="00E4691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 et al., 2021. </w:t>
      </w:r>
      <w:r w:rsidR="00391776" w:rsidRPr="0039177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(</w:t>
      </w:r>
      <w:r w:rsidR="00454984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B</w:t>
      </w:r>
      <w:r w:rsidR="00391776" w:rsidRPr="0039177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GB"/>
        </w:rPr>
        <w:t>)</w:t>
      </w:r>
      <w:r w:rsidR="0039177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</w:t>
      </w:r>
      <w:r w:rsidR="00D92712"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In SSC vs FCS density plot cells were selected to remove cell debris. FCS-W vs FCS-A and SSC-W vs SSC-A density plot were used to exclude doublets. Single cells positive for PI were identified as dead cells and excluded from the sort. Populations </w:t>
      </w:r>
      <w:r w:rsidR="0062272F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positive for CD32</w:t>
      </w:r>
      <w:r w:rsidR="008F3DB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and </w:t>
      </w:r>
      <w:r w:rsidR="00D92712"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negative for F4/80 (Kupffer cells marker), UV (autofluorescence from HSCs) and CD45 (immune cells) were identified as LSECs and sorted for bulk RNA-seq. </w:t>
      </w:r>
      <w:r w:rsidR="00391776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(</w:t>
      </w:r>
      <w:r w:rsidR="0032496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C</w:t>
      </w:r>
      <w:r w:rsidR="00391776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) </w:t>
      </w:r>
      <w:proofErr w:type="spellStart"/>
      <w:r w:rsidR="00CE2B2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Cytospins</w:t>
      </w:r>
      <w:proofErr w:type="spellEnd"/>
      <w:r w:rsidR="00CE2B2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of </w:t>
      </w:r>
      <w:r w:rsidR="0015709D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CD32</w:t>
      </w:r>
      <w:r w:rsidR="0015709D" w:rsidRPr="00D6414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GB"/>
        </w:rPr>
        <w:t>+</w:t>
      </w:r>
      <w:r w:rsidR="00870ED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UV</w:t>
      </w:r>
      <w:r w:rsidR="00870ED2" w:rsidRPr="00D6414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GB"/>
        </w:rPr>
        <w:t>-</w:t>
      </w:r>
      <w:r w:rsidR="00870ED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F4/80</w:t>
      </w:r>
      <w:r w:rsidR="00870ED2" w:rsidRPr="00D6414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GB"/>
        </w:rPr>
        <w:t>-</w:t>
      </w:r>
      <w:r w:rsidR="00D6414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CD45</w:t>
      </w:r>
      <w:r w:rsidR="00D64144" w:rsidRPr="00D6414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GB"/>
        </w:rPr>
        <w:t>-</w:t>
      </w:r>
      <w:r w:rsidR="0015709D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="00CE2B2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sorted </w:t>
      </w:r>
      <w:r w:rsidR="0015709D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cells </w:t>
      </w:r>
      <w:r w:rsidR="00CE2B2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were </w:t>
      </w:r>
      <w:r w:rsidR="002701E3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stained for Lyve1</w:t>
      </w:r>
      <w:r w:rsidR="00601AF1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(LSEC) and DAPI (nucleus)</w:t>
      </w:r>
      <w:r w:rsidR="00D00C9B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.</w:t>
      </w:r>
      <w:r w:rsidR="00357274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</w:p>
    <w:p w14:paraId="32F54702" w14:textId="77777777" w:rsidR="0025473D" w:rsidRDefault="0025473D" w:rsidP="00D92712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14:paraId="32075045" w14:textId="72D4827F" w:rsidR="00F37767" w:rsidRPr="00C64922" w:rsidRDefault="00F37767" w:rsidP="00F37767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val="en-GB"/>
        </w:rPr>
        <w:lastRenderedPageBreak/>
        <w:drawing>
          <wp:inline distT="0" distB="0" distL="0" distR="0" wp14:anchorId="74812CBB" wp14:editId="10EDCC0A">
            <wp:extent cx="5943600" cy="193671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2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</w:t>
      </w:r>
      <w:r w:rsidRPr="00C6492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Validation of </w:t>
      </w:r>
      <w:proofErr w:type="spellStart"/>
      <w:r w:rsidRPr="00C6492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RNAseq</w:t>
      </w:r>
      <w:proofErr w:type="spellEnd"/>
      <w:r w:rsidRPr="00C6492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by qPCR. </w:t>
      </w:r>
      <w:r w:rsidRPr="00CF4DF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A</w:t>
      </w:r>
      <w:r w:rsidRPr="00CF4DF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</w:t>
      </w:r>
      <w:r w:rsidRPr="00C6492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Gene expression of selected group of signature genes in LSECs of healthy mice and </w:t>
      </w:r>
      <w:r w:rsidRPr="0066490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CCl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GB"/>
        </w:rPr>
        <w:t>4</w:t>
      </w:r>
      <w:r w:rsidRPr="00C6492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treated mice.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CF4DF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B</w:t>
      </w:r>
      <w:r w:rsidRPr="00CF4DF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) Primers used for qPCR  validation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.</w:t>
      </w:r>
    </w:p>
    <w:p w14:paraId="5D9F3404" w14:textId="77777777" w:rsidR="00F37767" w:rsidRDefault="00F37767" w:rsidP="00F37767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14:paraId="78F14AB1" w14:textId="77777777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0000A8D" wp14:editId="1CA17341">
            <wp:extent cx="5932806" cy="3145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6581" w14:textId="586CBB24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Figure </w:t>
      </w:r>
      <w:r w:rsidR="00593A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3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. Identification of LSECs and endothelial cells in healthy human livers.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UMAP of </w:t>
      </w:r>
      <w:proofErr w:type="spellStart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scRNAseq</w:t>
      </w:r>
      <w:proofErr w:type="spellEnd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data of healthy human livers with LSECs and EC marker expression depicted in purple in the endothelial cell population to identify LSECs and ECs. </w:t>
      </w:r>
      <w:r w:rsidR="002D70A1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Data used from Ramachandran et al., 2019. </w:t>
      </w:r>
    </w:p>
    <w:p w14:paraId="2501F3C9" w14:textId="77777777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14:paraId="56F22B67" w14:textId="77777777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14:paraId="539977A5" w14:textId="1C63FB79" w:rsidR="004D659A" w:rsidRDefault="004D659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  <w:r>
        <w:rPr>
          <w:noProof/>
        </w:rPr>
        <w:lastRenderedPageBreak/>
        <w:drawing>
          <wp:inline distT="0" distB="0" distL="0" distR="0" wp14:anchorId="6C305AF4" wp14:editId="161E385B">
            <wp:extent cx="2441275" cy="2420931"/>
            <wp:effectExtent l="0" t="0" r="0" b="0"/>
            <wp:docPr id="442344925" name="Afbeelding 44234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68" cy="24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BD63" w14:textId="60BABCBD" w:rsidR="004D659A" w:rsidRDefault="004D659A" w:rsidP="004D659A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4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Vulcano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plot of </w:t>
      </w:r>
      <w:r w:rsidRPr="00477A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differentially expressed genes</w:t>
      </w:r>
      <w:r w:rsidR="00D947A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(red)</w:t>
      </w:r>
      <w:r w:rsidRPr="00C859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</w:t>
      </w:r>
      <w:r w:rsidR="00B47D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in </w:t>
      </w:r>
      <w:r w:rsidRPr="00D626C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LSECs isolated from 1 day CCl</w:t>
      </w:r>
      <w:r w:rsidRPr="002A38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vertAlign w:val="subscript"/>
          <w:lang w:val="en-GB"/>
        </w:rPr>
        <w:t>4</w:t>
      </w:r>
      <w:r w:rsidR="00BA731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-</w:t>
      </w:r>
      <w:r w:rsidR="00B47D7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treate</w:t>
      </w:r>
      <w:r w:rsidRPr="00D626C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d mice vs LSECs from healthy mice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. </w:t>
      </w:r>
      <w:r w:rsidRPr="00477A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</w:t>
      </w:r>
    </w:p>
    <w:p w14:paraId="3E5C3C9F" w14:textId="738E800B" w:rsidR="004D659A" w:rsidRDefault="004D659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3CD30F7F" w14:textId="08064B63" w:rsidR="004D659A" w:rsidRDefault="004D659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7486DD0B" w14:textId="74DAE528" w:rsidR="004D659A" w:rsidRDefault="004D659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C961A9B" w14:textId="77777777" w:rsidR="004D659A" w:rsidRPr="00236F15" w:rsidRDefault="004D659A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14:paraId="4B3B3075" w14:textId="77777777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2DF3E40D" wp14:editId="0080849E">
            <wp:extent cx="5934710" cy="48564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D38B" w14:textId="42B2FFDD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Figure </w:t>
      </w:r>
      <w:r w:rsidR="001A771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5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. GSEA pathway analysis on LSECs from CC</w:t>
      </w:r>
      <w:r w:rsidRPr="00236F15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vertAlign w:val="subscript"/>
          <w:lang w:val="en-GB"/>
        </w:rPr>
        <w:t>4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treated livers compared to LSECs from a healthy liver. </w:t>
      </w:r>
      <w:proofErr w:type="spellStart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Enrichmentmap</w:t>
      </w:r>
      <w:proofErr w:type="spellEnd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of enriched pathways (higher enrichment=red or lower enrichment =blue) from </w:t>
      </w:r>
      <w:proofErr w:type="spellStart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Cytoscape</w:t>
      </w:r>
      <w:proofErr w:type="spellEnd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in LSECs 1, 3 and 7 days after acute liver injury vs healthy liver. </w:t>
      </w:r>
    </w:p>
    <w:p w14:paraId="27BACC20" w14:textId="77777777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58C837E4" w14:textId="796477FC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59E096B" w14:textId="721DED63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28063CA" w14:textId="77777777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74EF3A14" w14:textId="77777777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3E4D4F8" w14:textId="5A20A5F9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318C1EAB" w14:textId="67815E76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6911B4A0" w14:textId="674B3D35" w:rsidR="00A479BA" w:rsidRDefault="00A479BA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BC64993" w14:textId="386B6D30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GB"/>
        </w:rPr>
        <w:lastRenderedPageBreak/>
        <w:drawing>
          <wp:inline distT="0" distB="0" distL="0" distR="0" wp14:anchorId="5D6C5639" wp14:editId="2034A4B9">
            <wp:extent cx="5926455" cy="41579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 </w:t>
      </w:r>
    </w:p>
    <w:p w14:paraId="51014A38" w14:textId="2CC19734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Figure </w:t>
      </w:r>
      <w:r w:rsidR="001A77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6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. Cell populations in healthy and NASH/fibrotic mouse livers.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UMAP of </w:t>
      </w:r>
      <w:proofErr w:type="spellStart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scRNAseq</w:t>
      </w:r>
      <w:proofErr w:type="spellEnd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data of healthy (A-B) and NASH/fibrotic mouse livers (C-D). Raw counts of each dataset have been normalized and clustered based on cell type specific markers used in the publication. All analysis was performed using R package Seurat.</w:t>
      </w:r>
    </w:p>
    <w:p w14:paraId="39891A90" w14:textId="77777777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</w:p>
    <w:p w14:paraId="5BCCE672" w14:textId="19D27491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1EA00E3F" wp14:editId="7D4F53D6">
            <wp:extent cx="5932806" cy="46234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Figure </w:t>
      </w:r>
      <w:r w:rsidR="001A771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>7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. COL4A1 and COL4A2 expression healthy and cirrhotic human livers.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UMAP of </w:t>
      </w:r>
      <w:proofErr w:type="spellStart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scRNAseq</w:t>
      </w:r>
      <w:proofErr w:type="spellEnd"/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data of healthy and cirrhotic human livers </w:t>
      </w:r>
      <w:r w:rsidR="00A610F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from Ramachandran et al., 2019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with COL4A1 and COL4A2 expression depicted in purple in the LSEC and LSEC/EC population. </w:t>
      </w:r>
    </w:p>
    <w:p w14:paraId="5EB17EFA" w14:textId="77777777" w:rsidR="00575A8D" w:rsidRPr="00236F15" w:rsidRDefault="00575A8D" w:rsidP="00575A8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</w:p>
    <w:p w14:paraId="5A61154F" w14:textId="77777777" w:rsidR="00575A8D" w:rsidRPr="00236F15" w:rsidRDefault="00575A8D" w:rsidP="00575A8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</w:p>
    <w:p w14:paraId="597B6565" w14:textId="77777777" w:rsidR="00575A8D" w:rsidRPr="00236F15" w:rsidRDefault="00575A8D" w:rsidP="00575A8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</w:p>
    <w:p w14:paraId="6DEDAA88" w14:textId="39CEADE0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val="en-GB"/>
        </w:rPr>
        <w:lastRenderedPageBreak/>
        <w:drawing>
          <wp:inline distT="0" distB="0" distL="0" distR="0" wp14:anchorId="6750277C" wp14:editId="0907ABDF">
            <wp:extent cx="5939790" cy="2582545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</w:t>
      </w: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t xml:space="preserve">Supplementary 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Figure </w:t>
      </w:r>
      <w:r w:rsidR="001A771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8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. Gene expression of TIMP1/TIMP2 and CLEC4G in all liver cell</w:t>
      </w:r>
      <w:r w:rsidRPr="00236F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types.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Normalized counts</w:t>
      </w:r>
      <w:r w:rsidRPr="00236F15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for expression of CLEC4G and TIMP1/2 in cells from healthy human liver</w:t>
      </w:r>
      <w:r w:rsidR="00A610F0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="004A644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from data Ramachandran et al., 2019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. LSECs have both high expression for CLEC4G and TIMP1/2 indicating that LSECs do express TIMP1 and TIMP2. </w:t>
      </w:r>
    </w:p>
    <w:p w14:paraId="51B41140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406A92F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E9516E4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89BDFC1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5EE3A80F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5EB32316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1955E274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EDD3F5B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58D436E9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604B72F7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49866444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43C16C2E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6E5FF4A1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7238AF1C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03A2B14C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13786849" w14:textId="77777777" w:rsidR="00575A8D" w:rsidRPr="00236F15" w:rsidRDefault="00575A8D" w:rsidP="00575A8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</w:pPr>
    </w:p>
    <w:p w14:paraId="40A36822" w14:textId="48F143FD" w:rsidR="00575A8D" w:rsidRPr="00236F15" w:rsidRDefault="00575A8D" w:rsidP="00575A8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236F1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GB"/>
        </w:rPr>
        <w:lastRenderedPageBreak/>
        <w:t xml:space="preserve">Supplementary Table 1. </w:t>
      </w:r>
      <w:r w:rsidRPr="00236F15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Genes enriched in LSEC from healthy and cirrhotic human livers. Genes in bold were used for signatures.  </w:t>
      </w:r>
    </w:p>
    <w:tbl>
      <w:tblPr>
        <w:tblStyle w:val="GridTable4-Accent3"/>
        <w:tblW w:w="9350" w:type="dxa"/>
        <w:jc w:val="center"/>
        <w:tblLook w:val="04A0" w:firstRow="1" w:lastRow="0" w:firstColumn="1" w:lastColumn="0" w:noHBand="0" w:noVBand="1"/>
      </w:tblPr>
      <w:tblGrid>
        <w:gridCol w:w="1350"/>
        <w:gridCol w:w="1108"/>
        <w:gridCol w:w="1190"/>
        <w:gridCol w:w="1176"/>
        <w:gridCol w:w="2474"/>
        <w:gridCol w:w="2052"/>
      </w:tblGrid>
      <w:tr w:rsidR="00575A8D" w:rsidRPr="00236F15" w14:paraId="5A50B234" w14:textId="77777777" w:rsidTr="003D6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gridSpan w:val="4"/>
            <w:noWrap/>
          </w:tcPr>
          <w:p w14:paraId="162100E8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Genes enriched in human LSECs</w:t>
            </w:r>
          </w:p>
        </w:tc>
        <w:tc>
          <w:tcPr>
            <w:tcW w:w="2665" w:type="dxa"/>
          </w:tcPr>
          <w:p w14:paraId="0B2C8AF1" w14:textId="77777777" w:rsidR="00575A8D" w:rsidRPr="00236F15" w:rsidRDefault="00575A8D" w:rsidP="003D6A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2205" w:type="dxa"/>
          </w:tcPr>
          <w:p w14:paraId="46DAFE0A" w14:textId="77777777" w:rsidR="00575A8D" w:rsidRPr="00236F15" w:rsidRDefault="00575A8D" w:rsidP="003D6A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575A8D" w:rsidRPr="00236F15" w14:paraId="6B9833A7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gridSpan w:val="4"/>
            <w:noWrap/>
          </w:tcPr>
          <w:p w14:paraId="64D1564C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Healthy liver</w:t>
            </w:r>
          </w:p>
        </w:tc>
        <w:tc>
          <w:tcPr>
            <w:tcW w:w="4870" w:type="dxa"/>
            <w:gridSpan w:val="2"/>
          </w:tcPr>
          <w:p w14:paraId="4DE8808B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Damaged liver</w:t>
            </w:r>
          </w:p>
        </w:tc>
      </w:tr>
      <w:tr w:rsidR="00575A8D" w:rsidRPr="00236F15" w14:paraId="519071AD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</w:tcPr>
          <w:p w14:paraId="490281BB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en-GB"/>
              </w:rPr>
              <w:t>Human gene symbol</w:t>
            </w:r>
          </w:p>
        </w:tc>
        <w:tc>
          <w:tcPr>
            <w:tcW w:w="1120" w:type="dxa"/>
          </w:tcPr>
          <w:p w14:paraId="0037CAB7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Mouse gene symbol</w:t>
            </w:r>
          </w:p>
        </w:tc>
        <w:tc>
          <w:tcPr>
            <w:tcW w:w="1120" w:type="dxa"/>
          </w:tcPr>
          <w:p w14:paraId="7768718B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Human gene symbol</w:t>
            </w:r>
          </w:p>
        </w:tc>
        <w:tc>
          <w:tcPr>
            <w:tcW w:w="1120" w:type="dxa"/>
            <w:noWrap/>
          </w:tcPr>
          <w:p w14:paraId="7CD8E1FF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Mouse gene symbol</w:t>
            </w:r>
          </w:p>
        </w:tc>
        <w:tc>
          <w:tcPr>
            <w:tcW w:w="2665" w:type="dxa"/>
          </w:tcPr>
          <w:p w14:paraId="2762EFA5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Human gene symbol</w:t>
            </w:r>
          </w:p>
        </w:tc>
        <w:tc>
          <w:tcPr>
            <w:tcW w:w="2205" w:type="dxa"/>
          </w:tcPr>
          <w:p w14:paraId="1990581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GB"/>
              </w:rPr>
              <w:t>Mouse gene symbol</w:t>
            </w:r>
          </w:p>
        </w:tc>
      </w:tr>
      <w:tr w:rsidR="00575A8D" w:rsidRPr="00236F15" w14:paraId="286EB021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</w:tcPr>
          <w:p w14:paraId="2D65D556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PLPP3</w:t>
            </w:r>
          </w:p>
        </w:tc>
        <w:tc>
          <w:tcPr>
            <w:tcW w:w="1120" w:type="dxa"/>
          </w:tcPr>
          <w:p w14:paraId="36B615C4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Plpp3</w:t>
            </w:r>
          </w:p>
        </w:tc>
        <w:tc>
          <w:tcPr>
            <w:tcW w:w="1120" w:type="dxa"/>
          </w:tcPr>
          <w:p w14:paraId="026DCBA9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F2R</w:t>
            </w:r>
          </w:p>
        </w:tc>
        <w:tc>
          <w:tcPr>
            <w:tcW w:w="1120" w:type="dxa"/>
            <w:noWrap/>
          </w:tcPr>
          <w:p w14:paraId="492AC28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F2r</w:t>
            </w:r>
          </w:p>
        </w:tc>
        <w:tc>
          <w:tcPr>
            <w:tcW w:w="2665" w:type="dxa"/>
          </w:tcPr>
          <w:p w14:paraId="08747382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CD34</w:t>
            </w:r>
          </w:p>
        </w:tc>
        <w:tc>
          <w:tcPr>
            <w:tcW w:w="2205" w:type="dxa"/>
          </w:tcPr>
          <w:p w14:paraId="768005E2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Cd34</w:t>
            </w:r>
          </w:p>
        </w:tc>
      </w:tr>
      <w:tr w:rsidR="00575A8D" w:rsidRPr="00236F15" w14:paraId="27F38F45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967B3BC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LIFR</w:t>
            </w:r>
          </w:p>
        </w:tc>
        <w:tc>
          <w:tcPr>
            <w:tcW w:w="1120" w:type="dxa"/>
          </w:tcPr>
          <w:p w14:paraId="5A6713A7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Lifr</w:t>
            </w:r>
            <w:proofErr w:type="spellEnd"/>
          </w:p>
        </w:tc>
        <w:tc>
          <w:tcPr>
            <w:tcW w:w="1120" w:type="dxa"/>
          </w:tcPr>
          <w:p w14:paraId="3F69DE23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NID1</w:t>
            </w:r>
          </w:p>
        </w:tc>
        <w:tc>
          <w:tcPr>
            <w:tcW w:w="1120" w:type="dxa"/>
            <w:noWrap/>
            <w:hideMark/>
          </w:tcPr>
          <w:p w14:paraId="5B7BB0D7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Nid1</w:t>
            </w:r>
          </w:p>
        </w:tc>
        <w:tc>
          <w:tcPr>
            <w:tcW w:w="2665" w:type="dxa"/>
          </w:tcPr>
          <w:p w14:paraId="333C16ED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CLEC14A</w:t>
            </w:r>
          </w:p>
        </w:tc>
        <w:tc>
          <w:tcPr>
            <w:tcW w:w="2205" w:type="dxa"/>
          </w:tcPr>
          <w:p w14:paraId="23484E60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Clec14A</w:t>
            </w:r>
          </w:p>
        </w:tc>
      </w:tr>
      <w:tr w:rsidR="00575A8D" w:rsidRPr="00236F15" w14:paraId="78E09CF4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45CC0E1A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DAB2</w:t>
            </w:r>
          </w:p>
        </w:tc>
        <w:tc>
          <w:tcPr>
            <w:tcW w:w="1120" w:type="dxa"/>
          </w:tcPr>
          <w:p w14:paraId="4045D296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Dab2</w:t>
            </w:r>
          </w:p>
        </w:tc>
        <w:tc>
          <w:tcPr>
            <w:tcW w:w="1120" w:type="dxa"/>
          </w:tcPr>
          <w:p w14:paraId="51ACA7D9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INSR</w:t>
            </w:r>
          </w:p>
        </w:tc>
        <w:tc>
          <w:tcPr>
            <w:tcW w:w="1120" w:type="dxa"/>
            <w:noWrap/>
            <w:hideMark/>
          </w:tcPr>
          <w:p w14:paraId="67B0042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Insr</w:t>
            </w:r>
            <w:proofErr w:type="spellEnd"/>
          </w:p>
        </w:tc>
        <w:tc>
          <w:tcPr>
            <w:tcW w:w="2665" w:type="dxa"/>
          </w:tcPr>
          <w:p w14:paraId="669B26B9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ECSCR</w:t>
            </w:r>
          </w:p>
        </w:tc>
        <w:tc>
          <w:tcPr>
            <w:tcW w:w="2205" w:type="dxa"/>
          </w:tcPr>
          <w:p w14:paraId="69298502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Ecscr</w:t>
            </w:r>
            <w:proofErr w:type="spellEnd"/>
          </w:p>
        </w:tc>
      </w:tr>
      <w:tr w:rsidR="00575A8D" w:rsidRPr="00236F15" w14:paraId="22B40ED6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BF226D0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IL33</w:t>
            </w:r>
          </w:p>
        </w:tc>
        <w:tc>
          <w:tcPr>
            <w:tcW w:w="1120" w:type="dxa"/>
          </w:tcPr>
          <w:p w14:paraId="73C7E23C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Il33</w:t>
            </w:r>
          </w:p>
        </w:tc>
        <w:tc>
          <w:tcPr>
            <w:tcW w:w="1120" w:type="dxa"/>
          </w:tcPr>
          <w:p w14:paraId="563F0E7B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FCGR2B</w:t>
            </w:r>
          </w:p>
        </w:tc>
        <w:tc>
          <w:tcPr>
            <w:tcW w:w="1120" w:type="dxa"/>
            <w:noWrap/>
            <w:hideMark/>
          </w:tcPr>
          <w:p w14:paraId="4C1B7A1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Fcgr2b</w:t>
            </w:r>
          </w:p>
        </w:tc>
        <w:tc>
          <w:tcPr>
            <w:tcW w:w="2665" w:type="dxa"/>
          </w:tcPr>
          <w:p w14:paraId="5527DCC2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FABP4</w:t>
            </w:r>
          </w:p>
        </w:tc>
        <w:tc>
          <w:tcPr>
            <w:tcW w:w="2205" w:type="dxa"/>
          </w:tcPr>
          <w:p w14:paraId="754CE9D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Fabp4</w:t>
            </w:r>
          </w:p>
        </w:tc>
      </w:tr>
      <w:tr w:rsidR="00575A8D" w:rsidRPr="00236F15" w14:paraId="5F37E2CB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0A9FBE2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NPL</w:t>
            </w:r>
          </w:p>
        </w:tc>
        <w:tc>
          <w:tcPr>
            <w:tcW w:w="1120" w:type="dxa"/>
          </w:tcPr>
          <w:p w14:paraId="44310CA1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Npl</w:t>
            </w:r>
            <w:proofErr w:type="spellEnd"/>
          </w:p>
        </w:tc>
        <w:tc>
          <w:tcPr>
            <w:tcW w:w="1120" w:type="dxa"/>
          </w:tcPr>
          <w:p w14:paraId="28BE5C53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FCGR2B</w:t>
            </w:r>
          </w:p>
        </w:tc>
        <w:tc>
          <w:tcPr>
            <w:tcW w:w="1120" w:type="dxa"/>
            <w:noWrap/>
            <w:hideMark/>
          </w:tcPr>
          <w:p w14:paraId="29E89BD8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Fcgr3</w:t>
            </w:r>
          </w:p>
        </w:tc>
        <w:tc>
          <w:tcPr>
            <w:tcW w:w="2665" w:type="dxa"/>
          </w:tcPr>
          <w:p w14:paraId="5BAF7014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FABP5</w:t>
            </w:r>
          </w:p>
        </w:tc>
        <w:tc>
          <w:tcPr>
            <w:tcW w:w="2205" w:type="dxa"/>
          </w:tcPr>
          <w:p w14:paraId="746B9B76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Fabp5</w:t>
            </w:r>
          </w:p>
        </w:tc>
      </w:tr>
      <w:tr w:rsidR="00575A8D" w:rsidRPr="00236F15" w14:paraId="068BD56C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E04795B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STAB2</w:t>
            </w:r>
          </w:p>
        </w:tc>
        <w:tc>
          <w:tcPr>
            <w:tcW w:w="1120" w:type="dxa"/>
          </w:tcPr>
          <w:p w14:paraId="0CB0A2AE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Stab2</w:t>
            </w:r>
          </w:p>
        </w:tc>
        <w:tc>
          <w:tcPr>
            <w:tcW w:w="1120" w:type="dxa"/>
          </w:tcPr>
          <w:p w14:paraId="6F5DA22F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NRP1</w:t>
            </w:r>
          </w:p>
        </w:tc>
        <w:tc>
          <w:tcPr>
            <w:tcW w:w="1120" w:type="dxa"/>
            <w:noWrap/>
            <w:hideMark/>
          </w:tcPr>
          <w:p w14:paraId="7623CF05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Nrp1</w:t>
            </w:r>
          </w:p>
        </w:tc>
        <w:tc>
          <w:tcPr>
            <w:tcW w:w="2665" w:type="dxa"/>
          </w:tcPr>
          <w:p w14:paraId="56C9ED06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FKBP1A</w:t>
            </w:r>
          </w:p>
        </w:tc>
        <w:tc>
          <w:tcPr>
            <w:tcW w:w="2205" w:type="dxa"/>
          </w:tcPr>
          <w:p w14:paraId="1B96E2E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Fkbp1a</w:t>
            </w:r>
          </w:p>
        </w:tc>
      </w:tr>
      <w:tr w:rsidR="00575A8D" w:rsidRPr="00236F15" w14:paraId="2CA8F5E2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3D873C5E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CD14</w:t>
            </w:r>
          </w:p>
        </w:tc>
        <w:tc>
          <w:tcPr>
            <w:tcW w:w="1120" w:type="dxa"/>
          </w:tcPr>
          <w:p w14:paraId="0823BB77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Cd14</w:t>
            </w:r>
          </w:p>
        </w:tc>
        <w:tc>
          <w:tcPr>
            <w:tcW w:w="1120" w:type="dxa"/>
          </w:tcPr>
          <w:p w14:paraId="5DDB8B7C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CD36</w:t>
            </w:r>
          </w:p>
        </w:tc>
        <w:tc>
          <w:tcPr>
            <w:tcW w:w="1120" w:type="dxa"/>
            <w:noWrap/>
            <w:hideMark/>
          </w:tcPr>
          <w:p w14:paraId="4A830A49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Cd36</w:t>
            </w:r>
          </w:p>
        </w:tc>
        <w:tc>
          <w:tcPr>
            <w:tcW w:w="2665" w:type="dxa"/>
          </w:tcPr>
          <w:p w14:paraId="202E5E2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PECAM1</w:t>
            </w:r>
          </w:p>
        </w:tc>
        <w:tc>
          <w:tcPr>
            <w:tcW w:w="2205" w:type="dxa"/>
          </w:tcPr>
          <w:p w14:paraId="2DDDAFAB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Pecam1</w:t>
            </w:r>
          </w:p>
        </w:tc>
      </w:tr>
      <w:tr w:rsidR="00575A8D" w:rsidRPr="00236F15" w14:paraId="71993683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68EDB2DF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NTN4</w:t>
            </w:r>
          </w:p>
        </w:tc>
        <w:tc>
          <w:tcPr>
            <w:tcW w:w="1120" w:type="dxa"/>
          </w:tcPr>
          <w:p w14:paraId="01F3F1B4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Ntn4</w:t>
            </w:r>
          </w:p>
        </w:tc>
        <w:tc>
          <w:tcPr>
            <w:tcW w:w="1120" w:type="dxa"/>
          </w:tcPr>
          <w:p w14:paraId="068C2DF5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OIT3</w:t>
            </w:r>
          </w:p>
        </w:tc>
        <w:tc>
          <w:tcPr>
            <w:tcW w:w="1120" w:type="dxa"/>
            <w:noWrap/>
            <w:hideMark/>
          </w:tcPr>
          <w:p w14:paraId="4ACBBFE3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Oit3</w:t>
            </w:r>
          </w:p>
        </w:tc>
        <w:tc>
          <w:tcPr>
            <w:tcW w:w="2665" w:type="dxa"/>
          </w:tcPr>
          <w:p w14:paraId="058D3490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PLPP1</w:t>
            </w:r>
          </w:p>
        </w:tc>
        <w:tc>
          <w:tcPr>
            <w:tcW w:w="2205" w:type="dxa"/>
          </w:tcPr>
          <w:p w14:paraId="152618FC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Plpp1</w:t>
            </w:r>
          </w:p>
        </w:tc>
      </w:tr>
      <w:tr w:rsidR="00575A8D" w:rsidRPr="00236F15" w14:paraId="4CEFF505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DCD3DEC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CD4</w:t>
            </w:r>
          </w:p>
        </w:tc>
        <w:tc>
          <w:tcPr>
            <w:tcW w:w="1120" w:type="dxa"/>
          </w:tcPr>
          <w:p w14:paraId="65CD43CD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Cd4</w:t>
            </w:r>
          </w:p>
        </w:tc>
        <w:tc>
          <w:tcPr>
            <w:tcW w:w="1120" w:type="dxa"/>
          </w:tcPr>
          <w:p w14:paraId="0EAEEABD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STAB1</w:t>
            </w:r>
          </w:p>
        </w:tc>
        <w:tc>
          <w:tcPr>
            <w:tcW w:w="1120" w:type="dxa"/>
            <w:noWrap/>
            <w:hideMark/>
          </w:tcPr>
          <w:p w14:paraId="67701146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Stab1</w:t>
            </w:r>
          </w:p>
        </w:tc>
        <w:tc>
          <w:tcPr>
            <w:tcW w:w="2665" w:type="dxa"/>
          </w:tcPr>
          <w:p w14:paraId="5153A89C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PLVAP</w:t>
            </w:r>
          </w:p>
        </w:tc>
        <w:tc>
          <w:tcPr>
            <w:tcW w:w="2205" w:type="dxa"/>
          </w:tcPr>
          <w:p w14:paraId="11783E05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Plvap</w:t>
            </w:r>
            <w:proofErr w:type="spellEnd"/>
          </w:p>
        </w:tc>
      </w:tr>
      <w:tr w:rsidR="00575A8D" w:rsidRPr="00236F15" w14:paraId="299044F1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C97AB4B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SEMA6A</w:t>
            </w:r>
          </w:p>
        </w:tc>
        <w:tc>
          <w:tcPr>
            <w:tcW w:w="1120" w:type="dxa"/>
          </w:tcPr>
          <w:p w14:paraId="519313FE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Sema6a</w:t>
            </w:r>
          </w:p>
        </w:tc>
        <w:tc>
          <w:tcPr>
            <w:tcW w:w="1120" w:type="dxa"/>
          </w:tcPr>
          <w:p w14:paraId="1272D683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ADM</w:t>
            </w:r>
          </w:p>
        </w:tc>
        <w:tc>
          <w:tcPr>
            <w:tcW w:w="1120" w:type="dxa"/>
            <w:noWrap/>
            <w:hideMark/>
          </w:tcPr>
          <w:p w14:paraId="5A9C0DE5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Adm</w:t>
            </w:r>
            <w:proofErr w:type="spellEnd"/>
          </w:p>
        </w:tc>
        <w:tc>
          <w:tcPr>
            <w:tcW w:w="2665" w:type="dxa"/>
          </w:tcPr>
          <w:p w14:paraId="2FCDEDC6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RBP7</w:t>
            </w:r>
          </w:p>
        </w:tc>
        <w:tc>
          <w:tcPr>
            <w:tcW w:w="2205" w:type="dxa"/>
          </w:tcPr>
          <w:p w14:paraId="0A2787C5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Rbp7</w:t>
            </w:r>
          </w:p>
        </w:tc>
      </w:tr>
      <w:tr w:rsidR="00575A8D" w:rsidRPr="00236F15" w14:paraId="15070221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1EB1AA1E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IL6ST</w:t>
            </w:r>
          </w:p>
        </w:tc>
        <w:tc>
          <w:tcPr>
            <w:tcW w:w="1120" w:type="dxa"/>
          </w:tcPr>
          <w:p w14:paraId="20D80F33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Il6st</w:t>
            </w:r>
          </w:p>
        </w:tc>
        <w:tc>
          <w:tcPr>
            <w:tcW w:w="1120" w:type="dxa"/>
          </w:tcPr>
          <w:p w14:paraId="1BCBEA4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LYVE1</w:t>
            </w:r>
          </w:p>
        </w:tc>
        <w:tc>
          <w:tcPr>
            <w:tcW w:w="1120" w:type="dxa"/>
            <w:noWrap/>
            <w:hideMark/>
          </w:tcPr>
          <w:p w14:paraId="78E6611A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Lyve1</w:t>
            </w:r>
          </w:p>
        </w:tc>
        <w:tc>
          <w:tcPr>
            <w:tcW w:w="2665" w:type="dxa"/>
          </w:tcPr>
          <w:p w14:paraId="39282A11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RGCC</w:t>
            </w:r>
          </w:p>
        </w:tc>
        <w:tc>
          <w:tcPr>
            <w:tcW w:w="2205" w:type="dxa"/>
          </w:tcPr>
          <w:p w14:paraId="54E29F52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Rgcc</w:t>
            </w:r>
            <w:proofErr w:type="spellEnd"/>
          </w:p>
        </w:tc>
      </w:tr>
      <w:tr w:rsidR="00575A8D" w:rsidRPr="00236F15" w14:paraId="6B5D7A9A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48E970B3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NR2F1</w:t>
            </w:r>
          </w:p>
        </w:tc>
        <w:tc>
          <w:tcPr>
            <w:tcW w:w="1120" w:type="dxa"/>
          </w:tcPr>
          <w:p w14:paraId="3E954C28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Nr2f1</w:t>
            </w:r>
          </w:p>
        </w:tc>
        <w:tc>
          <w:tcPr>
            <w:tcW w:w="1120" w:type="dxa"/>
          </w:tcPr>
          <w:p w14:paraId="00977F2A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TIMP2</w:t>
            </w:r>
          </w:p>
        </w:tc>
        <w:tc>
          <w:tcPr>
            <w:tcW w:w="1120" w:type="dxa"/>
            <w:noWrap/>
            <w:hideMark/>
          </w:tcPr>
          <w:p w14:paraId="4EF61F8F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Timp2</w:t>
            </w:r>
          </w:p>
        </w:tc>
        <w:tc>
          <w:tcPr>
            <w:tcW w:w="2665" w:type="dxa"/>
          </w:tcPr>
          <w:p w14:paraId="53259EB8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SOX18</w:t>
            </w:r>
          </w:p>
        </w:tc>
        <w:tc>
          <w:tcPr>
            <w:tcW w:w="2205" w:type="dxa"/>
          </w:tcPr>
          <w:p w14:paraId="6546E21E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Sox18</w:t>
            </w:r>
          </w:p>
        </w:tc>
      </w:tr>
      <w:tr w:rsidR="00575A8D" w:rsidRPr="00236F15" w14:paraId="3AFAD0FC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C3560C0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ECM1</w:t>
            </w:r>
          </w:p>
        </w:tc>
        <w:tc>
          <w:tcPr>
            <w:tcW w:w="1120" w:type="dxa"/>
          </w:tcPr>
          <w:p w14:paraId="26CD9ADD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Ecm1</w:t>
            </w:r>
          </w:p>
        </w:tc>
        <w:tc>
          <w:tcPr>
            <w:tcW w:w="1120" w:type="dxa"/>
          </w:tcPr>
          <w:p w14:paraId="38BAE687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TIMP1</w:t>
            </w:r>
          </w:p>
        </w:tc>
        <w:tc>
          <w:tcPr>
            <w:tcW w:w="1120" w:type="dxa"/>
            <w:noWrap/>
            <w:hideMark/>
          </w:tcPr>
          <w:p w14:paraId="752AA58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Timp1</w:t>
            </w:r>
          </w:p>
        </w:tc>
        <w:tc>
          <w:tcPr>
            <w:tcW w:w="2665" w:type="dxa"/>
          </w:tcPr>
          <w:p w14:paraId="001C254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SPARCL1</w:t>
            </w:r>
          </w:p>
        </w:tc>
        <w:tc>
          <w:tcPr>
            <w:tcW w:w="2205" w:type="dxa"/>
          </w:tcPr>
          <w:p w14:paraId="52CDC491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Sparcl1</w:t>
            </w:r>
          </w:p>
        </w:tc>
      </w:tr>
      <w:tr w:rsidR="00575A8D" w:rsidRPr="00236F15" w14:paraId="6BDECE33" w14:textId="77777777" w:rsidTr="003D6AF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43302166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MAF</w:t>
            </w:r>
          </w:p>
        </w:tc>
        <w:tc>
          <w:tcPr>
            <w:tcW w:w="1120" w:type="dxa"/>
          </w:tcPr>
          <w:p w14:paraId="287E1555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Maf</w:t>
            </w:r>
            <w:proofErr w:type="spellEnd"/>
          </w:p>
        </w:tc>
        <w:tc>
          <w:tcPr>
            <w:tcW w:w="1120" w:type="dxa"/>
          </w:tcPr>
          <w:p w14:paraId="0805181A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CLEC4G</w:t>
            </w:r>
          </w:p>
        </w:tc>
        <w:tc>
          <w:tcPr>
            <w:tcW w:w="1120" w:type="dxa"/>
            <w:noWrap/>
            <w:hideMark/>
          </w:tcPr>
          <w:p w14:paraId="467A5617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Clec4g</w:t>
            </w:r>
          </w:p>
        </w:tc>
        <w:tc>
          <w:tcPr>
            <w:tcW w:w="2665" w:type="dxa"/>
          </w:tcPr>
          <w:p w14:paraId="5E45967B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VWA1</w:t>
            </w:r>
          </w:p>
        </w:tc>
        <w:tc>
          <w:tcPr>
            <w:tcW w:w="2205" w:type="dxa"/>
          </w:tcPr>
          <w:p w14:paraId="2EAADCA1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Vwa1</w:t>
            </w:r>
          </w:p>
        </w:tc>
      </w:tr>
      <w:tr w:rsidR="00575A8D" w:rsidRPr="00236F15" w14:paraId="30957D0F" w14:textId="77777777" w:rsidTr="003D6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D995FD4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HSPA1A</w:t>
            </w:r>
          </w:p>
        </w:tc>
        <w:tc>
          <w:tcPr>
            <w:tcW w:w="1120" w:type="dxa"/>
          </w:tcPr>
          <w:p w14:paraId="5FFE3808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Hspa1b</w:t>
            </w:r>
          </w:p>
        </w:tc>
        <w:tc>
          <w:tcPr>
            <w:tcW w:w="1120" w:type="dxa"/>
          </w:tcPr>
          <w:p w14:paraId="36B879F3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HIPK2</w:t>
            </w:r>
          </w:p>
        </w:tc>
        <w:tc>
          <w:tcPr>
            <w:tcW w:w="1120" w:type="dxa"/>
            <w:noWrap/>
            <w:hideMark/>
          </w:tcPr>
          <w:p w14:paraId="5E2B4075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Hipk2</w:t>
            </w:r>
          </w:p>
        </w:tc>
        <w:tc>
          <w:tcPr>
            <w:tcW w:w="2665" w:type="dxa"/>
          </w:tcPr>
          <w:p w14:paraId="3C54B8E6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VWF</w:t>
            </w:r>
          </w:p>
        </w:tc>
        <w:tc>
          <w:tcPr>
            <w:tcW w:w="2205" w:type="dxa"/>
          </w:tcPr>
          <w:p w14:paraId="194614B7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Vwf</w:t>
            </w:r>
            <w:proofErr w:type="spellEnd"/>
          </w:p>
        </w:tc>
      </w:tr>
      <w:tr w:rsidR="00575A8D" w:rsidRPr="00236F15" w14:paraId="706BD859" w14:textId="77777777" w:rsidTr="003D6AF9">
        <w:trPr>
          <w:gridAfter w:val="2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1EB7459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HSPA1A</w:t>
            </w:r>
          </w:p>
        </w:tc>
        <w:tc>
          <w:tcPr>
            <w:tcW w:w="1120" w:type="dxa"/>
          </w:tcPr>
          <w:p w14:paraId="70DB7A9B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Hspa1a</w:t>
            </w:r>
          </w:p>
        </w:tc>
        <w:tc>
          <w:tcPr>
            <w:tcW w:w="1120" w:type="dxa"/>
          </w:tcPr>
          <w:p w14:paraId="2EFB8B50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RELN</w:t>
            </w:r>
          </w:p>
        </w:tc>
        <w:tc>
          <w:tcPr>
            <w:tcW w:w="1120" w:type="dxa"/>
            <w:noWrap/>
            <w:hideMark/>
          </w:tcPr>
          <w:p w14:paraId="031C516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Reln</w:t>
            </w:r>
            <w:proofErr w:type="spellEnd"/>
          </w:p>
        </w:tc>
      </w:tr>
      <w:tr w:rsidR="00575A8D" w:rsidRPr="00236F15" w14:paraId="3E53AAAD" w14:textId="77777777" w:rsidTr="003D6AF9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457B8CE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HIBCH</w:t>
            </w:r>
          </w:p>
        </w:tc>
        <w:tc>
          <w:tcPr>
            <w:tcW w:w="1120" w:type="dxa"/>
          </w:tcPr>
          <w:p w14:paraId="6459ABF2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Hibch</w:t>
            </w:r>
            <w:proofErr w:type="spellEnd"/>
          </w:p>
        </w:tc>
        <w:tc>
          <w:tcPr>
            <w:tcW w:w="1120" w:type="dxa"/>
          </w:tcPr>
          <w:p w14:paraId="5F265F85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AKAP12</w:t>
            </w:r>
          </w:p>
        </w:tc>
        <w:tc>
          <w:tcPr>
            <w:tcW w:w="1120" w:type="dxa"/>
            <w:noWrap/>
            <w:hideMark/>
          </w:tcPr>
          <w:p w14:paraId="5E2B4DC7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Akap12</w:t>
            </w:r>
          </w:p>
        </w:tc>
      </w:tr>
      <w:tr w:rsidR="00575A8D" w:rsidRPr="00236F15" w14:paraId="4ABC248F" w14:textId="77777777" w:rsidTr="003D6AF9">
        <w:trPr>
          <w:gridAfter w:val="2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AC79174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CLEC1B</w:t>
            </w:r>
          </w:p>
        </w:tc>
        <w:tc>
          <w:tcPr>
            <w:tcW w:w="1120" w:type="dxa"/>
          </w:tcPr>
          <w:p w14:paraId="4523EA7A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Clec1b</w:t>
            </w:r>
          </w:p>
        </w:tc>
        <w:tc>
          <w:tcPr>
            <w:tcW w:w="1120" w:type="dxa"/>
          </w:tcPr>
          <w:p w14:paraId="0DE73446" w14:textId="77777777" w:rsidR="00575A8D" w:rsidRPr="00D947A0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9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CRHBP</w:t>
            </w:r>
          </w:p>
        </w:tc>
        <w:tc>
          <w:tcPr>
            <w:tcW w:w="1120" w:type="dxa"/>
            <w:noWrap/>
            <w:hideMark/>
          </w:tcPr>
          <w:p w14:paraId="79CD0EC2" w14:textId="77777777" w:rsidR="00575A8D" w:rsidRPr="00D947A0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D9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Crhbp</w:t>
            </w:r>
            <w:proofErr w:type="spellEnd"/>
          </w:p>
        </w:tc>
      </w:tr>
      <w:tr w:rsidR="00575A8D" w:rsidRPr="00236F15" w14:paraId="01BBE61C" w14:textId="77777777" w:rsidTr="003D6AF9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ED353FF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MRC1</w:t>
            </w:r>
          </w:p>
        </w:tc>
        <w:tc>
          <w:tcPr>
            <w:tcW w:w="1120" w:type="dxa"/>
          </w:tcPr>
          <w:p w14:paraId="7C4A3380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Mrc1</w:t>
            </w:r>
          </w:p>
        </w:tc>
        <w:tc>
          <w:tcPr>
            <w:tcW w:w="1120" w:type="dxa"/>
          </w:tcPr>
          <w:p w14:paraId="45A6BBD9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CTSD</w:t>
            </w:r>
          </w:p>
        </w:tc>
        <w:tc>
          <w:tcPr>
            <w:tcW w:w="1120" w:type="dxa"/>
            <w:noWrap/>
            <w:hideMark/>
          </w:tcPr>
          <w:p w14:paraId="28814189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Gm49369</w:t>
            </w:r>
          </w:p>
        </w:tc>
      </w:tr>
      <w:tr w:rsidR="00575A8D" w:rsidRPr="00236F15" w14:paraId="753AC173" w14:textId="77777777" w:rsidTr="003D6AF9">
        <w:trPr>
          <w:gridAfter w:val="2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207782A3" w14:textId="77777777" w:rsidR="00575A8D" w:rsidRPr="00E87823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E87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PHACTR2</w:t>
            </w:r>
          </w:p>
        </w:tc>
        <w:tc>
          <w:tcPr>
            <w:tcW w:w="1120" w:type="dxa"/>
          </w:tcPr>
          <w:p w14:paraId="23DB5F1E" w14:textId="77777777" w:rsidR="00575A8D" w:rsidRPr="00E87823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E87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Phactr2</w:t>
            </w:r>
          </w:p>
        </w:tc>
        <w:tc>
          <w:tcPr>
            <w:tcW w:w="1120" w:type="dxa"/>
          </w:tcPr>
          <w:p w14:paraId="31DCB95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CTSD</w:t>
            </w:r>
          </w:p>
        </w:tc>
        <w:tc>
          <w:tcPr>
            <w:tcW w:w="1120" w:type="dxa"/>
            <w:noWrap/>
            <w:hideMark/>
          </w:tcPr>
          <w:p w14:paraId="7BBF4EB0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Ctsd</w:t>
            </w:r>
            <w:proofErr w:type="spellEnd"/>
          </w:p>
        </w:tc>
      </w:tr>
      <w:tr w:rsidR="00575A8D" w:rsidRPr="00236F15" w14:paraId="37D07A26" w14:textId="77777777" w:rsidTr="003D6AF9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6A1C615F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GPR182</w:t>
            </w:r>
          </w:p>
        </w:tc>
        <w:tc>
          <w:tcPr>
            <w:tcW w:w="1120" w:type="dxa"/>
          </w:tcPr>
          <w:p w14:paraId="5DD05872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Gpr182</w:t>
            </w:r>
          </w:p>
        </w:tc>
        <w:tc>
          <w:tcPr>
            <w:tcW w:w="1120" w:type="dxa"/>
          </w:tcPr>
          <w:p w14:paraId="1CDDEC93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TFPI2</w:t>
            </w:r>
          </w:p>
        </w:tc>
        <w:tc>
          <w:tcPr>
            <w:tcW w:w="1120" w:type="dxa"/>
            <w:noWrap/>
            <w:hideMark/>
          </w:tcPr>
          <w:p w14:paraId="08C9911B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Tfpi2</w:t>
            </w:r>
          </w:p>
        </w:tc>
      </w:tr>
      <w:tr w:rsidR="00575A8D" w:rsidRPr="00236F15" w14:paraId="0D5D0A27" w14:textId="77777777" w:rsidTr="003D6AF9">
        <w:trPr>
          <w:gridAfter w:val="2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53EAC644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CLEC4M</w:t>
            </w:r>
          </w:p>
        </w:tc>
        <w:tc>
          <w:tcPr>
            <w:tcW w:w="1120" w:type="dxa"/>
          </w:tcPr>
          <w:p w14:paraId="70C4FCF6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Cd209f</w:t>
            </w:r>
          </w:p>
        </w:tc>
        <w:tc>
          <w:tcPr>
            <w:tcW w:w="1120" w:type="dxa"/>
          </w:tcPr>
          <w:p w14:paraId="50295689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PLTP</w:t>
            </w:r>
          </w:p>
        </w:tc>
        <w:tc>
          <w:tcPr>
            <w:tcW w:w="1120" w:type="dxa"/>
            <w:noWrap/>
            <w:hideMark/>
          </w:tcPr>
          <w:p w14:paraId="5CE9B8A2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Pltp</w:t>
            </w:r>
            <w:proofErr w:type="spellEnd"/>
          </w:p>
        </w:tc>
      </w:tr>
      <w:tr w:rsidR="00575A8D" w:rsidRPr="00236F15" w14:paraId="61711211" w14:textId="77777777" w:rsidTr="003D6AF9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455B31D7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CLEC4M</w:t>
            </w:r>
          </w:p>
        </w:tc>
        <w:tc>
          <w:tcPr>
            <w:tcW w:w="1120" w:type="dxa"/>
          </w:tcPr>
          <w:p w14:paraId="5693DD5F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Cd209g</w:t>
            </w:r>
          </w:p>
        </w:tc>
        <w:tc>
          <w:tcPr>
            <w:tcW w:w="1120" w:type="dxa"/>
          </w:tcPr>
          <w:p w14:paraId="01A05E4E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SNX5</w:t>
            </w:r>
          </w:p>
        </w:tc>
        <w:tc>
          <w:tcPr>
            <w:tcW w:w="1120" w:type="dxa"/>
            <w:noWrap/>
            <w:hideMark/>
          </w:tcPr>
          <w:p w14:paraId="004E932F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Snx5</w:t>
            </w:r>
          </w:p>
        </w:tc>
      </w:tr>
      <w:tr w:rsidR="00575A8D" w:rsidRPr="00236F15" w14:paraId="399055B7" w14:textId="77777777" w:rsidTr="003D6AF9">
        <w:trPr>
          <w:gridAfter w:val="2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49CF1105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KDR</w:t>
            </w:r>
          </w:p>
        </w:tc>
        <w:tc>
          <w:tcPr>
            <w:tcW w:w="1120" w:type="dxa"/>
          </w:tcPr>
          <w:p w14:paraId="27CCBE0A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proofErr w:type="spellStart"/>
            <w:r w:rsidRPr="00236F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Kdr</w:t>
            </w:r>
            <w:proofErr w:type="spellEnd"/>
          </w:p>
        </w:tc>
        <w:tc>
          <w:tcPr>
            <w:tcW w:w="1120" w:type="dxa"/>
          </w:tcPr>
          <w:p w14:paraId="74A35B93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CCL23</w:t>
            </w:r>
          </w:p>
        </w:tc>
        <w:tc>
          <w:tcPr>
            <w:tcW w:w="1120" w:type="dxa"/>
            <w:noWrap/>
            <w:hideMark/>
          </w:tcPr>
          <w:p w14:paraId="39FCFD5B" w14:textId="77777777" w:rsidR="00575A8D" w:rsidRPr="00236F15" w:rsidRDefault="00575A8D" w:rsidP="003D6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Ccl9</w:t>
            </w:r>
          </w:p>
        </w:tc>
      </w:tr>
      <w:tr w:rsidR="00575A8D" w:rsidRPr="00236F15" w14:paraId="33312909" w14:textId="77777777" w:rsidTr="003D6AF9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870" w:type="dxa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14:paraId="71351629" w14:textId="77777777" w:rsidR="00575A8D" w:rsidRPr="00236F15" w:rsidRDefault="00575A8D" w:rsidP="003D6AF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GB"/>
              </w:rPr>
              <w:t>ACP5</w:t>
            </w:r>
          </w:p>
        </w:tc>
        <w:tc>
          <w:tcPr>
            <w:tcW w:w="1120" w:type="dxa"/>
          </w:tcPr>
          <w:p w14:paraId="1CA00414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Acp5</w:t>
            </w:r>
          </w:p>
        </w:tc>
        <w:tc>
          <w:tcPr>
            <w:tcW w:w="1120" w:type="dxa"/>
          </w:tcPr>
          <w:p w14:paraId="41C93D5F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CCL23</w:t>
            </w:r>
          </w:p>
        </w:tc>
        <w:tc>
          <w:tcPr>
            <w:tcW w:w="1120" w:type="dxa"/>
            <w:noWrap/>
            <w:hideMark/>
          </w:tcPr>
          <w:p w14:paraId="604431A3" w14:textId="77777777" w:rsidR="00575A8D" w:rsidRPr="00236F15" w:rsidRDefault="00575A8D" w:rsidP="003D6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36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Ccl6</w:t>
            </w:r>
          </w:p>
        </w:tc>
      </w:tr>
    </w:tbl>
    <w:p w14:paraId="1BBE9172" w14:textId="77777777" w:rsidR="003D6AF9" w:rsidRPr="00236F15" w:rsidRDefault="003D6AF9">
      <w:pPr>
        <w:rPr>
          <w:rFonts w:ascii="Times New Roman" w:hAnsi="Times New Roman" w:cs="Times New Roman"/>
          <w:sz w:val="24"/>
          <w:szCs w:val="24"/>
        </w:rPr>
      </w:pPr>
    </w:p>
    <w:sectPr w:rsidR="003D6AF9" w:rsidRPr="00236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A8D"/>
    <w:rsid w:val="00006AD5"/>
    <w:rsid w:val="00055DCD"/>
    <w:rsid w:val="000656CC"/>
    <w:rsid w:val="000C2B61"/>
    <w:rsid w:val="00107362"/>
    <w:rsid w:val="001254B2"/>
    <w:rsid w:val="00151010"/>
    <w:rsid w:val="0015709D"/>
    <w:rsid w:val="00191CEC"/>
    <w:rsid w:val="001A7719"/>
    <w:rsid w:val="001B0E3D"/>
    <w:rsid w:val="001C555B"/>
    <w:rsid w:val="00230C86"/>
    <w:rsid w:val="00236F15"/>
    <w:rsid w:val="0025473D"/>
    <w:rsid w:val="002701E3"/>
    <w:rsid w:val="00286F69"/>
    <w:rsid w:val="00297477"/>
    <w:rsid w:val="002A2C8C"/>
    <w:rsid w:val="002A38F0"/>
    <w:rsid w:val="002D70A1"/>
    <w:rsid w:val="00300771"/>
    <w:rsid w:val="00324964"/>
    <w:rsid w:val="00357274"/>
    <w:rsid w:val="003840B2"/>
    <w:rsid w:val="00391776"/>
    <w:rsid w:val="003D6AF9"/>
    <w:rsid w:val="003F0ECD"/>
    <w:rsid w:val="00454984"/>
    <w:rsid w:val="004749AB"/>
    <w:rsid w:val="00477AB4"/>
    <w:rsid w:val="004A6447"/>
    <w:rsid w:val="004D659A"/>
    <w:rsid w:val="004D7CA8"/>
    <w:rsid w:val="004F5D38"/>
    <w:rsid w:val="00560029"/>
    <w:rsid w:val="00575A8D"/>
    <w:rsid w:val="00593AFA"/>
    <w:rsid w:val="005961CE"/>
    <w:rsid w:val="005C5970"/>
    <w:rsid w:val="005F5DE1"/>
    <w:rsid w:val="00601AF1"/>
    <w:rsid w:val="0062272F"/>
    <w:rsid w:val="00664902"/>
    <w:rsid w:val="007609F5"/>
    <w:rsid w:val="007E557F"/>
    <w:rsid w:val="00824A24"/>
    <w:rsid w:val="00827945"/>
    <w:rsid w:val="00834814"/>
    <w:rsid w:val="00870ED2"/>
    <w:rsid w:val="00873895"/>
    <w:rsid w:val="0089265D"/>
    <w:rsid w:val="008F3DB5"/>
    <w:rsid w:val="00930C69"/>
    <w:rsid w:val="009D58E4"/>
    <w:rsid w:val="009F3A64"/>
    <w:rsid w:val="00A10D82"/>
    <w:rsid w:val="00A11D61"/>
    <w:rsid w:val="00A479BA"/>
    <w:rsid w:val="00A610F0"/>
    <w:rsid w:val="00AB587E"/>
    <w:rsid w:val="00AD5A65"/>
    <w:rsid w:val="00B47D7C"/>
    <w:rsid w:val="00B702F1"/>
    <w:rsid w:val="00BA0FD0"/>
    <w:rsid w:val="00BA7317"/>
    <w:rsid w:val="00BE1679"/>
    <w:rsid w:val="00BF5034"/>
    <w:rsid w:val="00BF6323"/>
    <w:rsid w:val="00C45A35"/>
    <w:rsid w:val="00C64922"/>
    <w:rsid w:val="00C85936"/>
    <w:rsid w:val="00CD7045"/>
    <w:rsid w:val="00CE2B24"/>
    <w:rsid w:val="00CF4DF2"/>
    <w:rsid w:val="00D00C9B"/>
    <w:rsid w:val="00D031AF"/>
    <w:rsid w:val="00D458D0"/>
    <w:rsid w:val="00D64144"/>
    <w:rsid w:val="00D92712"/>
    <w:rsid w:val="00D947A0"/>
    <w:rsid w:val="00DC636A"/>
    <w:rsid w:val="00DE3FFA"/>
    <w:rsid w:val="00E416A1"/>
    <w:rsid w:val="00E4691D"/>
    <w:rsid w:val="00E87823"/>
    <w:rsid w:val="00F37767"/>
    <w:rsid w:val="00F6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5B4E"/>
  <w15:chartTrackingRefBased/>
  <w15:docId w15:val="{20ABDBE1-993D-4B18-996F-49416D6B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A8D"/>
  </w:style>
  <w:style w:type="paragraph" w:styleId="Heading1">
    <w:name w:val="heading 1"/>
    <w:basedOn w:val="Normal"/>
    <w:next w:val="Normal"/>
    <w:link w:val="Heading1Char"/>
    <w:uiPriority w:val="9"/>
    <w:qFormat/>
    <w:rsid w:val="00575A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A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dTable4-Accent3">
    <w:name w:val="Grid Table 4 Accent 3"/>
    <w:basedOn w:val="TableNormal"/>
    <w:uiPriority w:val="49"/>
    <w:rsid w:val="00575A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D70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0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0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0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0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63B41E5FCC1458D761BCA94D1E256" ma:contentTypeVersion="9" ma:contentTypeDescription="Create a new document." ma:contentTypeScope="" ma:versionID="363d8effacc8efdb63abba0237bbf5a4">
  <xsd:schema xmlns:xsd="http://www.w3.org/2001/XMLSchema" xmlns:xs="http://www.w3.org/2001/XMLSchema" xmlns:p="http://schemas.microsoft.com/office/2006/metadata/properties" xmlns:ns2="533367d8-ebfc-4478-b9ae-41e70f17576f" targetNamespace="http://schemas.microsoft.com/office/2006/metadata/properties" ma:root="true" ma:fieldsID="afb25c226f46d23bc8622093b1d8071f" ns2:_="">
    <xsd:import namespace="533367d8-ebfc-4478-b9ae-41e70f175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367d8-ebfc-4478-b9ae-41e70f1757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E7D81D-9ADD-487D-97E8-EE6FAE6FA3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BEF88-7F81-4962-B348-48951501AB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367d8-ebfc-4478-b9ae-41e70f175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3AB446-E743-4073-A308-66585FA2DD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Van Os</dc:creator>
  <cp:keywords/>
  <dc:description/>
  <cp:lastModifiedBy>Elise Van Os</cp:lastModifiedBy>
  <cp:revision>2</cp:revision>
  <dcterms:created xsi:type="dcterms:W3CDTF">2021-10-11T11:23:00Z</dcterms:created>
  <dcterms:modified xsi:type="dcterms:W3CDTF">2021-10-11T11:23:00Z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0x01010013463B41E5FCC1458D761BCA94D1E256</vt:lpwstr>
  </property>
</Properties>
</file>