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FF85" w14:textId="77777777" w:rsidR="00705677" w:rsidRDefault="00E6507C">
      <w:r>
        <w:rPr>
          <w:rFonts w:hint="eastAsia"/>
        </w:rPr>
        <w:t>Supplementary table</w:t>
      </w:r>
      <w:r w:rsidR="00EC179A">
        <w:rPr>
          <w:rFonts w:hint="eastAsia"/>
        </w:rPr>
        <w:t xml:space="preserve"> </w:t>
      </w:r>
      <w:r>
        <w:rPr>
          <w:rFonts w:hint="eastAsia"/>
        </w:rPr>
        <w:t xml:space="preserve">1 </w:t>
      </w:r>
      <w:r w:rsidR="001B27AB" w:rsidRPr="001B27AB">
        <w:t>Univariate and multivariate Cox regression</w:t>
      </w:r>
      <w:r w:rsidR="001B27AB">
        <w:rPr>
          <w:rFonts w:hint="eastAsia"/>
        </w:rPr>
        <w:t xml:space="preserve"> </w:t>
      </w:r>
      <w:r w:rsidR="001B27AB" w:rsidRPr="001B27AB">
        <w:t>analysis for 28-day mortality in ACLF patients with and without DC</w:t>
      </w:r>
    </w:p>
    <w:tbl>
      <w:tblPr>
        <w:tblW w:w="9259" w:type="dxa"/>
        <w:tblInd w:w="-467" w:type="dxa"/>
        <w:tblLook w:val="04A0" w:firstRow="1" w:lastRow="0" w:firstColumn="1" w:lastColumn="0" w:noHBand="0" w:noVBand="1"/>
      </w:tblPr>
      <w:tblGrid>
        <w:gridCol w:w="3134"/>
        <w:gridCol w:w="2126"/>
        <w:gridCol w:w="992"/>
        <w:gridCol w:w="1985"/>
        <w:gridCol w:w="1022"/>
      </w:tblGrid>
      <w:tr w:rsidR="00141713" w:rsidRPr="00141713" w14:paraId="18A20333" w14:textId="77777777" w:rsidTr="00141713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70FF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6E51E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Univariate analysis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07AC1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Multivariate analysis</w:t>
            </w:r>
          </w:p>
        </w:tc>
      </w:tr>
      <w:tr w:rsidR="00141713" w:rsidRPr="00141713" w14:paraId="7B6DB449" w14:textId="77777777" w:rsidTr="00141713">
        <w:trPr>
          <w:trHeight w:val="288"/>
        </w:trPr>
        <w:tc>
          <w:tcPr>
            <w:tcW w:w="3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18123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3EBBD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78B34" w14:textId="77777777" w:rsidR="00141713" w:rsidRPr="00141713" w:rsidRDefault="00141713" w:rsidP="00141713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3FFB1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aHR</w:t>
            </w:r>
            <w:proofErr w:type="spellEnd"/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(95% CI)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34ECD0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</w:tr>
      <w:tr w:rsidR="00141713" w:rsidRPr="00141713" w14:paraId="58A5F796" w14:textId="77777777" w:rsidTr="00141713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54B9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Age (y)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0EF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1.030(1.010-1.040)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6FF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D51A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1.033(1.018- 1.049)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63902" w14:textId="77777777" w:rsidR="00141713" w:rsidRPr="00141713" w:rsidRDefault="00797D49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141713" w:rsidRPr="00141713" w14:paraId="085D5361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AFA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1D5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1.280(0.881-1.870)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958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0.194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AF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DF2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520FEC97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67E8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non-DC vs.</w:t>
            </w:r>
            <w:r w:rsidR="002B23E4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14171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2DE8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0.649(0.469-0.899)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1C96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0.009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145" w14:textId="77777777" w:rsidR="00141713" w:rsidRPr="00141713" w:rsidRDefault="00141713" w:rsidP="00141713">
            <w:pPr>
              <w:widowControl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0.717(0.505-1.019)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4488B" w14:textId="77777777" w:rsidR="00141713" w:rsidRPr="00141713" w:rsidRDefault="00DB572C" w:rsidP="00141713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0.0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>6</w:t>
            </w:r>
            <w:r w:rsidR="00105F04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>4</w:t>
            </w:r>
            <w:r w:rsidR="00141713" w:rsidRPr="00141713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141713" w:rsidRPr="00141713" w14:paraId="298C2E69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2C81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Laboratory data at admission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2DEC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A780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19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709B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7FADC310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3AE7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ALT (U/L)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1B5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F2AB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0.466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04B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6399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1BA4EA60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EE3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AST (U/L)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0E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C048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0.992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1C0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C331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70D470B1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187E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ALB (g/L)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6A23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1.000(0.963-1.040)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012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0.980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8FA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B840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3A961225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39BA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TB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5F20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1.050(1.030-1.060)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1E33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609F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1.041(1.022-1.061)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824A" w14:textId="77777777" w:rsidR="00141713" w:rsidRPr="00141713" w:rsidRDefault="00797D49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141713"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141713" w:rsidRPr="00141713" w14:paraId="52BD3198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F74D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00FD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1.590(1.380-1.840)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6B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DB3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1.298(1.055-1.598)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A50A" w14:textId="77777777" w:rsidR="00141713" w:rsidRPr="00141713" w:rsidRDefault="00DB572C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0.01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="00141713"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141713" w:rsidRPr="00141713" w14:paraId="0AC56AC9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091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 (</w:t>
            </w:r>
            <w:r w:rsidR="003E34E0" w:rsidRPr="003E34E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mg/dL</w:t>
            </w: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072D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1.450(1.140-1.850)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34A6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0.003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7BFB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FE15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6FA460CA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DEF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Na (mmol/L)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8D8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0.946(0.921-0.973)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C5CF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93A1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63E0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6156E40D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0C1D" w14:textId="77777777" w:rsidR="00141713" w:rsidRPr="00141713" w:rsidRDefault="004E6EA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WBC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141713"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141713"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6937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1.020(0.993-1.040)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AB1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0.161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C7A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9EE7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72155D2A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A249" w14:textId="77777777" w:rsidR="00141713" w:rsidRPr="00141713" w:rsidRDefault="004E6EA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PLT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141713"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141713"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A302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0.997(0.994-1.000)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716D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0.098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315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BADC0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450EE15F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55C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HGB(g/L)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77B6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0.993(0.987-1.000)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3A10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0.059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37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423C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394E919A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0BA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Scores at admission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59E6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765D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B543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9F42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6E913C0C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86B5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8559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1.120(1.080-1.150)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9EFF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5342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1.057(1.024-1.092)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EF4C7" w14:textId="77777777" w:rsidR="00141713" w:rsidRPr="00141713" w:rsidRDefault="00141713" w:rsidP="00797D4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 w:rsidR="00797D4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141713" w:rsidRPr="00141713" w14:paraId="52DED4B1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9CAF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MELD-Na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B705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1.060(1.050-1.080)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25AA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C580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871B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51F24638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D05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Complications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770A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7587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8D0B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2A009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5B9ECB69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C116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Ascites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54AB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1.230(0.779-1.960)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845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0.370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B918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8205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20F7F2DE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73ED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Bacterial infection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43CE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1.930(1.110-3.340)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27A8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0.020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0824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AF1B8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4A734C48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EC03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Gastrointestinal hemorrhage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63A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1.490(0.885-2.500)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192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0.134 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00FD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E2D787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41713" w:rsidRPr="00141713" w14:paraId="381CCFDB" w14:textId="77777777" w:rsidTr="00141713">
        <w:trPr>
          <w:trHeight w:val="288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31C2" w14:textId="77777777" w:rsidR="00141713" w:rsidRPr="00141713" w:rsidRDefault="00141713" w:rsidP="00141713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Hepatic encephalopathy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BC3E2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2.880(2.050-4.040)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77DD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2D0E" w14:textId="77777777" w:rsidR="00141713" w:rsidRPr="00141713" w:rsidRDefault="00141713" w:rsidP="001417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2.013(1.385-2.927)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A4EC5" w14:textId="77777777" w:rsidR="00141713" w:rsidRPr="00141713" w:rsidRDefault="00141713" w:rsidP="00797D4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 w:rsidR="00797D49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141713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445EDACD" w14:textId="77777777" w:rsidR="002B23E4" w:rsidRDefault="002B23E4"/>
    <w:p w14:paraId="05FCC6F0" w14:textId="77777777" w:rsidR="002B23E4" w:rsidRDefault="002B23E4">
      <w:pPr>
        <w:widowControl/>
        <w:jc w:val="left"/>
      </w:pPr>
      <w:r>
        <w:br w:type="page"/>
      </w:r>
    </w:p>
    <w:p w14:paraId="4D689E35" w14:textId="77777777" w:rsidR="00E6507C" w:rsidRDefault="002B23E4">
      <w:r w:rsidRPr="002B23E4">
        <w:lastRenderedPageBreak/>
        <w:t>Supplementary table</w:t>
      </w:r>
      <w:r w:rsidR="00EC179A">
        <w:rPr>
          <w:rFonts w:hint="eastAsia"/>
        </w:rPr>
        <w:t xml:space="preserve"> </w:t>
      </w:r>
      <w:r>
        <w:rPr>
          <w:rFonts w:hint="eastAsia"/>
        </w:rPr>
        <w:t>2</w:t>
      </w:r>
      <w:r w:rsidRPr="002B23E4">
        <w:t xml:space="preserve"> </w:t>
      </w:r>
      <w:r w:rsidR="005D4A46" w:rsidRPr="001B27AB">
        <w:t>Univariate and multivariate Cox regression</w:t>
      </w:r>
      <w:r w:rsidR="005D4A46">
        <w:rPr>
          <w:rFonts w:hint="eastAsia"/>
        </w:rPr>
        <w:t xml:space="preserve"> </w:t>
      </w:r>
      <w:r w:rsidR="005D4A46" w:rsidRPr="001B27AB">
        <w:t xml:space="preserve">analysis for </w:t>
      </w:r>
      <w:r w:rsidR="005D4A46">
        <w:rPr>
          <w:rFonts w:hint="eastAsia"/>
        </w:rPr>
        <w:t>90</w:t>
      </w:r>
      <w:r w:rsidR="005D4A46" w:rsidRPr="001B27AB">
        <w:t>-day mortality in ACLF patients with and without DC</w:t>
      </w:r>
    </w:p>
    <w:tbl>
      <w:tblPr>
        <w:tblW w:w="9495" w:type="dxa"/>
        <w:tblInd w:w="-456" w:type="dxa"/>
        <w:tblLook w:val="04A0" w:firstRow="1" w:lastRow="0" w:firstColumn="1" w:lastColumn="0" w:noHBand="0" w:noVBand="1"/>
      </w:tblPr>
      <w:tblGrid>
        <w:gridCol w:w="2974"/>
        <w:gridCol w:w="2126"/>
        <w:gridCol w:w="1276"/>
        <w:gridCol w:w="2126"/>
        <w:gridCol w:w="993"/>
      </w:tblGrid>
      <w:tr w:rsidR="002B23E4" w:rsidRPr="002B23E4" w14:paraId="2CE398F2" w14:textId="77777777" w:rsidTr="002B23E4">
        <w:trPr>
          <w:trHeight w:val="288"/>
        </w:trPr>
        <w:tc>
          <w:tcPr>
            <w:tcW w:w="29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9DC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A8842" w14:textId="77777777" w:rsidR="002B23E4" w:rsidRPr="002B23E4" w:rsidRDefault="002B23E4" w:rsidP="002B23E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Univariate analysis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35ED" w14:textId="77777777" w:rsidR="002B23E4" w:rsidRPr="002B23E4" w:rsidRDefault="002B23E4" w:rsidP="002B23E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Multivariate analysis</w:t>
            </w:r>
          </w:p>
        </w:tc>
      </w:tr>
      <w:tr w:rsidR="002B23E4" w:rsidRPr="002B23E4" w14:paraId="5B648153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393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2700E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C611" w14:textId="77777777" w:rsidR="002B23E4" w:rsidRPr="002B23E4" w:rsidRDefault="002B23E4" w:rsidP="002B23E4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D8531E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aHR</w:t>
            </w:r>
            <w:proofErr w:type="spellEnd"/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F970AD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</w:tr>
      <w:tr w:rsidR="002B23E4" w:rsidRPr="002B23E4" w14:paraId="1EB3C209" w14:textId="77777777" w:rsidTr="002B23E4">
        <w:trPr>
          <w:trHeight w:val="288"/>
        </w:trPr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3D52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Age (y)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4967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1.030(1.020-1.040)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3B8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CB1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1.031(1.017-1.044)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3E9F9" w14:textId="77777777" w:rsidR="002B23E4" w:rsidRPr="002B23E4" w:rsidRDefault="00797D49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</w:tr>
      <w:tr w:rsidR="002B23E4" w:rsidRPr="002B23E4" w14:paraId="6CF32B53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F2B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34E7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1.100(0.817-1.480)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3433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0.532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376F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6BEC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645E4EA0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134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non-DC vs.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2B23E4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6114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0.673(0.525-0.862)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2C81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E54CF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0.753(0.553-1.025)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88475" w14:textId="77777777" w:rsidR="002B23E4" w:rsidRPr="002B23E4" w:rsidRDefault="00105F04" w:rsidP="002B23E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0.05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>2</w:t>
            </w:r>
            <w:r w:rsidR="002B23E4" w:rsidRPr="002B23E4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2B23E4" w:rsidRPr="002B23E4" w14:paraId="158FA6EF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CF7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Laboratory data at admission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B53C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66E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8D8A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991B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106F038F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7B2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ALT (U/L)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9C56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</w:t>
            </w: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4C76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0.105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0DB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8D2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057ADAE2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385A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AST (U/L)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9F67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</w:t>
            </w: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99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0.354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2D87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6364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52B05DB6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4A0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ALB (g/L)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4A1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0.983(0.956-1.010)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2A8B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0.255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105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B4DB1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2DC10276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FADD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TB (mg/dL)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D1C4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1.040(1.030-1.060)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21A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10D9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1.045(1.029-1.061)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22E8" w14:textId="77777777" w:rsidR="002B23E4" w:rsidRPr="002B23E4" w:rsidRDefault="00797D49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2B23E4"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2B23E4" w:rsidRPr="002B23E4" w14:paraId="628F0896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3D16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552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1.350(1.190-1.540)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883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771EE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1.279(1.037-1.578)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7ECA" w14:textId="77777777" w:rsidR="002B23E4" w:rsidRPr="002B23E4" w:rsidRDefault="002B23E4" w:rsidP="00DB572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</w:t>
            </w:r>
            <w:r w:rsidR="00DB572C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22</w:t>
            </w: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2B23E4" w:rsidRPr="002B23E4" w14:paraId="1F4B5DA1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06A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 (</w:t>
            </w:r>
            <w:r w:rsidR="003E34E0" w:rsidRPr="003E34E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mg/dL</w:t>
            </w: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B7E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1.420(1.160-1.730)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75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0C799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39FC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3CB61B15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9E3D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Na (mmol/L)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5F3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0.952(0.932-0.972)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2DF3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697E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22A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2BDC0E72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CEFE" w14:textId="77777777" w:rsidR="002B23E4" w:rsidRPr="002B23E4" w:rsidRDefault="004E6EA3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WBC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2B23E4"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2B23E4"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C25D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1.010(0.985-1.030)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65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0.600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355D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0A41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33C00BEB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F30C" w14:textId="77777777" w:rsidR="002B23E4" w:rsidRPr="002B23E4" w:rsidRDefault="004E6EA3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PLT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2B23E4"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2B23E4"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FB6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0.997(0.995-1.000)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67B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0.042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9FC98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5119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587B68A6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F60F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HGB(g/L)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66D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0.995(0.990-1.000)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C96E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0.074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65E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A901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33D8B16E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79E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Scores at admission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6DAC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EF1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08D2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DBD7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7A5161BA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923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94D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1.090(1.070-1.110)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5CEF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A2773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1.047(1.019-1.076)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2C8A" w14:textId="77777777" w:rsidR="002B23E4" w:rsidRPr="002B23E4" w:rsidRDefault="00797D49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2B23E4"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2B23E4" w:rsidRPr="002B23E4" w14:paraId="20BA7B0B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43C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MELD-Na score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03F6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1.050(1.040-1.060)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6C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E169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1DC9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6E7828AC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125D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Complications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4A8F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2272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B48BA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F532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347B793D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074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Ascites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6043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1.630(1.120-2.380)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DB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0.010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C2868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DFFB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674A62F0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DB3E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Bacterial infection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1AB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1.710(1.160-2.540)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89D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8A31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6B9F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47488D68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8986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Gastrointestinal hemorrhage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894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1.720(1.180-2.520)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19E0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AF4D43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33E798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B23E4" w:rsidRPr="002B23E4" w14:paraId="72F5687D" w14:textId="77777777" w:rsidTr="002B23E4">
        <w:trPr>
          <w:trHeight w:val="288"/>
        </w:trPr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AACB" w14:textId="77777777" w:rsidR="002B23E4" w:rsidRPr="002B23E4" w:rsidRDefault="002B23E4" w:rsidP="002B23E4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Hepatic encephalopathy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609AE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2.140(1.630-2.810)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E538B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7D495" w14:textId="77777777" w:rsidR="002B23E4" w:rsidRPr="002B23E4" w:rsidRDefault="002B23E4" w:rsidP="002B23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1.437 (1.385-2.927)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35735" w14:textId="77777777" w:rsidR="002B23E4" w:rsidRPr="002B23E4" w:rsidRDefault="002B23E4" w:rsidP="00DB572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</w:t>
            </w:r>
            <w:r w:rsidR="00DB572C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41</w:t>
            </w:r>
            <w:r w:rsidRPr="002B23E4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4BB67440" w14:textId="77777777" w:rsidR="00EE5928" w:rsidRDefault="00EE5928"/>
    <w:p w14:paraId="3196AA5F" w14:textId="77777777" w:rsidR="00EE5928" w:rsidRDefault="00EE5928">
      <w:pPr>
        <w:widowControl/>
        <w:jc w:val="left"/>
      </w:pPr>
      <w:r>
        <w:br w:type="page"/>
      </w:r>
    </w:p>
    <w:p w14:paraId="7C12C04C" w14:textId="77777777" w:rsidR="002B23E4" w:rsidRDefault="00EE5928">
      <w:r>
        <w:lastRenderedPageBreak/>
        <w:t>Supplementary table</w:t>
      </w:r>
      <w:r w:rsidR="00EC179A">
        <w:rPr>
          <w:rFonts w:hint="eastAsia"/>
        </w:rPr>
        <w:t xml:space="preserve"> </w:t>
      </w:r>
      <w:r>
        <w:rPr>
          <w:rFonts w:hint="eastAsia"/>
        </w:rPr>
        <w:t>3</w:t>
      </w:r>
      <w:r>
        <w:t xml:space="preserve"> </w:t>
      </w:r>
      <w:r w:rsidR="005D4A46" w:rsidRPr="001B27AB">
        <w:t>Univariate and multivariate Cox regression</w:t>
      </w:r>
      <w:r w:rsidR="005D4A46">
        <w:rPr>
          <w:rFonts w:hint="eastAsia"/>
        </w:rPr>
        <w:t xml:space="preserve"> </w:t>
      </w:r>
      <w:r w:rsidR="005D4A46" w:rsidRPr="001B27AB">
        <w:t xml:space="preserve">analysis for </w:t>
      </w:r>
      <w:r w:rsidR="005D4A46">
        <w:rPr>
          <w:rFonts w:hint="eastAsia"/>
        </w:rPr>
        <w:t>180</w:t>
      </w:r>
      <w:r w:rsidR="005D4A46" w:rsidRPr="001B27AB">
        <w:t>-day mortality in ACLF patients with and without DC</w:t>
      </w:r>
    </w:p>
    <w:tbl>
      <w:tblPr>
        <w:tblW w:w="9723" w:type="dxa"/>
        <w:tblInd w:w="93" w:type="dxa"/>
        <w:tblLook w:val="04A0" w:firstRow="1" w:lastRow="0" w:firstColumn="1" w:lastColumn="0" w:noHBand="0" w:noVBand="1"/>
      </w:tblPr>
      <w:tblGrid>
        <w:gridCol w:w="210"/>
        <w:gridCol w:w="2782"/>
        <w:gridCol w:w="2268"/>
        <w:gridCol w:w="992"/>
        <w:gridCol w:w="2268"/>
        <w:gridCol w:w="993"/>
        <w:gridCol w:w="210"/>
      </w:tblGrid>
      <w:tr w:rsidR="00982498" w:rsidRPr="00982498" w14:paraId="22352D74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0FE1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616B7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Univariate analysis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21437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E627D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Multivariate analysis</w:t>
            </w:r>
          </w:p>
        </w:tc>
      </w:tr>
      <w:tr w:rsidR="00982498" w:rsidRPr="00982498" w14:paraId="3F02F1FE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D7F06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EF8C0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9A30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150F6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aHR</w:t>
            </w:r>
            <w:proofErr w:type="spellEnd"/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BD765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982498" w:rsidRPr="00982498" w14:paraId="7E913108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EDE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Age (y)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336E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1.020(1.010-1.030)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FBAC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C0F0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1.029(1.016-1.042)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8DA7" w14:textId="77777777" w:rsidR="00982498" w:rsidRPr="00982498" w:rsidRDefault="00797D49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982498"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982498" w:rsidRPr="00982498" w14:paraId="3CB5D671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F94B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6F9D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1.050(0.781-1.400)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0AAC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0.761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99B3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1AFB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82498" w:rsidRPr="00982498" w14:paraId="02EF8388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7CED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non-DC vs.</w:t>
            </w:r>
            <w:r w:rsidR="003766CA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98249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55BB3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0.672(0.530-0.854)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BC66E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5316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0.712(0.524-0.967)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846C2" w14:textId="77777777" w:rsidR="00982498" w:rsidRPr="00982498" w:rsidRDefault="00982498" w:rsidP="00892EE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0.0</w:t>
            </w:r>
            <w:r w:rsidR="00892EE4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>29</w:t>
            </w:r>
            <w:r w:rsidRPr="0098249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982498" w:rsidRPr="00982498" w14:paraId="1228F044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A00B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Laboratory data at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A336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71799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1F47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A057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97D49" w:rsidRPr="00982498" w14:paraId="521AD6D6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1F31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ALT (U/L)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875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28EC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0.045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B9E4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F57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97D49" w:rsidRPr="00982498" w14:paraId="499EB9A3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771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AST (U/L)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2E1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39A3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0.147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E906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579C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97D49" w:rsidRPr="00982498" w14:paraId="60B81894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845E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ALB (g/L)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0868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0.983(0.956-1.010)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33BB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0.221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5E62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49A16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97D49" w:rsidRPr="00982498" w14:paraId="7A2FC15E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D6C3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TB (mg/dL)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A704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1.040(1.030-1.050)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3CCA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E06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1.040(1.024-1.057)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4CE01" w14:textId="77777777" w:rsidR="00982498" w:rsidRPr="00982498" w:rsidRDefault="00797D49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982498"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97D49" w:rsidRPr="00982498" w14:paraId="090493E4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3E85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2219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1.340(1.180-1.510)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F240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3A92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1.257(1.031-1.533)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CB28" w14:textId="77777777" w:rsidR="00982498" w:rsidRPr="00982498" w:rsidRDefault="00982498" w:rsidP="00892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</w:t>
            </w:r>
            <w:r w:rsidR="00892EE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24</w:t>
            </w: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97D49" w:rsidRPr="00982498" w14:paraId="698C3ACB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3F3D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 (</w:t>
            </w:r>
            <w:r w:rsidR="003E34E0" w:rsidRPr="003E34E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mg/dL</w:t>
            </w: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8BD7D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1.390(1.150-1.680)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A0BF9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25B3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207C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97D49" w:rsidRPr="00982498" w14:paraId="6C6E09E8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606D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Na 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817E8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0.944(0.925-0.964)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DEB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31974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46FB3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97D49" w:rsidRPr="00982498" w14:paraId="34AF13E6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E811" w14:textId="77777777" w:rsidR="00982498" w:rsidRPr="00982498" w:rsidRDefault="004E6EA3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WBC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982498"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982498"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A57A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1.010(0.992-1.030)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DEFDE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0.273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FA7B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0A90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97D49" w:rsidRPr="00982498" w14:paraId="105EB3A7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3360" w14:textId="77777777" w:rsidR="00982498" w:rsidRPr="00982498" w:rsidRDefault="004E6EA3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PLT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982498"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982498"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B507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0.998(0.996-1.000)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AE7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0.107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3FFD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9E82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97D49" w:rsidRPr="00982498" w14:paraId="5FDFCD9D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B9A7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HGB(g/L)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5070B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0.994(0.989-0.999)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26DB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0.013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B950D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1C002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82498" w:rsidRPr="00982498" w14:paraId="2F5D68F9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E56A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Scores at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E421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B0EA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BC34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DD65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97D49" w:rsidRPr="00982498" w14:paraId="7D6C5B95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6E9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 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732F1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1.090(1.060-1.110)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A072A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1B844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1.049(1.022-1.079)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D2A8" w14:textId="77777777" w:rsidR="00982498" w:rsidRPr="00982498" w:rsidRDefault="00797D49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982498"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797D49" w:rsidRPr="00982498" w14:paraId="6C2F4B7A" w14:textId="77777777" w:rsidTr="00797D49">
        <w:trPr>
          <w:gridBefore w:val="1"/>
          <w:wBefore w:w="210" w:type="dxa"/>
          <w:trHeight w:val="28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A31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MELD-Na 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D568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1.050(1.040-1.070)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B4D2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C56A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4748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82498" w:rsidRPr="00982498" w14:paraId="43FF9623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7B9B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Complications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E5EA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1E8B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AA0DA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8350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82498" w:rsidRPr="00982498" w14:paraId="349A86C0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324" w14:textId="77777777" w:rsidR="00982498" w:rsidRPr="00982498" w:rsidRDefault="00982498" w:rsidP="0098249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Ascites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8189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1.700(1.180-2.460)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1600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BE71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B09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82498" w:rsidRPr="00982498" w14:paraId="52890711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3610" w14:textId="77777777" w:rsidR="00982498" w:rsidRPr="00982498" w:rsidRDefault="00982498" w:rsidP="0098249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Bacterial infection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6D422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1.990(1.350-2.950)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11C3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57F4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1.769(1.037-3.017)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1DFC" w14:textId="77777777" w:rsidR="00982498" w:rsidRPr="00982498" w:rsidRDefault="00982498" w:rsidP="00DB572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</w:t>
            </w:r>
            <w:r w:rsidR="00DB572C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36</w:t>
            </w: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982498" w:rsidRPr="00982498" w14:paraId="0B47874C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EBB1" w14:textId="77777777" w:rsidR="00982498" w:rsidRPr="00982498" w:rsidRDefault="00982498" w:rsidP="0098249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Gastrointestinal hemorrhage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BEE14E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1.570(1.080-2.280)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D65ED9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01B228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1C5DCD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82498" w:rsidRPr="00982498" w14:paraId="28337D6E" w14:textId="77777777" w:rsidTr="00982498">
        <w:trPr>
          <w:gridAfter w:val="1"/>
          <w:wAfter w:w="210" w:type="dxa"/>
          <w:trHeight w:val="288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31F8" w14:textId="77777777" w:rsidR="00982498" w:rsidRPr="00982498" w:rsidRDefault="00982498" w:rsidP="0098249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Hepatic encephalopathy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FDC3F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2.290(1.760-2.980)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13EF8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98117" w14:textId="77777777" w:rsidR="00982498" w:rsidRPr="00982498" w:rsidRDefault="00982498" w:rsidP="009824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1.506(1.069-2.121)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A36C2" w14:textId="77777777" w:rsidR="00982498" w:rsidRPr="00982498" w:rsidRDefault="00982498" w:rsidP="00DB572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0.01</w:t>
            </w:r>
            <w:r w:rsidR="00DB572C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9</w:t>
            </w:r>
            <w:r w:rsidRPr="0098249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5A5FAD57" w14:textId="77777777" w:rsidR="00974327" w:rsidRDefault="00974327"/>
    <w:p w14:paraId="2389CE48" w14:textId="77777777" w:rsidR="00974327" w:rsidRDefault="00974327">
      <w:pPr>
        <w:widowControl/>
        <w:jc w:val="left"/>
      </w:pPr>
      <w:r>
        <w:br w:type="page"/>
      </w:r>
    </w:p>
    <w:p w14:paraId="78BB544E" w14:textId="77777777" w:rsidR="00EE5928" w:rsidRDefault="00974327">
      <w:r w:rsidRPr="00974327">
        <w:lastRenderedPageBreak/>
        <w:t>Supplementary table</w:t>
      </w:r>
      <w:r w:rsidR="00EC179A">
        <w:rPr>
          <w:rFonts w:hint="eastAsia"/>
        </w:rPr>
        <w:t xml:space="preserve"> </w:t>
      </w:r>
      <w:r w:rsidR="003766CA">
        <w:rPr>
          <w:rFonts w:hint="eastAsia"/>
        </w:rPr>
        <w:t>4</w:t>
      </w:r>
      <w:r w:rsidRPr="00974327">
        <w:t xml:space="preserve"> </w:t>
      </w:r>
      <w:r w:rsidR="005D4A46" w:rsidRPr="001B27AB">
        <w:t>Univariate and multivariate Cox regression</w:t>
      </w:r>
      <w:r w:rsidR="005D4A46">
        <w:rPr>
          <w:rFonts w:hint="eastAsia"/>
        </w:rPr>
        <w:t xml:space="preserve"> </w:t>
      </w:r>
      <w:r w:rsidR="005D4A46" w:rsidRPr="001B27AB">
        <w:t xml:space="preserve">analysis for </w:t>
      </w:r>
      <w:r w:rsidR="005D4A46">
        <w:rPr>
          <w:rFonts w:hint="eastAsia"/>
        </w:rPr>
        <w:t>360</w:t>
      </w:r>
      <w:r w:rsidR="005D4A46" w:rsidRPr="001B27AB">
        <w:t>-day mortality in ACLF patients with and without DC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268"/>
        <w:gridCol w:w="992"/>
        <w:gridCol w:w="2127"/>
        <w:gridCol w:w="992"/>
      </w:tblGrid>
      <w:tr w:rsidR="0059271C" w:rsidRPr="0059271C" w14:paraId="2F17C02B" w14:textId="77777777" w:rsidTr="00B26418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E5C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F8A29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Univariate analysis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41F76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Multivariate analysis</w:t>
            </w:r>
          </w:p>
        </w:tc>
      </w:tr>
      <w:tr w:rsidR="00D00A37" w:rsidRPr="0059271C" w14:paraId="21366523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40458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76BD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05EE9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5E1A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aHR</w:t>
            </w:r>
            <w:proofErr w:type="spellEnd"/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E37FB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</w:tr>
      <w:tr w:rsidR="00B26418" w:rsidRPr="0059271C" w14:paraId="79F5F043" w14:textId="77777777" w:rsidTr="00B26418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819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Age (y)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D5C6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1.030(1.020-1.040)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42D8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71C22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1.031(1.018-1.044)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F8A6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B26418" w:rsidRPr="0059271C" w14:paraId="11B4C66F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3332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04EB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1.020(0.770-1.360)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79AC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0.876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8E35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4F1D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7B416ED4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3AF5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non-DC vs.</w:t>
            </w:r>
            <w:r w:rsidR="003766CA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5927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B067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0.638(0.507-0.803)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52BC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1BEAE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0.686(0.512-0.919)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DE86" w14:textId="77777777" w:rsidR="0059271C" w:rsidRPr="0059271C" w:rsidRDefault="0059271C" w:rsidP="00892EE4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0.0</w:t>
            </w:r>
            <w:r w:rsidR="00892EE4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>11</w:t>
            </w:r>
            <w:r w:rsidRPr="0059271C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B26418" w:rsidRPr="0059271C" w14:paraId="53DAE2E9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A50B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Laboratory data at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4B5F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541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5191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FA66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16B3DDB1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E5E8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ALT (U/L)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9FEB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ABB6A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0.027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47818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1F77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6D622223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9164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AST (U/L)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64BF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CECD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0.144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5906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311E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49A3CEE6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9B8A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ALB (g/L)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DCAA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0.974(0.947-1.000)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564C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0.053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9B11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C5F3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211D5540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1C4E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TB (mg/dL)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B280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1.040(1.030-1.060)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D45B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8AA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1.047(1.029-1.066)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786A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B26418" w:rsidRPr="0059271C" w14:paraId="42BAE6FE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2A73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7271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1.310(1.170-1.480)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2BD9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F2A8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1.278(1.052-1.554)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F42B" w14:textId="77777777" w:rsidR="0059271C" w:rsidRPr="0059271C" w:rsidRDefault="0059271C" w:rsidP="00892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0.01</w:t>
            </w:r>
            <w:r w:rsidR="00892EE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</w:t>
            </w: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B26418" w:rsidRPr="0059271C" w14:paraId="2EC97951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228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 (</w:t>
            </w:r>
            <w:r w:rsidR="003E34E0" w:rsidRPr="003E34E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mg/dL</w:t>
            </w: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F0E2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1.410(1.170-1.680)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B1FF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3757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6C4D2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7D35937C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E7C7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Na (mmol/L)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7E7A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0.945(0.926-0.964)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0F9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518B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24D9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0C13BEB3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984" w14:textId="77777777" w:rsidR="0059271C" w:rsidRPr="0059271C" w:rsidRDefault="004E6EA3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WBC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59271C"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59271C"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1BE08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1.010(0.995-1.030)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11C5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0.164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9CBD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BE74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7A74D1F5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5D5" w14:textId="77777777" w:rsidR="0059271C" w:rsidRPr="0059271C" w:rsidRDefault="004E6EA3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PLT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59271C"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59271C"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2E0C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0.999(0.996-1.000)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4AF8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0.194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5BFF3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7510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422B13CE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A77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HGB(g/L)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DA7D0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0.993(0.988-0.998)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BB5A6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0.005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4680A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0D18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62078852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A79F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Scores at admission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33CF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7D1D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EB778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1730D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321CDA24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062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 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AD57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1.080(1.060-1.100)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9F00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85EA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1.031(1.003-1.060)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1D5A" w14:textId="77777777" w:rsidR="0059271C" w:rsidRPr="0059271C" w:rsidRDefault="0059271C" w:rsidP="00892E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</w:t>
            </w:r>
            <w:r w:rsidR="00892EE4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32</w:t>
            </w: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B26418" w:rsidRPr="0059271C" w14:paraId="369B2181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5C1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MELD-Na 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16C4F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1.050(1.040-1.060)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12AE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59FA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B192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4C4D6210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82D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Complications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502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2506A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DC7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4859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4C9378EE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D096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Ascites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DCFD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1.780(1.240-2.540)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FAF3A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0B5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6564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27FE8E1A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6DD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Bacterial infection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D569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1.860(1.290-2.680)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F0EB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1DB2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0397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62F22B6A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18B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Gastrointestinal hemorrhage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DF80E2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1.510(1.050-2.190)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601A6B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0.027 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E25D2E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1D6D2C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59271C" w14:paraId="7D883041" w14:textId="77777777" w:rsidTr="00B26418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7A37" w14:textId="77777777" w:rsidR="0059271C" w:rsidRPr="0059271C" w:rsidRDefault="0059271C" w:rsidP="0059271C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Hepatic encephalopathy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581B9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2.300(1.780-2.970)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E65DC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65F9F" w14:textId="77777777" w:rsidR="0059271C" w:rsidRPr="0059271C" w:rsidRDefault="0059271C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1.727(1.247-2.391)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F212B" w14:textId="77777777" w:rsidR="0059271C" w:rsidRPr="0059271C" w:rsidRDefault="00892EE4" w:rsidP="0059271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59271C" w:rsidRPr="0059271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6CB0324F" w14:textId="77777777" w:rsidR="00040AF4" w:rsidRDefault="00040AF4"/>
    <w:p w14:paraId="3E86F4EA" w14:textId="77777777" w:rsidR="00040AF4" w:rsidRDefault="00040AF4">
      <w:pPr>
        <w:widowControl/>
        <w:jc w:val="left"/>
      </w:pPr>
      <w:r>
        <w:br w:type="page"/>
      </w:r>
    </w:p>
    <w:p w14:paraId="5A6E845B" w14:textId="77777777" w:rsidR="00974327" w:rsidRDefault="00040AF4">
      <w:r w:rsidRPr="00040AF4">
        <w:lastRenderedPageBreak/>
        <w:t>Supplementary table</w:t>
      </w:r>
      <w:r w:rsidR="00EC179A">
        <w:rPr>
          <w:rFonts w:hint="eastAsia"/>
        </w:rPr>
        <w:t xml:space="preserve"> </w:t>
      </w:r>
      <w:r>
        <w:rPr>
          <w:rFonts w:hint="eastAsia"/>
        </w:rPr>
        <w:t>5</w:t>
      </w:r>
      <w:r w:rsidRPr="00040AF4">
        <w:t xml:space="preserve"> </w:t>
      </w:r>
      <w:r w:rsidR="005D4A46" w:rsidRPr="001B27AB">
        <w:t>Univariate and multivariate Cox regression</w:t>
      </w:r>
      <w:r w:rsidR="005D4A46">
        <w:rPr>
          <w:rFonts w:hint="eastAsia"/>
        </w:rPr>
        <w:t xml:space="preserve"> </w:t>
      </w:r>
      <w:r w:rsidR="005D4A46" w:rsidRPr="001B27AB">
        <w:t xml:space="preserve">analysis for </w:t>
      </w:r>
      <w:r w:rsidR="005D4A46">
        <w:rPr>
          <w:rFonts w:hint="eastAsia"/>
        </w:rPr>
        <w:t>540</w:t>
      </w:r>
      <w:r w:rsidR="005D4A46" w:rsidRPr="001B27AB">
        <w:t>-day mortality in ACLF patients with and without DC</w:t>
      </w:r>
    </w:p>
    <w:tbl>
      <w:tblPr>
        <w:tblW w:w="9229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126"/>
        <w:gridCol w:w="993"/>
        <w:gridCol w:w="2126"/>
        <w:gridCol w:w="992"/>
      </w:tblGrid>
      <w:tr w:rsidR="00B26418" w:rsidRPr="00B26418" w14:paraId="6FBA7532" w14:textId="77777777" w:rsidTr="00B26418">
        <w:trPr>
          <w:trHeight w:val="288"/>
        </w:trPr>
        <w:tc>
          <w:tcPr>
            <w:tcW w:w="2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D87E9C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87E018F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Univariate analysis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50EB17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Multivariate analysis</w:t>
            </w:r>
          </w:p>
        </w:tc>
      </w:tr>
      <w:tr w:rsidR="00B26418" w:rsidRPr="00B26418" w14:paraId="7298DEB7" w14:textId="77777777" w:rsidTr="00B26418">
        <w:trPr>
          <w:trHeight w:val="288"/>
        </w:trPr>
        <w:tc>
          <w:tcPr>
            <w:tcW w:w="2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8FF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1335F7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0A0AB8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49DAFC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aHR</w:t>
            </w:r>
            <w:proofErr w:type="spellEnd"/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62BA7A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</w:tr>
      <w:tr w:rsidR="00B26418" w:rsidRPr="00B26418" w14:paraId="0B0F1C5B" w14:textId="77777777" w:rsidTr="00B26418">
        <w:trPr>
          <w:trHeight w:val="288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12F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Age (y)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9117E8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1.030(1.020-1.040)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4F056A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8F56CD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1.031(1.019-1.043)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01BF28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B26418" w:rsidRPr="00B26418" w14:paraId="21595B95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DBF72B9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4A10EBB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1.140(0.866-1.490)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BEE88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0.359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EAB57F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E417CB1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3335F5A1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C1B2F5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non-DC vs.</w:t>
            </w:r>
            <w:r w:rsidR="00BC1887" w:rsidRPr="00BC1887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B2641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DC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9F39F4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0.651(0.520-0.814)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333B7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7E278B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0.704(0.526-0.935)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BFC003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0.0</w:t>
            </w:r>
            <w:r w:rsidR="00892EE4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1</w:t>
            </w:r>
            <w:r w:rsidR="00892EE4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>6</w:t>
            </w:r>
            <w:r w:rsidRPr="00B2641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B26418" w:rsidRPr="00B26418" w14:paraId="700C3B73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81CE05B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Laboratory data at admission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6D7C5BF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EC9FD30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602FB40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B6D6D70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1A147F84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0519BD9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ALT (U/L)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D48B0D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E76CE7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0.011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A49CB6F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C0E425C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303DD679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F6CB85B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AST (U/L)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E946E3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51456A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0.064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0E0A9E9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5E2FE2D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151967B6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F59A1E5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ALB (g/L)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A4A209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0.979(0.954-1.010)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E916ED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0.116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214BE8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F69B388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0CC64089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AAC7BF9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TB (mg/dL)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61CC48B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1.040(1.030-1.050)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8ACCE1A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6BB1D5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1.054(1.038-1.071)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9211EB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B26418" w:rsidRPr="00B26418" w14:paraId="3F4C404F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CA68B48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C3A15E3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1.270(1.130-1.430)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B6658F1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6EE73A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1.382(1.179-1.619)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A94F1A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B26418" w:rsidRPr="00B26418" w14:paraId="5A9A7AC1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B4BE273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 (</w:t>
            </w:r>
            <w:r w:rsidR="003E34E0" w:rsidRPr="003E34E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mg/dL</w:t>
            </w: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93B481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1.330(1.110-1.600)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4A87E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04D97EC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BC9DFC7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3CD3B702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7364376B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Na (mmol/L)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AF06F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0.948(0.929-0.967)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AC39A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12DA84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F9D33A9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4A6291B6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1208EB0" w14:textId="77777777" w:rsidR="00B26418" w:rsidRPr="00B26418" w:rsidRDefault="004E6EA3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WBC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B26418"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B26418"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90EA9EF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1.020(1.000-1.040)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9A3846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0.044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16DB869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9486BF6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762ABA27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27CC8AF" w14:textId="77777777" w:rsidR="00B26418" w:rsidRPr="00B26418" w:rsidRDefault="004E6EA3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PLT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B26418"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B26418"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82BCC0C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0.999(0.997-1.000)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33FC678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0.236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0ADC8D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5FE41AF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04EFF6AE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034535E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HGB(g/L)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26F17E3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0.992(0.987-0.996)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AF43809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6165935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26918FA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76A8EB8C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4D72C1C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Scores at admission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C3D8C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D613E3C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469D771D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1EF5BF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15C0E77E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961569D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 score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644AF82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1.060(1.040-1.080)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0DEC57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5307E7A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070E2FD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11AB1802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47D8F9D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MELD-Na score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FFB2E68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1.040(1.030-1.060)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304AB5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1AEF690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035F955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608280A3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BC4CE4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Complications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2B6E69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5379786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0BCC061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42D14C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6CC535BB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98DDA77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Ascites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202B44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1.700(1.200-2.400)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CA4E8C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0.003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34336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5A457B2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7A33C78B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4AB409D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Bacterial infection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DAC6A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1.980(1.370-2.860)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C0341D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02B5A5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1.713(1.032-2.844)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FF462C" w14:textId="77777777" w:rsidR="00B26418" w:rsidRPr="00B26418" w:rsidRDefault="00892EE4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37</w:t>
            </w:r>
            <w:r w:rsidR="00B26418"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B26418" w:rsidRPr="00B26418" w14:paraId="745FB06A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F7B1D3A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Gastrointestinal hemorrhage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11D0C1E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1.400(0.978-2.020)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266B0C3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0.066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8982F2F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1571224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26418" w:rsidRPr="00B26418" w14:paraId="51A2FC0E" w14:textId="77777777" w:rsidTr="00B26418">
        <w:trPr>
          <w:trHeight w:val="288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5FFBB56" w14:textId="77777777" w:rsidR="00B26418" w:rsidRPr="00B26418" w:rsidRDefault="00B26418" w:rsidP="00B26418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Hepatic encephalopathy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EC28A38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2.230(1.740-2.870)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3D2DC1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E1133C8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1.711(1.246-2.350)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FC645C" w14:textId="77777777" w:rsidR="00B26418" w:rsidRPr="00B26418" w:rsidRDefault="00B26418" w:rsidP="00B2641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6418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</w:tbl>
    <w:p w14:paraId="74AC8EBB" w14:textId="77777777" w:rsidR="00BC1887" w:rsidRDefault="00BC1887"/>
    <w:p w14:paraId="1AECA07C" w14:textId="77777777" w:rsidR="00BC1887" w:rsidRDefault="00BC1887">
      <w:pPr>
        <w:widowControl/>
        <w:jc w:val="left"/>
      </w:pPr>
      <w:r>
        <w:br w:type="page"/>
      </w:r>
    </w:p>
    <w:p w14:paraId="02D574F7" w14:textId="77777777" w:rsidR="00040AF4" w:rsidRDefault="00377102">
      <w:r>
        <w:lastRenderedPageBreak/>
        <w:t>Supplementary table</w:t>
      </w:r>
      <w:r w:rsidR="00EC179A">
        <w:rPr>
          <w:rFonts w:hint="eastAsia"/>
        </w:rPr>
        <w:t xml:space="preserve"> </w:t>
      </w:r>
      <w:r>
        <w:rPr>
          <w:rFonts w:hint="eastAsia"/>
        </w:rPr>
        <w:t>6</w:t>
      </w:r>
      <w:r w:rsidRPr="00377102">
        <w:t xml:space="preserve"> </w:t>
      </w:r>
      <w:r w:rsidR="005D4A46" w:rsidRPr="001B27AB">
        <w:t>Univariate and multivariate Cox regression</w:t>
      </w:r>
      <w:r w:rsidR="005D4A46">
        <w:rPr>
          <w:rFonts w:hint="eastAsia"/>
        </w:rPr>
        <w:t xml:space="preserve"> </w:t>
      </w:r>
      <w:r w:rsidR="005D4A46" w:rsidRPr="001B27AB">
        <w:t xml:space="preserve">analysis for </w:t>
      </w:r>
      <w:r w:rsidR="005D4A46">
        <w:rPr>
          <w:rFonts w:hint="eastAsia"/>
        </w:rPr>
        <w:t>720</w:t>
      </w:r>
      <w:r w:rsidR="005D4A46" w:rsidRPr="001B27AB">
        <w:t>-day mortality in ACLF patients with and without DC</w:t>
      </w:r>
    </w:p>
    <w:tbl>
      <w:tblPr>
        <w:tblW w:w="937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268"/>
        <w:gridCol w:w="992"/>
        <w:gridCol w:w="1985"/>
        <w:gridCol w:w="992"/>
      </w:tblGrid>
      <w:tr w:rsidR="00C57D89" w:rsidRPr="00C57D89" w14:paraId="011AADA7" w14:textId="77777777" w:rsidTr="006464AA">
        <w:trPr>
          <w:trHeight w:val="288"/>
        </w:trPr>
        <w:tc>
          <w:tcPr>
            <w:tcW w:w="3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F4D8E2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3135F0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Univariate analysis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EF0EE1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Multivariate analysis</w:t>
            </w:r>
          </w:p>
        </w:tc>
      </w:tr>
      <w:tr w:rsidR="00C57D89" w:rsidRPr="00C57D89" w14:paraId="5CF2B182" w14:textId="77777777" w:rsidTr="006464AA">
        <w:trPr>
          <w:trHeight w:val="288"/>
        </w:trPr>
        <w:tc>
          <w:tcPr>
            <w:tcW w:w="3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FF6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2DE539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BF8D74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A27B7F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aHR</w:t>
            </w:r>
            <w:proofErr w:type="spellEnd"/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68A79B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 value</w:t>
            </w:r>
          </w:p>
        </w:tc>
      </w:tr>
      <w:tr w:rsidR="00C57D89" w:rsidRPr="00C57D89" w14:paraId="6D60CAC6" w14:textId="77777777" w:rsidTr="006464AA">
        <w:trPr>
          <w:trHeight w:val="288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BE03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Age (y)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D6679B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1.030(1.020-1.040)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51A270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D189B6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1.033(1.021-1.045)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9D01F4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C57D89" w:rsidRPr="00C57D89" w14:paraId="581428CA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55005AB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9F62EC9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1.180(0.903-1.540)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6DC1AA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0.226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1AB7F23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B391629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1CDB1456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86DBE01" w14:textId="77777777" w:rsidR="00C57D89" w:rsidRPr="006464AA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6464AA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non-DC vs.</w:t>
            </w:r>
            <w:r w:rsidR="006464AA" w:rsidRPr="006464AA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6464AA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DC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51EE010" w14:textId="77777777" w:rsidR="00C57D89" w:rsidRPr="006464AA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6464AA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0.651(0.522-0.813)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86AC64" w14:textId="77777777" w:rsidR="00C57D89" w:rsidRPr="006464AA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6464AA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590455A" w14:textId="77777777" w:rsidR="00C57D89" w:rsidRPr="006464AA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 w:rsidRPr="006464AA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0.694(0.523-0.922)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C18368" w14:textId="77777777" w:rsidR="00C57D89" w:rsidRPr="006464AA" w:rsidRDefault="009D647B" w:rsidP="00C57D89">
            <w:pPr>
              <w:widowControl/>
              <w:jc w:val="left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>0.01</w:t>
            </w: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2"/>
              </w:rPr>
              <w:t>2</w:t>
            </w:r>
            <w:r w:rsidR="00C57D89" w:rsidRPr="006464AA">
              <w:rPr>
                <w:rFonts w:ascii="Times New Roman" w:eastAsia="SimSun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C57D89" w:rsidRPr="00C57D89" w14:paraId="13083A0B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BA7DBC5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Laboratory data at admission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1A6D4B5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83AE9D0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728A409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D29AE16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6E5B8A62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DA76661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ALT (U/L)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0F5B6C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332351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0.031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6DE8F2D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3278665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2AD81BA3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48D8CC8F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AST (U/L)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2C66A3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1.000(0.999-1.000)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6A4925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0.228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284C052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9D2E640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63029C6A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FA915C1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ALB (g/L)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4B46946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0.978(0.953-1.000)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378C4E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0.083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60E590F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F7B94A7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22D3F877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76376EDD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TB (mg/dL)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7A504C1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1.040(1.020-1.050)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B42C51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14EEDA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1.043(1.027-1.061)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1BE95A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C57D89" w:rsidRPr="00C57D89" w14:paraId="72C0224A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8EFADBF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INR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DE93AEC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1.350(1.210-1.510)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8654F6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7764A6A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1.405(1.189-1.659)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11B7AC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C57D89" w:rsidRPr="00C57D89" w14:paraId="0A12C917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4FF064CC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CR (</w:t>
            </w:r>
            <w:r w:rsidR="003E34E0" w:rsidRPr="003E34E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mg/dL</w:t>
            </w: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457BFF3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1.290(1.080-1.550)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6B9EF3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0.006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CBDA9AB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322D359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6D1CAE81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DB91CF9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Na (mmol/L)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19936FB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0.944(0.926-0.963)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DEE957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AA8440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7A05654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6589EA72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05F6A7A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WBC (</w:t>
            </w:r>
            <w:r w:rsidR="004E6EA3"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 w:rsidR="004E6EA3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784751A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1.020(1.000-1.050)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D5BC8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0.028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D07011D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0C2A03C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2037DC2F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76F410A5" w14:textId="77777777" w:rsidR="00C57D89" w:rsidRPr="00C57D89" w:rsidRDefault="004E6EA3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PLT (</w:t>
            </w:r>
            <w:r>
              <w:rPr>
                <w:rFonts w:ascii="SimSun" w:eastAsia="SimSun" w:hAnsi="SimSun" w:cs="Times New Roman" w:hint="eastAsia"/>
                <w:color w:val="000000"/>
                <w:kern w:val="0"/>
                <w:sz w:val="22"/>
              </w:rPr>
              <w:t>×</w:t>
            </w:r>
            <w:r w:rsidR="00C57D89"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^</w:t>
            </w:r>
            <w:r w:rsidR="00C57D89"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9/L)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C2F861A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0.999(0.997-1.000)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38462D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0.375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E8DEB4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BB45545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54431928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A06BFAF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HGB(g/L)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FF4506E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0.992(0.988-0.997)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BE33C0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D41188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BB184DF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668D3446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2D28EB93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Scores at admission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5E22A4A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07D2217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B919196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A8B2167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2D8A5F9F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521B42B0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 score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ADA2AEF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1.070(1.040-1.090)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ADFA3A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3655006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0BBBE90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4CC8459A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0833147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MELD-Na score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4063474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1.050(1.030-1.060)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1720CD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B52506F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FE484D3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3036DA47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3A231291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Complications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E8C148C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EFD30D4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246F322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6EA2915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6A22C2F5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4360B2DB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Ascites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FBA45F6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1.520(1.080-2.130)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1AD65E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0.016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89EB27C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B320CD3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225E8469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529E15B5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Bacterial infection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5B39F64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1.980(1.380-2.860)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F6829E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FD9F38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1D20D8B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34CEE85F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1F0A6DD0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Gastrointestinal hemorrhage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E238AD8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1.360(0.951-1.960)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9268D8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0.092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FCD015B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6B9E68F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C57D89" w:rsidRPr="00C57D89" w14:paraId="0FDB78A1" w14:textId="77777777" w:rsidTr="006464AA">
        <w:trPr>
          <w:trHeight w:val="288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0B557FC" w14:textId="77777777" w:rsidR="00C57D89" w:rsidRPr="00C57D89" w:rsidRDefault="00C57D89" w:rsidP="00C57D89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Hepatic encephalopathy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7FD1F5C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2.130(1.660-2.740)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A8EAD5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F45CD96" w14:textId="77777777" w:rsidR="00C57D89" w:rsidRPr="00C57D89" w:rsidRDefault="00C57D89" w:rsidP="00C57D89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1.529(1.116-2.098)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ECD605" w14:textId="77777777" w:rsidR="00C57D89" w:rsidRPr="00C57D89" w:rsidRDefault="00C57D89" w:rsidP="009D647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0.00</w:t>
            </w:r>
            <w:r w:rsidR="009D647B"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8</w:t>
            </w:r>
            <w:r w:rsidRPr="00C57D89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</w:tbl>
    <w:p w14:paraId="71AF60CC" w14:textId="77777777" w:rsidR="00EC179A" w:rsidRDefault="00EC179A"/>
    <w:p w14:paraId="702167AB" w14:textId="77777777" w:rsidR="00EC179A" w:rsidRDefault="00EC179A">
      <w:pPr>
        <w:widowControl/>
        <w:jc w:val="left"/>
      </w:pPr>
      <w:r>
        <w:br w:type="page"/>
      </w:r>
    </w:p>
    <w:p w14:paraId="4C930B2C" w14:textId="77777777" w:rsidR="00EC179A" w:rsidRDefault="00EC179A" w:rsidP="00EC179A">
      <w:r>
        <w:lastRenderedPageBreak/>
        <w:t>Supplementary table</w:t>
      </w:r>
      <w:r>
        <w:rPr>
          <w:rFonts w:hint="eastAsia"/>
        </w:rPr>
        <w:t xml:space="preserve"> 7</w:t>
      </w:r>
      <w:r>
        <w:t>.</w:t>
      </w:r>
      <w:r>
        <w:rPr>
          <w:rFonts w:hint="eastAsia"/>
        </w:rPr>
        <w:t xml:space="preserve"> </w:t>
      </w:r>
      <w:r w:rsidRPr="00EC179A">
        <w:t>Multivariate analysis of independent risk factors of 28-day mortality in ACLF patients with or without DC by Cox proportional hazard model.</w:t>
      </w:r>
    </w:p>
    <w:tbl>
      <w:tblPr>
        <w:tblW w:w="5718" w:type="dxa"/>
        <w:tblInd w:w="93" w:type="dxa"/>
        <w:tblLook w:val="04A0" w:firstRow="1" w:lastRow="0" w:firstColumn="1" w:lastColumn="0" w:noHBand="0" w:noVBand="1"/>
      </w:tblPr>
      <w:tblGrid>
        <w:gridCol w:w="2709"/>
        <w:gridCol w:w="2120"/>
        <w:gridCol w:w="889"/>
      </w:tblGrid>
      <w:tr w:rsidR="00EC179A" w:rsidRPr="00EC179A" w14:paraId="1FD993ED" w14:textId="77777777" w:rsidTr="0023293D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08128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7C422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eastAsia="SimSun" w:cs="Times New Roman" w:hint="eastAsia"/>
                <w:color w:val="000000"/>
                <w:kern w:val="0"/>
                <w:sz w:val="22"/>
              </w:rPr>
              <w:t>a</w:t>
            </w: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HR</w:t>
            </w:r>
            <w:proofErr w:type="spellEnd"/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(95%CI)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C15B5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P-value</w:t>
            </w:r>
          </w:p>
        </w:tc>
      </w:tr>
      <w:tr w:rsidR="00EC179A" w:rsidRPr="00EC179A" w14:paraId="3F43CD07" w14:textId="77777777" w:rsidTr="0023293D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B666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b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b/>
                <w:color w:val="000000"/>
                <w:kern w:val="0"/>
                <w:sz w:val="22"/>
              </w:rPr>
              <w:t>ACLF without DC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5F2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1E85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</w:p>
        </w:tc>
      </w:tr>
      <w:tr w:rsidR="00EC179A" w:rsidRPr="00EC179A" w14:paraId="45823161" w14:textId="77777777" w:rsidTr="0023293D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50EC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 xml:space="preserve">Age (y) 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63D3C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1.0351.0118-1.059</w:t>
            </w: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F5EC" w14:textId="77777777" w:rsidR="00EC179A" w:rsidRPr="00EC179A" w:rsidRDefault="00EC179A" w:rsidP="00EC179A">
            <w:pPr>
              <w:widowControl/>
              <w:jc w:val="righ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 xml:space="preserve">0.003 </w:t>
            </w:r>
          </w:p>
        </w:tc>
      </w:tr>
      <w:tr w:rsidR="00EC179A" w:rsidRPr="00EC179A" w14:paraId="6BF6E049" w14:textId="77777777" w:rsidTr="0023293D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D7E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TB (mg/dL)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C9CA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1.051(1.0245-1.079)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1B02" w14:textId="77777777" w:rsidR="00EC179A" w:rsidRPr="00EC179A" w:rsidRDefault="00EC179A" w:rsidP="00EC179A">
            <w:pPr>
              <w:widowControl/>
              <w:jc w:val="righ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EC179A" w:rsidRPr="00EC179A" w14:paraId="3680E7EF" w14:textId="77777777" w:rsidTr="0023293D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3213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INR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8EFED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1.743(1.2549-2.422)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15A9" w14:textId="77777777" w:rsidR="00EC179A" w:rsidRPr="00EC179A" w:rsidRDefault="00EC179A" w:rsidP="00EC179A">
            <w:pPr>
              <w:widowControl/>
              <w:jc w:val="righ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EC179A" w:rsidRPr="00EC179A" w14:paraId="601001A7" w14:textId="77777777" w:rsidTr="0023293D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9943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63A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C1B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</w:p>
        </w:tc>
      </w:tr>
      <w:tr w:rsidR="00EC179A" w:rsidRPr="00EC179A" w14:paraId="148256AA" w14:textId="77777777" w:rsidTr="0023293D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632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b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b/>
                <w:color w:val="000000"/>
                <w:kern w:val="0"/>
                <w:sz w:val="22"/>
              </w:rPr>
              <w:t>ACLF with DC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6E6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CD43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</w:p>
        </w:tc>
      </w:tr>
      <w:tr w:rsidR="00EC179A" w:rsidRPr="00EC179A" w14:paraId="1E56B227" w14:textId="77777777" w:rsidTr="0023293D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6AA2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 xml:space="preserve">Age (y)   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F81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1.033(1.004-1.061)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BDB" w14:textId="77777777" w:rsidR="00EC179A" w:rsidRPr="00EC179A" w:rsidRDefault="00EC179A" w:rsidP="00EC179A">
            <w:pPr>
              <w:widowControl/>
              <w:jc w:val="righ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 xml:space="preserve">0.022 </w:t>
            </w:r>
          </w:p>
        </w:tc>
      </w:tr>
      <w:tr w:rsidR="00EC179A" w:rsidRPr="00EC179A" w14:paraId="0217D5B0" w14:textId="77777777" w:rsidTr="0023293D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43BA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TB (mg/dL)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44D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1.054(1.023-1.085)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005" w14:textId="77777777" w:rsidR="00EC179A" w:rsidRPr="00EC179A" w:rsidRDefault="00EC179A" w:rsidP="00EC179A">
            <w:pPr>
              <w:widowControl/>
              <w:jc w:val="righ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 xml:space="preserve">0.000 </w:t>
            </w:r>
          </w:p>
        </w:tc>
      </w:tr>
      <w:tr w:rsidR="00EC179A" w:rsidRPr="00EC179A" w14:paraId="5B857ABE" w14:textId="77777777" w:rsidTr="0023293D">
        <w:trPr>
          <w:trHeight w:val="288"/>
        </w:trPr>
        <w:tc>
          <w:tcPr>
            <w:tcW w:w="2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7A8E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INR</w:t>
            </w: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8D93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1.622(1.235-2.131)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3824" w14:textId="77777777" w:rsidR="00EC179A" w:rsidRPr="00EC179A" w:rsidRDefault="00EC179A" w:rsidP="00EC179A">
            <w:pPr>
              <w:widowControl/>
              <w:jc w:val="righ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 xml:space="preserve">0.001 </w:t>
            </w:r>
          </w:p>
        </w:tc>
      </w:tr>
      <w:tr w:rsidR="00EC179A" w:rsidRPr="00EC179A" w14:paraId="36C0BED0" w14:textId="77777777" w:rsidTr="0023293D">
        <w:trPr>
          <w:trHeight w:val="288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2B7AC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Hepatic encephalopathy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D0380" w14:textId="77777777" w:rsidR="00EC179A" w:rsidRPr="00EC179A" w:rsidRDefault="00EC179A" w:rsidP="00EC179A">
            <w:pPr>
              <w:widowControl/>
              <w:jc w:val="lef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>1.897(1.055-3.412)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BF9F4" w14:textId="77777777" w:rsidR="00EC179A" w:rsidRPr="00EC179A" w:rsidRDefault="00EC179A" w:rsidP="00EC179A">
            <w:pPr>
              <w:widowControl/>
              <w:jc w:val="right"/>
              <w:rPr>
                <w:rFonts w:eastAsia="SimSun" w:cs="Times New Roman"/>
                <w:color w:val="000000"/>
                <w:kern w:val="0"/>
                <w:sz w:val="22"/>
              </w:rPr>
            </w:pPr>
            <w:r w:rsidRPr="00EC179A">
              <w:rPr>
                <w:rFonts w:eastAsia="SimSun" w:cs="Times New Roman"/>
                <w:color w:val="000000"/>
                <w:kern w:val="0"/>
                <w:sz w:val="22"/>
              </w:rPr>
              <w:t xml:space="preserve">0.032 </w:t>
            </w:r>
          </w:p>
        </w:tc>
      </w:tr>
    </w:tbl>
    <w:p w14:paraId="1B64FBBE" w14:textId="77777777" w:rsidR="00EC179A" w:rsidRDefault="0023293D" w:rsidP="00EC179A">
      <w:r w:rsidRPr="0023293D">
        <w:t>For ACLF patients without DC, variables entering multivariate analysis were age, TB, INR, Na, Cr, MELD, MELD-Na, Bacteria and HE. For patients with DC, variables entering multivariate analysis were age, sex, TB, INR, MELD, MELD-Na and HE.</w:t>
      </w:r>
    </w:p>
    <w:p w14:paraId="0C1A7B1F" w14:textId="77777777" w:rsidR="00377102" w:rsidRPr="00EC179A" w:rsidRDefault="00377102"/>
    <w:sectPr w:rsidR="00377102" w:rsidRPr="00EC179A" w:rsidSect="00E65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FFB6" w14:textId="77777777" w:rsidR="004D01C1" w:rsidRDefault="004D01C1" w:rsidP="000768C7">
      <w:r>
        <w:separator/>
      </w:r>
    </w:p>
  </w:endnote>
  <w:endnote w:type="continuationSeparator" w:id="0">
    <w:p w14:paraId="57581F96" w14:textId="77777777" w:rsidR="004D01C1" w:rsidRDefault="004D01C1" w:rsidP="0007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0BA1" w14:textId="77777777" w:rsidR="004D01C1" w:rsidRDefault="004D01C1" w:rsidP="000768C7">
      <w:r>
        <w:separator/>
      </w:r>
    </w:p>
  </w:footnote>
  <w:footnote w:type="continuationSeparator" w:id="0">
    <w:p w14:paraId="3570F133" w14:textId="77777777" w:rsidR="004D01C1" w:rsidRDefault="004D01C1" w:rsidP="0007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4D5"/>
    <w:rsid w:val="00040AF4"/>
    <w:rsid w:val="000768C7"/>
    <w:rsid w:val="000B0A5F"/>
    <w:rsid w:val="000F6070"/>
    <w:rsid w:val="00105F04"/>
    <w:rsid w:val="00141713"/>
    <w:rsid w:val="0019143B"/>
    <w:rsid w:val="001B27AB"/>
    <w:rsid w:val="0023293D"/>
    <w:rsid w:val="002779FC"/>
    <w:rsid w:val="002B23E4"/>
    <w:rsid w:val="002B4FFF"/>
    <w:rsid w:val="00304051"/>
    <w:rsid w:val="003766CA"/>
    <w:rsid w:val="00377102"/>
    <w:rsid w:val="003E34E0"/>
    <w:rsid w:val="004D01C1"/>
    <w:rsid w:val="004E6EA3"/>
    <w:rsid w:val="005912D4"/>
    <w:rsid w:val="0059271C"/>
    <w:rsid w:val="005D4A46"/>
    <w:rsid w:val="006464AA"/>
    <w:rsid w:val="006839A5"/>
    <w:rsid w:val="00705677"/>
    <w:rsid w:val="00797D49"/>
    <w:rsid w:val="007D6804"/>
    <w:rsid w:val="00864F75"/>
    <w:rsid w:val="00892EE4"/>
    <w:rsid w:val="008F36E2"/>
    <w:rsid w:val="00974327"/>
    <w:rsid w:val="00982498"/>
    <w:rsid w:val="009A76C5"/>
    <w:rsid w:val="009D647B"/>
    <w:rsid w:val="00AB44D5"/>
    <w:rsid w:val="00AD69EF"/>
    <w:rsid w:val="00B26418"/>
    <w:rsid w:val="00BC1887"/>
    <w:rsid w:val="00C57D89"/>
    <w:rsid w:val="00D00A37"/>
    <w:rsid w:val="00DB572C"/>
    <w:rsid w:val="00E6507C"/>
    <w:rsid w:val="00EC179A"/>
    <w:rsid w:val="00E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D251"/>
  <w15:docId w15:val="{B02C0E4F-F1F3-4428-A90A-09A2F37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768C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7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68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 Flint</cp:lastModifiedBy>
  <cp:revision>2</cp:revision>
  <dcterms:created xsi:type="dcterms:W3CDTF">2021-09-17T14:50:00Z</dcterms:created>
  <dcterms:modified xsi:type="dcterms:W3CDTF">2021-09-17T14:50:00Z</dcterms:modified>
</cp:coreProperties>
</file>