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97E0" w14:textId="630C2582" w:rsidR="00DE019F" w:rsidRDefault="00CF5F92"/>
    <w:tbl>
      <w:tblPr>
        <w:tblStyle w:val="TableGrid"/>
        <w:tblW w:w="0" w:type="auto"/>
        <w:tblInd w:w="-572" w:type="dxa"/>
        <w:tblLayout w:type="fixed"/>
        <w:tblLook w:val="04A0" w:firstRow="1" w:lastRow="0" w:firstColumn="1" w:lastColumn="0" w:noHBand="0" w:noVBand="1"/>
      </w:tblPr>
      <w:tblGrid>
        <w:gridCol w:w="1512"/>
        <w:gridCol w:w="1111"/>
        <w:gridCol w:w="941"/>
        <w:gridCol w:w="775"/>
        <w:gridCol w:w="1306"/>
        <w:gridCol w:w="1094"/>
        <w:gridCol w:w="1116"/>
        <w:gridCol w:w="1174"/>
        <w:gridCol w:w="1331"/>
        <w:gridCol w:w="856"/>
        <w:gridCol w:w="1315"/>
        <w:gridCol w:w="823"/>
        <w:gridCol w:w="1105"/>
      </w:tblGrid>
      <w:tr w:rsidR="008D5E61" w:rsidRPr="00E46B6D" w14:paraId="6CD2EB07" w14:textId="77777777" w:rsidTr="00101D4C">
        <w:tc>
          <w:tcPr>
            <w:tcW w:w="1512" w:type="dxa"/>
          </w:tcPr>
          <w:p w14:paraId="6E4FBEB0"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Journal</w:t>
            </w:r>
          </w:p>
        </w:tc>
        <w:tc>
          <w:tcPr>
            <w:tcW w:w="1111" w:type="dxa"/>
          </w:tcPr>
          <w:p w14:paraId="045349BF"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Authors</w:t>
            </w:r>
          </w:p>
        </w:tc>
        <w:tc>
          <w:tcPr>
            <w:tcW w:w="941" w:type="dxa"/>
          </w:tcPr>
          <w:p w14:paraId="0A40D5C5"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Year of Publication</w:t>
            </w:r>
          </w:p>
        </w:tc>
        <w:tc>
          <w:tcPr>
            <w:tcW w:w="775" w:type="dxa"/>
          </w:tcPr>
          <w:p w14:paraId="74558E93" w14:textId="77777777" w:rsidR="00FE04A0"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 xml:space="preserve">Age </w:t>
            </w:r>
          </w:p>
          <w:p w14:paraId="114B9D75" w14:textId="77777777" w:rsidR="00FE04A0" w:rsidRPr="00E46B6D" w:rsidRDefault="00FE04A0" w:rsidP="0072637B">
            <w:pPr>
              <w:spacing w:line="480" w:lineRule="auto"/>
              <w:rPr>
                <w:rFonts w:ascii="Calibri" w:hAnsi="Calibri" w:cs="Calibri"/>
                <w:b/>
                <w:sz w:val="18"/>
                <w:szCs w:val="18"/>
                <w:u w:val="single"/>
                <w:lang w:val="en-US"/>
              </w:rPr>
            </w:pPr>
            <w:r>
              <w:rPr>
                <w:rFonts w:ascii="Calibri" w:hAnsi="Calibri" w:cs="Calibri"/>
                <w:b/>
                <w:sz w:val="18"/>
                <w:szCs w:val="18"/>
                <w:u w:val="single"/>
                <w:lang w:val="en-US"/>
              </w:rPr>
              <w:t>Sex</w:t>
            </w:r>
          </w:p>
        </w:tc>
        <w:tc>
          <w:tcPr>
            <w:tcW w:w="1306" w:type="dxa"/>
          </w:tcPr>
          <w:p w14:paraId="1CE45551"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Mechanism of injury</w:t>
            </w:r>
          </w:p>
        </w:tc>
        <w:tc>
          <w:tcPr>
            <w:tcW w:w="1094" w:type="dxa"/>
          </w:tcPr>
          <w:p w14:paraId="7EA9C6A9"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Time to Symptoms</w:t>
            </w:r>
          </w:p>
        </w:tc>
        <w:tc>
          <w:tcPr>
            <w:tcW w:w="1116" w:type="dxa"/>
          </w:tcPr>
          <w:p w14:paraId="5237311D"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Clinical features on assessment</w:t>
            </w:r>
          </w:p>
        </w:tc>
        <w:tc>
          <w:tcPr>
            <w:tcW w:w="1174" w:type="dxa"/>
          </w:tcPr>
          <w:p w14:paraId="2A63F8C8"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Evidence of fat embolism</w:t>
            </w:r>
          </w:p>
        </w:tc>
        <w:tc>
          <w:tcPr>
            <w:tcW w:w="1331" w:type="dxa"/>
          </w:tcPr>
          <w:p w14:paraId="584BE2ED" w14:textId="77777777" w:rsidR="00FE04A0" w:rsidRPr="00E46B6D" w:rsidRDefault="00FE04A0" w:rsidP="0072637B">
            <w:pPr>
              <w:spacing w:line="480" w:lineRule="auto"/>
              <w:rPr>
                <w:rFonts w:ascii="Calibri" w:hAnsi="Calibri" w:cs="Calibri"/>
                <w:b/>
                <w:sz w:val="18"/>
                <w:szCs w:val="18"/>
                <w:u w:val="single"/>
                <w:lang w:val="en-US"/>
              </w:rPr>
            </w:pPr>
            <w:r>
              <w:rPr>
                <w:rFonts w:ascii="Calibri" w:hAnsi="Calibri" w:cs="Calibri"/>
                <w:b/>
                <w:sz w:val="18"/>
                <w:szCs w:val="18"/>
                <w:u w:val="single"/>
                <w:lang w:val="en-US"/>
              </w:rPr>
              <w:t>Other associated features (including cardiorespiratory or dermatological manifestations)</w:t>
            </w:r>
          </w:p>
        </w:tc>
        <w:tc>
          <w:tcPr>
            <w:tcW w:w="856" w:type="dxa"/>
          </w:tcPr>
          <w:p w14:paraId="724D88DE"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 xml:space="preserve">Imaging findings </w:t>
            </w:r>
          </w:p>
        </w:tc>
        <w:tc>
          <w:tcPr>
            <w:tcW w:w="1315" w:type="dxa"/>
          </w:tcPr>
          <w:p w14:paraId="2388A6A2"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Intervention</w:t>
            </w:r>
          </w:p>
        </w:tc>
        <w:tc>
          <w:tcPr>
            <w:tcW w:w="823" w:type="dxa"/>
          </w:tcPr>
          <w:p w14:paraId="4C6D639A"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PFO</w:t>
            </w:r>
          </w:p>
        </w:tc>
        <w:tc>
          <w:tcPr>
            <w:tcW w:w="1105" w:type="dxa"/>
          </w:tcPr>
          <w:p w14:paraId="1B92E11E" w14:textId="77777777" w:rsidR="00FE04A0" w:rsidRPr="00E46B6D" w:rsidRDefault="00FE04A0" w:rsidP="0072637B">
            <w:pPr>
              <w:spacing w:line="480" w:lineRule="auto"/>
              <w:rPr>
                <w:rFonts w:ascii="Calibri" w:hAnsi="Calibri" w:cs="Calibri"/>
                <w:b/>
                <w:sz w:val="18"/>
                <w:szCs w:val="18"/>
                <w:u w:val="single"/>
                <w:lang w:val="en-US"/>
              </w:rPr>
            </w:pPr>
            <w:r w:rsidRPr="00E46B6D">
              <w:rPr>
                <w:rFonts w:ascii="Calibri" w:hAnsi="Calibri" w:cs="Calibri"/>
                <w:b/>
                <w:sz w:val="18"/>
                <w:szCs w:val="18"/>
                <w:u w:val="single"/>
                <w:lang w:val="en-US"/>
              </w:rPr>
              <w:t>Outcome</w:t>
            </w:r>
          </w:p>
        </w:tc>
      </w:tr>
      <w:tr w:rsidR="00FE04A0" w:rsidRPr="00E46B6D" w14:paraId="1828E10E" w14:textId="77777777" w:rsidTr="00101D4C">
        <w:tc>
          <w:tcPr>
            <w:tcW w:w="1512" w:type="dxa"/>
          </w:tcPr>
          <w:p w14:paraId="728F4F0C"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Journal of Medical Imaging and Radiation Oncology </w:t>
            </w:r>
            <w:sdt>
              <w:sdtPr>
                <w:rPr>
                  <w:rFonts w:ascii="Calibri" w:hAnsi="Calibri" w:cs="Calibri"/>
                  <w:color w:val="000000"/>
                  <w:sz w:val="18"/>
                  <w:szCs w:val="18"/>
                  <w:lang w:val="en-US"/>
                </w:rPr>
                <w:tag w:val="MENDELEY_CITATION_v3_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"/>
                <w:id w:val="1997530980"/>
                <w:placeholder>
                  <w:docPart w:val="2459CB553FA28345A6D7ACB8E3694BC3"/>
                </w:placeholder>
              </w:sdtPr>
              <w:sdtEndPr/>
              <w:sdtContent>
                <w:r w:rsidRPr="00831BD4">
                  <w:rPr>
                    <w:rFonts w:ascii="Calibri" w:hAnsi="Calibri" w:cs="Calibri"/>
                    <w:color w:val="000000"/>
                    <w:sz w:val="18"/>
                    <w:szCs w:val="18"/>
                    <w:lang w:val="en-US"/>
                  </w:rPr>
                  <w:t>(21)</w:t>
                </w:r>
              </w:sdtContent>
            </w:sdt>
          </w:p>
        </w:tc>
        <w:tc>
          <w:tcPr>
            <w:tcW w:w="1111" w:type="dxa"/>
          </w:tcPr>
          <w:p w14:paraId="7ED86196"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Koh D, Nair G, et al</w:t>
            </w:r>
          </w:p>
        </w:tc>
        <w:tc>
          <w:tcPr>
            <w:tcW w:w="941" w:type="dxa"/>
          </w:tcPr>
          <w:p w14:paraId="4E24BCCA"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2021</w:t>
            </w:r>
          </w:p>
        </w:tc>
        <w:tc>
          <w:tcPr>
            <w:tcW w:w="775" w:type="dxa"/>
          </w:tcPr>
          <w:p w14:paraId="726B709D"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91F</w:t>
            </w:r>
          </w:p>
        </w:tc>
        <w:tc>
          <w:tcPr>
            <w:tcW w:w="1306" w:type="dxa"/>
          </w:tcPr>
          <w:p w14:paraId="1ECC3212"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Right hip hemiarthroplasty</w:t>
            </w:r>
          </w:p>
        </w:tc>
        <w:tc>
          <w:tcPr>
            <w:tcW w:w="1094" w:type="dxa"/>
          </w:tcPr>
          <w:p w14:paraId="1AA999E8"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Post-operative</w:t>
            </w:r>
          </w:p>
        </w:tc>
        <w:tc>
          <w:tcPr>
            <w:tcW w:w="1116" w:type="dxa"/>
          </w:tcPr>
          <w:p w14:paraId="77822A0D"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Drowsiness limiting further assessment</w:t>
            </w:r>
          </w:p>
        </w:tc>
        <w:tc>
          <w:tcPr>
            <w:tcW w:w="1174" w:type="dxa"/>
          </w:tcPr>
          <w:p w14:paraId="57942D95"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Hypodense artery (-30 HU)</w:t>
            </w:r>
          </w:p>
        </w:tc>
        <w:tc>
          <w:tcPr>
            <w:tcW w:w="1331" w:type="dxa"/>
          </w:tcPr>
          <w:p w14:paraId="6AA58684"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6B266A8A"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Right MCA (M1 branch) occlusion</w:t>
            </w:r>
          </w:p>
        </w:tc>
        <w:tc>
          <w:tcPr>
            <w:tcW w:w="1315" w:type="dxa"/>
          </w:tcPr>
          <w:p w14:paraId="3BD22240"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None</w:t>
            </w:r>
          </w:p>
        </w:tc>
        <w:tc>
          <w:tcPr>
            <w:tcW w:w="823" w:type="dxa"/>
          </w:tcPr>
          <w:p w14:paraId="0778BD4E"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1105" w:type="dxa"/>
          </w:tcPr>
          <w:p w14:paraId="3E031AD3"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Deceased</w:t>
            </w:r>
          </w:p>
        </w:tc>
      </w:tr>
      <w:tr w:rsidR="008D5E61" w:rsidRPr="00E46B6D" w14:paraId="5256F4A3" w14:textId="77777777" w:rsidTr="00101D4C">
        <w:tc>
          <w:tcPr>
            <w:tcW w:w="1512" w:type="dxa"/>
          </w:tcPr>
          <w:p w14:paraId="734E85BD" w14:textId="6A4BCDB8" w:rsidR="00FE04A0" w:rsidRPr="00E46B6D" w:rsidRDefault="00FE04A0" w:rsidP="0072637B">
            <w:pPr>
              <w:spacing w:line="480" w:lineRule="auto"/>
              <w:rPr>
                <w:rFonts w:ascii="Calibri" w:hAnsi="Calibri" w:cs="Calibri"/>
                <w:sz w:val="18"/>
                <w:szCs w:val="18"/>
              </w:rPr>
            </w:pPr>
            <w:r w:rsidRPr="00E46B6D">
              <w:rPr>
                <w:rFonts w:ascii="Calibri" w:hAnsi="Calibri" w:cs="Calibri"/>
                <w:sz w:val="18"/>
                <w:szCs w:val="18"/>
                <w:lang w:val="en-US"/>
              </w:rPr>
              <w:t xml:space="preserve">Surgical Neurology International </w:t>
            </w:r>
            <w:sdt>
              <w:sdtPr>
                <w:rPr>
                  <w:rFonts w:ascii="Calibri" w:hAnsi="Calibri" w:cs="Calibri"/>
                  <w:color w:val="000000"/>
                  <w:sz w:val="18"/>
                  <w:szCs w:val="18"/>
                  <w:lang w:val="en-US"/>
                </w:rPr>
                <w:tag w:val="MENDELEY_CITATION_v3_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"/>
                <w:id w:val="1629507402"/>
                <w:placeholder>
                  <w:docPart w:val="03405EBECF12D64494E1CA99D7E3DB4C"/>
                </w:placeholder>
              </w:sdtPr>
              <w:sdtEndPr/>
              <w:sdtContent>
                <w:r w:rsidRPr="00831BD4">
                  <w:rPr>
                    <w:rFonts w:ascii="Calibri" w:hAnsi="Calibri" w:cs="Calibri"/>
                    <w:color w:val="000000"/>
                    <w:sz w:val="18"/>
                    <w:szCs w:val="18"/>
                    <w:lang w:val="en-US"/>
                  </w:rPr>
                  <w:t>(22)</w:t>
                </w:r>
              </w:sdtContent>
            </w:sdt>
          </w:p>
          <w:p w14:paraId="266D9195" w14:textId="77777777" w:rsidR="00FE04A0" w:rsidRPr="00E46B6D" w:rsidRDefault="00FE04A0" w:rsidP="0072637B">
            <w:pPr>
              <w:spacing w:line="480" w:lineRule="auto"/>
              <w:rPr>
                <w:rFonts w:ascii="Calibri" w:hAnsi="Calibri" w:cs="Calibri"/>
                <w:sz w:val="18"/>
                <w:szCs w:val="18"/>
                <w:lang w:val="en-US"/>
              </w:rPr>
            </w:pPr>
          </w:p>
        </w:tc>
        <w:tc>
          <w:tcPr>
            <w:tcW w:w="1111" w:type="dxa"/>
          </w:tcPr>
          <w:p w14:paraId="5476C696"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lastRenderedPageBreak/>
              <w:t xml:space="preserve">Fowler J., </w:t>
            </w:r>
            <w:proofErr w:type="spellStart"/>
            <w:r w:rsidRPr="00E46B6D">
              <w:rPr>
                <w:rFonts w:ascii="Calibri" w:hAnsi="Calibri" w:cs="Calibri"/>
                <w:sz w:val="18"/>
                <w:szCs w:val="18"/>
                <w:lang w:val="en-US"/>
              </w:rPr>
              <w:t>Fiani</w:t>
            </w:r>
            <w:proofErr w:type="spellEnd"/>
            <w:r w:rsidRPr="00E46B6D">
              <w:rPr>
                <w:rFonts w:ascii="Calibri" w:hAnsi="Calibri" w:cs="Calibri"/>
                <w:sz w:val="18"/>
                <w:szCs w:val="18"/>
                <w:lang w:val="en-US"/>
              </w:rPr>
              <w:t xml:space="preserve"> B. et al</w:t>
            </w:r>
          </w:p>
        </w:tc>
        <w:tc>
          <w:tcPr>
            <w:tcW w:w="941" w:type="dxa"/>
          </w:tcPr>
          <w:p w14:paraId="6BAD50F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2021</w:t>
            </w:r>
          </w:p>
        </w:tc>
        <w:tc>
          <w:tcPr>
            <w:tcW w:w="775" w:type="dxa"/>
          </w:tcPr>
          <w:p w14:paraId="73070F54" w14:textId="791FFE42"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70</w:t>
            </w:r>
            <w:r>
              <w:rPr>
                <w:rFonts w:ascii="Calibri" w:hAnsi="Calibri" w:cs="Calibri"/>
                <w:sz w:val="18"/>
                <w:szCs w:val="18"/>
                <w:lang w:val="en-US"/>
              </w:rPr>
              <w:t>M</w:t>
            </w:r>
          </w:p>
        </w:tc>
        <w:tc>
          <w:tcPr>
            <w:tcW w:w="1306" w:type="dxa"/>
          </w:tcPr>
          <w:p w14:paraId="70E40B5D"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Spontaneous</w:t>
            </w:r>
          </w:p>
        </w:tc>
        <w:tc>
          <w:tcPr>
            <w:tcW w:w="1094" w:type="dxa"/>
          </w:tcPr>
          <w:p w14:paraId="7794E6BE" w14:textId="5B6A28D4"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 (</w:t>
            </w:r>
            <w:r w:rsidRPr="00E46B6D">
              <w:rPr>
                <w:rFonts w:ascii="Calibri" w:hAnsi="Calibri" w:cs="Calibri"/>
                <w:sz w:val="18"/>
                <w:szCs w:val="18"/>
                <w:lang w:val="en-US"/>
              </w:rPr>
              <w:t>W</w:t>
            </w:r>
            <w:r>
              <w:rPr>
                <w:rFonts w:ascii="Calibri" w:hAnsi="Calibri" w:cs="Calibri"/>
                <w:sz w:val="18"/>
                <w:szCs w:val="18"/>
                <w:lang w:val="en-US"/>
              </w:rPr>
              <w:t>o</w:t>
            </w:r>
            <w:r w:rsidRPr="00E46B6D">
              <w:rPr>
                <w:rFonts w:ascii="Calibri" w:hAnsi="Calibri" w:cs="Calibri"/>
                <w:sz w:val="18"/>
                <w:szCs w:val="18"/>
                <w:lang w:val="en-US"/>
              </w:rPr>
              <w:t xml:space="preserve">ke </w:t>
            </w:r>
            <w:r>
              <w:rPr>
                <w:rFonts w:ascii="Calibri" w:hAnsi="Calibri" w:cs="Calibri"/>
                <w:sz w:val="18"/>
                <w:szCs w:val="18"/>
                <w:lang w:val="en-US"/>
              </w:rPr>
              <w:t xml:space="preserve">with </w:t>
            </w:r>
            <w:r w:rsidRPr="00E46B6D">
              <w:rPr>
                <w:rFonts w:ascii="Calibri" w:hAnsi="Calibri" w:cs="Calibri"/>
                <w:sz w:val="18"/>
                <w:szCs w:val="18"/>
                <w:lang w:val="en-US"/>
              </w:rPr>
              <w:t>symptoms</w:t>
            </w:r>
            <w:r>
              <w:rPr>
                <w:rFonts w:ascii="Calibri" w:hAnsi="Calibri" w:cs="Calibri"/>
                <w:sz w:val="18"/>
                <w:szCs w:val="18"/>
                <w:lang w:val="en-US"/>
              </w:rPr>
              <w:t>)</w:t>
            </w:r>
          </w:p>
        </w:tc>
        <w:tc>
          <w:tcPr>
            <w:tcW w:w="1116" w:type="dxa"/>
          </w:tcPr>
          <w:p w14:paraId="2664FFE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Left side weakness and </w:t>
            </w:r>
            <w:r w:rsidRPr="00E46B6D">
              <w:rPr>
                <w:rFonts w:ascii="Calibri" w:hAnsi="Calibri" w:cs="Calibri"/>
                <w:sz w:val="18"/>
                <w:szCs w:val="18"/>
                <w:lang w:val="en-US"/>
              </w:rPr>
              <w:lastRenderedPageBreak/>
              <w:t>impaired coordination</w:t>
            </w:r>
          </w:p>
        </w:tc>
        <w:tc>
          <w:tcPr>
            <w:tcW w:w="1174" w:type="dxa"/>
          </w:tcPr>
          <w:p w14:paraId="0BB95A7F"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lastRenderedPageBreak/>
              <w:t xml:space="preserve">Histopathology suggestive of </w:t>
            </w:r>
            <w:r w:rsidRPr="00E46B6D">
              <w:rPr>
                <w:rFonts w:ascii="Calibri" w:hAnsi="Calibri" w:cs="Calibri"/>
                <w:sz w:val="18"/>
                <w:szCs w:val="18"/>
                <w:lang w:val="en-US"/>
              </w:rPr>
              <w:lastRenderedPageBreak/>
              <w:t>fat embolism</w:t>
            </w:r>
          </w:p>
          <w:p w14:paraId="60D161FF" w14:textId="12AD3ACA"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Hyperdense artery </w:t>
            </w:r>
            <w:r>
              <w:rPr>
                <w:rFonts w:ascii="Calibri" w:hAnsi="Calibri" w:cs="Calibri"/>
                <w:sz w:val="18"/>
                <w:szCs w:val="18"/>
                <w:lang w:val="en-US"/>
              </w:rPr>
              <w:t>(atypical finding)</w:t>
            </w:r>
          </w:p>
        </w:tc>
        <w:tc>
          <w:tcPr>
            <w:tcW w:w="1331" w:type="dxa"/>
          </w:tcPr>
          <w:p w14:paraId="5BA965C0"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lastRenderedPageBreak/>
              <w:t>Absent</w:t>
            </w:r>
          </w:p>
        </w:tc>
        <w:tc>
          <w:tcPr>
            <w:tcW w:w="856" w:type="dxa"/>
          </w:tcPr>
          <w:p w14:paraId="0CB16918" w14:textId="1AB50ED5"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w:t>
            </w:r>
            <w:r>
              <w:rPr>
                <w:rFonts w:ascii="Calibri" w:hAnsi="Calibri" w:cs="Calibri"/>
                <w:sz w:val="18"/>
                <w:szCs w:val="18"/>
                <w:lang w:val="en-US"/>
              </w:rPr>
              <w:t>ight</w:t>
            </w:r>
            <w:r w:rsidRPr="00E46B6D">
              <w:rPr>
                <w:rFonts w:ascii="Calibri" w:hAnsi="Calibri" w:cs="Calibri"/>
                <w:sz w:val="18"/>
                <w:szCs w:val="18"/>
                <w:lang w:val="en-US"/>
              </w:rPr>
              <w:t xml:space="preserve"> ICA and distal </w:t>
            </w:r>
            <w:r w:rsidRPr="00E46B6D">
              <w:rPr>
                <w:rFonts w:ascii="Calibri" w:hAnsi="Calibri" w:cs="Calibri"/>
                <w:sz w:val="18"/>
                <w:szCs w:val="18"/>
                <w:lang w:val="en-US"/>
              </w:rPr>
              <w:lastRenderedPageBreak/>
              <w:t>MCA occlusion</w:t>
            </w:r>
          </w:p>
        </w:tc>
        <w:tc>
          <w:tcPr>
            <w:tcW w:w="1315" w:type="dxa"/>
          </w:tcPr>
          <w:p w14:paraId="0D19783E"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lastRenderedPageBreak/>
              <w:t>ECR</w:t>
            </w:r>
            <w:r w:rsidRPr="00E46B6D">
              <w:rPr>
                <w:rFonts w:ascii="Calibri" w:hAnsi="Calibri" w:cs="Calibri"/>
                <w:sz w:val="18"/>
                <w:szCs w:val="18"/>
                <w:lang w:val="en-US"/>
              </w:rPr>
              <w:t xml:space="preserve"> </w:t>
            </w:r>
          </w:p>
        </w:tc>
        <w:tc>
          <w:tcPr>
            <w:tcW w:w="823" w:type="dxa"/>
          </w:tcPr>
          <w:p w14:paraId="252690AE" w14:textId="2F06C4BE"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1105" w:type="dxa"/>
          </w:tcPr>
          <w:p w14:paraId="538938DA"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Mild left hemiparesis, discharged </w:t>
            </w:r>
            <w:r w:rsidRPr="00E46B6D">
              <w:rPr>
                <w:rFonts w:ascii="Calibri" w:hAnsi="Calibri" w:cs="Calibri"/>
                <w:sz w:val="18"/>
                <w:szCs w:val="18"/>
                <w:lang w:val="en-US"/>
              </w:rPr>
              <w:lastRenderedPageBreak/>
              <w:t>home, mRS 1</w:t>
            </w:r>
          </w:p>
        </w:tc>
      </w:tr>
      <w:tr w:rsidR="008D5E61" w:rsidRPr="00E46B6D" w14:paraId="7B0A58CA" w14:textId="77777777" w:rsidTr="00101D4C">
        <w:tc>
          <w:tcPr>
            <w:tcW w:w="1512" w:type="dxa"/>
          </w:tcPr>
          <w:p w14:paraId="6CF3EB34" w14:textId="4FEB9FEA"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lastRenderedPageBreak/>
              <w:t>BMJ Neurology Open</w:t>
            </w:r>
            <w:sdt>
              <w:sdtPr>
                <w:rPr>
                  <w:rFonts w:ascii="Calibri" w:hAnsi="Calibri" w:cs="Calibri"/>
                  <w:color w:val="000000"/>
                  <w:sz w:val="18"/>
                  <w:szCs w:val="18"/>
                  <w:lang w:val="en-US"/>
                </w:rPr>
                <w:tag w:val="MENDELEY_CITATION_v3_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"/>
                <w:id w:val="470643025"/>
                <w:placeholder>
                  <w:docPart w:val="03405EBECF12D64494E1CA99D7E3DB4C"/>
                </w:placeholder>
              </w:sdtPr>
              <w:sdtEndPr>
                <w:rPr>
                  <w:highlight w:val="yellow"/>
                </w:rPr>
              </w:sdtEndPr>
              <w:sdtContent>
                <w:r w:rsidRPr="00831BD4">
                  <w:rPr>
                    <w:rFonts w:ascii="Calibri" w:hAnsi="Calibri" w:cs="Calibri"/>
                    <w:color w:val="000000"/>
                    <w:sz w:val="18"/>
                    <w:szCs w:val="18"/>
                    <w:lang w:val="en-US"/>
                  </w:rPr>
                  <w:t>(</w:t>
                </w:r>
                <w:r w:rsidR="00E215AF">
                  <w:rPr>
                    <w:rFonts w:ascii="Calibri" w:hAnsi="Calibri" w:cs="Calibri"/>
                    <w:color w:val="000000"/>
                    <w:sz w:val="18"/>
                    <w:szCs w:val="18"/>
                    <w:lang w:val="en-US"/>
                  </w:rPr>
                  <w:t>14</w:t>
                </w:r>
                <w:r w:rsidRPr="00831BD4">
                  <w:rPr>
                    <w:rFonts w:ascii="Calibri" w:hAnsi="Calibri" w:cs="Calibri"/>
                    <w:color w:val="000000"/>
                    <w:sz w:val="18"/>
                    <w:szCs w:val="18"/>
                    <w:lang w:val="en-US"/>
                  </w:rPr>
                  <w:t>)</w:t>
                </w:r>
              </w:sdtContent>
            </w:sdt>
          </w:p>
        </w:tc>
        <w:tc>
          <w:tcPr>
            <w:tcW w:w="1111" w:type="dxa"/>
          </w:tcPr>
          <w:p w14:paraId="6493097F"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Van Der </w:t>
            </w:r>
            <w:proofErr w:type="spellStart"/>
            <w:r w:rsidRPr="00E46B6D">
              <w:rPr>
                <w:rFonts w:ascii="Calibri" w:hAnsi="Calibri" w:cs="Calibri"/>
                <w:sz w:val="18"/>
                <w:szCs w:val="18"/>
                <w:lang w:val="en-US"/>
              </w:rPr>
              <w:t>Veken</w:t>
            </w:r>
            <w:proofErr w:type="spellEnd"/>
            <w:r w:rsidRPr="00E46B6D">
              <w:rPr>
                <w:rFonts w:ascii="Calibri" w:hAnsi="Calibri" w:cs="Calibri"/>
                <w:sz w:val="18"/>
                <w:szCs w:val="18"/>
                <w:lang w:val="en-US"/>
              </w:rPr>
              <w:t xml:space="preserve"> J., </w:t>
            </w:r>
            <w:proofErr w:type="spellStart"/>
            <w:r w:rsidRPr="00E46B6D">
              <w:rPr>
                <w:rFonts w:ascii="Calibri" w:hAnsi="Calibri" w:cs="Calibri"/>
                <w:sz w:val="18"/>
                <w:szCs w:val="18"/>
                <w:lang w:val="en-US"/>
              </w:rPr>
              <w:t>Presti</w:t>
            </w:r>
            <w:proofErr w:type="spellEnd"/>
            <w:r w:rsidRPr="00E46B6D">
              <w:rPr>
                <w:rFonts w:ascii="Calibri" w:hAnsi="Calibri" w:cs="Calibri"/>
                <w:sz w:val="18"/>
                <w:szCs w:val="18"/>
                <w:lang w:val="en-US"/>
              </w:rPr>
              <w:t xml:space="preserve"> A et al.</w:t>
            </w:r>
          </w:p>
        </w:tc>
        <w:tc>
          <w:tcPr>
            <w:tcW w:w="941" w:type="dxa"/>
          </w:tcPr>
          <w:p w14:paraId="77E044A5"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2020</w:t>
            </w:r>
          </w:p>
        </w:tc>
        <w:tc>
          <w:tcPr>
            <w:tcW w:w="775" w:type="dxa"/>
          </w:tcPr>
          <w:p w14:paraId="71B66347"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69</w:t>
            </w:r>
            <w:r>
              <w:rPr>
                <w:rFonts w:ascii="Calibri" w:hAnsi="Calibri" w:cs="Calibri"/>
                <w:sz w:val="18"/>
                <w:szCs w:val="18"/>
                <w:lang w:val="en-US"/>
              </w:rPr>
              <w:t xml:space="preserve"> </w:t>
            </w:r>
          </w:p>
        </w:tc>
        <w:tc>
          <w:tcPr>
            <w:tcW w:w="1306" w:type="dxa"/>
          </w:tcPr>
          <w:p w14:paraId="7D0B8603"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Mitral valve replacement </w:t>
            </w:r>
          </w:p>
        </w:tc>
        <w:tc>
          <w:tcPr>
            <w:tcW w:w="1094" w:type="dxa"/>
          </w:tcPr>
          <w:p w14:paraId="3E211E98"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Post procedure</w:t>
            </w:r>
          </w:p>
        </w:tc>
        <w:tc>
          <w:tcPr>
            <w:tcW w:w="1116" w:type="dxa"/>
          </w:tcPr>
          <w:p w14:paraId="179F90A7"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Left hemiparesis </w:t>
            </w:r>
          </w:p>
        </w:tc>
        <w:tc>
          <w:tcPr>
            <w:tcW w:w="1174" w:type="dxa"/>
          </w:tcPr>
          <w:p w14:paraId="5F7D0B9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Hypodense artery</w:t>
            </w:r>
          </w:p>
        </w:tc>
        <w:tc>
          <w:tcPr>
            <w:tcW w:w="1331" w:type="dxa"/>
          </w:tcPr>
          <w:p w14:paraId="5B319CA8"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Absent</w:t>
            </w:r>
          </w:p>
        </w:tc>
        <w:tc>
          <w:tcPr>
            <w:tcW w:w="856" w:type="dxa"/>
          </w:tcPr>
          <w:p w14:paraId="1953B0DA"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Right ICA occlusion</w:t>
            </w:r>
          </w:p>
        </w:tc>
        <w:tc>
          <w:tcPr>
            <w:tcW w:w="1315" w:type="dxa"/>
          </w:tcPr>
          <w:p w14:paraId="3AB44A2D"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ECR</w:t>
            </w:r>
            <w:r w:rsidRPr="00E46B6D">
              <w:rPr>
                <w:rFonts w:ascii="Calibri" w:hAnsi="Calibri" w:cs="Calibri"/>
                <w:sz w:val="18"/>
                <w:szCs w:val="18"/>
                <w:lang w:val="en-US"/>
              </w:rPr>
              <w:t>, STA-MCA bypass</w:t>
            </w:r>
          </w:p>
        </w:tc>
        <w:tc>
          <w:tcPr>
            <w:tcW w:w="823" w:type="dxa"/>
          </w:tcPr>
          <w:p w14:paraId="318E75EB" w14:textId="379A494E"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1105" w:type="dxa"/>
          </w:tcPr>
          <w:p w14:paraId="414E7C7B"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Able to walk independently, dense left upper limb weakness </w:t>
            </w:r>
          </w:p>
        </w:tc>
      </w:tr>
      <w:tr w:rsidR="008D5E61" w:rsidRPr="00E46B6D" w14:paraId="0FB302DB" w14:textId="77777777" w:rsidTr="00101D4C">
        <w:tc>
          <w:tcPr>
            <w:tcW w:w="1512" w:type="dxa"/>
          </w:tcPr>
          <w:p w14:paraId="56FD42FB" w14:textId="45A709D0"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Intensive Care Medicine</w:t>
            </w:r>
            <w:sdt>
              <w:sdtPr>
                <w:rPr>
                  <w:rFonts w:ascii="Calibri" w:hAnsi="Calibri" w:cs="Calibri"/>
                  <w:color w:val="000000"/>
                  <w:sz w:val="18"/>
                  <w:szCs w:val="18"/>
                  <w:lang w:val="en-US"/>
                </w:rPr>
                <w:tag w:val="MENDELEY_CITATION_v3_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"/>
                <w:id w:val="-1984386549"/>
                <w:placeholder>
                  <w:docPart w:val="03405EBECF12D64494E1CA99D7E3DB4C"/>
                </w:placeholder>
              </w:sdtPr>
              <w:sdtEndPr>
                <w:rPr>
                  <w:lang w:val="en-GB"/>
                </w:rPr>
              </w:sdtEndPr>
              <w:sdtContent>
                <w:r w:rsidRPr="00831BD4">
                  <w:rPr>
                    <w:rFonts w:ascii="Calibri" w:hAnsi="Calibri" w:cs="Calibri"/>
                    <w:color w:val="000000"/>
                    <w:sz w:val="18"/>
                    <w:szCs w:val="18"/>
                  </w:rPr>
                  <w:t>(23)</w:t>
                </w:r>
              </w:sdtContent>
            </w:sdt>
          </w:p>
        </w:tc>
        <w:tc>
          <w:tcPr>
            <w:tcW w:w="1111" w:type="dxa"/>
          </w:tcPr>
          <w:p w14:paraId="4CFF6BED"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Maier B, </w:t>
            </w:r>
            <w:proofErr w:type="spellStart"/>
            <w:r w:rsidRPr="00E46B6D">
              <w:rPr>
                <w:rFonts w:ascii="Calibri" w:hAnsi="Calibri" w:cs="Calibri"/>
                <w:sz w:val="18"/>
                <w:szCs w:val="18"/>
                <w:lang w:val="en-US"/>
              </w:rPr>
              <w:t>Badat</w:t>
            </w:r>
            <w:proofErr w:type="spellEnd"/>
            <w:r w:rsidRPr="00E46B6D">
              <w:rPr>
                <w:rFonts w:ascii="Calibri" w:hAnsi="Calibri" w:cs="Calibri"/>
                <w:sz w:val="18"/>
                <w:szCs w:val="18"/>
                <w:lang w:val="en-US"/>
              </w:rPr>
              <w:t xml:space="preserve"> N et al.</w:t>
            </w:r>
          </w:p>
        </w:tc>
        <w:tc>
          <w:tcPr>
            <w:tcW w:w="941" w:type="dxa"/>
          </w:tcPr>
          <w:p w14:paraId="7DDC4DA4"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2019</w:t>
            </w:r>
          </w:p>
        </w:tc>
        <w:tc>
          <w:tcPr>
            <w:tcW w:w="775" w:type="dxa"/>
          </w:tcPr>
          <w:p w14:paraId="079B9806" w14:textId="343058CA"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56</w:t>
            </w:r>
            <w:r>
              <w:rPr>
                <w:rFonts w:ascii="Calibri" w:hAnsi="Calibri" w:cs="Calibri"/>
                <w:sz w:val="18"/>
                <w:szCs w:val="18"/>
                <w:lang w:val="en-US"/>
              </w:rPr>
              <w:t>M</w:t>
            </w:r>
          </w:p>
        </w:tc>
        <w:tc>
          <w:tcPr>
            <w:tcW w:w="1306" w:type="dxa"/>
          </w:tcPr>
          <w:p w14:paraId="7723D30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Right knee replacement (spinal anaesthesia)</w:t>
            </w:r>
          </w:p>
        </w:tc>
        <w:tc>
          <w:tcPr>
            <w:tcW w:w="1094" w:type="dxa"/>
          </w:tcPr>
          <w:p w14:paraId="3462A96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Immediately post procedure</w:t>
            </w:r>
          </w:p>
        </w:tc>
        <w:tc>
          <w:tcPr>
            <w:tcW w:w="1116" w:type="dxa"/>
          </w:tcPr>
          <w:p w14:paraId="4808A3D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Right hemiplegia / aphasia </w:t>
            </w:r>
          </w:p>
        </w:tc>
        <w:tc>
          <w:tcPr>
            <w:tcW w:w="1174" w:type="dxa"/>
          </w:tcPr>
          <w:p w14:paraId="0E813789"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Hypodense artery (-33 HU)</w:t>
            </w:r>
          </w:p>
        </w:tc>
        <w:tc>
          <w:tcPr>
            <w:tcW w:w="1331" w:type="dxa"/>
          </w:tcPr>
          <w:p w14:paraId="0E3C3580"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36DD21DA"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Left MCA occlusion</w:t>
            </w:r>
          </w:p>
        </w:tc>
        <w:tc>
          <w:tcPr>
            <w:tcW w:w="1315" w:type="dxa"/>
          </w:tcPr>
          <w:p w14:paraId="5C68846E"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ECR</w:t>
            </w:r>
          </w:p>
        </w:tc>
        <w:tc>
          <w:tcPr>
            <w:tcW w:w="823" w:type="dxa"/>
          </w:tcPr>
          <w:p w14:paraId="30AD60CE"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Yes</w:t>
            </w:r>
          </w:p>
        </w:tc>
        <w:tc>
          <w:tcPr>
            <w:tcW w:w="1105" w:type="dxa"/>
          </w:tcPr>
          <w:p w14:paraId="0667877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Recovered ‘well’</w:t>
            </w:r>
          </w:p>
          <w:p w14:paraId="4CC3D444" w14:textId="77777777" w:rsidR="00FE04A0" w:rsidRPr="00E46B6D" w:rsidRDefault="00FE04A0" w:rsidP="0072637B">
            <w:pPr>
              <w:spacing w:line="480" w:lineRule="auto"/>
              <w:rPr>
                <w:rFonts w:ascii="Calibri" w:hAnsi="Calibri" w:cs="Calibri"/>
                <w:sz w:val="18"/>
                <w:szCs w:val="18"/>
                <w:lang w:val="en-US"/>
              </w:rPr>
            </w:pPr>
          </w:p>
        </w:tc>
      </w:tr>
      <w:tr w:rsidR="008D5E61" w:rsidRPr="00E46B6D" w14:paraId="4784CB1B" w14:textId="77777777" w:rsidTr="00101D4C">
        <w:tc>
          <w:tcPr>
            <w:tcW w:w="1512" w:type="dxa"/>
          </w:tcPr>
          <w:p w14:paraId="61815057" w14:textId="35604E8B"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Neurology</w:t>
            </w:r>
            <w:sdt>
              <w:sdtPr>
                <w:rPr>
                  <w:rFonts w:ascii="Calibri" w:hAnsi="Calibri" w:cs="Calibri"/>
                  <w:color w:val="000000"/>
                  <w:sz w:val="18"/>
                  <w:szCs w:val="18"/>
                  <w:lang w:val="en-US"/>
                </w:rPr>
                <w:tag w:val="MENDELEY_CITATION_v3_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"/>
                <w:id w:val="-857581578"/>
                <w:placeholder>
                  <w:docPart w:val="03405EBECF12D64494E1CA99D7E3DB4C"/>
                </w:placeholder>
              </w:sdtPr>
              <w:sdtEndPr>
                <w:rPr>
                  <w:lang w:val="en-GB"/>
                </w:rPr>
              </w:sdtEndPr>
              <w:sdtContent>
                <w:r w:rsidRPr="00831BD4">
                  <w:rPr>
                    <w:rFonts w:ascii="Calibri" w:hAnsi="Calibri" w:cs="Calibri"/>
                    <w:color w:val="000000"/>
                    <w:sz w:val="18"/>
                    <w:szCs w:val="18"/>
                  </w:rPr>
                  <w:t>(24)</w:t>
                </w:r>
              </w:sdtContent>
            </w:sdt>
          </w:p>
        </w:tc>
        <w:tc>
          <w:tcPr>
            <w:tcW w:w="1111" w:type="dxa"/>
          </w:tcPr>
          <w:p w14:paraId="38F4101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Gopal M, Thakur G et al. </w:t>
            </w:r>
          </w:p>
        </w:tc>
        <w:tc>
          <w:tcPr>
            <w:tcW w:w="941" w:type="dxa"/>
          </w:tcPr>
          <w:p w14:paraId="06193CB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2019 </w:t>
            </w:r>
          </w:p>
        </w:tc>
        <w:tc>
          <w:tcPr>
            <w:tcW w:w="775" w:type="dxa"/>
          </w:tcPr>
          <w:p w14:paraId="1139DD9E" w14:textId="4AB204A2"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70</w:t>
            </w:r>
            <w:r>
              <w:rPr>
                <w:rFonts w:ascii="Calibri" w:hAnsi="Calibri" w:cs="Calibri"/>
                <w:sz w:val="18"/>
                <w:szCs w:val="18"/>
                <w:lang w:val="en-US"/>
              </w:rPr>
              <w:t>F</w:t>
            </w:r>
          </w:p>
        </w:tc>
        <w:tc>
          <w:tcPr>
            <w:tcW w:w="1306" w:type="dxa"/>
          </w:tcPr>
          <w:p w14:paraId="73F7BA48"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Right total hip arthroplasty</w:t>
            </w:r>
          </w:p>
        </w:tc>
        <w:tc>
          <w:tcPr>
            <w:tcW w:w="1094" w:type="dxa"/>
          </w:tcPr>
          <w:p w14:paraId="01B24BBB"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Post procedure</w:t>
            </w:r>
          </w:p>
        </w:tc>
        <w:tc>
          <w:tcPr>
            <w:tcW w:w="1116" w:type="dxa"/>
          </w:tcPr>
          <w:p w14:paraId="300FE3E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Unresponsive, </w:t>
            </w:r>
            <w:r w:rsidRPr="00E46B6D">
              <w:rPr>
                <w:rFonts w:ascii="Calibri" w:hAnsi="Calibri" w:cs="Calibri"/>
                <w:sz w:val="18"/>
                <w:szCs w:val="18"/>
                <w:lang w:val="en-US"/>
              </w:rPr>
              <w:lastRenderedPageBreak/>
              <w:t>hypotensive, hypoxic</w:t>
            </w:r>
          </w:p>
        </w:tc>
        <w:tc>
          <w:tcPr>
            <w:tcW w:w="1174" w:type="dxa"/>
          </w:tcPr>
          <w:p w14:paraId="6CA6094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lastRenderedPageBreak/>
              <w:t>Hypodense artery</w:t>
            </w:r>
          </w:p>
        </w:tc>
        <w:tc>
          <w:tcPr>
            <w:tcW w:w="1331" w:type="dxa"/>
          </w:tcPr>
          <w:p w14:paraId="38BDDD47"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66DEBE8A"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Thrombus at tip of </w:t>
            </w:r>
            <w:r w:rsidRPr="00E46B6D">
              <w:rPr>
                <w:rFonts w:ascii="Calibri" w:hAnsi="Calibri" w:cs="Calibri"/>
                <w:sz w:val="18"/>
                <w:szCs w:val="18"/>
                <w:lang w:val="en-US"/>
              </w:rPr>
              <w:lastRenderedPageBreak/>
              <w:t>basilar artery</w:t>
            </w:r>
          </w:p>
        </w:tc>
        <w:tc>
          <w:tcPr>
            <w:tcW w:w="1315" w:type="dxa"/>
          </w:tcPr>
          <w:p w14:paraId="0A40947F"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lastRenderedPageBreak/>
              <w:t>ECR</w:t>
            </w:r>
          </w:p>
        </w:tc>
        <w:tc>
          <w:tcPr>
            <w:tcW w:w="823" w:type="dxa"/>
          </w:tcPr>
          <w:p w14:paraId="6A8D6FE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Yes</w:t>
            </w:r>
          </w:p>
        </w:tc>
        <w:tc>
          <w:tcPr>
            <w:tcW w:w="1105" w:type="dxa"/>
          </w:tcPr>
          <w:p w14:paraId="4F09D6DD"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Deceased</w:t>
            </w:r>
          </w:p>
        </w:tc>
      </w:tr>
      <w:tr w:rsidR="008D5E61" w:rsidRPr="00E46B6D" w14:paraId="52F4324D" w14:textId="77777777" w:rsidTr="00101D4C">
        <w:tc>
          <w:tcPr>
            <w:tcW w:w="1512" w:type="dxa"/>
          </w:tcPr>
          <w:p w14:paraId="4C709716" w14:textId="1BABD063"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Medicine</w:t>
            </w:r>
            <w:sdt>
              <w:sdtPr>
                <w:rPr>
                  <w:rFonts w:ascii="Calibri" w:hAnsi="Calibri" w:cs="Calibri"/>
                  <w:color w:val="000000"/>
                  <w:sz w:val="18"/>
                  <w:szCs w:val="18"/>
                  <w:lang w:val="en-US"/>
                </w:rPr>
                <w:tag w:val="MENDELEY_CITATION_v3_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"/>
                <w:id w:val="-1083994843"/>
                <w:placeholder>
                  <w:docPart w:val="2459CB553FA28345A6D7ACB8E3694BC3"/>
                </w:placeholder>
              </w:sdtPr>
              <w:sdtEndPr/>
              <w:sdtContent>
                <w:r w:rsidRPr="00831BD4">
                  <w:rPr>
                    <w:rFonts w:ascii="Calibri" w:hAnsi="Calibri" w:cs="Calibri"/>
                    <w:color w:val="000000"/>
                    <w:sz w:val="18"/>
                    <w:szCs w:val="18"/>
                    <w:lang w:val="en-US"/>
                  </w:rPr>
                  <w:t>(2)</w:t>
                </w:r>
              </w:sdtContent>
            </w:sdt>
            <w:r>
              <w:rPr>
                <w:rFonts w:ascii="Calibri" w:hAnsi="Calibri" w:cs="Calibri"/>
                <w:sz w:val="18"/>
                <w:szCs w:val="18"/>
                <w:lang w:val="en-US"/>
              </w:rPr>
              <w:t>*</w:t>
            </w:r>
          </w:p>
        </w:tc>
        <w:tc>
          <w:tcPr>
            <w:tcW w:w="1111" w:type="dxa"/>
          </w:tcPr>
          <w:p w14:paraId="1660FD63" w14:textId="29662C40"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Lee H, Park J., et al</w:t>
            </w:r>
          </w:p>
        </w:tc>
        <w:tc>
          <w:tcPr>
            <w:tcW w:w="941" w:type="dxa"/>
          </w:tcPr>
          <w:p w14:paraId="21E58300" w14:textId="1C84BB20"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2019</w:t>
            </w:r>
          </w:p>
        </w:tc>
        <w:tc>
          <w:tcPr>
            <w:tcW w:w="775" w:type="dxa"/>
          </w:tcPr>
          <w:p w14:paraId="7CDF6E23" w14:textId="2B0B8E3F"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80M</w:t>
            </w:r>
          </w:p>
        </w:tc>
        <w:tc>
          <w:tcPr>
            <w:tcW w:w="1306" w:type="dxa"/>
          </w:tcPr>
          <w:p w14:paraId="22913E6F" w14:textId="755CD5A2"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Spontaneous (liposuction and gluteal augmentation 2 months prior presumed unrelated)</w:t>
            </w:r>
          </w:p>
        </w:tc>
        <w:tc>
          <w:tcPr>
            <w:tcW w:w="1094" w:type="dxa"/>
          </w:tcPr>
          <w:p w14:paraId="3914FCC5" w14:textId="7660B249"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NA</w:t>
            </w:r>
          </w:p>
        </w:tc>
        <w:tc>
          <w:tcPr>
            <w:tcW w:w="1116" w:type="dxa"/>
          </w:tcPr>
          <w:p w14:paraId="7531E03D" w14:textId="2E68DB0B"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Dizziness, diplopia, leg weakness, mild dysarthria</w:t>
            </w:r>
          </w:p>
        </w:tc>
        <w:tc>
          <w:tcPr>
            <w:tcW w:w="1174" w:type="dxa"/>
          </w:tcPr>
          <w:p w14:paraId="157479BA" w14:textId="07A810B6"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Histological evidence</w:t>
            </w:r>
          </w:p>
        </w:tc>
        <w:tc>
          <w:tcPr>
            <w:tcW w:w="1331" w:type="dxa"/>
          </w:tcPr>
          <w:p w14:paraId="306E87E6"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Absent</w:t>
            </w:r>
          </w:p>
        </w:tc>
        <w:tc>
          <w:tcPr>
            <w:tcW w:w="856" w:type="dxa"/>
          </w:tcPr>
          <w:p w14:paraId="1B60464B" w14:textId="5595D62E"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Distal basilar artery occlusion</w:t>
            </w:r>
          </w:p>
        </w:tc>
        <w:tc>
          <w:tcPr>
            <w:tcW w:w="1315" w:type="dxa"/>
          </w:tcPr>
          <w:p w14:paraId="57756683" w14:textId="04B04B98"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ECR</w:t>
            </w:r>
          </w:p>
        </w:tc>
        <w:tc>
          <w:tcPr>
            <w:tcW w:w="823" w:type="dxa"/>
          </w:tcPr>
          <w:p w14:paraId="4DEAA36E"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c>
          <w:tcPr>
            <w:tcW w:w="1105" w:type="dxa"/>
          </w:tcPr>
          <w:p w14:paraId="3D8C85C2" w14:textId="70468829"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Gait disturbance at 1 year follow-up</w:t>
            </w:r>
          </w:p>
        </w:tc>
      </w:tr>
      <w:tr w:rsidR="00101D4C" w:rsidRPr="00E46B6D" w14:paraId="3C84CD3C" w14:textId="77777777" w:rsidTr="00101D4C">
        <w:tc>
          <w:tcPr>
            <w:tcW w:w="1512" w:type="dxa"/>
          </w:tcPr>
          <w:p w14:paraId="344FDA9D" w14:textId="77777777" w:rsidR="00101D4C" w:rsidRDefault="00101D4C" w:rsidP="0072637B">
            <w:pPr>
              <w:spacing w:line="480" w:lineRule="auto"/>
              <w:rPr>
                <w:rFonts w:ascii="Calibri" w:hAnsi="Calibri" w:cs="Calibri"/>
                <w:sz w:val="18"/>
                <w:szCs w:val="18"/>
                <w:lang w:val="en-US"/>
              </w:rPr>
            </w:pPr>
            <w:r w:rsidRPr="009E07A2">
              <w:rPr>
                <w:rFonts w:ascii="Calibri" w:hAnsi="Calibri" w:cs="Calibri"/>
                <w:sz w:val="18"/>
                <w:szCs w:val="18"/>
                <w:lang w:val="en-US"/>
              </w:rPr>
              <w:t>Emergency Medicine and Critical Care</w:t>
            </w:r>
            <w:sdt>
              <w:sdtPr>
                <w:rPr>
                  <w:rFonts w:ascii="Calibri" w:hAnsi="Calibri" w:cs="Calibri"/>
                  <w:color w:val="000000"/>
                  <w:sz w:val="18"/>
                  <w:szCs w:val="18"/>
                  <w:lang w:val="en-US"/>
                </w:rPr>
                <w:tag w:val="MENDELEY_CITATION_v3_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"/>
                <w:id w:val="768736763"/>
                <w:placeholder>
                  <w:docPart w:val="4FE1352EF77C394FA08CB02CF33117B2"/>
                </w:placeholder>
              </w:sdtPr>
              <w:sdtEndPr/>
              <w:sdtContent>
                <w:r w:rsidRPr="00831BD4">
                  <w:rPr>
                    <w:rFonts w:ascii="Calibri" w:hAnsi="Calibri" w:cs="Calibri"/>
                    <w:color w:val="000000"/>
                    <w:sz w:val="18"/>
                    <w:szCs w:val="18"/>
                    <w:lang w:val="en-US"/>
                  </w:rPr>
                  <w:t>(28)</w:t>
                </w:r>
              </w:sdtContent>
            </w:sdt>
          </w:p>
        </w:tc>
        <w:tc>
          <w:tcPr>
            <w:tcW w:w="1111" w:type="dxa"/>
          </w:tcPr>
          <w:p w14:paraId="76828FB9"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 xml:space="preserve">Ion I, </w:t>
            </w:r>
            <w:proofErr w:type="spellStart"/>
            <w:r>
              <w:rPr>
                <w:rFonts w:ascii="Calibri" w:hAnsi="Calibri" w:cs="Calibri"/>
                <w:sz w:val="18"/>
                <w:szCs w:val="18"/>
                <w:lang w:val="en-US"/>
              </w:rPr>
              <w:t>Parvu</w:t>
            </w:r>
            <w:proofErr w:type="spellEnd"/>
            <w:r>
              <w:rPr>
                <w:rFonts w:ascii="Calibri" w:hAnsi="Calibri" w:cs="Calibri"/>
                <w:sz w:val="18"/>
                <w:szCs w:val="18"/>
                <w:lang w:val="en-US"/>
              </w:rPr>
              <w:t xml:space="preserve"> T, et al</w:t>
            </w:r>
          </w:p>
        </w:tc>
        <w:tc>
          <w:tcPr>
            <w:tcW w:w="941" w:type="dxa"/>
          </w:tcPr>
          <w:p w14:paraId="09D0B27B"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2018</w:t>
            </w:r>
          </w:p>
        </w:tc>
        <w:tc>
          <w:tcPr>
            <w:tcW w:w="775" w:type="dxa"/>
          </w:tcPr>
          <w:p w14:paraId="265BDF58"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25F</w:t>
            </w:r>
          </w:p>
        </w:tc>
        <w:tc>
          <w:tcPr>
            <w:tcW w:w="1306" w:type="dxa"/>
          </w:tcPr>
          <w:p w14:paraId="2D93F176"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Caesarean section delivery</w:t>
            </w:r>
          </w:p>
        </w:tc>
        <w:tc>
          <w:tcPr>
            <w:tcW w:w="1094" w:type="dxa"/>
          </w:tcPr>
          <w:p w14:paraId="1FA30214"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9 days</w:t>
            </w:r>
          </w:p>
        </w:tc>
        <w:tc>
          <w:tcPr>
            <w:tcW w:w="1116" w:type="dxa"/>
          </w:tcPr>
          <w:p w14:paraId="4B93744F"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Aphasia, right hemiplegia</w:t>
            </w:r>
          </w:p>
        </w:tc>
        <w:tc>
          <w:tcPr>
            <w:tcW w:w="1174" w:type="dxa"/>
          </w:tcPr>
          <w:p w14:paraId="72E1D9A1"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Hypodense artery</w:t>
            </w:r>
          </w:p>
        </w:tc>
        <w:tc>
          <w:tcPr>
            <w:tcW w:w="1331" w:type="dxa"/>
          </w:tcPr>
          <w:p w14:paraId="5D66FB02"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Acute respiratory distress syndrome 2 days later</w:t>
            </w:r>
          </w:p>
          <w:p w14:paraId="52B86FF1"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Bilateral pulmonary infiltrates on imaging</w:t>
            </w:r>
          </w:p>
          <w:p w14:paraId="08AB3FD4"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M</w:t>
            </w:r>
            <w:r w:rsidRPr="009E07A2">
              <w:rPr>
                <w:rFonts w:ascii="Calibri" w:hAnsi="Calibri" w:cs="Calibri"/>
                <w:sz w:val="18"/>
                <w:szCs w:val="18"/>
                <w:lang w:val="en-US"/>
              </w:rPr>
              <w:t xml:space="preserve">ultiple </w:t>
            </w:r>
            <w:proofErr w:type="gramStart"/>
            <w:r w:rsidRPr="009E07A2">
              <w:rPr>
                <w:rFonts w:ascii="Calibri" w:hAnsi="Calibri" w:cs="Calibri"/>
                <w:sz w:val="18"/>
                <w:szCs w:val="18"/>
                <w:lang w:val="en-US"/>
              </w:rPr>
              <w:t xml:space="preserve">splenic,  </w:t>
            </w:r>
            <w:r w:rsidRPr="009E07A2">
              <w:rPr>
                <w:rFonts w:ascii="Calibri" w:hAnsi="Calibri" w:cs="Calibri"/>
                <w:sz w:val="18"/>
                <w:szCs w:val="18"/>
                <w:lang w:val="en-US"/>
              </w:rPr>
              <w:lastRenderedPageBreak/>
              <w:t>hepatic</w:t>
            </w:r>
            <w:proofErr w:type="gramEnd"/>
            <w:r w:rsidRPr="009E07A2">
              <w:rPr>
                <w:rFonts w:ascii="Calibri" w:hAnsi="Calibri" w:cs="Calibri"/>
                <w:sz w:val="18"/>
                <w:szCs w:val="18"/>
                <w:lang w:val="en-US"/>
              </w:rPr>
              <w:t>, and omental  infarctions</w:t>
            </w:r>
            <w:r>
              <w:rPr>
                <w:rFonts w:ascii="Calibri" w:hAnsi="Calibri" w:cs="Calibri"/>
                <w:sz w:val="18"/>
                <w:szCs w:val="18"/>
                <w:lang w:val="en-US"/>
              </w:rPr>
              <w:t xml:space="preserve">, </w:t>
            </w:r>
            <w:proofErr w:type="spellStart"/>
            <w:r>
              <w:rPr>
                <w:rFonts w:ascii="Calibri" w:hAnsi="Calibri" w:cs="Calibri"/>
                <w:sz w:val="18"/>
                <w:szCs w:val="18"/>
                <w:lang w:val="en-US"/>
              </w:rPr>
              <w:t>ischaemic</w:t>
            </w:r>
            <w:proofErr w:type="spellEnd"/>
            <w:r>
              <w:rPr>
                <w:rFonts w:ascii="Calibri" w:hAnsi="Calibri" w:cs="Calibri"/>
                <w:sz w:val="18"/>
                <w:szCs w:val="18"/>
                <w:lang w:val="en-US"/>
              </w:rPr>
              <w:t xml:space="preserve"> leg </w:t>
            </w:r>
          </w:p>
        </w:tc>
        <w:tc>
          <w:tcPr>
            <w:tcW w:w="856" w:type="dxa"/>
          </w:tcPr>
          <w:p w14:paraId="2CBC623D"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lastRenderedPageBreak/>
              <w:t>Left M1 MCA occlusion</w:t>
            </w:r>
          </w:p>
        </w:tc>
        <w:tc>
          <w:tcPr>
            <w:tcW w:w="1315" w:type="dxa"/>
          </w:tcPr>
          <w:p w14:paraId="521176CE"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Failed ECR</w:t>
            </w:r>
          </w:p>
          <w:p w14:paraId="0307A2F8"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Decompressive hemicraniectomy</w:t>
            </w:r>
          </w:p>
        </w:tc>
        <w:tc>
          <w:tcPr>
            <w:tcW w:w="823" w:type="dxa"/>
          </w:tcPr>
          <w:p w14:paraId="5703A74F"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No</w:t>
            </w:r>
          </w:p>
        </w:tc>
        <w:tc>
          <w:tcPr>
            <w:tcW w:w="1105" w:type="dxa"/>
          </w:tcPr>
          <w:p w14:paraId="423669C7"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 xml:space="preserve">mRS 4 at </w:t>
            </w:r>
            <w:proofErr w:type="gramStart"/>
            <w:r>
              <w:rPr>
                <w:rFonts w:ascii="Calibri" w:hAnsi="Calibri" w:cs="Calibri"/>
                <w:sz w:val="18"/>
                <w:szCs w:val="18"/>
                <w:lang w:val="en-US"/>
              </w:rPr>
              <w:t>3 month</w:t>
            </w:r>
            <w:proofErr w:type="gramEnd"/>
            <w:r>
              <w:rPr>
                <w:rFonts w:ascii="Calibri" w:hAnsi="Calibri" w:cs="Calibri"/>
                <w:sz w:val="18"/>
                <w:szCs w:val="18"/>
                <w:lang w:val="en-US"/>
              </w:rPr>
              <w:t xml:space="preserve"> review</w:t>
            </w:r>
          </w:p>
        </w:tc>
      </w:tr>
      <w:tr w:rsidR="008D5E61" w:rsidRPr="00E46B6D" w14:paraId="4910A9F5" w14:textId="77777777" w:rsidTr="00101D4C">
        <w:tc>
          <w:tcPr>
            <w:tcW w:w="1512" w:type="dxa"/>
          </w:tcPr>
          <w:p w14:paraId="68288636" w14:textId="1F88E89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Practical Neurology</w:t>
            </w:r>
            <w:sdt>
              <w:sdtPr>
                <w:rPr>
                  <w:rFonts w:ascii="Calibri" w:hAnsi="Calibri" w:cs="Calibri"/>
                  <w:color w:val="000000"/>
                  <w:sz w:val="18"/>
                  <w:szCs w:val="18"/>
                  <w:lang w:val="en-US"/>
                </w:rPr>
                <w:tag w:val="MENDELEY_CITATION_v3_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"/>
                <w:id w:val="-4439219"/>
                <w:placeholder>
                  <w:docPart w:val="45C2F057F48FCD46B86B49FC709FB906"/>
                </w:placeholder>
              </w:sdtPr>
              <w:sdtEndPr>
                <w:rPr>
                  <w:lang w:val="en-GB"/>
                </w:rPr>
              </w:sdtEndPr>
              <w:sdtContent>
                <w:r w:rsidRPr="00831BD4">
                  <w:rPr>
                    <w:rFonts w:ascii="Calibri" w:hAnsi="Calibri" w:cs="Calibri"/>
                    <w:color w:val="000000"/>
                    <w:sz w:val="18"/>
                    <w:szCs w:val="18"/>
                  </w:rPr>
                  <w:t>(15)</w:t>
                </w:r>
              </w:sdtContent>
            </w:sdt>
          </w:p>
        </w:tc>
        <w:tc>
          <w:tcPr>
            <w:tcW w:w="1111" w:type="dxa"/>
          </w:tcPr>
          <w:p w14:paraId="75B1A406"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Avila JD</w:t>
            </w:r>
          </w:p>
        </w:tc>
        <w:tc>
          <w:tcPr>
            <w:tcW w:w="941" w:type="dxa"/>
          </w:tcPr>
          <w:p w14:paraId="3AEE754A"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2017</w:t>
            </w:r>
          </w:p>
        </w:tc>
        <w:tc>
          <w:tcPr>
            <w:tcW w:w="775" w:type="dxa"/>
          </w:tcPr>
          <w:p w14:paraId="69165C24"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Mid 70s</w:t>
            </w:r>
            <w:r>
              <w:rPr>
                <w:rFonts w:ascii="Calibri" w:hAnsi="Calibri" w:cs="Calibri"/>
                <w:sz w:val="18"/>
                <w:szCs w:val="18"/>
                <w:lang w:val="en-US"/>
              </w:rPr>
              <w:t xml:space="preserve"> F</w:t>
            </w:r>
          </w:p>
        </w:tc>
        <w:tc>
          <w:tcPr>
            <w:tcW w:w="1306" w:type="dxa"/>
          </w:tcPr>
          <w:p w14:paraId="19D9BD2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Aortic valve replacement and single coronary artery bypass grafting</w:t>
            </w:r>
          </w:p>
        </w:tc>
        <w:tc>
          <w:tcPr>
            <w:tcW w:w="1094" w:type="dxa"/>
          </w:tcPr>
          <w:p w14:paraId="51394B9E"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Immediately post procedure</w:t>
            </w:r>
          </w:p>
        </w:tc>
        <w:tc>
          <w:tcPr>
            <w:tcW w:w="1116" w:type="dxa"/>
          </w:tcPr>
          <w:p w14:paraId="1E16C1D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Left hemiplegia, right gaze deviation</w:t>
            </w:r>
          </w:p>
        </w:tc>
        <w:tc>
          <w:tcPr>
            <w:tcW w:w="1174" w:type="dxa"/>
          </w:tcPr>
          <w:p w14:paraId="6A164B76" w14:textId="77777777" w:rsidR="00FE04A0" w:rsidRPr="00E46B6D" w:rsidRDefault="00FE04A0" w:rsidP="0072637B">
            <w:pPr>
              <w:keepNext/>
              <w:spacing w:line="480" w:lineRule="auto"/>
              <w:rPr>
                <w:rFonts w:ascii="Calibri" w:hAnsi="Calibri" w:cs="Calibri"/>
                <w:sz w:val="18"/>
                <w:szCs w:val="18"/>
                <w:lang w:val="en-US"/>
              </w:rPr>
            </w:pPr>
            <w:r w:rsidRPr="00E46B6D">
              <w:rPr>
                <w:rFonts w:ascii="Calibri" w:hAnsi="Calibri" w:cs="Calibri"/>
                <w:sz w:val="18"/>
                <w:szCs w:val="18"/>
                <w:lang w:val="en-US"/>
              </w:rPr>
              <w:t>Hypodense artery (-</w:t>
            </w:r>
            <w:proofErr w:type="gramStart"/>
            <w:r w:rsidRPr="00E46B6D">
              <w:rPr>
                <w:rFonts w:ascii="Calibri" w:hAnsi="Calibri" w:cs="Calibri"/>
                <w:sz w:val="18"/>
                <w:szCs w:val="18"/>
                <w:lang w:val="en-US"/>
              </w:rPr>
              <w:t>80  HU</w:t>
            </w:r>
            <w:proofErr w:type="gramEnd"/>
            <w:r w:rsidRPr="00E46B6D">
              <w:rPr>
                <w:rFonts w:ascii="Calibri" w:hAnsi="Calibri" w:cs="Calibri"/>
                <w:sz w:val="18"/>
                <w:szCs w:val="18"/>
                <w:lang w:val="en-US"/>
              </w:rPr>
              <w:t>)</w:t>
            </w:r>
          </w:p>
          <w:p w14:paraId="7459D437"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Autopsy confirmed – mature adipose tissue</w:t>
            </w:r>
          </w:p>
        </w:tc>
        <w:tc>
          <w:tcPr>
            <w:tcW w:w="1331" w:type="dxa"/>
          </w:tcPr>
          <w:p w14:paraId="352F46D4"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71BD0ECD"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Distal right MCA M1 occlusion</w:t>
            </w:r>
          </w:p>
        </w:tc>
        <w:tc>
          <w:tcPr>
            <w:tcW w:w="1315" w:type="dxa"/>
          </w:tcPr>
          <w:p w14:paraId="7CEDBBDD" w14:textId="77777777" w:rsidR="00FE04A0"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Decompressive hemicraniectomy</w:t>
            </w:r>
          </w:p>
        </w:tc>
        <w:tc>
          <w:tcPr>
            <w:tcW w:w="823" w:type="dxa"/>
          </w:tcPr>
          <w:p w14:paraId="474D14FB"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1105" w:type="dxa"/>
          </w:tcPr>
          <w:p w14:paraId="732AB939" w14:textId="77777777" w:rsidR="00FE04A0" w:rsidRPr="00E46B6D" w:rsidRDefault="00FE04A0" w:rsidP="00101D4C">
            <w:pPr>
              <w:spacing w:line="480" w:lineRule="auto"/>
              <w:rPr>
                <w:rFonts w:ascii="Calibri" w:hAnsi="Calibri" w:cs="Calibri"/>
                <w:sz w:val="18"/>
                <w:szCs w:val="18"/>
                <w:lang w:val="en-US"/>
              </w:rPr>
            </w:pPr>
            <w:r w:rsidRPr="00E46B6D">
              <w:rPr>
                <w:rFonts w:ascii="Calibri" w:hAnsi="Calibri" w:cs="Calibri"/>
                <w:sz w:val="18"/>
                <w:szCs w:val="18"/>
                <w:lang w:val="en-US"/>
              </w:rPr>
              <w:t>Significant disability, deceased after 1 month</w:t>
            </w:r>
          </w:p>
        </w:tc>
      </w:tr>
      <w:tr w:rsidR="00FE04A0" w:rsidRPr="00E46B6D" w14:paraId="4023618F" w14:textId="77777777" w:rsidTr="00101D4C">
        <w:tc>
          <w:tcPr>
            <w:tcW w:w="1512" w:type="dxa"/>
          </w:tcPr>
          <w:p w14:paraId="1F54E55C"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Applied Radiology</w:t>
            </w:r>
            <w:sdt>
              <w:sdtPr>
                <w:rPr>
                  <w:rFonts w:ascii="Calibri" w:hAnsi="Calibri" w:cs="Calibri"/>
                  <w:color w:val="000000"/>
                  <w:sz w:val="18"/>
                  <w:szCs w:val="18"/>
                  <w:lang w:val="en-US"/>
                </w:rPr>
                <w:tag w:val="MENDELEY_CITATION_v3_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"/>
                <w:id w:val="663591620"/>
                <w:placeholder>
                  <w:docPart w:val="2459CB553FA28345A6D7ACB8E3694BC3"/>
                </w:placeholder>
              </w:sdtPr>
              <w:sdtEndPr/>
              <w:sdtContent>
                <w:r w:rsidRPr="00831BD4">
                  <w:rPr>
                    <w:rFonts w:ascii="Calibri" w:hAnsi="Calibri" w:cs="Calibri"/>
                    <w:color w:val="000000"/>
                    <w:sz w:val="18"/>
                    <w:szCs w:val="18"/>
                    <w:lang w:val="en-US"/>
                  </w:rPr>
                  <w:t>(16)</w:t>
                </w:r>
              </w:sdtContent>
            </w:sdt>
          </w:p>
        </w:tc>
        <w:tc>
          <w:tcPr>
            <w:tcW w:w="1111" w:type="dxa"/>
          </w:tcPr>
          <w:p w14:paraId="16EFCD98"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Sinha N, </w:t>
            </w:r>
            <w:proofErr w:type="spellStart"/>
            <w:r>
              <w:rPr>
                <w:rFonts w:ascii="Calibri" w:hAnsi="Calibri" w:cs="Calibri"/>
                <w:sz w:val="18"/>
                <w:szCs w:val="18"/>
                <w:lang w:val="en-US"/>
              </w:rPr>
              <w:t>Fertakos</w:t>
            </w:r>
            <w:proofErr w:type="spellEnd"/>
            <w:r>
              <w:rPr>
                <w:rFonts w:ascii="Calibri" w:hAnsi="Calibri" w:cs="Calibri"/>
                <w:sz w:val="18"/>
                <w:szCs w:val="18"/>
                <w:lang w:val="en-US"/>
              </w:rPr>
              <w:t xml:space="preserve"> R, et al</w:t>
            </w:r>
          </w:p>
        </w:tc>
        <w:tc>
          <w:tcPr>
            <w:tcW w:w="941" w:type="dxa"/>
          </w:tcPr>
          <w:p w14:paraId="08AF0B86"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2014</w:t>
            </w:r>
          </w:p>
        </w:tc>
        <w:tc>
          <w:tcPr>
            <w:tcW w:w="775" w:type="dxa"/>
          </w:tcPr>
          <w:p w14:paraId="3E59DC36"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1306" w:type="dxa"/>
          </w:tcPr>
          <w:p w14:paraId="1861D6DE"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Mitral valve replacement</w:t>
            </w:r>
          </w:p>
        </w:tc>
        <w:tc>
          <w:tcPr>
            <w:tcW w:w="1094" w:type="dxa"/>
          </w:tcPr>
          <w:p w14:paraId="7C7CAE8E"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Within 24 hours</w:t>
            </w:r>
          </w:p>
        </w:tc>
        <w:tc>
          <w:tcPr>
            <w:tcW w:w="1116" w:type="dxa"/>
          </w:tcPr>
          <w:p w14:paraId="5641685C"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Left hemiplegia</w:t>
            </w:r>
          </w:p>
        </w:tc>
        <w:tc>
          <w:tcPr>
            <w:tcW w:w="1174" w:type="dxa"/>
          </w:tcPr>
          <w:p w14:paraId="264D651E"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Hypodense artery</w:t>
            </w:r>
          </w:p>
        </w:tc>
        <w:tc>
          <w:tcPr>
            <w:tcW w:w="1331" w:type="dxa"/>
          </w:tcPr>
          <w:p w14:paraId="022D059F"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143D5073"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Right MCA occlusion</w:t>
            </w:r>
          </w:p>
        </w:tc>
        <w:tc>
          <w:tcPr>
            <w:tcW w:w="1315" w:type="dxa"/>
          </w:tcPr>
          <w:p w14:paraId="0F43FB4A"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None</w:t>
            </w:r>
          </w:p>
        </w:tc>
        <w:tc>
          <w:tcPr>
            <w:tcW w:w="823" w:type="dxa"/>
          </w:tcPr>
          <w:p w14:paraId="3E0BF025"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c>
          <w:tcPr>
            <w:tcW w:w="1105" w:type="dxa"/>
          </w:tcPr>
          <w:p w14:paraId="6B088000"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r>
      <w:tr w:rsidR="00FE04A0" w:rsidRPr="00E46B6D" w14:paraId="46962DEA" w14:textId="77777777" w:rsidTr="00101D4C">
        <w:tc>
          <w:tcPr>
            <w:tcW w:w="1512" w:type="dxa"/>
          </w:tcPr>
          <w:p w14:paraId="2862719C"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Case Reports in </w:t>
            </w:r>
            <w:proofErr w:type="spellStart"/>
            <w:r>
              <w:rPr>
                <w:rFonts w:ascii="Calibri" w:hAnsi="Calibri" w:cs="Calibri"/>
                <w:sz w:val="18"/>
                <w:szCs w:val="18"/>
                <w:lang w:val="en-US"/>
              </w:rPr>
              <w:t>Orthopaedics</w:t>
            </w:r>
            <w:proofErr w:type="spellEnd"/>
            <w:sdt>
              <w:sdtPr>
                <w:rPr>
                  <w:rFonts w:ascii="Calibri" w:hAnsi="Calibri" w:cs="Calibri"/>
                  <w:color w:val="000000"/>
                  <w:sz w:val="18"/>
                  <w:szCs w:val="18"/>
                  <w:lang w:val="en-US"/>
                </w:rPr>
                <w:tag w:val="MENDELEY_CITATION_v3_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"/>
                <w:id w:val="-1460026221"/>
                <w:placeholder>
                  <w:docPart w:val="2459CB553FA28345A6D7ACB8E3694BC3"/>
                </w:placeholder>
              </w:sdtPr>
              <w:sdtEndPr/>
              <w:sdtContent>
                <w:r w:rsidRPr="00831BD4">
                  <w:rPr>
                    <w:rFonts w:ascii="Calibri" w:hAnsi="Calibri" w:cs="Calibri"/>
                    <w:color w:val="000000"/>
                    <w:sz w:val="18"/>
                    <w:szCs w:val="18"/>
                    <w:lang w:val="en-US"/>
                  </w:rPr>
                  <w:t>(25)</w:t>
                </w:r>
              </w:sdtContent>
            </w:sdt>
          </w:p>
        </w:tc>
        <w:tc>
          <w:tcPr>
            <w:tcW w:w="1111" w:type="dxa"/>
          </w:tcPr>
          <w:p w14:paraId="63AD2C29" w14:textId="77777777" w:rsidR="00FE04A0" w:rsidRPr="00E46B6D" w:rsidRDefault="00FE04A0" w:rsidP="0072637B">
            <w:pPr>
              <w:spacing w:line="480" w:lineRule="auto"/>
              <w:rPr>
                <w:rFonts w:ascii="Calibri" w:hAnsi="Calibri" w:cs="Calibri"/>
                <w:sz w:val="18"/>
                <w:szCs w:val="18"/>
                <w:lang w:val="en-US"/>
              </w:rPr>
            </w:pPr>
            <w:proofErr w:type="spellStart"/>
            <w:r>
              <w:rPr>
                <w:rFonts w:ascii="Calibri" w:hAnsi="Calibri" w:cs="Calibri"/>
                <w:sz w:val="18"/>
                <w:szCs w:val="18"/>
                <w:lang w:val="en-US"/>
              </w:rPr>
              <w:t>Piuzzi</w:t>
            </w:r>
            <w:proofErr w:type="spellEnd"/>
            <w:r>
              <w:rPr>
                <w:rFonts w:ascii="Calibri" w:hAnsi="Calibri" w:cs="Calibri"/>
                <w:sz w:val="18"/>
                <w:szCs w:val="18"/>
                <w:lang w:val="en-US"/>
              </w:rPr>
              <w:t xml:space="preserve"> NS, </w:t>
            </w:r>
            <w:proofErr w:type="spellStart"/>
            <w:r>
              <w:rPr>
                <w:rFonts w:ascii="Calibri" w:hAnsi="Calibri" w:cs="Calibri"/>
                <w:sz w:val="18"/>
                <w:szCs w:val="18"/>
                <w:lang w:val="en-US"/>
              </w:rPr>
              <w:t>Zanotti</w:t>
            </w:r>
            <w:proofErr w:type="spellEnd"/>
            <w:r>
              <w:rPr>
                <w:rFonts w:ascii="Calibri" w:hAnsi="Calibri" w:cs="Calibri"/>
                <w:sz w:val="18"/>
                <w:szCs w:val="18"/>
                <w:lang w:val="en-US"/>
              </w:rPr>
              <w:t xml:space="preserve"> G., et al</w:t>
            </w:r>
          </w:p>
        </w:tc>
        <w:tc>
          <w:tcPr>
            <w:tcW w:w="941" w:type="dxa"/>
          </w:tcPr>
          <w:p w14:paraId="05840D78"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2014</w:t>
            </w:r>
          </w:p>
        </w:tc>
        <w:tc>
          <w:tcPr>
            <w:tcW w:w="775" w:type="dxa"/>
          </w:tcPr>
          <w:p w14:paraId="36056FA3"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80 M</w:t>
            </w:r>
          </w:p>
        </w:tc>
        <w:tc>
          <w:tcPr>
            <w:tcW w:w="1306" w:type="dxa"/>
          </w:tcPr>
          <w:p w14:paraId="09989F27"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Revision hip surgery</w:t>
            </w:r>
          </w:p>
        </w:tc>
        <w:tc>
          <w:tcPr>
            <w:tcW w:w="1094" w:type="dxa"/>
          </w:tcPr>
          <w:p w14:paraId="3F1E53F7"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Post procedure</w:t>
            </w:r>
          </w:p>
        </w:tc>
        <w:tc>
          <w:tcPr>
            <w:tcW w:w="1116" w:type="dxa"/>
          </w:tcPr>
          <w:p w14:paraId="0987F86F"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Left facial weakness, left hemiplegia, </w:t>
            </w:r>
            <w:r>
              <w:rPr>
                <w:rFonts w:ascii="Calibri" w:hAnsi="Calibri" w:cs="Calibri"/>
                <w:sz w:val="18"/>
                <w:szCs w:val="18"/>
                <w:lang w:val="en-US"/>
              </w:rPr>
              <w:lastRenderedPageBreak/>
              <w:t>sensory impairment</w:t>
            </w:r>
          </w:p>
        </w:tc>
        <w:tc>
          <w:tcPr>
            <w:tcW w:w="1174" w:type="dxa"/>
          </w:tcPr>
          <w:p w14:paraId="40527BA9"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lastRenderedPageBreak/>
              <w:t>Hypodense artery</w:t>
            </w:r>
          </w:p>
        </w:tc>
        <w:tc>
          <w:tcPr>
            <w:tcW w:w="1331" w:type="dxa"/>
          </w:tcPr>
          <w:p w14:paraId="375EEB38"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Absent</w:t>
            </w:r>
          </w:p>
        </w:tc>
        <w:tc>
          <w:tcPr>
            <w:tcW w:w="856" w:type="dxa"/>
          </w:tcPr>
          <w:p w14:paraId="4F72A19A"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Right MCA occlusion</w:t>
            </w:r>
          </w:p>
        </w:tc>
        <w:tc>
          <w:tcPr>
            <w:tcW w:w="1315" w:type="dxa"/>
          </w:tcPr>
          <w:p w14:paraId="7BAE7E1D"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ECR, successful recanalization, complicated </w:t>
            </w:r>
            <w:r>
              <w:rPr>
                <w:rFonts w:ascii="Calibri" w:hAnsi="Calibri" w:cs="Calibri"/>
                <w:sz w:val="18"/>
                <w:szCs w:val="18"/>
                <w:lang w:val="en-US"/>
              </w:rPr>
              <w:lastRenderedPageBreak/>
              <w:t>by intracranial haemorrhage</w:t>
            </w:r>
          </w:p>
        </w:tc>
        <w:tc>
          <w:tcPr>
            <w:tcW w:w="823" w:type="dxa"/>
          </w:tcPr>
          <w:p w14:paraId="70291153"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lastRenderedPageBreak/>
              <w:t>Yes</w:t>
            </w:r>
          </w:p>
        </w:tc>
        <w:tc>
          <w:tcPr>
            <w:tcW w:w="1105" w:type="dxa"/>
          </w:tcPr>
          <w:p w14:paraId="728A817B"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Died at 3 months</w:t>
            </w:r>
          </w:p>
        </w:tc>
      </w:tr>
      <w:tr w:rsidR="00FE04A0" w:rsidRPr="00E46B6D" w14:paraId="6D69E892" w14:textId="77777777" w:rsidTr="00101D4C">
        <w:tc>
          <w:tcPr>
            <w:tcW w:w="1512" w:type="dxa"/>
          </w:tcPr>
          <w:p w14:paraId="0A6C48F2"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Journal of Neurosurgery</w:t>
            </w:r>
            <w:sdt>
              <w:sdtPr>
                <w:rPr>
                  <w:rFonts w:ascii="Calibri" w:hAnsi="Calibri" w:cs="Calibri"/>
                  <w:color w:val="000000"/>
                  <w:sz w:val="18"/>
                  <w:szCs w:val="18"/>
                  <w:lang w:val="en-US"/>
                </w:rPr>
                <w:tag w:val="MENDELEY_CITATION_v3_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"/>
                <w:id w:val="-1784567562"/>
                <w:placeholder>
                  <w:docPart w:val="2459CB553FA28345A6D7ACB8E3694BC3"/>
                </w:placeholder>
              </w:sdtPr>
              <w:sdtEndPr/>
              <w:sdtContent>
                <w:r w:rsidRPr="00831BD4">
                  <w:rPr>
                    <w:rFonts w:ascii="Calibri" w:hAnsi="Calibri" w:cs="Calibri"/>
                    <w:color w:val="000000"/>
                    <w:sz w:val="18"/>
                    <w:szCs w:val="18"/>
                    <w:lang w:val="en-US"/>
                  </w:rPr>
                  <w:t>(10)</w:t>
                </w:r>
              </w:sdtContent>
            </w:sdt>
          </w:p>
        </w:tc>
        <w:tc>
          <w:tcPr>
            <w:tcW w:w="1111" w:type="dxa"/>
          </w:tcPr>
          <w:p w14:paraId="773724B5"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Kellogg R, Fontes R et al</w:t>
            </w:r>
          </w:p>
        </w:tc>
        <w:tc>
          <w:tcPr>
            <w:tcW w:w="941" w:type="dxa"/>
          </w:tcPr>
          <w:p w14:paraId="198827D2"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2013</w:t>
            </w:r>
          </w:p>
        </w:tc>
        <w:tc>
          <w:tcPr>
            <w:tcW w:w="775" w:type="dxa"/>
          </w:tcPr>
          <w:p w14:paraId="176C64B4"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58F</w:t>
            </w:r>
          </w:p>
        </w:tc>
        <w:tc>
          <w:tcPr>
            <w:tcW w:w="1306" w:type="dxa"/>
          </w:tcPr>
          <w:p w14:paraId="346016D2"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Intertrochanteric fracture R femur</w:t>
            </w:r>
          </w:p>
        </w:tc>
        <w:tc>
          <w:tcPr>
            <w:tcW w:w="1094" w:type="dxa"/>
          </w:tcPr>
          <w:p w14:paraId="6558506D"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6 hours after admission</w:t>
            </w:r>
          </w:p>
        </w:tc>
        <w:tc>
          <w:tcPr>
            <w:tcW w:w="1116" w:type="dxa"/>
          </w:tcPr>
          <w:p w14:paraId="08125326" w14:textId="77777777" w:rsidR="00FE04A0" w:rsidRPr="00E46B6D" w:rsidRDefault="00FE04A0" w:rsidP="0072637B">
            <w:pPr>
              <w:spacing w:line="480" w:lineRule="auto"/>
              <w:rPr>
                <w:rFonts w:ascii="Calibri" w:hAnsi="Calibri" w:cs="Calibri"/>
                <w:sz w:val="18"/>
                <w:szCs w:val="18"/>
                <w:lang w:val="en-US"/>
              </w:rPr>
            </w:pPr>
            <w:proofErr w:type="spellStart"/>
            <w:r>
              <w:rPr>
                <w:rFonts w:ascii="Calibri" w:hAnsi="Calibri" w:cs="Calibri"/>
                <w:sz w:val="18"/>
                <w:szCs w:val="18"/>
                <w:lang w:val="en-US"/>
              </w:rPr>
              <w:t>Generalised</w:t>
            </w:r>
            <w:proofErr w:type="spellEnd"/>
            <w:r>
              <w:rPr>
                <w:rFonts w:ascii="Calibri" w:hAnsi="Calibri" w:cs="Calibri"/>
                <w:sz w:val="18"/>
                <w:szCs w:val="18"/>
                <w:lang w:val="en-US"/>
              </w:rPr>
              <w:t xml:space="preserve"> tonic-clonic seizure, left hemiplegia</w:t>
            </w:r>
          </w:p>
        </w:tc>
        <w:tc>
          <w:tcPr>
            <w:tcW w:w="1174" w:type="dxa"/>
          </w:tcPr>
          <w:p w14:paraId="420C7B59"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Multiple hypodensities (-90 HU), primarily in the right cerebral hemisphere*</w:t>
            </w:r>
          </w:p>
        </w:tc>
        <w:tc>
          <w:tcPr>
            <w:tcW w:w="1331" w:type="dxa"/>
          </w:tcPr>
          <w:p w14:paraId="73E4D50E"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Respiratory symptoms requiring intubation</w:t>
            </w:r>
          </w:p>
        </w:tc>
        <w:tc>
          <w:tcPr>
            <w:tcW w:w="856" w:type="dxa"/>
          </w:tcPr>
          <w:p w14:paraId="2CCE5E1E"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Likely right MCA</w:t>
            </w:r>
          </w:p>
        </w:tc>
        <w:tc>
          <w:tcPr>
            <w:tcW w:w="1315" w:type="dxa"/>
          </w:tcPr>
          <w:p w14:paraId="03FD6B43"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Decompressive hemicraniectomy</w:t>
            </w:r>
          </w:p>
        </w:tc>
        <w:tc>
          <w:tcPr>
            <w:tcW w:w="823" w:type="dxa"/>
          </w:tcPr>
          <w:p w14:paraId="2C088BF5"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c>
          <w:tcPr>
            <w:tcW w:w="1105" w:type="dxa"/>
          </w:tcPr>
          <w:p w14:paraId="5EEE0CB2"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mRS 4 at </w:t>
            </w:r>
            <w:proofErr w:type="gramStart"/>
            <w:r>
              <w:rPr>
                <w:rFonts w:ascii="Calibri" w:hAnsi="Calibri" w:cs="Calibri"/>
                <w:sz w:val="18"/>
                <w:szCs w:val="18"/>
                <w:lang w:val="en-US"/>
              </w:rPr>
              <w:t>6 month</w:t>
            </w:r>
            <w:proofErr w:type="gramEnd"/>
            <w:r>
              <w:rPr>
                <w:rFonts w:ascii="Calibri" w:hAnsi="Calibri" w:cs="Calibri"/>
                <w:sz w:val="18"/>
                <w:szCs w:val="18"/>
                <w:lang w:val="en-US"/>
              </w:rPr>
              <w:t xml:space="preserve"> review</w:t>
            </w:r>
          </w:p>
        </w:tc>
      </w:tr>
      <w:tr w:rsidR="00FE04A0" w:rsidRPr="00E46B6D" w14:paraId="677800D6" w14:textId="77777777" w:rsidTr="00101D4C">
        <w:tc>
          <w:tcPr>
            <w:tcW w:w="1512" w:type="dxa"/>
          </w:tcPr>
          <w:p w14:paraId="130C1610" w14:textId="397CF11C" w:rsidR="00FE04A0" w:rsidRPr="00E46B6D" w:rsidRDefault="00CF5F92" w:rsidP="0072637B">
            <w:pPr>
              <w:spacing w:line="480" w:lineRule="auto"/>
              <w:rPr>
                <w:rFonts w:ascii="Calibri" w:hAnsi="Calibri" w:cs="Calibri"/>
                <w:sz w:val="18"/>
                <w:szCs w:val="18"/>
                <w:lang w:val="en-US"/>
              </w:rPr>
            </w:pPr>
            <w:r>
              <w:rPr>
                <w:rFonts w:ascii="Calibri" w:hAnsi="Calibri" w:cs="Calibri"/>
                <w:sz w:val="18"/>
                <w:szCs w:val="18"/>
                <w:lang w:val="en-US"/>
              </w:rPr>
              <w:t xml:space="preserve">Journal of the Belgian Society of Radiology </w:t>
            </w:r>
            <w:sdt>
              <w:sdtPr>
                <w:rPr>
                  <w:rFonts w:ascii="Calibri" w:hAnsi="Calibri" w:cs="Calibri"/>
                  <w:color w:val="000000"/>
                  <w:sz w:val="18"/>
                  <w:szCs w:val="18"/>
                  <w:lang w:val="en-US"/>
                </w:rPr>
                <w:tag w:val="MENDELEY_CITATION_v3_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"/>
                <w:id w:val="1104234337"/>
                <w:placeholder>
                  <w:docPart w:val="045B80FF0582E848B4AAD9CBAB6233D2"/>
                </w:placeholder>
              </w:sdtPr>
              <w:sdtEndPr>
                <w:rPr>
                  <w:lang w:val="en-GB"/>
                </w:rPr>
              </w:sdtEndPr>
              <w:sdtContent>
                <w:r w:rsidR="00FE04A0" w:rsidRPr="00831BD4">
                  <w:rPr>
                    <w:rFonts w:ascii="Calibri" w:hAnsi="Calibri" w:cs="Calibri"/>
                    <w:color w:val="000000"/>
                    <w:sz w:val="18"/>
                    <w:szCs w:val="18"/>
                  </w:rPr>
                  <w:t>(17)</w:t>
                </w:r>
              </w:sdtContent>
            </w:sdt>
          </w:p>
        </w:tc>
        <w:tc>
          <w:tcPr>
            <w:tcW w:w="1111" w:type="dxa"/>
          </w:tcPr>
          <w:p w14:paraId="51B7226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Bogdan J, Rommel D</w:t>
            </w:r>
          </w:p>
        </w:tc>
        <w:tc>
          <w:tcPr>
            <w:tcW w:w="941" w:type="dxa"/>
          </w:tcPr>
          <w:p w14:paraId="79AEB069"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2013</w:t>
            </w:r>
          </w:p>
        </w:tc>
        <w:tc>
          <w:tcPr>
            <w:tcW w:w="775" w:type="dxa"/>
          </w:tcPr>
          <w:p w14:paraId="3DB2AFCB"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77</w:t>
            </w:r>
            <w:r>
              <w:rPr>
                <w:rFonts w:ascii="Calibri" w:hAnsi="Calibri" w:cs="Calibri"/>
                <w:sz w:val="18"/>
                <w:szCs w:val="18"/>
                <w:lang w:val="en-US"/>
              </w:rPr>
              <w:t>M</w:t>
            </w:r>
          </w:p>
        </w:tc>
        <w:tc>
          <w:tcPr>
            <w:tcW w:w="1306" w:type="dxa"/>
          </w:tcPr>
          <w:p w14:paraId="0B0EDE2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Mitral valve replacement and coronary artery bypass grafting</w:t>
            </w:r>
          </w:p>
        </w:tc>
        <w:tc>
          <w:tcPr>
            <w:tcW w:w="1094" w:type="dxa"/>
          </w:tcPr>
          <w:p w14:paraId="546C7A98"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Day 2</w:t>
            </w:r>
          </w:p>
        </w:tc>
        <w:tc>
          <w:tcPr>
            <w:tcW w:w="1116" w:type="dxa"/>
          </w:tcPr>
          <w:p w14:paraId="60A7F48E"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Left hemiplegia, facial droop</w:t>
            </w:r>
          </w:p>
        </w:tc>
        <w:tc>
          <w:tcPr>
            <w:tcW w:w="1174" w:type="dxa"/>
          </w:tcPr>
          <w:p w14:paraId="265DD589"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Hypodense artery</w:t>
            </w:r>
          </w:p>
        </w:tc>
        <w:tc>
          <w:tcPr>
            <w:tcW w:w="1331" w:type="dxa"/>
          </w:tcPr>
          <w:p w14:paraId="78D5BC76"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3AABF6F3"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Right MCA</w:t>
            </w:r>
            <w:r>
              <w:rPr>
                <w:rFonts w:ascii="Calibri" w:hAnsi="Calibri" w:cs="Calibri"/>
                <w:sz w:val="18"/>
                <w:szCs w:val="18"/>
                <w:lang w:val="en-US"/>
              </w:rPr>
              <w:t xml:space="preserve"> occlusion</w:t>
            </w:r>
          </w:p>
        </w:tc>
        <w:tc>
          <w:tcPr>
            <w:tcW w:w="1315" w:type="dxa"/>
          </w:tcPr>
          <w:p w14:paraId="722D9A5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None</w:t>
            </w:r>
          </w:p>
        </w:tc>
        <w:tc>
          <w:tcPr>
            <w:tcW w:w="823" w:type="dxa"/>
          </w:tcPr>
          <w:p w14:paraId="5A863805"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1105" w:type="dxa"/>
          </w:tcPr>
          <w:p w14:paraId="6A1FF7F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Deceased</w:t>
            </w:r>
          </w:p>
        </w:tc>
      </w:tr>
      <w:tr w:rsidR="008D5E61" w:rsidRPr="00E46B6D" w14:paraId="7AD98DDC" w14:textId="77777777" w:rsidTr="00101D4C">
        <w:tc>
          <w:tcPr>
            <w:tcW w:w="1512" w:type="dxa"/>
          </w:tcPr>
          <w:p w14:paraId="01C5109A" w14:textId="093A96EB"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The </w:t>
            </w:r>
            <w:proofErr w:type="spellStart"/>
            <w:r>
              <w:rPr>
                <w:rFonts w:ascii="Calibri" w:hAnsi="Calibri" w:cs="Calibri"/>
                <w:sz w:val="18"/>
                <w:szCs w:val="18"/>
                <w:lang w:val="en-US"/>
              </w:rPr>
              <w:t>Neurohospitalist</w:t>
            </w:r>
            <w:proofErr w:type="spellEnd"/>
            <w:r w:rsidR="00CF5F92">
              <w:rPr>
                <w:rFonts w:ascii="Calibri" w:hAnsi="Calibri" w:cs="Calibri"/>
                <w:sz w:val="18"/>
                <w:szCs w:val="18"/>
                <w:lang w:val="en-US"/>
              </w:rPr>
              <w:t xml:space="preserve"> </w:t>
            </w:r>
            <w:sdt>
              <w:sdtPr>
                <w:rPr>
                  <w:rFonts w:ascii="Calibri" w:hAnsi="Calibri" w:cs="Calibri"/>
                  <w:color w:val="000000"/>
                  <w:sz w:val="18"/>
                  <w:szCs w:val="18"/>
                  <w:lang w:val="en-US"/>
                </w:rPr>
                <w:tag w:val="MENDELEY_CITATION_v3_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"/>
                <w:id w:val="-1276322785"/>
                <w:placeholder>
                  <w:docPart w:val="2459CB553FA28345A6D7ACB8E3694BC3"/>
                </w:placeholder>
              </w:sdtPr>
              <w:sdtEndPr/>
              <w:sdtContent>
                <w:r w:rsidRPr="00831BD4">
                  <w:rPr>
                    <w:rFonts w:ascii="Calibri" w:hAnsi="Calibri" w:cs="Calibri"/>
                    <w:color w:val="000000"/>
                    <w:sz w:val="18"/>
                    <w:szCs w:val="18"/>
                    <w:lang w:val="en-US"/>
                  </w:rPr>
                  <w:t>(11)</w:t>
                </w:r>
              </w:sdtContent>
            </w:sdt>
          </w:p>
        </w:tc>
        <w:tc>
          <w:tcPr>
            <w:tcW w:w="1111" w:type="dxa"/>
          </w:tcPr>
          <w:p w14:paraId="001A84EB" w14:textId="203DB03B"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Malik</w:t>
            </w:r>
          </w:p>
        </w:tc>
        <w:tc>
          <w:tcPr>
            <w:tcW w:w="941" w:type="dxa"/>
          </w:tcPr>
          <w:p w14:paraId="1469DBDB" w14:textId="799E962E"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2012</w:t>
            </w:r>
          </w:p>
        </w:tc>
        <w:tc>
          <w:tcPr>
            <w:tcW w:w="775" w:type="dxa"/>
          </w:tcPr>
          <w:p w14:paraId="3C2418AD" w14:textId="53F45F3E"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88F</w:t>
            </w:r>
          </w:p>
        </w:tc>
        <w:tc>
          <w:tcPr>
            <w:tcW w:w="1306" w:type="dxa"/>
          </w:tcPr>
          <w:p w14:paraId="4FD3704D" w14:textId="70DE73B2"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Mitral valve replacement</w:t>
            </w:r>
          </w:p>
        </w:tc>
        <w:tc>
          <w:tcPr>
            <w:tcW w:w="1094" w:type="dxa"/>
          </w:tcPr>
          <w:p w14:paraId="7D881070" w14:textId="21097405"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Postoperative</w:t>
            </w:r>
          </w:p>
        </w:tc>
        <w:tc>
          <w:tcPr>
            <w:tcW w:w="1116" w:type="dxa"/>
          </w:tcPr>
          <w:p w14:paraId="67EB8A0D" w14:textId="53924D75"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Right hemiplegia</w:t>
            </w:r>
          </w:p>
        </w:tc>
        <w:tc>
          <w:tcPr>
            <w:tcW w:w="1174" w:type="dxa"/>
          </w:tcPr>
          <w:p w14:paraId="521C0E2E"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Hypodense artery (-50 HU)</w:t>
            </w:r>
          </w:p>
        </w:tc>
        <w:tc>
          <w:tcPr>
            <w:tcW w:w="1331" w:type="dxa"/>
          </w:tcPr>
          <w:p w14:paraId="1958E569"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0265B9CD" w14:textId="02B49D24"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Left MCA occlusion</w:t>
            </w:r>
          </w:p>
        </w:tc>
        <w:tc>
          <w:tcPr>
            <w:tcW w:w="1315" w:type="dxa"/>
          </w:tcPr>
          <w:p w14:paraId="139599FC"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c>
          <w:tcPr>
            <w:tcW w:w="823" w:type="dxa"/>
          </w:tcPr>
          <w:p w14:paraId="6D4107FA"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c>
          <w:tcPr>
            <w:tcW w:w="1105" w:type="dxa"/>
          </w:tcPr>
          <w:p w14:paraId="72DBF1D6" w14:textId="77777777" w:rsidR="00FE04A0" w:rsidRPr="00E46B6D" w:rsidRDefault="00FE04A0" w:rsidP="0072637B">
            <w:pPr>
              <w:keepNext/>
              <w:spacing w:line="480" w:lineRule="auto"/>
              <w:rPr>
                <w:rFonts w:ascii="Calibri" w:hAnsi="Calibri" w:cs="Calibri"/>
                <w:sz w:val="18"/>
                <w:szCs w:val="18"/>
                <w:lang w:val="en-US"/>
              </w:rPr>
            </w:pPr>
            <w:r>
              <w:rPr>
                <w:rFonts w:ascii="Calibri" w:hAnsi="Calibri" w:cs="Calibri"/>
                <w:sz w:val="18"/>
                <w:szCs w:val="18"/>
                <w:lang w:val="en-US"/>
              </w:rPr>
              <w:t>Unknown</w:t>
            </w:r>
          </w:p>
        </w:tc>
      </w:tr>
      <w:tr w:rsidR="00FE04A0" w:rsidRPr="00E46B6D" w14:paraId="2D04126E" w14:textId="77777777" w:rsidTr="00101D4C">
        <w:tc>
          <w:tcPr>
            <w:tcW w:w="1512" w:type="dxa"/>
          </w:tcPr>
          <w:p w14:paraId="07241927"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lastRenderedPageBreak/>
              <w:t>Neurology</w:t>
            </w:r>
            <w:sdt>
              <w:sdtPr>
                <w:rPr>
                  <w:rFonts w:ascii="Calibri" w:hAnsi="Calibri" w:cs="Calibri"/>
                  <w:color w:val="000000"/>
                  <w:sz w:val="18"/>
                  <w:szCs w:val="18"/>
                  <w:lang w:val="en-US"/>
                </w:rPr>
                <w:tag w:val="MENDELEY_CITATION_v3_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"/>
                <w:id w:val="-262694697"/>
                <w:placeholder>
                  <w:docPart w:val="045B80FF0582E848B4AAD9CBAB6233D2"/>
                </w:placeholder>
              </w:sdtPr>
              <w:sdtEndPr>
                <w:rPr>
                  <w:lang w:val="en-GB"/>
                </w:rPr>
              </w:sdtEndPr>
              <w:sdtContent>
                <w:r w:rsidRPr="00831BD4">
                  <w:rPr>
                    <w:rFonts w:ascii="Calibri" w:hAnsi="Calibri" w:cs="Calibri"/>
                    <w:color w:val="000000"/>
                    <w:sz w:val="18"/>
                    <w:szCs w:val="18"/>
                  </w:rPr>
                  <w:t>(18)</w:t>
                </w:r>
              </w:sdtContent>
            </w:sdt>
          </w:p>
        </w:tc>
        <w:tc>
          <w:tcPr>
            <w:tcW w:w="1111" w:type="dxa"/>
          </w:tcPr>
          <w:p w14:paraId="0EE593C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Wang Y, Fu J, Lai P</w:t>
            </w:r>
          </w:p>
        </w:tc>
        <w:tc>
          <w:tcPr>
            <w:tcW w:w="941" w:type="dxa"/>
          </w:tcPr>
          <w:p w14:paraId="186241DC"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2009</w:t>
            </w:r>
          </w:p>
        </w:tc>
        <w:tc>
          <w:tcPr>
            <w:tcW w:w="775" w:type="dxa"/>
          </w:tcPr>
          <w:p w14:paraId="0C855A3C"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52</w:t>
            </w:r>
            <w:r>
              <w:rPr>
                <w:rFonts w:ascii="Calibri" w:hAnsi="Calibri" w:cs="Calibri"/>
                <w:sz w:val="18"/>
                <w:szCs w:val="18"/>
                <w:lang w:val="en-US"/>
              </w:rPr>
              <w:t>F</w:t>
            </w:r>
          </w:p>
        </w:tc>
        <w:tc>
          <w:tcPr>
            <w:tcW w:w="1306" w:type="dxa"/>
          </w:tcPr>
          <w:p w14:paraId="72E363F2"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Mitral valve replacement</w:t>
            </w:r>
          </w:p>
        </w:tc>
        <w:tc>
          <w:tcPr>
            <w:tcW w:w="1094" w:type="dxa"/>
          </w:tcPr>
          <w:p w14:paraId="187E24F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Day 2</w:t>
            </w:r>
          </w:p>
        </w:tc>
        <w:tc>
          <w:tcPr>
            <w:tcW w:w="1116" w:type="dxa"/>
          </w:tcPr>
          <w:p w14:paraId="3A5BE5ED"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Left hemiplegia</w:t>
            </w:r>
          </w:p>
        </w:tc>
        <w:tc>
          <w:tcPr>
            <w:tcW w:w="1174" w:type="dxa"/>
          </w:tcPr>
          <w:p w14:paraId="72908DA9"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Hypodense artery (-83 HU)</w:t>
            </w:r>
          </w:p>
        </w:tc>
        <w:tc>
          <w:tcPr>
            <w:tcW w:w="1331" w:type="dxa"/>
          </w:tcPr>
          <w:p w14:paraId="2E97810F"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053EEF40"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Distal right ICA</w:t>
            </w:r>
            <w:r>
              <w:rPr>
                <w:rFonts w:ascii="Calibri" w:hAnsi="Calibri" w:cs="Calibri"/>
                <w:sz w:val="18"/>
                <w:szCs w:val="18"/>
                <w:lang w:val="en-US"/>
              </w:rPr>
              <w:t xml:space="preserve"> occlusion</w:t>
            </w:r>
          </w:p>
        </w:tc>
        <w:tc>
          <w:tcPr>
            <w:tcW w:w="1315" w:type="dxa"/>
          </w:tcPr>
          <w:p w14:paraId="5A6D12B6"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None</w:t>
            </w:r>
          </w:p>
        </w:tc>
        <w:tc>
          <w:tcPr>
            <w:tcW w:w="823" w:type="dxa"/>
          </w:tcPr>
          <w:p w14:paraId="2573AD41"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1105" w:type="dxa"/>
          </w:tcPr>
          <w:p w14:paraId="61CA67FC" w14:textId="77777777" w:rsidR="00FE04A0" w:rsidRPr="00E46B6D" w:rsidRDefault="00FE04A0" w:rsidP="0072637B">
            <w:pPr>
              <w:keepNext/>
              <w:spacing w:line="480" w:lineRule="auto"/>
              <w:rPr>
                <w:rFonts w:ascii="Calibri" w:hAnsi="Calibri" w:cs="Calibri"/>
                <w:sz w:val="18"/>
                <w:szCs w:val="18"/>
                <w:lang w:val="en-US"/>
              </w:rPr>
            </w:pPr>
            <w:r w:rsidRPr="00E46B6D">
              <w:rPr>
                <w:rFonts w:ascii="Calibri" w:hAnsi="Calibri" w:cs="Calibri"/>
                <w:sz w:val="18"/>
                <w:szCs w:val="18"/>
                <w:lang w:val="en-US"/>
              </w:rPr>
              <w:t>Deceased</w:t>
            </w:r>
          </w:p>
        </w:tc>
      </w:tr>
      <w:tr w:rsidR="008D5E61" w:rsidRPr="00E46B6D" w14:paraId="2D4A55BC" w14:textId="77777777" w:rsidTr="00101D4C">
        <w:tc>
          <w:tcPr>
            <w:tcW w:w="1512" w:type="dxa"/>
          </w:tcPr>
          <w:p w14:paraId="1043BE4F"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Archives of Neurology</w:t>
            </w:r>
            <w:sdt>
              <w:sdtPr>
                <w:rPr>
                  <w:rFonts w:ascii="Calibri" w:hAnsi="Calibri" w:cs="Calibri"/>
                  <w:color w:val="000000"/>
                  <w:sz w:val="18"/>
                  <w:szCs w:val="18"/>
                  <w:lang w:val="en-US"/>
                </w:rPr>
                <w:tag w:val="MENDELEY_CITATION_v3_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"/>
                <w:id w:val="-744028097"/>
                <w:placeholder>
                  <w:docPart w:val="2459CB553FA28345A6D7ACB8E3694BC3"/>
                </w:placeholder>
              </w:sdtPr>
              <w:sdtEndPr/>
              <w:sdtContent>
                <w:r w:rsidRPr="00831BD4">
                  <w:rPr>
                    <w:rFonts w:ascii="Calibri" w:hAnsi="Calibri" w:cs="Calibri"/>
                    <w:color w:val="000000"/>
                    <w:sz w:val="18"/>
                    <w:szCs w:val="18"/>
                    <w:lang w:val="en-US"/>
                  </w:rPr>
                  <w:t>(26)</w:t>
                </w:r>
              </w:sdtContent>
            </w:sdt>
          </w:p>
        </w:tc>
        <w:tc>
          <w:tcPr>
            <w:tcW w:w="1111" w:type="dxa"/>
          </w:tcPr>
          <w:p w14:paraId="11E8A6F5"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Grunwald IQ, Bose A, et al</w:t>
            </w:r>
          </w:p>
        </w:tc>
        <w:tc>
          <w:tcPr>
            <w:tcW w:w="941" w:type="dxa"/>
          </w:tcPr>
          <w:p w14:paraId="2559B8B5"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2009</w:t>
            </w:r>
          </w:p>
        </w:tc>
        <w:tc>
          <w:tcPr>
            <w:tcW w:w="775" w:type="dxa"/>
          </w:tcPr>
          <w:p w14:paraId="7E0FB7F7" w14:textId="65FD1FD4"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41M</w:t>
            </w:r>
          </w:p>
        </w:tc>
        <w:tc>
          <w:tcPr>
            <w:tcW w:w="1306" w:type="dxa"/>
          </w:tcPr>
          <w:p w14:paraId="3C11721F"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Spontaneous</w:t>
            </w:r>
          </w:p>
        </w:tc>
        <w:tc>
          <w:tcPr>
            <w:tcW w:w="1094" w:type="dxa"/>
          </w:tcPr>
          <w:p w14:paraId="0453DE9D"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Presented 45 minutes post onset</w:t>
            </w:r>
          </w:p>
        </w:tc>
        <w:tc>
          <w:tcPr>
            <w:tcW w:w="1116" w:type="dxa"/>
          </w:tcPr>
          <w:p w14:paraId="208FEE3A"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Right hemiplegia, aphasia</w:t>
            </w:r>
          </w:p>
        </w:tc>
        <w:tc>
          <w:tcPr>
            <w:tcW w:w="1174" w:type="dxa"/>
          </w:tcPr>
          <w:p w14:paraId="4CB2DB98" w14:textId="77777777" w:rsidR="00FE04A0" w:rsidRPr="00E46B6D" w:rsidRDefault="00FE04A0" w:rsidP="00101D4C">
            <w:pPr>
              <w:keepNext/>
              <w:spacing w:line="480" w:lineRule="auto"/>
              <w:rPr>
                <w:rFonts w:ascii="Calibri" w:hAnsi="Calibri" w:cs="Calibri"/>
                <w:sz w:val="18"/>
                <w:szCs w:val="18"/>
                <w:lang w:val="en-US"/>
              </w:rPr>
            </w:pPr>
            <w:r>
              <w:rPr>
                <w:rFonts w:ascii="Calibri" w:hAnsi="Calibri" w:cs="Calibri"/>
                <w:sz w:val="18"/>
                <w:szCs w:val="18"/>
                <w:lang w:val="en-US"/>
              </w:rPr>
              <w:t>Histological evidence</w:t>
            </w:r>
          </w:p>
        </w:tc>
        <w:tc>
          <w:tcPr>
            <w:tcW w:w="1331" w:type="dxa"/>
          </w:tcPr>
          <w:p w14:paraId="049F3CB9" w14:textId="77777777"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Absent</w:t>
            </w:r>
          </w:p>
        </w:tc>
        <w:tc>
          <w:tcPr>
            <w:tcW w:w="856" w:type="dxa"/>
          </w:tcPr>
          <w:p w14:paraId="6BE94B43"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Left MCA occlusion</w:t>
            </w:r>
          </w:p>
        </w:tc>
        <w:tc>
          <w:tcPr>
            <w:tcW w:w="1315" w:type="dxa"/>
          </w:tcPr>
          <w:p w14:paraId="6FF9432C"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Intravenous thrombolysis, followed by ECR</w:t>
            </w:r>
          </w:p>
        </w:tc>
        <w:tc>
          <w:tcPr>
            <w:tcW w:w="823" w:type="dxa"/>
          </w:tcPr>
          <w:p w14:paraId="4892D64F"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Unknown</w:t>
            </w:r>
          </w:p>
        </w:tc>
        <w:tc>
          <w:tcPr>
            <w:tcW w:w="1105" w:type="dxa"/>
          </w:tcPr>
          <w:p w14:paraId="4434811F" w14:textId="77777777" w:rsidR="00FE04A0" w:rsidRPr="00E46B6D" w:rsidRDefault="00FE04A0" w:rsidP="0072637B">
            <w:pPr>
              <w:keepNext/>
              <w:spacing w:line="480" w:lineRule="auto"/>
              <w:rPr>
                <w:rFonts w:ascii="Calibri" w:hAnsi="Calibri" w:cs="Calibri"/>
                <w:sz w:val="18"/>
                <w:szCs w:val="18"/>
                <w:lang w:val="en-US"/>
              </w:rPr>
            </w:pPr>
            <w:r>
              <w:rPr>
                <w:rFonts w:ascii="Calibri" w:hAnsi="Calibri" w:cs="Calibri"/>
                <w:sz w:val="18"/>
                <w:szCs w:val="18"/>
                <w:lang w:val="en-US"/>
              </w:rPr>
              <w:t xml:space="preserve">Persisting mild dysarthria and dysphasia </w:t>
            </w:r>
          </w:p>
        </w:tc>
      </w:tr>
      <w:tr w:rsidR="00101D4C" w:rsidRPr="00E46B6D" w14:paraId="3E577C2E" w14:textId="77777777" w:rsidTr="00101D4C">
        <w:tc>
          <w:tcPr>
            <w:tcW w:w="1512" w:type="dxa"/>
          </w:tcPr>
          <w:p w14:paraId="0A096B9F"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Neurocritical Care</w:t>
            </w:r>
            <w:sdt>
              <w:sdtPr>
                <w:rPr>
                  <w:rFonts w:ascii="Calibri" w:hAnsi="Calibri" w:cs="Calibri"/>
                  <w:color w:val="000000"/>
                  <w:sz w:val="18"/>
                  <w:szCs w:val="18"/>
                  <w:lang w:val="en-US"/>
                </w:rPr>
                <w:tag w:val="MENDELEY_CITATION_v3_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"/>
                <w:id w:val="-1345776523"/>
                <w:placeholder>
                  <w:docPart w:val="728F2717B246CF45A13050BF598138BE"/>
                </w:placeholder>
              </w:sdtPr>
              <w:sdtEndPr>
                <w:rPr>
                  <w:lang w:val="en-GB"/>
                </w:rPr>
              </w:sdtEndPr>
              <w:sdtContent>
                <w:r w:rsidRPr="00831BD4">
                  <w:rPr>
                    <w:rFonts w:ascii="Calibri" w:hAnsi="Calibri" w:cs="Calibri"/>
                    <w:color w:val="000000"/>
                    <w:sz w:val="18"/>
                    <w:szCs w:val="18"/>
                  </w:rPr>
                  <w:t>(19)</w:t>
                </w:r>
              </w:sdtContent>
            </w:sdt>
          </w:p>
        </w:tc>
        <w:tc>
          <w:tcPr>
            <w:tcW w:w="1111" w:type="dxa"/>
          </w:tcPr>
          <w:p w14:paraId="26725E86"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Abend N, Levine J</w:t>
            </w:r>
          </w:p>
        </w:tc>
        <w:tc>
          <w:tcPr>
            <w:tcW w:w="941" w:type="dxa"/>
          </w:tcPr>
          <w:p w14:paraId="0CA0F128"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2007</w:t>
            </w:r>
          </w:p>
        </w:tc>
        <w:tc>
          <w:tcPr>
            <w:tcW w:w="775" w:type="dxa"/>
          </w:tcPr>
          <w:p w14:paraId="15504108"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44</w:t>
            </w:r>
            <w:r>
              <w:rPr>
                <w:rFonts w:ascii="Calibri" w:hAnsi="Calibri" w:cs="Calibri"/>
                <w:sz w:val="18"/>
                <w:szCs w:val="18"/>
                <w:lang w:val="en-US"/>
              </w:rPr>
              <w:t>M</w:t>
            </w:r>
          </w:p>
        </w:tc>
        <w:tc>
          <w:tcPr>
            <w:tcW w:w="1306" w:type="dxa"/>
          </w:tcPr>
          <w:p w14:paraId="42DB9DE8"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Aortic valve repair</w:t>
            </w:r>
          </w:p>
        </w:tc>
        <w:tc>
          <w:tcPr>
            <w:tcW w:w="1094" w:type="dxa"/>
          </w:tcPr>
          <w:p w14:paraId="7E45AA7D"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Day 0 post procedure</w:t>
            </w:r>
          </w:p>
        </w:tc>
        <w:tc>
          <w:tcPr>
            <w:tcW w:w="1116" w:type="dxa"/>
          </w:tcPr>
          <w:p w14:paraId="51AA7C1D"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1174" w:type="dxa"/>
          </w:tcPr>
          <w:p w14:paraId="1468445F" w14:textId="77777777" w:rsidR="00101D4C" w:rsidRPr="00E46B6D" w:rsidRDefault="00101D4C" w:rsidP="00101D4C">
            <w:pPr>
              <w:keepNext/>
              <w:spacing w:line="480" w:lineRule="auto"/>
              <w:rPr>
                <w:rFonts w:ascii="Calibri" w:hAnsi="Calibri" w:cs="Calibri"/>
                <w:sz w:val="18"/>
                <w:szCs w:val="18"/>
                <w:lang w:val="en-US"/>
              </w:rPr>
            </w:pPr>
            <w:r w:rsidRPr="00E46B6D">
              <w:rPr>
                <w:rFonts w:ascii="Calibri" w:hAnsi="Calibri" w:cs="Calibri"/>
                <w:sz w:val="18"/>
                <w:szCs w:val="18"/>
                <w:lang w:val="en-US"/>
              </w:rPr>
              <w:t xml:space="preserve">Hypodense artery </w:t>
            </w:r>
          </w:p>
        </w:tc>
        <w:tc>
          <w:tcPr>
            <w:tcW w:w="1331" w:type="dxa"/>
          </w:tcPr>
          <w:p w14:paraId="7F13B032" w14:textId="77777777" w:rsidR="00101D4C" w:rsidRDefault="00101D4C"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315B7D81"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Proximal right MCA</w:t>
            </w:r>
            <w:r>
              <w:rPr>
                <w:rFonts w:ascii="Calibri" w:hAnsi="Calibri" w:cs="Calibri"/>
                <w:sz w:val="18"/>
                <w:szCs w:val="18"/>
                <w:lang w:val="en-US"/>
              </w:rPr>
              <w:t xml:space="preserve"> occlusion</w:t>
            </w:r>
          </w:p>
        </w:tc>
        <w:tc>
          <w:tcPr>
            <w:tcW w:w="1315" w:type="dxa"/>
          </w:tcPr>
          <w:p w14:paraId="1DEA83C6" w14:textId="77777777" w:rsidR="00101D4C" w:rsidRPr="00E46B6D" w:rsidRDefault="00101D4C" w:rsidP="0072637B">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823" w:type="dxa"/>
          </w:tcPr>
          <w:p w14:paraId="48CE0877" w14:textId="77777777" w:rsidR="00101D4C" w:rsidRPr="00E46B6D" w:rsidRDefault="00101D4C" w:rsidP="00101D4C">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1105" w:type="dxa"/>
          </w:tcPr>
          <w:p w14:paraId="2327864A" w14:textId="77777777" w:rsidR="00101D4C" w:rsidRPr="00E46B6D" w:rsidRDefault="00101D4C" w:rsidP="0072637B">
            <w:pPr>
              <w:keepNext/>
              <w:spacing w:line="480" w:lineRule="auto"/>
              <w:rPr>
                <w:rFonts w:ascii="Calibri" w:hAnsi="Calibri" w:cs="Calibri"/>
                <w:sz w:val="18"/>
                <w:szCs w:val="18"/>
                <w:lang w:val="en-US"/>
              </w:rPr>
            </w:pPr>
            <w:r w:rsidRPr="00E46B6D">
              <w:rPr>
                <w:rFonts w:ascii="Calibri" w:hAnsi="Calibri" w:cs="Calibri"/>
                <w:sz w:val="18"/>
                <w:szCs w:val="18"/>
                <w:lang w:val="en-US"/>
              </w:rPr>
              <w:t>Unknown</w:t>
            </w:r>
          </w:p>
        </w:tc>
      </w:tr>
      <w:tr w:rsidR="008D5E61" w:rsidRPr="00E46B6D" w14:paraId="3EFA263A" w14:textId="77777777" w:rsidTr="00101D4C">
        <w:tc>
          <w:tcPr>
            <w:tcW w:w="1512" w:type="dxa"/>
          </w:tcPr>
          <w:p w14:paraId="01841465"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American Journal of Neuroradiology</w:t>
            </w:r>
            <w:sdt>
              <w:sdtPr>
                <w:rPr>
                  <w:rFonts w:ascii="Calibri" w:hAnsi="Calibri" w:cs="Calibri"/>
                  <w:color w:val="000000"/>
                  <w:sz w:val="18"/>
                  <w:szCs w:val="18"/>
                  <w:lang w:val="en-US"/>
                </w:rPr>
                <w:tag w:val="MENDELEY_CITATION_v3_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"/>
                <w:id w:val="542027865"/>
                <w:placeholder>
                  <w:docPart w:val="B465CD8CDC4EC941B71D69C9B0CB2888"/>
                </w:placeholder>
              </w:sdtPr>
              <w:sdtEndPr>
                <w:rPr>
                  <w:lang w:val="en-GB"/>
                </w:rPr>
              </w:sdtEndPr>
              <w:sdtContent>
                <w:r w:rsidRPr="00831BD4">
                  <w:rPr>
                    <w:rFonts w:ascii="Calibri" w:hAnsi="Calibri" w:cs="Calibri"/>
                    <w:color w:val="000000"/>
                    <w:sz w:val="18"/>
                    <w:szCs w:val="18"/>
                  </w:rPr>
                  <w:t>(20)</w:t>
                </w:r>
              </w:sdtContent>
            </w:sdt>
            <w:r>
              <w:rPr>
                <w:rFonts w:ascii="Calibri" w:hAnsi="Calibri" w:cs="Calibri"/>
                <w:color w:val="000000"/>
                <w:sz w:val="18"/>
                <w:szCs w:val="18"/>
              </w:rPr>
              <w:t xml:space="preserve"> **</w:t>
            </w:r>
          </w:p>
        </w:tc>
        <w:tc>
          <w:tcPr>
            <w:tcW w:w="1111" w:type="dxa"/>
          </w:tcPr>
          <w:p w14:paraId="430F1A8B" w14:textId="2755DDDE"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 xml:space="preserve">Lee T, </w:t>
            </w:r>
            <w:proofErr w:type="spellStart"/>
            <w:r w:rsidRPr="00E46B6D">
              <w:rPr>
                <w:rFonts w:ascii="Calibri" w:hAnsi="Calibri" w:cs="Calibri"/>
                <w:sz w:val="18"/>
                <w:szCs w:val="18"/>
                <w:lang w:val="en-US"/>
              </w:rPr>
              <w:t>Barlett</w:t>
            </w:r>
            <w:proofErr w:type="spellEnd"/>
            <w:r w:rsidRPr="00E46B6D">
              <w:rPr>
                <w:rFonts w:ascii="Calibri" w:hAnsi="Calibri" w:cs="Calibri"/>
                <w:sz w:val="18"/>
                <w:szCs w:val="18"/>
                <w:lang w:val="en-US"/>
              </w:rPr>
              <w:t xml:space="preserve"> E et al</w:t>
            </w:r>
            <w:r>
              <w:rPr>
                <w:rFonts w:ascii="Calibri" w:hAnsi="Calibri" w:cs="Calibri"/>
                <w:sz w:val="18"/>
                <w:szCs w:val="18"/>
                <w:lang w:val="en-US"/>
              </w:rPr>
              <w:t>,</w:t>
            </w:r>
          </w:p>
        </w:tc>
        <w:tc>
          <w:tcPr>
            <w:tcW w:w="941" w:type="dxa"/>
          </w:tcPr>
          <w:p w14:paraId="357A14A6"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2005</w:t>
            </w:r>
          </w:p>
        </w:tc>
        <w:tc>
          <w:tcPr>
            <w:tcW w:w="775" w:type="dxa"/>
          </w:tcPr>
          <w:p w14:paraId="2776F48E"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78</w:t>
            </w:r>
            <w:r>
              <w:rPr>
                <w:rFonts w:ascii="Calibri" w:hAnsi="Calibri" w:cs="Calibri"/>
                <w:sz w:val="18"/>
                <w:szCs w:val="18"/>
                <w:lang w:val="en-US"/>
              </w:rPr>
              <w:t>F</w:t>
            </w:r>
          </w:p>
        </w:tc>
        <w:tc>
          <w:tcPr>
            <w:tcW w:w="1306" w:type="dxa"/>
          </w:tcPr>
          <w:p w14:paraId="1990B3AB"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Mitral valve replacement</w:t>
            </w:r>
          </w:p>
        </w:tc>
        <w:tc>
          <w:tcPr>
            <w:tcW w:w="1094" w:type="dxa"/>
          </w:tcPr>
          <w:p w14:paraId="5F4976EB"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Immediately post procedure</w:t>
            </w:r>
          </w:p>
        </w:tc>
        <w:tc>
          <w:tcPr>
            <w:tcW w:w="1116" w:type="dxa"/>
          </w:tcPr>
          <w:p w14:paraId="2064005F"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Right hemiparesis, aphasia, decreased GCS</w:t>
            </w:r>
          </w:p>
        </w:tc>
        <w:tc>
          <w:tcPr>
            <w:tcW w:w="1174" w:type="dxa"/>
          </w:tcPr>
          <w:p w14:paraId="376EFEAD" w14:textId="77777777" w:rsidR="00FE04A0" w:rsidRPr="00E46B6D" w:rsidRDefault="00FE04A0" w:rsidP="00101D4C">
            <w:pPr>
              <w:keepNext/>
              <w:spacing w:line="480" w:lineRule="auto"/>
              <w:rPr>
                <w:rFonts w:ascii="Calibri" w:hAnsi="Calibri" w:cs="Calibri"/>
                <w:sz w:val="18"/>
                <w:szCs w:val="18"/>
                <w:lang w:val="en-US"/>
              </w:rPr>
            </w:pPr>
            <w:r w:rsidRPr="00E46B6D">
              <w:rPr>
                <w:rFonts w:ascii="Calibri" w:hAnsi="Calibri" w:cs="Calibri"/>
                <w:sz w:val="18"/>
                <w:szCs w:val="18"/>
                <w:lang w:val="en-US"/>
              </w:rPr>
              <w:t>Hypodense artery (-25 HU)</w:t>
            </w:r>
          </w:p>
        </w:tc>
        <w:tc>
          <w:tcPr>
            <w:tcW w:w="1331" w:type="dxa"/>
          </w:tcPr>
          <w:p w14:paraId="382CF53C"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Not reported</w:t>
            </w:r>
          </w:p>
        </w:tc>
        <w:tc>
          <w:tcPr>
            <w:tcW w:w="856" w:type="dxa"/>
          </w:tcPr>
          <w:p w14:paraId="2FC8D617"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Left MCA M1 occlusion</w:t>
            </w:r>
          </w:p>
        </w:tc>
        <w:tc>
          <w:tcPr>
            <w:tcW w:w="1315" w:type="dxa"/>
          </w:tcPr>
          <w:p w14:paraId="46C9FB49" w14:textId="77777777" w:rsidR="00FE04A0" w:rsidRPr="00E46B6D" w:rsidRDefault="00FE04A0" w:rsidP="0072637B">
            <w:pPr>
              <w:spacing w:line="480" w:lineRule="auto"/>
              <w:rPr>
                <w:rFonts w:ascii="Calibri" w:hAnsi="Calibri" w:cs="Calibri"/>
                <w:sz w:val="18"/>
                <w:szCs w:val="18"/>
                <w:lang w:val="en-US"/>
              </w:rPr>
            </w:pPr>
            <w:r w:rsidRPr="00E46B6D">
              <w:rPr>
                <w:rFonts w:ascii="Calibri" w:hAnsi="Calibri" w:cs="Calibri"/>
                <w:sz w:val="18"/>
                <w:szCs w:val="18"/>
                <w:lang w:val="en-US"/>
              </w:rPr>
              <w:t>None</w:t>
            </w:r>
          </w:p>
        </w:tc>
        <w:tc>
          <w:tcPr>
            <w:tcW w:w="823" w:type="dxa"/>
          </w:tcPr>
          <w:p w14:paraId="4DB9EB92" w14:textId="77777777" w:rsidR="00FE04A0" w:rsidRPr="00E46B6D" w:rsidRDefault="00FE04A0" w:rsidP="00101D4C">
            <w:pPr>
              <w:spacing w:line="480" w:lineRule="auto"/>
              <w:rPr>
                <w:rFonts w:ascii="Calibri" w:hAnsi="Calibri" w:cs="Calibri"/>
                <w:sz w:val="18"/>
                <w:szCs w:val="18"/>
                <w:lang w:val="en-US"/>
              </w:rPr>
            </w:pPr>
            <w:r w:rsidRPr="00E46B6D">
              <w:rPr>
                <w:rFonts w:ascii="Calibri" w:hAnsi="Calibri" w:cs="Calibri"/>
                <w:sz w:val="18"/>
                <w:szCs w:val="18"/>
                <w:lang w:val="en-US"/>
              </w:rPr>
              <w:t>Unknown</w:t>
            </w:r>
          </w:p>
        </w:tc>
        <w:tc>
          <w:tcPr>
            <w:tcW w:w="1105" w:type="dxa"/>
          </w:tcPr>
          <w:p w14:paraId="708F27E3" w14:textId="77777777" w:rsidR="00FE04A0" w:rsidRPr="00E46B6D" w:rsidRDefault="00FE04A0" w:rsidP="0072637B">
            <w:pPr>
              <w:keepNext/>
              <w:spacing w:line="480" w:lineRule="auto"/>
              <w:rPr>
                <w:rFonts w:ascii="Calibri" w:hAnsi="Calibri" w:cs="Calibri"/>
                <w:sz w:val="18"/>
                <w:szCs w:val="18"/>
                <w:lang w:val="en-US"/>
              </w:rPr>
            </w:pPr>
            <w:r w:rsidRPr="00E46B6D">
              <w:rPr>
                <w:rFonts w:ascii="Calibri" w:hAnsi="Calibri" w:cs="Calibri"/>
                <w:sz w:val="18"/>
                <w:szCs w:val="18"/>
                <w:lang w:val="en-US"/>
              </w:rPr>
              <w:t>Unknown</w:t>
            </w:r>
          </w:p>
        </w:tc>
      </w:tr>
      <w:tr w:rsidR="008D5E61" w:rsidRPr="00E46B6D" w14:paraId="38440EE6" w14:textId="77777777" w:rsidTr="00101D4C">
        <w:tc>
          <w:tcPr>
            <w:tcW w:w="1512" w:type="dxa"/>
          </w:tcPr>
          <w:p w14:paraId="1D99552A" w14:textId="242D4AF1"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lastRenderedPageBreak/>
              <w:t>Journal of Cerebrovascular Diseases</w:t>
            </w:r>
            <w:sdt>
              <w:sdtPr>
                <w:rPr>
                  <w:rFonts w:ascii="Calibri" w:hAnsi="Calibri" w:cs="Calibri"/>
                  <w:color w:val="000000"/>
                  <w:sz w:val="18"/>
                  <w:szCs w:val="18"/>
                  <w:lang w:val="en-US"/>
                </w:rPr>
                <w:tag w:val="MENDELEY_CITATION_v3_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"/>
                <w:id w:val="-1500883995"/>
                <w:placeholder>
                  <w:docPart w:val="2459CB553FA28345A6D7ACB8E3694BC3"/>
                </w:placeholder>
              </w:sdtPr>
              <w:sdtEndPr/>
              <w:sdtContent>
                <w:r w:rsidRPr="00831BD4">
                  <w:rPr>
                    <w:rFonts w:ascii="Calibri" w:hAnsi="Calibri" w:cs="Calibri"/>
                    <w:color w:val="000000"/>
                    <w:sz w:val="18"/>
                    <w:szCs w:val="18"/>
                    <w:lang w:val="en-US"/>
                  </w:rPr>
                  <w:t>(27)</w:t>
                </w:r>
              </w:sdtContent>
            </w:sdt>
          </w:p>
        </w:tc>
        <w:tc>
          <w:tcPr>
            <w:tcW w:w="1111" w:type="dxa"/>
          </w:tcPr>
          <w:p w14:paraId="1E64FAC9" w14:textId="435D8BCA"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Van </w:t>
            </w:r>
            <w:proofErr w:type="spellStart"/>
            <w:r>
              <w:rPr>
                <w:rFonts w:ascii="Calibri" w:hAnsi="Calibri" w:cs="Calibri"/>
                <w:sz w:val="18"/>
                <w:szCs w:val="18"/>
                <w:lang w:val="en-US"/>
              </w:rPr>
              <w:t>Oostenbrugge</w:t>
            </w:r>
            <w:proofErr w:type="spellEnd"/>
            <w:r>
              <w:rPr>
                <w:rFonts w:ascii="Calibri" w:hAnsi="Calibri" w:cs="Calibri"/>
                <w:sz w:val="18"/>
                <w:szCs w:val="18"/>
                <w:lang w:val="en-US"/>
              </w:rPr>
              <w:t xml:space="preserve"> RJ, </w:t>
            </w:r>
            <w:proofErr w:type="spellStart"/>
            <w:r>
              <w:rPr>
                <w:rFonts w:ascii="Calibri" w:hAnsi="Calibri" w:cs="Calibri"/>
                <w:sz w:val="18"/>
                <w:szCs w:val="18"/>
                <w:lang w:val="en-US"/>
              </w:rPr>
              <w:t>Freling</w:t>
            </w:r>
            <w:proofErr w:type="spellEnd"/>
            <w:r>
              <w:rPr>
                <w:rFonts w:ascii="Calibri" w:hAnsi="Calibri" w:cs="Calibri"/>
                <w:sz w:val="18"/>
                <w:szCs w:val="18"/>
                <w:lang w:val="en-US"/>
              </w:rPr>
              <w:t xml:space="preserve"> G. et al</w:t>
            </w:r>
          </w:p>
        </w:tc>
        <w:tc>
          <w:tcPr>
            <w:tcW w:w="941" w:type="dxa"/>
          </w:tcPr>
          <w:p w14:paraId="22F5B249" w14:textId="6A8F83A9" w:rsidR="00FE04A0" w:rsidRDefault="00FE04A0" w:rsidP="0072637B">
            <w:pPr>
              <w:spacing w:line="480" w:lineRule="auto"/>
              <w:rPr>
                <w:rFonts w:ascii="Calibri" w:hAnsi="Calibri" w:cs="Calibri"/>
                <w:sz w:val="18"/>
                <w:szCs w:val="18"/>
                <w:lang w:val="en-US"/>
              </w:rPr>
            </w:pPr>
            <w:r>
              <w:rPr>
                <w:rFonts w:ascii="Calibri" w:hAnsi="Calibri" w:cs="Calibri"/>
                <w:sz w:val="18"/>
                <w:szCs w:val="18"/>
                <w:lang w:val="en-US"/>
              </w:rPr>
              <w:t>1996</w:t>
            </w:r>
          </w:p>
        </w:tc>
        <w:tc>
          <w:tcPr>
            <w:tcW w:w="775" w:type="dxa"/>
          </w:tcPr>
          <w:p w14:paraId="46C55603" w14:textId="76C88F29"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40F</w:t>
            </w:r>
          </w:p>
        </w:tc>
        <w:tc>
          <w:tcPr>
            <w:tcW w:w="1306" w:type="dxa"/>
          </w:tcPr>
          <w:p w14:paraId="1B819379" w14:textId="462FD5C5"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Bilateral intramedullary fixation to prevent pathological fractures </w:t>
            </w:r>
          </w:p>
        </w:tc>
        <w:tc>
          <w:tcPr>
            <w:tcW w:w="1094" w:type="dxa"/>
          </w:tcPr>
          <w:p w14:paraId="55034F63"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Post procedure</w:t>
            </w:r>
          </w:p>
        </w:tc>
        <w:tc>
          <w:tcPr>
            <w:tcW w:w="1116" w:type="dxa"/>
          </w:tcPr>
          <w:p w14:paraId="7B097F46" w14:textId="4A66B8AE"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Reduced GCS, right hemiplegia</w:t>
            </w:r>
          </w:p>
        </w:tc>
        <w:tc>
          <w:tcPr>
            <w:tcW w:w="1174" w:type="dxa"/>
          </w:tcPr>
          <w:p w14:paraId="3664995D" w14:textId="25C308A8"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 xml:space="preserve">Histological evidence </w:t>
            </w:r>
          </w:p>
        </w:tc>
        <w:tc>
          <w:tcPr>
            <w:tcW w:w="1331" w:type="dxa"/>
          </w:tcPr>
          <w:p w14:paraId="4C5C6538"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Transient intraoperative hypotension and ECG changes</w:t>
            </w:r>
          </w:p>
        </w:tc>
        <w:tc>
          <w:tcPr>
            <w:tcW w:w="856" w:type="dxa"/>
          </w:tcPr>
          <w:p w14:paraId="0FA3E66B" w14:textId="2AABB111"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Left MCA occlusion</w:t>
            </w:r>
          </w:p>
        </w:tc>
        <w:tc>
          <w:tcPr>
            <w:tcW w:w="1315" w:type="dxa"/>
          </w:tcPr>
          <w:p w14:paraId="1DCB5EE1" w14:textId="364A1848"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None</w:t>
            </w:r>
          </w:p>
        </w:tc>
        <w:tc>
          <w:tcPr>
            <w:tcW w:w="823" w:type="dxa"/>
          </w:tcPr>
          <w:p w14:paraId="1E03A692" w14:textId="77777777" w:rsidR="00FE04A0" w:rsidRPr="00E46B6D" w:rsidRDefault="00FE04A0" w:rsidP="0072637B">
            <w:pPr>
              <w:spacing w:line="480" w:lineRule="auto"/>
              <w:rPr>
                <w:rFonts w:ascii="Calibri" w:hAnsi="Calibri" w:cs="Calibri"/>
                <w:sz w:val="18"/>
                <w:szCs w:val="18"/>
                <w:lang w:val="en-US"/>
              </w:rPr>
            </w:pPr>
            <w:r>
              <w:rPr>
                <w:rFonts w:ascii="Calibri" w:hAnsi="Calibri" w:cs="Calibri"/>
                <w:sz w:val="18"/>
                <w:szCs w:val="18"/>
                <w:lang w:val="en-US"/>
              </w:rPr>
              <w:t>Yes</w:t>
            </w:r>
          </w:p>
        </w:tc>
        <w:tc>
          <w:tcPr>
            <w:tcW w:w="1105" w:type="dxa"/>
          </w:tcPr>
          <w:p w14:paraId="0D19F7CC" w14:textId="17B48FE0" w:rsidR="00FE04A0" w:rsidRPr="00E46B6D" w:rsidRDefault="00FE04A0" w:rsidP="0072637B">
            <w:pPr>
              <w:keepNext/>
              <w:spacing w:line="480" w:lineRule="auto"/>
              <w:rPr>
                <w:rFonts w:ascii="Calibri" w:hAnsi="Calibri" w:cs="Calibri"/>
                <w:sz w:val="18"/>
                <w:szCs w:val="18"/>
                <w:lang w:val="en-US"/>
              </w:rPr>
            </w:pPr>
            <w:r>
              <w:rPr>
                <w:rFonts w:ascii="Calibri" w:hAnsi="Calibri" w:cs="Calibri"/>
                <w:sz w:val="18"/>
                <w:szCs w:val="18"/>
                <w:lang w:val="en-US"/>
              </w:rPr>
              <w:t xml:space="preserve">Died 40 hours later </w:t>
            </w:r>
          </w:p>
        </w:tc>
      </w:tr>
    </w:tbl>
    <w:p w14:paraId="6407C7F0" w14:textId="198E289E" w:rsidR="00FE04A0" w:rsidRDefault="00FE04A0"/>
    <w:p w14:paraId="7DB8F47C" w14:textId="05004EC8" w:rsidR="00FE04A0" w:rsidRDefault="00FE04A0"/>
    <w:p w14:paraId="3B338815" w14:textId="0383C6C1" w:rsidR="008C301D" w:rsidRDefault="008C301D">
      <w:r>
        <w:t>*This patient did not have definite evidence of large vessel occlusion, however, the presence of hypodensities primarily within the right cerebral hemisphere, of a density consistent with fat embolus (-90 HU) and the subsequent development of a malignant MCA like syndrome requiring decompressive hemicraniectomy makes it likely there was a large vessel occlusion.</w:t>
      </w:r>
    </w:p>
    <w:p w14:paraId="4D5280D8" w14:textId="7125BFF3" w:rsidR="00557273" w:rsidRDefault="00557273" w:rsidP="00557273">
      <w:r>
        <w:t>**Lee et al presented 2 cases, one of which was a filler induced cerebral embolism and not described here</w:t>
      </w:r>
    </w:p>
    <w:p w14:paraId="544745ED" w14:textId="77777777" w:rsidR="00557273" w:rsidRDefault="00557273"/>
    <w:p w14:paraId="0417219A" w14:textId="0670D270" w:rsidR="00C214AC" w:rsidRDefault="00C214AC"/>
    <w:p w14:paraId="166927F0" w14:textId="77777777" w:rsidR="00A55F5D" w:rsidRDefault="00C214AC">
      <w:pPr>
        <w:rPr>
          <w:color w:val="000000" w:themeColor="text1"/>
        </w:rPr>
      </w:pPr>
      <w:r w:rsidRPr="00763252">
        <w:rPr>
          <w:color w:val="000000" w:themeColor="text1"/>
        </w:rPr>
        <w:t>Table 1: Characteristics of patients with large vessel occlusions causing fat embolis</w:t>
      </w:r>
      <w:r>
        <w:rPr>
          <w:color w:val="000000" w:themeColor="text1"/>
        </w:rPr>
        <w:t xml:space="preserve">m. </w:t>
      </w:r>
    </w:p>
    <w:p w14:paraId="3145BCB9" w14:textId="4501040D" w:rsidR="00C214AC" w:rsidRDefault="00C214AC">
      <w:pPr>
        <w:rPr>
          <w:i/>
          <w:iCs/>
          <w:color w:val="000000" w:themeColor="text1"/>
        </w:rPr>
      </w:pPr>
      <w:r w:rsidRPr="00A55F5D">
        <w:rPr>
          <w:i/>
          <w:iCs/>
          <w:color w:val="000000" w:themeColor="text1"/>
        </w:rPr>
        <w:t xml:space="preserve">Abbreviations: </w:t>
      </w:r>
      <w:r w:rsidR="00A55F5D" w:rsidRPr="00A55F5D">
        <w:rPr>
          <w:i/>
          <w:iCs/>
          <w:color w:val="000000" w:themeColor="text1"/>
        </w:rPr>
        <w:t xml:space="preserve">ECR – endovascular clot retrieval, </w:t>
      </w:r>
      <w:r w:rsidR="001915BB">
        <w:rPr>
          <w:i/>
          <w:iCs/>
          <w:color w:val="000000" w:themeColor="text1"/>
        </w:rPr>
        <w:t xml:space="preserve">GCS – Glasgow Coma Scale, </w:t>
      </w:r>
      <w:r w:rsidRPr="00A55F5D">
        <w:rPr>
          <w:i/>
          <w:iCs/>
          <w:color w:val="000000" w:themeColor="text1"/>
        </w:rPr>
        <w:t xml:space="preserve">MCA – middle cerebral artery, ICA – internal carotid artery, HU – Hounsfield </w:t>
      </w:r>
      <w:proofErr w:type="gramStart"/>
      <w:r w:rsidRPr="00A55F5D">
        <w:rPr>
          <w:i/>
          <w:iCs/>
          <w:color w:val="000000" w:themeColor="text1"/>
        </w:rPr>
        <w:t>units,  mRS</w:t>
      </w:r>
      <w:proofErr w:type="gramEnd"/>
      <w:r w:rsidRPr="00A55F5D">
        <w:rPr>
          <w:i/>
          <w:iCs/>
          <w:color w:val="000000" w:themeColor="text1"/>
        </w:rPr>
        <w:t xml:space="preserve"> – modified Rankin scale, STA-MCA – superficial temporal artery to middle cerebral artery</w:t>
      </w:r>
      <w:r w:rsidR="00976385">
        <w:rPr>
          <w:i/>
          <w:iCs/>
          <w:color w:val="000000" w:themeColor="text1"/>
        </w:rPr>
        <w:t xml:space="preserve">, M – male, F </w:t>
      </w:r>
      <w:r w:rsidR="005F524A">
        <w:rPr>
          <w:i/>
          <w:iCs/>
          <w:color w:val="000000" w:themeColor="text1"/>
        </w:rPr>
        <w:t>–</w:t>
      </w:r>
      <w:r w:rsidR="00976385">
        <w:rPr>
          <w:i/>
          <w:iCs/>
          <w:color w:val="000000" w:themeColor="text1"/>
        </w:rPr>
        <w:t xml:space="preserve"> female</w:t>
      </w:r>
    </w:p>
    <w:p w14:paraId="55D44825" w14:textId="6858079C" w:rsidR="005F524A" w:rsidRDefault="005F524A">
      <w:pPr>
        <w:rPr>
          <w:i/>
          <w:iCs/>
        </w:rPr>
      </w:pPr>
    </w:p>
    <w:p w14:paraId="078F9390" w14:textId="39A08DF8" w:rsidR="005F524A" w:rsidRPr="00101D4C" w:rsidRDefault="005F524A"/>
    <w:sectPr w:rsidR="005F524A" w:rsidRPr="00101D4C" w:rsidSect="00C214A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AC"/>
    <w:rsid w:val="000C75DF"/>
    <w:rsid w:val="00101D4C"/>
    <w:rsid w:val="001915BB"/>
    <w:rsid w:val="001D0F89"/>
    <w:rsid w:val="00204851"/>
    <w:rsid w:val="0026725B"/>
    <w:rsid w:val="00301A1C"/>
    <w:rsid w:val="00314045"/>
    <w:rsid w:val="0031720B"/>
    <w:rsid w:val="00317240"/>
    <w:rsid w:val="003E1787"/>
    <w:rsid w:val="003E47D2"/>
    <w:rsid w:val="00421C3E"/>
    <w:rsid w:val="004D42A7"/>
    <w:rsid w:val="00501CED"/>
    <w:rsid w:val="00557273"/>
    <w:rsid w:val="005626FF"/>
    <w:rsid w:val="005F524A"/>
    <w:rsid w:val="00600E1F"/>
    <w:rsid w:val="006514A3"/>
    <w:rsid w:val="006633F5"/>
    <w:rsid w:val="006C6979"/>
    <w:rsid w:val="00783D26"/>
    <w:rsid w:val="0079712F"/>
    <w:rsid w:val="007A12FC"/>
    <w:rsid w:val="007A454F"/>
    <w:rsid w:val="00830FED"/>
    <w:rsid w:val="008C301D"/>
    <w:rsid w:val="008D5E61"/>
    <w:rsid w:val="00976385"/>
    <w:rsid w:val="009B3C13"/>
    <w:rsid w:val="009E07A2"/>
    <w:rsid w:val="00A55F5D"/>
    <w:rsid w:val="00AB7909"/>
    <w:rsid w:val="00C214AC"/>
    <w:rsid w:val="00C37201"/>
    <w:rsid w:val="00C44B97"/>
    <w:rsid w:val="00CF5F92"/>
    <w:rsid w:val="00D57B9C"/>
    <w:rsid w:val="00D672EC"/>
    <w:rsid w:val="00DF5F39"/>
    <w:rsid w:val="00E1396E"/>
    <w:rsid w:val="00E215AF"/>
    <w:rsid w:val="00E80268"/>
    <w:rsid w:val="00FC5EA0"/>
    <w:rsid w:val="00FE0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CE28B3"/>
  <w15:chartTrackingRefBased/>
  <w15:docId w15:val="{E16758C6-158C-D340-8250-F5981FB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4A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2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2A7"/>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B7909"/>
    <w:rPr>
      <w:sz w:val="16"/>
      <w:szCs w:val="16"/>
    </w:rPr>
  </w:style>
  <w:style w:type="paragraph" w:styleId="CommentText">
    <w:name w:val="annotation text"/>
    <w:basedOn w:val="Normal"/>
    <w:link w:val="CommentTextChar"/>
    <w:uiPriority w:val="99"/>
    <w:semiHidden/>
    <w:unhideWhenUsed/>
    <w:rsid w:val="00AB7909"/>
    <w:rPr>
      <w:sz w:val="20"/>
      <w:szCs w:val="20"/>
    </w:rPr>
  </w:style>
  <w:style w:type="character" w:customStyle="1" w:styleId="CommentTextChar">
    <w:name w:val="Comment Text Char"/>
    <w:basedOn w:val="DefaultParagraphFont"/>
    <w:link w:val="CommentText"/>
    <w:uiPriority w:val="99"/>
    <w:semiHidden/>
    <w:rsid w:val="00AB7909"/>
    <w:rPr>
      <w:sz w:val="20"/>
      <w:szCs w:val="20"/>
      <w:lang w:val="en-GB"/>
    </w:rPr>
  </w:style>
  <w:style w:type="paragraph" w:styleId="CommentSubject">
    <w:name w:val="annotation subject"/>
    <w:basedOn w:val="CommentText"/>
    <w:next w:val="CommentText"/>
    <w:link w:val="CommentSubjectChar"/>
    <w:uiPriority w:val="99"/>
    <w:semiHidden/>
    <w:unhideWhenUsed/>
    <w:rsid w:val="00AB7909"/>
    <w:rPr>
      <w:b/>
      <w:bCs/>
    </w:rPr>
  </w:style>
  <w:style w:type="character" w:customStyle="1" w:styleId="CommentSubjectChar">
    <w:name w:val="Comment Subject Char"/>
    <w:basedOn w:val="CommentTextChar"/>
    <w:link w:val="CommentSubject"/>
    <w:uiPriority w:val="99"/>
    <w:semiHidden/>
    <w:rsid w:val="00AB7909"/>
    <w:rPr>
      <w:b/>
      <w:bCs/>
      <w:sz w:val="20"/>
      <w:szCs w:val="20"/>
      <w:lang w:val="en-GB"/>
    </w:rPr>
  </w:style>
  <w:style w:type="character" w:styleId="PlaceholderText">
    <w:name w:val="Placeholder Text"/>
    <w:basedOn w:val="DefaultParagraphFont"/>
    <w:uiPriority w:val="99"/>
    <w:semiHidden/>
    <w:rsid w:val="005F524A"/>
    <w:rPr>
      <w:color w:val="808080"/>
    </w:rPr>
  </w:style>
  <w:style w:type="paragraph" w:styleId="Revision">
    <w:name w:val="Revision"/>
    <w:hidden/>
    <w:uiPriority w:val="99"/>
    <w:semiHidden/>
    <w:rsid w:val="005F52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566">
      <w:bodyDiv w:val="1"/>
      <w:marLeft w:val="0"/>
      <w:marRight w:val="0"/>
      <w:marTop w:val="0"/>
      <w:marBottom w:val="0"/>
      <w:divBdr>
        <w:top w:val="none" w:sz="0" w:space="0" w:color="auto"/>
        <w:left w:val="none" w:sz="0" w:space="0" w:color="auto"/>
        <w:bottom w:val="none" w:sz="0" w:space="0" w:color="auto"/>
        <w:right w:val="none" w:sz="0" w:space="0" w:color="auto"/>
      </w:divBdr>
      <w:divsChild>
        <w:div w:id="834612196">
          <w:marLeft w:val="640"/>
          <w:marRight w:val="0"/>
          <w:marTop w:val="0"/>
          <w:marBottom w:val="0"/>
          <w:divBdr>
            <w:top w:val="none" w:sz="0" w:space="0" w:color="auto"/>
            <w:left w:val="none" w:sz="0" w:space="0" w:color="auto"/>
            <w:bottom w:val="none" w:sz="0" w:space="0" w:color="auto"/>
            <w:right w:val="none" w:sz="0" w:space="0" w:color="auto"/>
          </w:divBdr>
        </w:div>
        <w:div w:id="1291396905">
          <w:marLeft w:val="640"/>
          <w:marRight w:val="0"/>
          <w:marTop w:val="0"/>
          <w:marBottom w:val="0"/>
          <w:divBdr>
            <w:top w:val="none" w:sz="0" w:space="0" w:color="auto"/>
            <w:left w:val="none" w:sz="0" w:space="0" w:color="auto"/>
            <w:bottom w:val="none" w:sz="0" w:space="0" w:color="auto"/>
            <w:right w:val="none" w:sz="0" w:space="0" w:color="auto"/>
          </w:divBdr>
        </w:div>
        <w:div w:id="1491797560">
          <w:marLeft w:val="640"/>
          <w:marRight w:val="0"/>
          <w:marTop w:val="0"/>
          <w:marBottom w:val="0"/>
          <w:divBdr>
            <w:top w:val="none" w:sz="0" w:space="0" w:color="auto"/>
            <w:left w:val="none" w:sz="0" w:space="0" w:color="auto"/>
            <w:bottom w:val="none" w:sz="0" w:space="0" w:color="auto"/>
            <w:right w:val="none" w:sz="0" w:space="0" w:color="auto"/>
          </w:divBdr>
        </w:div>
        <w:div w:id="369649876">
          <w:marLeft w:val="640"/>
          <w:marRight w:val="0"/>
          <w:marTop w:val="0"/>
          <w:marBottom w:val="0"/>
          <w:divBdr>
            <w:top w:val="none" w:sz="0" w:space="0" w:color="auto"/>
            <w:left w:val="none" w:sz="0" w:space="0" w:color="auto"/>
            <w:bottom w:val="none" w:sz="0" w:space="0" w:color="auto"/>
            <w:right w:val="none" w:sz="0" w:space="0" w:color="auto"/>
          </w:divBdr>
        </w:div>
        <w:div w:id="827864159">
          <w:marLeft w:val="640"/>
          <w:marRight w:val="0"/>
          <w:marTop w:val="0"/>
          <w:marBottom w:val="0"/>
          <w:divBdr>
            <w:top w:val="none" w:sz="0" w:space="0" w:color="auto"/>
            <w:left w:val="none" w:sz="0" w:space="0" w:color="auto"/>
            <w:bottom w:val="none" w:sz="0" w:space="0" w:color="auto"/>
            <w:right w:val="none" w:sz="0" w:space="0" w:color="auto"/>
          </w:divBdr>
        </w:div>
        <w:div w:id="740835830">
          <w:marLeft w:val="640"/>
          <w:marRight w:val="0"/>
          <w:marTop w:val="0"/>
          <w:marBottom w:val="0"/>
          <w:divBdr>
            <w:top w:val="none" w:sz="0" w:space="0" w:color="auto"/>
            <w:left w:val="none" w:sz="0" w:space="0" w:color="auto"/>
            <w:bottom w:val="none" w:sz="0" w:space="0" w:color="auto"/>
            <w:right w:val="none" w:sz="0" w:space="0" w:color="auto"/>
          </w:divBdr>
        </w:div>
        <w:div w:id="482703294">
          <w:marLeft w:val="640"/>
          <w:marRight w:val="0"/>
          <w:marTop w:val="0"/>
          <w:marBottom w:val="0"/>
          <w:divBdr>
            <w:top w:val="none" w:sz="0" w:space="0" w:color="auto"/>
            <w:left w:val="none" w:sz="0" w:space="0" w:color="auto"/>
            <w:bottom w:val="none" w:sz="0" w:space="0" w:color="auto"/>
            <w:right w:val="none" w:sz="0" w:space="0" w:color="auto"/>
          </w:divBdr>
        </w:div>
        <w:div w:id="1551460396">
          <w:marLeft w:val="640"/>
          <w:marRight w:val="0"/>
          <w:marTop w:val="0"/>
          <w:marBottom w:val="0"/>
          <w:divBdr>
            <w:top w:val="none" w:sz="0" w:space="0" w:color="auto"/>
            <w:left w:val="none" w:sz="0" w:space="0" w:color="auto"/>
            <w:bottom w:val="none" w:sz="0" w:space="0" w:color="auto"/>
            <w:right w:val="none" w:sz="0" w:space="0" w:color="auto"/>
          </w:divBdr>
        </w:div>
        <w:div w:id="146677420">
          <w:marLeft w:val="640"/>
          <w:marRight w:val="0"/>
          <w:marTop w:val="0"/>
          <w:marBottom w:val="0"/>
          <w:divBdr>
            <w:top w:val="none" w:sz="0" w:space="0" w:color="auto"/>
            <w:left w:val="none" w:sz="0" w:space="0" w:color="auto"/>
            <w:bottom w:val="none" w:sz="0" w:space="0" w:color="auto"/>
            <w:right w:val="none" w:sz="0" w:space="0" w:color="auto"/>
          </w:divBdr>
        </w:div>
        <w:div w:id="822888187">
          <w:marLeft w:val="640"/>
          <w:marRight w:val="0"/>
          <w:marTop w:val="0"/>
          <w:marBottom w:val="0"/>
          <w:divBdr>
            <w:top w:val="none" w:sz="0" w:space="0" w:color="auto"/>
            <w:left w:val="none" w:sz="0" w:space="0" w:color="auto"/>
            <w:bottom w:val="none" w:sz="0" w:space="0" w:color="auto"/>
            <w:right w:val="none" w:sz="0" w:space="0" w:color="auto"/>
          </w:divBdr>
        </w:div>
        <w:div w:id="614024471">
          <w:marLeft w:val="640"/>
          <w:marRight w:val="0"/>
          <w:marTop w:val="0"/>
          <w:marBottom w:val="0"/>
          <w:divBdr>
            <w:top w:val="none" w:sz="0" w:space="0" w:color="auto"/>
            <w:left w:val="none" w:sz="0" w:space="0" w:color="auto"/>
            <w:bottom w:val="none" w:sz="0" w:space="0" w:color="auto"/>
            <w:right w:val="none" w:sz="0" w:space="0" w:color="auto"/>
          </w:divBdr>
        </w:div>
        <w:div w:id="741633971">
          <w:marLeft w:val="640"/>
          <w:marRight w:val="0"/>
          <w:marTop w:val="0"/>
          <w:marBottom w:val="0"/>
          <w:divBdr>
            <w:top w:val="none" w:sz="0" w:space="0" w:color="auto"/>
            <w:left w:val="none" w:sz="0" w:space="0" w:color="auto"/>
            <w:bottom w:val="none" w:sz="0" w:space="0" w:color="auto"/>
            <w:right w:val="none" w:sz="0" w:space="0" w:color="auto"/>
          </w:divBdr>
        </w:div>
        <w:div w:id="1029646788">
          <w:marLeft w:val="640"/>
          <w:marRight w:val="0"/>
          <w:marTop w:val="0"/>
          <w:marBottom w:val="0"/>
          <w:divBdr>
            <w:top w:val="none" w:sz="0" w:space="0" w:color="auto"/>
            <w:left w:val="none" w:sz="0" w:space="0" w:color="auto"/>
            <w:bottom w:val="none" w:sz="0" w:space="0" w:color="auto"/>
            <w:right w:val="none" w:sz="0" w:space="0" w:color="auto"/>
          </w:divBdr>
        </w:div>
        <w:div w:id="1342976227">
          <w:marLeft w:val="640"/>
          <w:marRight w:val="0"/>
          <w:marTop w:val="0"/>
          <w:marBottom w:val="0"/>
          <w:divBdr>
            <w:top w:val="none" w:sz="0" w:space="0" w:color="auto"/>
            <w:left w:val="none" w:sz="0" w:space="0" w:color="auto"/>
            <w:bottom w:val="none" w:sz="0" w:space="0" w:color="auto"/>
            <w:right w:val="none" w:sz="0" w:space="0" w:color="auto"/>
          </w:divBdr>
        </w:div>
        <w:div w:id="229266331">
          <w:marLeft w:val="640"/>
          <w:marRight w:val="0"/>
          <w:marTop w:val="0"/>
          <w:marBottom w:val="0"/>
          <w:divBdr>
            <w:top w:val="none" w:sz="0" w:space="0" w:color="auto"/>
            <w:left w:val="none" w:sz="0" w:space="0" w:color="auto"/>
            <w:bottom w:val="none" w:sz="0" w:space="0" w:color="auto"/>
            <w:right w:val="none" w:sz="0" w:space="0" w:color="auto"/>
          </w:divBdr>
        </w:div>
        <w:div w:id="1989086525">
          <w:marLeft w:val="640"/>
          <w:marRight w:val="0"/>
          <w:marTop w:val="0"/>
          <w:marBottom w:val="0"/>
          <w:divBdr>
            <w:top w:val="none" w:sz="0" w:space="0" w:color="auto"/>
            <w:left w:val="none" w:sz="0" w:space="0" w:color="auto"/>
            <w:bottom w:val="none" w:sz="0" w:space="0" w:color="auto"/>
            <w:right w:val="none" w:sz="0" w:space="0" w:color="auto"/>
          </w:divBdr>
        </w:div>
        <w:div w:id="1450784992">
          <w:marLeft w:val="640"/>
          <w:marRight w:val="0"/>
          <w:marTop w:val="0"/>
          <w:marBottom w:val="0"/>
          <w:divBdr>
            <w:top w:val="none" w:sz="0" w:space="0" w:color="auto"/>
            <w:left w:val="none" w:sz="0" w:space="0" w:color="auto"/>
            <w:bottom w:val="none" w:sz="0" w:space="0" w:color="auto"/>
            <w:right w:val="none" w:sz="0" w:space="0" w:color="auto"/>
          </w:divBdr>
        </w:div>
      </w:divsChild>
    </w:div>
    <w:div w:id="118652001">
      <w:bodyDiv w:val="1"/>
      <w:marLeft w:val="0"/>
      <w:marRight w:val="0"/>
      <w:marTop w:val="0"/>
      <w:marBottom w:val="0"/>
      <w:divBdr>
        <w:top w:val="none" w:sz="0" w:space="0" w:color="auto"/>
        <w:left w:val="none" w:sz="0" w:space="0" w:color="auto"/>
        <w:bottom w:val="none" w:sz="0" w:space="0" w:color="auto"/>
        <w:right w:val="none" w:sz="0" w:space="0" w:color="auto"/>
      </w:divBdr>
      <w:divsChild>
        <w:div w:id="504369595">
          <w:marLeft w:val="640"/>
          <w:marRight w:val="0"/>
          <w:marTop w:val="0"/>
          <w:marBottom w:val="0"/>
          <w:divBdr>
            <w:top w:val="none" w:sz="0" w:space="0" w:color="auto"/>
            <w:left w:val="none" w:sz="0" w:space="0" w:color="auto"/>
            <w:bottom w:val="none" w:sz="0" w:space="0" w:color="auto"/>
            <w:right w:val="none" w:sz="0" w:space="0" w:color="auto"/>
          </w:divBdr>
        </w:div>
        <w:div w:id="942763318">
          <w:marLeft w:val="640"/>
          <w:marRight w:val="0"/>
          <w:marTop w:val="0"/>
          <w:marBottom w:val="0"/>
          <w:divBdr>
            <w:top w:val="none" w:sz="0" w:space="0" w:color="auto"/>
            <w:left w:val="none" w:sz="0" w:space="0" w:color="auto"/>
            <w:bottom w:val="none" w:sz="0" w:space="0" w:color="auto"/>
            <w:right w:val="none" w:sz="0" w:space="0" w:color="auto"/>
          </w:divBdr>
        </w:div>
        <w:div w:id="1201821117">
          <w:marLeft w:val="640"/>
          <w:marRight w:val="0"/>
          <w:marTop w:val="0"/>
          <w:marBottom w:val="0"/>
          <w:divBdr>
            <w:top w:val="none" w:sz="0" w:space="0" w:color="auto"/>
            <w:left w:val="none" w:sz="0" w:space="0" w:color="auto"/>
            <w:bottom w:val="none" w:sz="0" w:space="0" w:color="auto"/>
            <w:right w:val="none" w:sz="0" w:space="0" w:color="auto"/>
          </w:divBdr>
        </w:div>
        <w:div w:id="1307080885">
          <w:marLeft w:val="640"/>
          <w:marRight w:val="0"/>
          <w:marTop w:val="0"/>
          <w:marBottom w:val="0"/>
          <w:divBdr>
            <w:top w:val="none" w:sz="0" w:space="0" w:color="auto"/>
            <w:left w:val="none" w:sz="0" w:space="0" w:color="auto"/>
            <w:bottom w:val="none" w:sz="0" w:space="0" w:color="auto"/>
            <w:right w:val="none" w:sz="0" w:space="0" w:color="auto"/>
          </w:divBdr>
        </w:div>
        <w:div w:id="1444762797">
          <w:marLeft w:val="640"/>
          <w:marRight w:val="0"/>
          <w:marTop w:val="0"/>
          <w:marBottom w:val="0"/>
          <w:divBdr>
            <w:top w:val="none" w:sz="0" w:space="0" w:color="auto"/>
            <w:left w:val="none" w:sz="0" w:space="0" w:color="auto"/>
            <w:bottom w:val="none" w:sz="0" w:space="0" w:color="auto"/>
            <w:right w:val="none" w:sz="0" w:space="0" w:color="auto"/>
          </w:divBdr>
        </w:div>
        <w:div w:id="355156970">
          <w:marLeft w:val="640"/>
          <w:marRight w:val="0"/>
          <w:marTop w:val="0"/>
          <w:marBottom w:val="0"/>
          <w:divBdr>
            <w:top w:val="none" w:sz="0" w:space="0" w:color="auto"/>
            <w:left w:val="none" w:sz="0" w:space="0" w:color="auto"/>
            <w:bottom w:val="none" w:sz="0" w:space="0" w:color="auto"/>
            <w:right w:val="none" w:sz="0" w:space="0" w:color="auto"/>
          </w:divBdr>
        </w:div>
        <w:div w:id="341054220">
          <w:marLeft w:val="640"/>
          <w:marRight w:val="0"/>
          <w:marTop w:val="0"/>
          <w:marBottom w:val="0"/>
          <w:divBdr>
            <w:top w:val="none" w:sz="0" w:space="0" w:color="auto"/>
            <w:left w:val="none" w:sz="0" w:space="0" w:color="auto"/>
            <w:bottom w:val="none" w:sz="0" w:space="0" w:color="auto"/>
            <w:right w:val="none" w:sz="0" w:space="0" w:color="auto"/>
          </w:divBdr>
        </w:div>
        <w:div w:id="1338770722">
          <w:marLeft w:val="640"/>
          <w:marRight w:val="0"/>
          <w:marTop w:val="0"/>
          <w:marBottom w:val="0"/>
          <w:divBdr>
            <w:top w:val="none" w:sz="0" w:space="0" w:color="auto"/>
            <w:left w:val="none" w:sz="0" w:space="0" w:color="auto"/>
            <w:bottom w:val="none" w:sz="0" w:space="0" w:color="auto"/>
            <w:right w:val="none" w:sz="0" w:space="0" w:color="auto"/>
          </w:divBdr>
        </w:div>
        <w:div w:id="1800492271">
          <w:marLeft w:val="640"/>
          <w:marRight w:val="0"/>
          <w:marTop w:val="0"/>
          <w:marBottom w:val="0"/>
          <w:divBdr>
            <w:top w:val="none" w:sz="0" w:space="0" w:color="auto"/>
            <w:left w:val="none" w:sz="0" w:space="0" w:color="auto"/>
            <w:bottom w:val="none" w:sz="0" w:space="0" w:color="auto"/>
            <w:right w:val="none" w:sz="0" w:space="0" w:color="auto"/>
          </w:divBdr>
        </w:div>
        <w:div w:id="2092308122">
          <w:marLeft w:val="640"/>
          <w:marRight w:val="0"/>
          <w:marTop w:val="0"/>
          <w:marBottom w:val="0"/>
          <w:divBdr>
            <w:top w:val="none" w:sz="0" w:space="0" w:color="auto"/>
            <w:left w:val="none" w:sz="0" w:space="0" w:color="auto"/>
            <w:bottom w:val="none" w:sz="0" w:space="0" w:color="auto"/>
            <w:right w:val="none" w:sz="0" w:space="0" w:color="auto"/>
          </w:divBdr>
        </w:div>
        <w:div w:id="515580845">
          <w:marLeft w:val="640"/>
          <w:marRight w:val="0"/>
          <w:marTop w:val="0"/>
          <w:marBottom w:val="0"/>
          <w:divBdr>
            <w:top w:val="none" w:sz="0" w:space="0" w:color="auto"/>
            <w:left w:val="none" w:sz="0" w:space="0" w:color="auto"/>
            <w:bottom w:val="none" w:sz="0" w:space="0" w:color="auto"/>
            <w:right w:val="none" w:sz="0" w:space="0" w:color="auto"/>
          </w:divBdr>
        </w:div>
        <w:div w:id="834488790">
          <w:marLeft w:val="640"/>
          <w:marRight w:val="0"/>
          <w:marTop w:val="0"/>
          <w:marBottom w:val="0"/>
          <w:divBdr>
            <w:top w:val="none" w:sz="0" w:space="0" w:color="auto"/>
            <w:left w:val="none" w:sz="0" w:space="0" w:color="auto"/>
            <w:bottom w:val="none" w:sz="0" w:space="0" w:color="auto"/>
            <w:right w:val="none" w:sz="0" w:space="0" w:color="auto"/>
          </w:divBdr>
        </w:div>
        <w:div w:id="1196116065">
          <w:marLeft w:val="640"/>
          <w:marRight w:val="0"/>
          <w:marTop w:val="0"/>
          <w:marBottom w:val="0"/>
          <w:divBdr>
            <w:top w:val="none" w:sz="0" w:space="0" w:color="auto"/>
            <w:left w:val="none" w:sz="0" w:space="0" w:color="auto"/>
            <w:bottom w:val="none" w:sz="0" w:space="0" w:color="auto"/>
            <w:right w:val="none" w:sz="0" w:space="0" w:color="auto"/>
          </w:divBdr>
        </w:div>
        <w:div w:id="1000810554">
          <w:marLeft w:val="640"/>
          <w:marRight w:val="0"/>
          <w:marTop w:val="0"/>
          <w:marBottom w:val="0"/>
          <w:divBdr>
            <w:top w:val="none" w:sz="0" w:space="0" w:color="auto"/>
            <w:left w:val="none" w:sz="0" w:space="0" w:color="auto"/>
            <w:bottom w:val="none" w:sz="0" w:space="0" w:color="auto"/>
            <w:right w:val="none" w:sz="0" w:space="0" w:color="auto"/>
          </w:divBdr>
        </w:div>
        <w:div w:id="1295016612">
          <w:marLeft w:val="640"/>
          <w:marRight w:val="0"/>
          <w:marTop w:val="0"/>
          <w:marBottom w:val="0"/>
          <w:divBdr>
            <w:top w:val="none" w:sz="0" w:space="0" w:color="auto"/>
            <w:left w:val="none" w:sz="0" w:space="0" w:color="auto"/>
            <w:bottom w:val="none" w:sz="0" w:space="0" w:color="auto"/>
            <w:right w:val="none" w:sz="0" w:space="0" w:color="auto"/>
          </w:divBdr>
        </w:div>
        <w:div w:id="1181745421">
          <w:marLeft w:val="640"/>
          <w:marRight w:val="0"/>
          <w:marTop w:val="0"/>
          <w:marBottom w:val="0"/>
          <w:divBdr>
            <w:top w:val="none" w:sz="0" w:space="0" w:color="auto"/>
            <w:left w:val="none" w:sz="0" w:space="0" w:color="auto"/>
            <w:bottom w:val="none" w:sz="0" w:space="0" w:color="auto"/>
            <w:right w:val="none" w:sz="0" w:space="0" w:color="auto"/>
          </w:divBdr>
        </w:div>
        <w:div w:id="1480884171">
          <w:marLeft w:val="640"/>
          <w:marRight w:val="0"/>
          <w:marTop w:val="0"/>
          <w:marBottom w:val="0"/>
          <w:divBdr>
            <w:top w:val="none" w:sz="0" w:space="0" w:color="auto"/>
            <w:left w:val="none" w:sz="0" w:space="0" w:color="auto"/>
            <w:bottom w:val="none" w:sz="0" w:space="0" w:color="auto"/>
            <w:right w:val="none" w:sz="0" w:space="0" w:color="auto"/>
          </w:divBdr>
        </w:div>
        <w:div w:id="815415964">
          <w:marLeft w:val="640"/>
          <w:marRight w:val="0"/>
          <w:marTop w:val="0"/>
          <w:marBottom w:val="0"/>
          <w:divBdr>
            <w:top w:val="none" w:sz="0" w:space="0" w:color="auto"/>
            <w:left w:val="none" w:sz="0" w:space="0" w:color="auto"/>
            <w:bottom w:val="none" w:sz="0" w:space="0" w:color="auto"/>
            <w:right w:val="none" w:sz="0" w:space="0" w:color="auto"/>
          </w:divBdr>
        </w:div>
      </w:divsChild>
    </w:div>
    <w:div w:id="186797944">
      <w:bodyDiv w:val="1"/>
      <w:marLeft w:val="0"/>
      <w:marRight w:val="0"/>
      <w:marTop w:val="0"/>
      <w:marBottom w:val="0"/>
      <w:divBdr>
        <w:top w:val="none" w:sz="0" w:space="0" w:color="auto"/>
        <w:left w:val="none" w:sz="0" w:space="0" w:color="auto"/>
        <w:bottom w:val="none" w:sz="0" w:space="0" w:color="auto"/>
        <w:right w:val="none" w:sz="0" w:space="0" w:color="auto"/>
      </w:divBdr>
      <w:divsChild>
        <w:div w:id="585112890">
          <w:marLeft w:val="640"/>
          <w:marRight w:val="0"/>
          <w:marTop w:val="0"/>
          <w:marBottom w:val="0"/>
          <w:divBdr>
            <w:top w:val="none" w:sz="0" w:space="0" w:color="auto"/>
            <w:left w:val="none" w:sz="0" w:space="0" w:color="auto"/>
            <w:bottom w:val="none" w:sz="0" w:space="0" w:color="auto"/>
            <w:right w:val="none" w:sz="0" w:space="0" w:color="auto"/>
          </w:divBdr>
        </w:div>
        <w:div w:id="1425684185">
          <w:marLeft w:val="640"/>
          <w:marRight w:val="0"/>
          <w:marTop w:val="0"/>
          <w:marBottom w:val="0"/>
          <w:divBdr>
            <w:top w:val="none" w:sz="0" w:space="0" w:color="auto"/>
            <w:left w:val="none" w:sz="0" w:space="0" w:color="auto"/>
            <w:bottom w:val="none" w:sz="0" w:space="0" w:color="auto"/>
            <w:right w:val="none" w:sz="0" w:space="0" w:color="auto"/>
          </w:divBdr>
        </w:div>
        <w:div w:id="1032389008">
          <w:marLeft w:val="640"/>
          <w:marRight w:val="0"/>
          <w:marTop w:val="0"/>
          <w:marBottom w:val="0"/>
          <w:divBdr>
            <w:top w:val="none" w:sz="0" w:space="0" w:color="auto"/>
            <w:left w:val="none" w:sz="0" w:space="0" w:color="auto"/>
            <w:bottom w:val="none" w:sz="0" w:space="0" w:color="auto"/>
            <w:right w:val="none" w:sz="0" w:space="0" w:color="auto"/>
          </w:divBdr>
        </w:div>
        <w:div w:id="2070763885">
          <w:marLeft w:val="640"/>
          <w:marRight w:val="0"/>
          <w:marTop w:val="0"/>
          <w:marBottom w:val="0"/>
          <w:divBdr>
            <w:top w:val="none" w:sz="0" w:space="0" w:color="auto"/>
            <w:left w:val="none" w:sz="0" w:space="0" w:color="auto"/>
            <w:bottom w:val="none" w:sz="0" w:space="0" w:color="auto"/>
            <w:right w:val="none" w:sz="0" w:space="0" w:color="auto"/>
          </w:divBdr>
        </w:div>
        <w:div w:id="1444611406">
          <w:marLeft w:val="640"/>
          <w:marRight w:val="0"/>
          <w:marTop w:val="0"/>
          <w:marBottom w:val="0"/>
          <w:divBdr>
            <w:top w:val="none" w:sz="0" w:space="0" w:color="auto"/>
            <w:left w:val="none" w:sz="0" w:space="0" w:color="auto"/>
            <w:bottom w:val="none" w:sz="0" w:space="0" w:color="auto"/>
            <w:right w:val="none" w:sz="0" w:space="0" w:color="auto"/>
          </w:divBdr>
        </w:div>
        <w:div w:id="176895225">
          <w:marLeft w:val="640"/>
          <w:marRight w:val="0"/>
          <w:marTop w:val="0"/>
          <w:marBottom w:val="0"/>
          <w:divBdr>
            <w:top w:val="none" w:sz="0" w:space="0" w:color="auto"/>
            <w:left w:val="none" w:sz="0" w:space="0" w:color="auto"/>
            <w:bottom w:val="none" w:sz="0" w:space="0" w:color="auto"/>
            <w:right w:val="none" w:sz="0" w:space="0" w:color="auto"/>
          </w:divBdr>
        </w:div>
        <w:div w:id="1408334813">
          <w:marLeft w:val="640"/>
          <w:marRight w:val="0"/>
          <w:marTop w:val="0"/>
          <w:marBottom w:val="0"/>
          <w:divBdr>
            <w:top w:val="none" w:sz="0" w:space="0" w:color="auto"/>
            <w:left w:val="none" w:sz="0" w:space="0" w:color="auto"/>
            <w:bottom w:val="none" w:sz="0" w:space="0" w:color="auto"/>
            <w:right w:val="none" w:sz="0" w:space="0" w:color="auto"/>
          </w:divBdr>
        </w:div>
        <w:div w:id="141390896">
          <w:marLeft w:val="640"/>
          <w:marRight w:val="0"/>
          <w:marTop w:val="0"/>
          <w:marBottom w:val="0"/>
          <w:divBdr>
            <w:top w:val="none" w:sz="0" w:space="0" w:color="auto"/>
            <w:left w:val="none" w:sz="0" w:space="0" w:color="auto"/>
            <w:bottom w:val="none" w:sz="0" w:space="0" w:color="auto"/>
            <w:right w:val="none" w:sz="0" w:space="0" w:color="auto"/>
          </w:divBdr>
        </w:div>
        <w:div w:id="108277587">
          <w:marLeft w:val="640"/>
          <w:marRight w:val="0"/>
          <w:marTop w:val="0"/>
          <w:marBottom w:val="0"/>
          <w:divBdr>
            <w:top w:val="none" w:sz="0" w:space="0" w:color="auto"/>
            <w:left w:val="none" w:sz="0" w:space="0" w:color="auto"/>
            <w:bottom w:val="none" w:sz="0" w:space="0" w:color="auto"/>
            <w:right w:val="none" w:sz="0" w:space="0" w:color="auto"/>
          </w:divBdr>
        </w:div>
        <w:div w:id="204415386">
          <w:marLeft w:val="640"/>
          <w:marRight w:val="0"/>
          <w:marTop w:val="0"/>
          <w:marBottom w:val="0"/>
          <w:divBdr>
            <w:top w:val="none" w:sz="0" w:space="0" w:color="auto"/>
            <w:left w:val="none" w:sz="0" w:space="0" w:color="auto"/>
            <w:bottom w:val="none" w:sz="0" w:space="0" w:color="auto"/>
            <w:right w:val="none" w:sz="0" w:space="0" w:color="auto"/>
          </w:divBdr>
        </w:div>
        <w:div w:id="312148793">
          <w:marLeft w:val="640"/>
          <w:marRight w:val="0"/>
          <w:marTop w:val="0"/>
          <w:marBottom w:val="0"/>
          <w:divBdr>
            <w:top w:val="none" w:sz="0" w:space="0" w:color="auto"/>
            <w:left w:val="none" w:sz="0" w:space="0" w:color="auto"/>
            <w:bottom w:val="none" w:sz="0" w:space="0" w:color="auto"/>
            <w:right w:val="none" w:sz="0" w:space="0" w:color="auto"/>
          </w:divBdr>
        </w:div>
        <w:div w:id="918901385">
          <w:marLeft w:val="640"/>
          <w:marRight w:val="0"/>
          <w:marTop w:val="0"/>
          <w:marBottom w:val="0"/>
          <w:divBdr>
            <w:top w:val="none" w:sz="0" w:space="0" w:color="auto"/>
            <w:left w:val="none" w:sz="0" w:space="0" w:color="auto"/>
            <w:bottom w:val="none" w:sz="0" w:space="0" w:color="auto"/>
            <w:right w:val="none" w:sz="0" w:space="0" w:color="auto"/>
          </w:divBdr>
        </w:div>
        <w:div w:id="2013945035">
          <w:marLeft w:val="640"/>
          <w:marRight w:val="0"/>
          <w:marTop w:val="0"/>
          <w:marBottom w:val="0"/>
          <w:divBdr>
            <w:top w:val="none" w:sz="0" w:space="0" w:color="auto"/>
            <w:left w:val="none" w:sz="0" w:space="0" w:color="auto"/>
            <w:bottom w:val="none" w:sz="0" w:space="0" w:color="auto"/>
            <w:right w:val="none" w:sz="0" w:space="0" w:color="auto"/>
          </w:divBdr>
        </w:div>
        <w:div w:id="203062754">
          <w:marLeft w:val="640"/>
          <w:marRight w:val="0"/>
          <w:marTop w:val="0"/>
          <w:marBottom w:val="0"/>
          <w:divBdr>
            <w:top w:val="none" w:sz="0" w:space="0" w:color="auto"/>
            <w:left w:val="none" w:sz="0" w:space="0" w:color="auto"/>
            <w:bottom w:val="none" w:sz="0" w:space="0" w:color="auto"/>
            <w:right w:val="none" w:sz="0" w:space="0" w:color="auto"/>
          </w:divBdr>
        </w:div>
        <w:div w:id="2041202459">
          <w:marLeft w:val="640"/>
          <w:marRight w:val="0"/>
          <w:marTop w:val="0"/>
          <w:marBottom w:val="0"/>
          <w:divBdr>
            <w:top w:val="none" w:sz="0" w:space="0" w:color="auto"/>
            <w:left w:val="none" w:sz="0" w:space="0" w:color="auto"/>
            <w:bottom w:val="none" w:sz="0" w:space="0" w:color="auto"/>
            <w:right w:val="none" w:sz="0" w:space="0" w:color="auto"/>
          </w:divBdr>
        </w:div>
        <w:div w:id="2128695487">
          <w:marLeft w:val="640"/>
          <w:marRight w:val="0"/>
          <w:marTop w:val="0"/>
          <w:marBottom w:val="0"/>
          <w:divBdr>
            <w:top w:val="none" w:sz="0" w:space="0" w:color="auto"/>
            <w:left w:val="none" w:sz="0" w:space="0" w:color="auto"/>
            <w:bottom w:val="none" w:sz="0" w:space="0" w:color="auto"/>
            <w:right w:val="none" w:sz="0" w:space="0" w:color="auto"/>
          </w:divBdr>
        </w:div>
        <w:div w:id="1636762117">
          <w:marLeft w:val="640"/>
          <w:marRight w:val="0"/>
          <w:marTop w:val="0"/>
          <w:marBottom w:val="0"/>
          <w:divBdr>
            <w:top w:val="none" w:sz="0" w:space="0" w:color="auto"/>
            <w:left w:val="none" w:sz="0" w:space="0" w:color="auto"/>
            <w:bottom w:val="none" w:sz="0" w:space="0" w:color="auto"/>
            <w:right w:val="none" w:sz="0" w:space="0" w:color="auto"/>
          </w:divBdr>
        </w:div>
      </w:divsChild>
    </w:div>
    <w:div w:id="454181157">
      <w:bodyDiv w:val="1"/>
      <w:marLeft w:val="0"/>
      <w:marRight w:val="0"/>
      <w:marTop w:val="0"/>
      <w:marBottom w:val="0"/>
      <w:divBdr>
        <w:top w:val="none" w:sz="0" w:space="0" w:color="auto"/>
        <w:left w:val="none" w:sz="0" w:space="0" w:color="auto"/>
        <w:bottom w:val="none" w:sz="0" w:space="0" w:color="auto"/>
        <w:right w:val="none" w:sz="0" w:space="0" w:color="auto"/>
      </w:divBdr>
      <w:divsChild>
        <w:div w:id="2032952885">
          <w:marLeft w:val="640"/>
          <w:marRight w:val="0"/>
          <w:marTop w:val="0"/>
          <w:marBottom w:val="0"/>
          <w:divBdr>
            <w:top w:val="none" w:sz="0" w:space="0" w:color="auto"/>
            <w:left w:val="none" w:sz="0" w:space="0" w:color="auto"/>
            <w:bottom w:val="none" w:sz="0" w:space="0" w:color="auto"/>
            <w:right w:val="none" w:sz="0" w:space="0" w:color="auto"/>
          </w:divBdr>
        </w:div>
        <w:div w:id="424040294">
          <w:marLeft w:val="640"/>
          <w:marRight w:val="0"/>
          <w:marTop w:val="0"/>
          <w:marBottom w:val="0"/>
          <w:divBdr>
            <w:top w:val="none" w:sz="0" w:space="0" w:color="auto"/>
            <w:left w:val="none" w:sz="0" w:space="0" w:color="auto"/>
            <w:bottom w:val="none" w:sz="0" w:space="0" w:color="auto"/>
            <w:right w:val="none" w:sz="0" w:space="0" w:color="auto"/>
          </w:divBdr>
        </w:div>
        <w:div w:id="2061437153">
          <w:marLeft w:val="640"/>
          <w:marRight w:val="0"/>
          <w:marTop w:val="0"/>
          <w:marBottom w:val="0"/>
          <w:divBdr>
            <w:top w:val="none" w:sz="0" w:space="0" w:color="auto"/>
            <w:left w:val="none" w:sz="0" w:space="0" w:color="auto"/>
            <w:bottom w:val="none" w:sz="0" w:space="0" w:color="auto"/>
            <w:right w:val="none" w:sz="0" w:space="0" w:color="auto"/>
          </w:divBdr>
        </w:div>
        <w:div w:id="758143167">
          <w:marLeft w:val="640"/>
          <w:marRight w:val="0"/>
          <w:marTop w:val="0"/>
          <w:marBottom w:val="0"/>
          <w:divBdr>
            <w:top w:val="none" w:sz="0" w:space="0" w:color="auto"/>
            <w:left w:val="none" w:sz="0" w:space="0" w:color="auto"/>
            <w:bottom w:val="none" w:sz="0" w:space="0" w:color="auto"/>
            <w:right w:val="none" w:sz="0" w:space="0" w:color="auto"/>
          </w:divBdr>
        </w:div>
        <w:div w:id="989291602">
          <w:marLeft w:val="640"/>
          <w:marRight w:val="0"/>
          <w:marTop w:val="0"/>
          <w:marBottom w:val="0"/>
          <w:divBdr>
            <w:top w:val="none" w:sz="0" w:space="0" w:color="auto"/>
            <w:left w:val="none" w:sz="0" w:space="0" w:color="auto"/>
            <w:bottom w:val="none" w:sz="0" w:space="0" w:color="auto"/>
            <w:right w:val="none" w:sz="0" w:space="0" w:color="auto"/>
          </w:divBdr>
        </w:div>
        <w:div w:id="1079906933">
          <w:marLeft w:val="640"/>
          <w:marRight w:val="0"/>
          <w:marTop w:val="0"/>
          <w:marBottom w:val="0"/>
          <w:divBdr>
            <w:top w:val="none" w:sz="0" w:space="0" w:color="auto"/>
            <w:left w:val="none" w:sz="0" w:space="0" w:color="auto"/>
            <w:bottom w:val="none" w:sz="0" w:space="0" w:color="auto"/>
            <w:right w:val="none" w:sz="0" w:space="0" w:color="auto"/>
          </w:divBdr>
        </w:div>
        <w:div w:id="522086156">
          <w:marLeft w:val="640"/>
          <w:marRight w:val="0"/>
          <w:marTop w:val="0"/>
          <w:marBottom w:val="0"/>
          <w:divBdr>
            <w:top w:val="none" w:sz="0" w:space="0" w:color="auto"/>
            <w:left w:val="none" w:sz="0" w:space="0" w:color="auto"/>
            <w:bottom w:val="none" w:sz="0" w:space="0" w:color="auto"/>
            <w:right w:val="none" w:sz="0" w:space="0" w:color="auto"/>
          </w:divBdr>
        </w:div>
        <w:div w:id="1824814025">
          <w:marLeft w:val="640"/>
          <w:marRight w:val="0"/>
          <w:marTop w:val="0"/>
          <w:marBottom w:val="0"/>
          <w:divBdr>
            <w:top w:val="none" w:sz="0" w:space="0" w:color="auto"/>
            <w:left w:val="none" w:sz="0" w:space="0" w:color="auto"/>
            <w:bottom w:val="none" w:sz="0" w:space="0" w:color="auto"/>
            <w:right w:val="none" w:sz="0" w:space="0" w:color="auto"/>
          </w:divBdr>
        </w:div>
        <w:div w:id="374544564">
          <w:marLeft w:val="640"/>
          <w:marRight w:val="0"/>
          <w:marTop w:val="0"/>
          <w:marBottom w:val="0"/>
          <w:divBdr>
            <w:top w:val="none" w:sz="0" w:space="0" w:color="auto"/>
            <w:left w:val="none" w:sz="0" w:space="0" w:color="auto"/>
            <w:bottom w:val="none" w:sz="0" w:space="0" w:color="auto"/>
            <w:right w:val="none" w:sz="0" w:space="0" w:color="auto"/>
          </w:divBdr>
        </w:div>
        <w:div w:id="816073054">
          <w:marLeft w:val="640"/>
          <w:marRight w:val="0"/>
          <w:marTop w:val="0"/>
          <w:marBottom w:val="0"/>
          <w:divBdr>
            <w:top w:val="none" w:sz="0" w:space="0" w:color="auto"/>
            <w:left w:val="none" w:sz="0" w:space="0" w:color="auto"/>
            <w:bottom w:val="none" w:sz="0" w:space="0" w:color="auto"/>
            <w:right w:val="none" w:sz="0" w:space="0" w:color="auto"/>
          </w:divBdr>
        </w:div>
        <w:div w:id="1053234283">
          <w:marLeft w:val="640"/>
          <w:marRight w:val="0"/>
          <w:marTop w:val="0"/>
          <w:marBottom w:val="0"/>
          <w:divBdr>
            <w:top w:val="none" w:sz="0" w:space="0" w:color="auto"/>
            <w:left w:val="none" w:sz="0" w:space="0" w:color="auto"/>
            <w:bottom w:val="none" w:sz="0" w:space="0" w:color="auto"/>
            <w:right w:val="none" w:sz="0" w:space="0" w:color="auto"/>
          </w:divBdr>
        </w:div>
        <w:div w:id="1237713984">
          <w:marLeft w:val="640"/>
          <w:marRight w:val="0"/>
          <w:marTop w:val="0"/>
          <w:marBottom w:val="0"/>
          <w:divBdr>
            <w:top w:val="none" w:sz="0" w:space="0" w:color="auto"/>
            <w:left w:val="none" w:sz="0" w:space="0" w:color="auto"/>
            <w:bottom w:val="none" w:sz="0" w:space="0" w:color="auto"/>
            <w:right w:val="none" w:sz="0" w:space="0" w:color="auto"/>
          </w:divBdr>
        </w:div>
        <w:div w:id="280964048">
          <w:marLeft w:val="640"/>
          <w:marRight w:val="0"/>
          <w:marTop w:val="0"/>
          <w:marBottom w:val="0"/>
          <w:divBdr>
            <w:top w:val="none" w:sz="0" w:space="0" w:color="auto"/>
            <w:left w:val="none" w:sz="0" w:space="0" w:color="auto"/>
            <w:bottom w:val="none" w:sz="0" w:space="0" w:color="auto"/>
            <w:right w:val="none" w:sz="0" w:space="0" w:color="auto"/>
          </w:divBdr>
        </w:div>
        <w:div w:id="1723022273">
          <w:marLeft w:val="640"/>
          <w:marRight w:val="0"/>
          <w:marTop w:val="0"/>
          <w:marBottom w:val="0"/>
          <w:divBdr>
            <w:top w:val="none" w:sz="0" w:space="0" w:color="auto"/>
            <w:left w:val="none" w:sz="0" w:space="0" w:color="auto"/>
            <w:bottom w:val="none" w:sz="0" w:space="0" w:color="auto"/>
            <w:right w:val="none" w:sz="0" w:space="0" w:color="auto"/>
          </w:divBdr>
        </w:div>
        <w:div w:id="1690452632">
          <w:marLeft w:val="640"/>
          <w:marRight w:val="0"/>
          <w:marTop w:val="0"/>
          <w:marBottom w:val="0"/>
          <w:divBdr>
            <w:top w:val="none" w:sz="0" w:space="0" w:color="auto"/>
            <w:left w:val="none" w:sz="0" w:space="0" w:color="auto"/>
            <w:bottom w:val="none" w:sz="0" w:space="0" w:color="auto"/>
            <w:right w:val="none" w:sz="0" w:space="0" w:color="auto"/>
          </w:divBdr>
        </w:div>
        <w:div w:id="1609504492">
          <w:marLeft w:val="640"/>
          <w:marRight w:val="0"/>
          <w:marTop w:val="0"/>
          <w:marBottom w:val="0"/>
          <w:divBdr>
            <w:top w:val="none" w:sz="0" w:space="0" w:color="auto"/>
            <w:left w:val="none" w:sz="0" w:space="0" w:color="auto"/>
            <w:bottom w:val="none" w:sz="0" w:space="0" w:color="auto"/>
            <w:right w:val="none" w:sz="0" w:space="0" w:color="auto"/>
          </w:divBdr>
        </w:div>
        <w:div w:id="1962296409">
          <w:marLeft w:val="640"/>
          <w:marRight w:val="0"/>
          <w:marTop w:val="0"/>
          <w:marBottom w:val="0"/>
          <w:divBdr>
            <w:top w:val="none" w:sz="0" w:space="0" w:color="auto"/>
            <w:left w:val="none" w:sz="0" w:space="0" w:color="auto"/>
            <w:bottom w:val="none" w:sz="0" w:space="0" w:color="auto"/>
            <w:right w:val="none" w:sz="0" w:space="0" w:color="auto"/>
          </w:divBdr>
        </w:div>
      </w:divsChild>
    </w:div>
    <w:div w:id="524948138">
      <w:bodyDiv w:val="1"/>
      <w:marLeft w:val="0"/>
      <w:marRight w:val="0"/>
      <w:marTop w:val="0"/>
      <w:marBottom w:val="0"/>
      <w:divBdr>
        <w:top w:val="none" w:sz="0" w:space="0" w:color="auto"/>
        <w:left w:val="none" w:sz="0" w:space="0" w:color="auto"/>
        <w:bottom w:val="none" w:sz="0" w:space="0" w:color="auto"/>
        <w:right w:val="none" w:sz="0" w:space="0" w:color="auto"/>
      </w:divBdr>
      <w:divsChild>
        <w:div w:id="689181792">
          <w:marLeft w:val="640"/>
          <w:marRight w:val="0"/>
          <w:marTop w:val="0"/>
          <w:marBottom w:val="0"/>
          <w:divBdr>
            <w:top w:val="none" w:sz="0" w:space="0" w:color="auto"/>
            <w:left w:val="none" w:sz="0" w:space="0" w:color="auto"/>
            <w:bottom w:val="none" w:sz="0" w:space="0" w:color="auto"/>
            <w:right w:val="none" w:sz="0" w:space="0" w:color="auto"/>
          </w:divBdr>
        </w:div>
        <w:div w:id="1047995254">
          <w:marLeft w:val="640"/>
          <w:marRight w:val="0"/>
          <w:marTop w:val="0"/>
          <w:marBottom w:val="0"/>
          <w:divBdr>
            <w:top w:val="none" w:sz="0" w:space="0" w:color="auto"/>
            <w:left w:val="none" w:sz="0" w:space="0" w:color="auto"/>
            <w:bottom w:val="none" w:sz="0" w:space="0" w:color="auto"/>
            <w:right w:val="none" w:sz="0" w:space="0" w:color="auto"/>
          </w:divBdr>
        </w:div>
        <w:div w:id="1961450298">
          <w:marLeft w:val="640"/>
          <w:marRight w:val="0"/>
          <w:marTop w:val="0"/>
          <w:marBottom w:val="0"/>
          <w:divBdr>
            <w:top w:val="none" w:sz="0" w:space="0" w:color="auto"/>
            <w:left w:val="none" w:sz="0" w:space="0" w:color="auto"/>
            <w:bottom w:val="none" w:sz="0" w:space="0" w:color="auto"/>
            <w:right w:val="none" w:sz="0" w:space="0" w:color="auto"/>
          </w:divBdr>
        </w:div>
        <w:div w:id="1347904446">
          <w:marLeft w:val="640"/>
          <w:marRight w:val="0"/>
          <w:marTop w:val="0"/>
          <w:marBottom w:val="0"/>
          <w:divBdr>
            <w:top w:val="none" w:sz="0" w:space="0" w:color="auto"/>
            <w:left w:val="none" w:sz="0" w:space="0" w:color="auto"/>
            <w:bottom w:val="none" w:sz="0" w:space="0" w:color="auto"/>
            <w:right w:val="none" w:sz="0" w:space="0" w:color="auto"/>
          </w:divBdr>
        </w:div>
        <w:div w:id="502086407">
          <w:marLeft w:val="640"/>
          <w:marRight w:val="0"/>
          <w:marTop w:val="0"/>
          <w:marBottom w:val="0"/>
          <w:divBdr>
            <w:top w:val="none" w:sz="0" w:space="0" w:color="auto"/>
            <w:left w:val="none" w:sz="0" w:space="0" w:color="auto"/>
            <w:bottom w:val="none" w:sz="0" w:space="0" w:color="auto"/>
            <w:right w:val="none" w:sz="0" w:space="0" w:color="auto"/>
          </w:divBdr>
        </w:div>
        <w:div w:id="449932023">
          <w:marLeft w:val="640"/>
          <w:marRight w:val="0"/>
          <w:marTop w:val="0"/>
          <w:marBottom w:val="0"/>
          <w:divBdr>
            <w:top w:val="none" w:sz="0" w:space="0" w:color="auto"/>
            <w:left w:val="none" w:sz="0" w:space="0" w:color="auto"/>
            <w:bottom w:val="none" w:sz="0" w:space="0" w:color="auto"/>
            <w:right w:val="none" w:sz="0" w:space="0" w:color="auto"/>
          </w:divBdr>
        </w:div>
        <w:div w:id="564491095">
          <w:marLeft w:val="640"/>
          <w:marRight w:val="0"/>
          <w:marTop w:val="0"/>
          <w:marBottom w:val="0"/>
          <w:divBdr>
            <w:top w:val="none" w:sz="0" w:space="0" w:color="auto"/>
            <w:left w:val="none" w:sz="0" w:space="0" w:color="auto"/>
            <w:bottom w:val="none" w:sz="0" w:space="0" w:color="auto"/>
            <w:right w:val="none" w:sz="0" w:space="0" w:color="auto"/>
          </w:divBdr>
        </w:div>
        <w:div w:id="1914122495">
          <w:marLeft w:val="640"/>
          <w:marRight w:val="0"/>
          <w:marTop w:val="0"/>
          <w:marBottom w:val="0"/>
          <w:divBdr>
            <w:top w:val="none" w:sz="0" w:space="0" w:color="auto"/>
            <w:left w:val="none" w:sz="0" w:space="0" w:color="auto"/>
            <w:bottom w:val="none" w:sz="0" w:space="0" w:color="auto"/>
            <w:right w:val="none" w:sz="0" w:space="0" w:color="auto"/>
          </w:divBdr>
        </w:div>
        <w:div w:id="1059013902">
          <w:marLeft w:val="640"/>
          <w:marRight w:val="0"/>
          <w:marTop w:val="0"/>
          <w:marBottom w:val="0"/>
          <w:divBdr>
            <w:top w:val="none" w:sz="0" w:space="0" w:color="auto"/>
            <w:left w:val="none" w:sz="0" w:space="0" w:color="auto"/>
            <w:bottom w:val="none" w:sz="0" w:space="0" w:color="auto"/>
            <w:right w:val="none" w:sz="0" w:space="0" w:color="auto"/>
          </w:divBdr>
        </w:div>
        <w:div w:id="1207330909">
          <w:marLeft w:val="640"/>
          <w:marRight w:val="0"/>
          <w:marTop w:val="0"/>
          <w:marBottom w:val="0"/>
          <w:divBdr>
            <w:top w:val="none" w:sz="0" w:space="0" w:color="auto"/>
            <w:left w:val="none" w:sz="0" w:space="0" w:color="auto"/>
            <w:bottom w:val="none" w:sz="0" w:space="0" w:color="auto"/>
            <w:right w:val="none" w:sz="0" w:space="0" w:color="auto"/>
          </w:divBdr>
        </w:div>
        <w:div w:id="1908414790">
          <w:marLeft w:val="640"/>
          <w:marRight w:val="0"/>
          <w:marTop w:val="0"/>
          <w:marBottom w:val="0"/>
          <w:divBdr>
            <w:top w:val="none" w:sz="0" w:space="0" w:color="auto"/>
            <w:left w:val="none" w:sz="0" w:space="0" w:color="auto"/>
            <w:bottom w:val="none" w:sz="0" w:space="0" w:color="auto"/>
            <w:right w:val="none" w:sz="0" w:space="0" w:color="auto"/>
          </w:divBdr>
        </w:div>
      </w:divsChild>
    </w:div>
    <w:div w:id="627589408">
      <w:bodyDiv w:val="1"/>
      <w:marLeft w:val="0"/>
      <w:marRight w:val="0"/>
      <w:marTop w:val="0"/>
      <w:marBottom w:val="0"/>
      <w:divBdr>
        <w:top w:val="none" w:sz="0" w:space="0" w:color="auto"/>
        <w:left w:val="none" w:sz="0" w:space="0" w:color="auto"/>
        <w:bottom w:val="none" w:sz="0" w:space="0" w:color="auto"/>
        <w:right w:val="none" w:sz="0" w:space="0" w:color="auto"/>
      </w:divBdr>
      <w:divsChild>
        <w:div w:id="735710770">
          <w:marLeft w:val="640"/>
          <w:marRight w:val="0"/>
          <w:marTop w:val="0"/>
          <w:marBottom w:val="0"/>
          <w:divBdr>
            <w:top w:val="none" w:sz="0" w:space="0" w:color="auto"/>
            <w:left w:val="none" w:sz="0" w:space="0" w:color="auto"/>
            <w:bottom w:val="none" w:sz="0" w:space="0" w:color="auto"/>
            <w:right w:val="none" w:sz="0" w:space="0" w:color="auto"/>
          </w:divBdr>
        </w:div>
        <w:div w:id="651443377">
          <w:marLeft w:val="640"/>
          <w:marRight w:val="0"/>
          <w:marTop w:val="0"/>
          <w:marBottom w:val="0"/>
          <w:divBdr>
            <w:top w:val="none" w:sz="0" w:space="0" w:color="auto"/>
            <w:left w:val="none" w:sz="0" w:space="0" w:color="auto"/>
            <w:bottom w:val="none" w:sz="0" w:space="0" w:color="auto"/>
            <w:right w:val="none" w:sz="0" w:space="0" w:color="auto"/>
          </w:divBdr>
        </w:div>
        <w:div w:id="2022319017">
          <w:marLeft w:val="640"/>
          <w:marRight w:val="0"/>
          <w:marTop w:val="0"/>
          <w:marBottom w:val="0"/>
          <w:divBdr>
            <w:top w:val="none" w:sz="0" w:space="0" w:color="auto"/>
            <w:left w:val="none" w:sz="0" w:space="0" w:color="auto"/>
            <w:bottom w:val="none" w:sz="0" w:space="0" w:color="auto"/>
            <w:right w:val="none" w:sz="0" w:space="0" w:color="auto"/>
          </w:divBdr>
        </w:div>
        <w:div w:id="465048185">
          <w:marLeft w:val="640"/>
          <w:marRight w:val="0"/>
          <w:marTop w:val="0"/>
          <w:marBottom w:val="0"/>
          <w:divBdr>
            <w:top w:val="none" w:sz="0" w:space="0" w:color="auto"/>
            <w:left w:val="none" w:sz="0" w:space="0" w:color="auto"/>
            <w:bottom w:val="none" w:sz="0" w:space="0" w:color="auto"/>
            <w:right w:val="none" w:sz="0" w:space="0" w:color="auto"/>
          </w:divBdr>
        </w:div>
        <w:div w:id="786122277">
          <w:marLeft w:val="640"/>
          <w:marRight w:val="0"/>
          <w:marTop w:val="0"/>
          <w:marBottom w:val="0"/>
          <w:divBdr>
            <w:top w:val="none" w:sz="0" w:space="0" w:color="auto"/>
            <w:left w:val="none" w:sz="0" w:space="0" w:color="auto"/>
            <w:bottom w:val="none" w:sz="0" w:space="0" w:color="auto"/>
            <w:right w:val="none" w:sz="0" w:space="0" w:color="auto"/>
          </w:divBdr>
        </w:div>
        <w:div w:id="81993582">
          <w:marLeft w:val="640"/>
          <w:marRight w:val="0"/>
          <w:marTop w:val="0"/>
          <w:marBottom w:val="0"/>
          <w:divBdr>
            <w:top w:val="none" w:sz="0" w:space="0" w:color="auto"/>
            <w:left w:val="none" w:sz="0" w:space="0" w:color="auto"/>
            <w:bottom w:val="none" w:sz="0" w:space="0" w:color="auto"/>
            <w:right w:val="none" w:sz="0" w:space="0" w:color="auto"/>
          </w:divBdr>
        </w:div>
        <w:div w:id="1463814597">
          <w:marLeft w:val="640"/>
          <w:marRight w:val="0"/>
          <w:marTop w:val="0"/>
          <w:marBottom w:val="0"/>
          <w:divBdr>
            <w:top w:val="none" w:sz="0" w:space="0" w:color="auto"/>
            <w:left w:val="none" w:sz="0" w:space="0" w:color="auto"/>
            <w:bottom w:val="none" w:sz="0" w:space="0" w:color="auto"/>
            <w:right w:val="none" w:sz="0" w:space="0" w:color="auto"/>
          </w:divBdr>
        </w:div>
        <w:div w:id="1332219199">
          <w:marLeft w:val="640"/>
          <w:marRight w:val="0"/>
          <w:marTop w:val="0"/>
          <w:marBottom w:val="0"/>
          <w:divBdr>
            <w:top w:val="none" w:sz="0" w:space="0" w:color="auto"/>
            <w:left w:val="none" w:sz="0" w:space="0" w:color="auto"/>
            <w:bottom w:val="none" w:sz="0" w:space="0" w:color="auto"/>
            <w:right w:val="none" w:sz="0" w:space="0" w:color="auto"/>
          </w:divBdr>
        </w:div>
        <w:div w:id="1001466200">
          <w:marLeft w:val="640"/>
          <w:marRight w:val="0"/>
          <w:marTop w:val="0"/>
          <w:marBottom w:val="0"/>
          <w:divBdr>
            <w:top w:val="none" w:sz="0" w:space="0" w:color="auto"/>
            <w:left w:val="none" w:sz="0" w:space="0" w:color="auto"/>
            <w:bottom w:val="none" w:sz="0" w:space="0" w:color="auto"/>
            <w:right w:val="none" w:sz="0" w:space="0" w:color="auto"/>
          </w:divBdr>
        </w:div>
        <w:div w:id="592858588">
          <w:marLeft w:val="640"/>
          <w:marRight w:val="0"/>
          <w:marTop w:val="0"/>
          <w:marBottom w:val="0"/>
          <w:divBdr>
            <w:top w:val="none" w:sz="0" w:space="0" w:color="auto"/>
            <w:left w:val="none" w:sz="0" w:space="0" w:color="auto"/>
            <w:bottom w:val="none" w:sz="0" w:space="0" w:color="auto"/>
            <w:right w:val="none" w:sz="0" w:space="0" w:color="auto"/>
          </w:divBdr>
        </w:div>
        <w:div w:id="403183031">
          <w:marLeft w:val="640"/>
          <w:marRight w:val="0"/>
          <w:marTop w:val="0"/>
          <w:marBottom w:val="0"/>
          <w:divBdr>
            <w:top w:val="none" w:sz="0" w:space="0" w:color="auto"/>
            <w:left w:val="none" w:sz="0" w:space="0" w:color="auto"/>
            <w:bottom w:val="none" w:sz="0" w:space="0" w:color="auto"/>
            <w:right w:val="none" w:sz="0" w:space="0" w:color="auto"/>
          </w:divBdr>
        </w:div>
        <w:div w:id="684092959">
          <w:marLeft w:val="640"/>
          <w:marRight w:val="0"/>
          <w:marTop w:val="0"/>
          <w:marBottom w:val="0"/>
          <w:divBdr>
            <w:top w:val="none" w:sz="0" w:space="0" w:color="auto"/>
            <w:left w:val="none" w:sz="0" w:space="0" w:color="auto"/>
            <w:bottom w:val="none" w:sz="0" w:space="0" w:color="auto"/>
            <w:right w:val="none" w:sz="0" w:space="0" w:color="auto"/>
          </w:divBdr>
        </w:div>
        <w:div w:id="1039939546">
          <w:marLeft w:val="640"/>
          <w:marRight w:val="0"/>
          <w:marTop w:val="0"/>
          <w:marBottom w:val="0"/>
          <w:divBdr>
            <w:top w:val="none" w:sz="0" w:space="0" w:color="auto"/>
            <w:left w:val="none" w:sz="0" w:space="0" w:color="auto"/>
            <w:bottom w:val="none" w:sz="0" w:space="0" w:color="auto"/>
            <w:right w:val="none" w:sz="0" w:space="0" w:color="auto"/>
          </w:divBdr>
        </w:div>
        <w:div w:id="1311712463">
          <w:marLeft w:val="640"/>
          <w:marRight w:val="0"/>
          <w:marTop w:val="0"/>
          <w:marBottom w:val="0"/>
          <w:divBdr>
            <w:top w:val="none" w:sz="0" w:space="0" w:color="auto"/>
            <w:left w:val="none" w:sz="0" w:space="0" w:color="auto"/>
            <w:bottom w:val="none" w:sz="0" w:space="0" w:color="auto"/>
            <w:right w:val="none" w:sz="0" w:space="0" w:color="auto"/>
          </w:divBdr>
        </w:div>
        <w:div w:id="980158016">
          <w:marLeft w:val="640"/>
          <w:marRight w:val="0"/>
          <w:marTop w:val="0"/>
          <w:marBottom w:val="0"/>
          <w:divBdr>
            <w:top w:val="none" w:sz="0" w:space="0" w:color="auto"/>
            <w:left w:val="none" w:sz="0" w:space="0" w:color="auto"/>
            <w:bottom w:val="none" w:sz="0" w:space="0" w:color="auto"/>
            <w:right w:val="none" w:sz="0" w:space="0" w:color="auto"/>
          </w:divBdr>
        </w:div>
        <w:div w:id="1150486046">
          <w:marLeft w:val="640"/>
          <w:marRight w:val="0"/>
          <w:marTop w:val="0"/>
          <w:marBottom w:val="0"/>
          <w:divBdr>
            <w:top w:val="none" w:sz="0" w:space="0" w:color="auto"/>
            <w:left w:val="none" w:sz="0" w:space="0" w:color="auto"/>
            <w:bottom w:val="none" w:sz="0" w:space="0" w:color="auto"/>
            <w:right w:val="none" w:sz="0" w:space="0" w:color="auto"/>
          </w:divBdr>
        </w:div>
        <w:div w:id="1180192681">
          <w:marLeft w:val="640"/>
          <w:marRight w:val="0"/>
          <w:marTop w:val="0"/>
          <w:marBottom w:val="0"/>
          <w:divBdr>
            <w:top w:val="none" w:sz="0" w:space="0" w:color="auto"/>
            <w:left w:val="none" w:sz="0" w:space="0" w:color="auto"/>
            <w:bottom w:val="none" w:sz="0" w:space="0" w:color="auto"/>
            <w:right w:val="none" w:sz="0" w:space="0" w:color="auto"/>
          </w:divBdr>
        </w:div>
      </w:divsChild>
    </w:div>
    <w:div w:id="675614211">
      <w:bodyDiv w:val="1"/>
      <w:marLeft w:val="0"/>
      <w:marRight w:val="0"/>
      <w:marTop w:val="0"/>
      <w:marBottom w:val="0"/>
      <w:divBdr>
        <w:top w:val="none" w:sz="0" w:space="0" w:color="auto"/>
        <w:left w:val="none" w:sz="0" w:space="0" w:color="auto"/>
        <w:bottom w:val="none" w:sz="0" w:space="0" w:color="auto"/>
        <w:right w:val="none" w:sz="0" w:space="0" w:color="auto"/>
      </w:divBdr>
      <w:divsChild>
        <w:div w:id="353533779">
          <w:marLeft w:val="640"/>
          <w:marRight w:val="0"/>
          <w:marTop w:val="0"/>
          <w:marBottom w:val="0"/>
          <w:divBdr>
            <w:top w:val="none" w:sz="0" w:space="0" w:color="auto"/>
            <w:left w:val="none" w:sz="0" w:space="0" w:color="auto"/>
            <w:bottom w:val="none" w:sz="0" w:space="0" w:color="auto"/>
            <w:right w:val="none" w:sz="0" w:space="0" w:color="auto"/>
          </w:divBdr>
        </w:div>
        <w:div w:id="1401632983">
          <w:marLeft w:val="640"/>
          <w:marRight w:val="0"/>
          <w:marTop w:val="0"/>
          <w:marBottom w:val="0"/>
          <w:divBdr>
            <w:top w:val="none" w:sz="0" w:space="0" w:color="auto"/>
            <w:left w:val="none" w:sz="0" w:space="0" w:color="auto"/>
            <w:bottom w:val="none" w:sz="0" w:space="0" w:color="auto"/>
            <w:right w:val="none" w:sz="0" w:space="0" w:color="auto"/>
          </w:divBdr>
        </w:div>
        <w:div w:id="422263542">
          <w:marLeft w:val="640"/>
          <w:marRight w:val="0"/>
          <w:marTop w:val="0"/>
          <w:marBottom w:val="0"/>
          <w:divBdr>
            <w:top w:val="none" w:sz="0" w:space="0" w:color="auto"/>
            <w:left w:val="none" w:sz="0" w:space="0" w:color="auto"/>
            <w:bottom w:val="none" w:sz="0" w:space="0" w:color="auto"/>
            <w:right w:val="none" w:sz="0" w:space="0" w:color="auto"/>
          </w:divBdr>
        </w:div>
        <w:div w:id="212430251">
          <w:marLeft w:val="640"/>
          <w:marRight w:val="0"/>
          <w:marTop w:val="0"/>
          <w:marBottom w:val="0"/>
          <w:divBdr>
            <w:top w:val="none" w:sz="0" w:space="0" w:color="auto"/>
            <w:left w:val="none" w:sz="0" w:space="0" w:color="auto"/>
            <w:bottom w:val="none" w:sz="0" w:space="0" w:color="auto"/>
            <w:right w:val="none" w:sz="0" w:space="0" w:color="auto"/>
          </w:divBdr>
        </w:div>
        <w:div w:id="1690057401">
          <w:marLeft w:val="640"/>
          <w:marRight w:val="0"/>
          <w:marTop w:val="0"/>
          <w:marBottom w:val="0"/>
          <w:divBdr>
            <w:top w:val="none" w:sz="0" w:space="0" w:color="auto"/>
            <w:left w:val="none" w:sz="0" w:space="0" w:color="auto"/>
            <w:bottom w:val="none" w:sz="0" w:space="0" w:color="auto"/>
            <w:right w:val="none" w:sz="0" w:space="0" w:color="auto"/>
          </w:divBdr>
        </w:div>
        <w:div w:id="1622959946">
          <w:marLeft w:val="640"/>
          <w:marRight w:val="0"/>
          <w:marTop w:val="0"/>
          <w:marBottom w:val="0"/>
          <w:divBdr>
            <w:top w:val="none" w:sz="0" w:space="0" w:color="auto"/>
            <w:left w:val="none" w:sz="0" w:space="0" w:color="auto"/>
            <w:bottom w:val="none" w:sz="0" w:space="0" w:color="auto"/>
            <w:right w:val="none" w:sz="0" w:space="0" w:color="auto"/>
          </w:divBdr>
        </w:div>
        <w:div w:id="432941367">
          <w:marLeft w:val="640"/>
          <w:marRight w:val="0"/>
          <w:marTop w:val="0"/>
          <w:marBottom w:val="0"/>
          <w:divBdr>
            <w:top w:val="none" w:sz="0" w:space="0" w:color="auto"/>
            <w:left w:val="none" w:sz="0" w:space="0" w:color="auto"/>
            <w:bottom w:val="none" w:sz="0" w:space="0" w:color="auto"/>
            <w:right w:val="none" w:sz="0" w:space="0" w:color="auto"/>
          </w:divBdr>
        </w:div>
        <w:div w:id="606698733">
          <w:marLeft w:val="640"/>
          <w:marRight w:val="0"/>
          <w:marTop w:val="0"/>
          <w:marBottom w:val="0"/>
          <w:divBdr>
            <w:top w:val="none" w:sz="0" w:space="0" w:color="auto"/>
            <w:left w:val="none" w:sz="0" w:space="0" w:color="auto"/>
            <w:bottom w:val="none" w:sz="0" w:space="0" w:color="auto"/>
            <w:right w:val="none" w:sz="0" w:space="0" w:color="auto"/>
          </w:divBdr>
        </w:div>
        <w:div w:id="827524355">
          <w:marLeft w:val="640"/>
          <w:marRight w:val="0"/>
          <w:marTop w:val="0"/>
          <w:marBottom w:val="0"/>
          <w:divBdr>
            <w:top w:val="none" w:sz="0" w:space="0" w:color="auto"/>
            <w:left w:val="none" w:sz="0" w:space="0" w:color="auto"/>
            <w:bottom w:val="none" w:sz="0" w:space="0" w:color="auto"/>
            <w:right w:val="none" w:sz="0" w:space="0" w:color="auto"/>
          </w:divBdr>
        </w:div>
        <w:div w:id="1385910434">
          <w:marLeft w:val="640"/>
          <w:marRight w:val="0"/>
          <w:marTop w:val="0"/>
          <w:marBottom w:val="0"/>
          <w:divBdr>
            <w:top w:val="none" w:sz="0" w:space="0" w:color="auto"/>
            <w:left w:val="none" w:sz="0" w:space="0" w:color="auto"/>
            <w:bottom w:val="none" w:sz="0" w:space="0" w:color="auto"/>
            <w:right w:val="none" w:sz="0" w:space="0" w:color="auto"/>
          </w:divBdr>
        </w:div>
        <w:div w:id="1743598746">
          <w:marLeft w:val="640"/>
          <w:marRight w:val="0"/>
          <w:marTop w:val="0"/>
          <w:marBottom w:val="0"/>
          <w:divBdr>
            <w:top w:val="none" w:sz="0" w:space="0" w:color="auto"/>
            <w:left w:val="none" w:sz="0" w:space="0" w:color="auto"/>
            <w:bottom w:val="none" w:sz="0" w:space="0" w:color="auto"/>
            <w:right w:val="none" w:sz="0" w:space="0" w:color="auto"/>
          </w:divBdr>
        </w:div>
        <w:div w:id="492375735">
          <w:marLeft w:val="640"/>
          <w:marRight w:val="0"/>
          <w:marTop w:val="0"/>
          <w:marBottom w:val="0"/>
          <w:divBdr>
            <w:top w:val="none" w:sz="0" w:space="0" w:color="auto"/>
            <w:left w:val="none" w:sz="0" w:space="0" w:color="auto"/>
            <w:bottom w:val="none" w:sz="0" w:space="0" w:color="auto"/>
            <w:right w:val="none" w:sz="0" w:space="0" w:color="auto"/>
          </w:divBdr>
        </w:div>
        <w:div w:id="453914615">
          <w:marLeft w:val="640"/>
          <w:marRight w:val="0"/>
          <w:marTop w:val="0"/>
          <w:marBottom w:val="0"/>
          <w:divBdr>
            <w:top w:val="none" w:sz="0" w:space="0" w:color="auto"/>
            <w:left w:val="none" w:sz="0" w:space="0" w:color="auto"/>
            <w:bottom w:val="none" w:sz="0" w:space="0" w:color="auto"/>
            <w:right w:val="none" w:sz="0" w:space="0" w:color="auto"/>
          </w:divBdr>
        </w:div>
      </w:divsChild>
    </w:div>
    <w:div w:id="896011174">
      <w:bodyDiv w:val="1"/>
      <w:marLeft w:val="0"/>
      <w:marRight w:val="0"/>
      <w:marTop w:val="0"/>
      <w:marBottom w:val="0"/>
      <w:divBdr>
        <w:top w:val="none" w:sz="0" w:space="0" w:color="auto"/>
        <w:left w:val="none" w:sz="0" w:space="0" w:color="auto"/>
        <w:bottom w:val="none" w:sz="0" w:space="0" w:color="auto"/>
        <w:right w:val="none" w:sz="0" w:space="0" w:color="auto"/>
      </w:divBdr>
      <w:divsChild>
        <w:div w:id="1246841912">
          <w:marLeft w:val="640"/>
          <w:marRight w:val="0"/>
          <w:marTop w:val="0"/>
          <w:marBottom w:val="0"/>
          <w:divBdr>
            <w:top w:val="none" w:sz="0" w:space="0" w:color="auto"/>
            <w:left w:val="none" w:sz="0" w:space="0" w:color="auto"/>
            <w:bottom w:val="none" w:sz="0" w:space="0" w:color="auto"/>
            <w:right w:val="none" w:sz="0" w:space="0" w:color="auto"/>
          </w:divBdr>
        </w:div>
        <w:div w:id="572588558">
          <w:marLeft w:val="640"/>
          <w:marRight w:val="0"/>
          <w:marTop w:val="0"/>
          <w:marBottom w:val="0"/>
          <w:divBdr>
            <w:top w:val="none" w:sz="0" w:space="0" w:color="auto"/>
            <w:left w:val="none" w:sz="0" w:space="0" w:color="auto"/>
            <w:bottom w:val="none" w:sz="0" w:space="0" w:color="auto"/>
            <w:right w:val="none" w:sz="0" w:space="0" w:color="auto"/>
          </w:divBdr>
        </w:div>
        <w:div w:id="1224487859">
          <w:marLeft w:val="640"/>
          <w:marRight w:val="0"/>
          <w:marTop w:val="0"/>
          <w:marBottom w:val="0"/>
          <w:divBdr>
            <w:top w:val="none" w:sz="0" w:space="0" w:color="auto"/>
            <w:left w:val="none" w:sz="0" w:space="0" w:color="auto"/>
            <w:bottom w:val="none" w:sz="0" w:space="0" w:color="auto"/>
            <w:right w:val="none" w:sz="0" w:space="0" w:color="auto"/>
          </w:divBdr>
        </w:div>
        <w:div w:id="1658679866">
          <w:marLeft w:val="640"/>
          <w:marRight w:val="0"/>
          <w:marTop w:val="0"/>
          <w:marBottom w:val="0"/>
          <w:divBdr>
            <w:top w:val="none" w:sz="0" w:space="0" w:color="auto"/>
            <w:left w:val="none" w:sz="0" w:space="0" w:color="auto"/>
            <w:bottom w:val="none" w:sz="0" w:space="0" w:color="auto"/>
            <w:right w:val="none" w:sz="0" w:space="0" w:color="auto"/>
          </w:divBdr>
        </w:div>
        <w:div w:id="852767713">
          <w:marLeft w:val="640"/>
          <w:marRight w:val="0"/>
          <w:marTop w:val="0"/>
          <w:marBottom w:val="0"/>
          <w:divBdr>
            <w:top w:val="none" w:sz="0" w:space="0" w:color="auto"/>
            <w:left w:val="none" w:sz="0" w:space="0" w:color="auto"/>
            <w:bottom w:val="none" w:sz="0" w:space="0" w:color="auto"/>
            <w:right w:val="none" w:sz="0" w:space="0" w:color="auto"/>
          </w:divBdr>
        </w:div>
        <w:div w:id="1423599669">
          <w:marLeft w:val="640"/>
          <w:marRight w:val="0"/>
          <w:marTop w:val="0"/>
          <w:marBottom w:val="0"/>
          <w:divBdr>
            <w:top w:val="none" w:sz="0" w:space="0" w:color="auto"/>
            <w:left w:val="none" w:sz="0" w:space="0" w:color="auto"/>
            <w:bottom w:val="none" w:sz="0" w:space="0" w:color="auto"/>
            <w:right w:val="none" w:sz="0" w:space="0" w:color="auto"/>
          </w:divBdr>
        </w:div>
        <w:div w:id="1766994297">
          <w:marLeft w:val="640"/>
          <w:marRight w:val="0"/>
          <w:marTop w:val="0"/>
          <w:marBottom w:val="0"/>
          <w:divBdr>
            <w:top w:val="none" w:sz="0" w:space="0" w:color="auto"/>
            <w:left w:val="none" w:sz="0" w:space="0" w:color="auto"/>
            <w:bottom w:val="none" w:sz="0" w:space="0" w:color="auto"/>
            <w:right w:val="none" w:sz="0" w:space="0" w:color="auto"/>
          </w:divBdr>
        </w:div>
        <w:div w:id="393086852">
          <w:marLeft w:val="640"/>
          <w:marRight w:val="0"/>
          <w:marTop w:val="0"/>
          <w:marBottom w:val="0"/>
          <w:divBdr>
            <w:top w:val="none" w:sz="0" w:space="0" w:color="auto"/>
            <w:left w:val="none" w:sz="0" w:space="0" w:color="auto"/>
            <w:bottom w:val="none" w:sz="0" w:space="0" w:color="auto"/>
            <w:right w:val="none" w:sz="0" w:space="0" w:color="auto"/>
          </w:divBdr>
        </w:div>
        <w:div w:id="1363172056">
          <w:marLeft w:val="640"/>
          <w:marRight w:val="0"/>
          <w:marTop w:val="0"/>
          <w:marBottom w:val="0"/>
          <w:divBdr>
            <w:top w:val="none" w:sz="0" w:space="0" w:color="auto"/>
            <w:left w:val="none" w:sz="0" w:space="0" w:color="auto"/>
            <w:bottom w:val="none" w:sz="0" w:space="0" w:color="auto"/>
            <w:right w:val="none" w:sz="0" w:space="0" w:color="auto"/>
          </w:divBdr>
        </w:div>
        <w:div w:id="640380447">
          <w:marLeft w:val="640"/>
          <w:marRight w:val="0"/>
          <w:marTop w:val="0"/>
          <w:marBottom w:val="0"/>
          <w:divBdr>
            <w:top w:val="none" w:sz="0" w:space="0" w:color="auto"/>
            <w:left w:val="none" w:sz="0" w:space="0" w:color="auto"/>
            <w:bottom w:val="none" w:sz="0" w:space="0" w:color="auto"/>
            <w:right w:val="none" w:sz="0" w:space="0" w:color="auto"/>
          </w:divBdr>
        </w:div>
      </w:divsChild>
    </w:div>
    <w:div w:id="981228703">
      <w:bodyDiv w:val="1"/>
      <w:marLeft w:val="0"/>
      <w:marRight w:val="0"/>
      <w:marTop w:val="0"/>
      <w:marBottom w:val="0"/>
      <w:divBdr>
        <w:top w:val="none" w:sz="0" w:space="0" w:color="auto"/>
        <w:left w:val="none" w:sz="0" w:space="0" w:color="auto"/>
        <w:bottom w:val="none" w:sz="0" w:space="0" w:color="auto"/>
        <w:right w:val="none" w:sz="0" w:space="0" w:color="auto"/>
      </w:divBdr>
      <w:divsChild>
        <w:div w:id="1002780370">
          <w:marLeft w:val="640"/>
          <w:marRight w:val="0"/>
          <w:marTop w:val="0"/>
          <w:marBottom w:val="0"/>
          <w:divBdr>
            <w:top w:val="none" w:sz="0" w:space="0" w:color="auto"/>
            <w:left w:val="none" w:sz="0" w:space="0" w:color="auto"/>
            <w:bottom w:val="none" w:sz="0" w:space="0" w:color="auto"/>
            <w:right w:val="none" w:sz="0" w:space="0" w:color="auto"/>
          </w:divBdr>
        </w:div>
        <w:div w:id="757597263">
          <w:marLeft w:val="640"/>
          <w:marRight w:val="0"/>
          <w:marTop w:val="0"/>
          <w:marBottom w:val="0"/>
          <w:divBdr>
            <w:top w:val="none" w:sz="0" w:space="0" w:color="auto"/>
            <w:left w:val="none" w:sz="0" w:space="0" w:color="auto"/>
            <w:bottom w:val="none" w:sz="0" w:space="0" w:color="auto"/>
            <w:right w:val="none" w:sz="0" w:space="0" w:color="auto"/>
          </w:divBdr>
        </w:div>
        <w:div w:id="1534148567">
          <w:marLeft w:val="640"/>
          <w:marRight w:val="0"/>
          <w:marTop w:val="0"/>
          <w:marBottom w:val="0"/>
          <w:divBdr>
            <w:top w:val="none" w:sz="0" w:space="0" w:color="auto"/>
            <w:left w:val="none" w:sz="0" w:space="0" w:color="auto"/>
            <w:bottom w:val="none" w:sz="0" w:space="0" w:color="auto"/>
            <w:right w:val="none" w:sz="0" w:space="0" w:color="auto"/>
          </w:divBdr>
        </w:div>
        <w:div w:id="842017309">
          <w:marLeft w:val="640"/>
          <w:marRight w:val="0"/>
          <w:marTop w:val="0"/>
          <w:marBottom w:val="0"/>
          <w:divBdr>
            <w:top w:val="none" w:sz="0" w:space="0" w:color="auto"/>
            <w:left w:val="none" w:sz="0" w:space="0" w:color="auto"/>
            <w:bottom w:val="none" w:sz="0" w:space="0" w:color="auto"/>
            <w:right w:val="none" w:sz="0" w:space="0" w:color="auto"/>
          </w:divBdr>
        </w:div>
        <w:div w:id="755134597">
          <w:marLeft w:val="640"/>
          <w:marRight w:val="0"/>
          <w:marTop w:val="0"/>
          <w:marBottom w:val="0"/>
          <w:divBdr>
            <w:top w:val="none" w:sz="0" w:space="0" w:color="auto"/>
            <w:left w:val="none" w:sz="0" w:space="0" w:color="auto"/>
            <w:bottom w:val="none" w:sz="0" w:space="0" w:color="auto"/>
            <w:right w:val="none" w:sz="0" w:space="0" w:color="auto"/>
          </w:divBdr>
        </w:div>
        <w:div w:id="1204168959">
          <w:marLeft w:val="640"/>
          <w:marRight w:val="0"/>
          <w:marTop w:val="0"/>
          <w:marBottom w:val="0"/>
          <w:divBdr>
            <w:top w:val="none" w:sz="0" w:space="0" w:color="auto"/>
            <w:left w:val="none" w:sz="0" w:space="0" w:color="auto"/>
            <w:bottom w:val="none" w:sz="0" w:space="0" w:color="auto"/>
            <w:right w:val="none" w:sz="0" w:space="0" w:color="auto"/>
          </w:divBdr>
        </w:div>
        <w:div w:id="1171069922">
          <w:marLeft w:val="640"/>
          <w:marRight w:val="0"/>
          <w:marTop w:val="0"/>
          <w:marBottom w:val="0"/>
          <w:divBdr>
            <w:top w:val="none" w:sz="0" w:space="0" w:color="auto"/>
            <w:left w:val="none" w:sz="0" w:space="0" w:color="auto"/>
            <w:bottom w:val="none" w:sz="0" w:space="0" w:color="auto"/>
            <w:right w:val="none" w:sz="0" w:space="0" w:color="auto"/>
          </w:divBdr>
        </w:div>
        <w:div w:id="753169183">
          <w:marLeft w:val="640"/>
          <w:marRight w:val="0"/>
          <w:marTop w:val="0"/>
          <w:marBottom w:val="0"/>
          <w:divBdr>
            <w:top w:val="none" w:sz="0" w:space="0" w:color="auto"/>
            <w:left w:val="none" w:sz="0" w:space="0" w:color="auto"/>
            <w:bottom w:val="none" w:sz="0" w:space="0" w:color="auto"/>
            <w:right w:val="none" w:sz="0" w:space="0" w:color="auto"/>
          </w:divBdr>
        </w:div>
        <w:div w:id="118649976">
          <w:marLeft w:val="640"/>
          <w:marRight w:val="0"/>
          <w:marTop w:val="0"/>
          <w:marBottom w:val="0"/>
          <w:divBdr>
            <w:top w:val="none" w:sz="0" w:space="0" w:color="auto"/>
            <w:left w:val="none" w:sz="0" w:space="0" w:color="auto"/>
            <w:bottom w:val="none" w:sz="0" w:space="0" w:color="auto"/>
            <w:right w:val="none" w:sz="0" w:space="0" w:color="auto"/>
          </w:divBdr>
        </w:div>
      </w:divsChild>
    </w:div>
    <w:div w:id="993920935">
      <w:bodyDiv w:val="1"/>
      <w:marLeft w:val="0"/>
      <w:marRight w:val="0"/>
      <w:marTop w:val="0"/>
      <w:marBottom w:val="0"/>
      <w:divBdr>
        <w:top w:val="none" w:sz="0" w:space="0" w:color="auto"/>
        <w:left w:val="none" w:sz="0" w:space="0" w:color="auto"/>
        <w:bottom w:val="none" w:sz="0" w:space="0" w:color="auto"/>
        <w:right w:val="none" w:sz="0" w:space="0" w:color="auto"/>
      </w:divBdr>
      <w:divsChild>
        <w:div w:id="1001658851">
          <w:marLeft w:val="640"/>
          <w:marRight w:val="0"/>
          <w:marTop w:val="0"/>
          <w:marBottom w:val="0"/>
          <w:divBdr>
            <w:top w:val="none" w:sz="0" w:space="0" w:color="auto"/>
            <w:left w:val="none" w:sz="0" w:space="0" w:color="auto"/>
            <w:bottom w:val="none" w:sz="0" w:space="0" w:color="auto"/>
            <w:right w:val="none" w:sz="0" w:space="0" w:color="auto"/>
          </w:divBdr>
        </w:div>
        <w:div w:id="541945442">
          <w:marLeft w:val="640"/>
          <w:marRight w:val="0"/>
          <w:marTop w:val="0"/>
          <w:marBottom w:val="0"/>
          <w:divBdr>
            <w:top w:val="none" w:sz="0" w:space="0" w:color="auto"/>
            <w:left w:val="none" w:sz="0" w:space="0" w:color="auto"/>
            <w:bottom w:val="none" w:sz="0" w:space="0" w:color="auto"/>
            <w:right w:val="none" w:sz="0" w:space="0" w:color="auto"/>
          </w:divBdr>
        </w:div>
        <w:div w:id="1102602743">
          <w:marLeft w:val="640"/>
          <w:marRight w:val="0"/>
          <w:marTop w:val="0"/>
          <w:marBottom w:val="0"/>
          <w:divBdr>
            <w:top w:val="none" w:sz="0" w:space="0" w:color="auto"/>
            <w:left w:val="none" w:sz="0" w:space="0" w:color="auto"/>
            <w:bottom w:val="none" w:sz="0" w:space="0" w:color="auto"/>
            <w:right w:val="none" w:sz="0" w:space="0" w:color="auto"/>
          </w:divBdr>
        </w:div>
        <w:div w:id="1783307448">
          <w:marLeft w:val="640"/>
          <w:marRight w:val="0"/>
          <w:marTop w:val="0"/>
          <w:marBottom w:val="0"/>
          <w:divBdr>
            <w:top w:val="none" w:sz="0" w:space="0" w:color="auto"/>
            <w:left w:val="none" w:sz="0" w:space="0" w:color="auto"/>
            <w:bottom w:val="none" w:sz="0" w:space="0" w:color="auto"/>
            <w:right w:val="none" w:sz="0" w:space="0" w:color="auto"/>
          </w:divBdr>
        </w:div>
        <w:div w:id="1300191595">
          <w:marLeft w:val="640"/>
          <w:marRight w:val="0"/>
          <w:marTop w:val="0"/>
          <w:marBottom w:val="0"/>
          <w:divBdr>
            <w:top w:val="none" w:sz="0" w:space="0" w:color="auto"/>
            <w:left w:val="none" w:sz="0" w:space="0" w:color="auto"/>
            <w:bottom w:val="none" w:sz="0" w:space="0" w:color="auto"/>
            <w:right w:val="none" w:sz="0" w:space="0" w:color="auto"/>
          </w:divBdr>
        </w:div>
        <w:div w:id="2055811277">
          <w:marLeft w:val="640"/>
          <w:marRight w:val="0"/>
          <w:marTop w:val="0"/>
          <w:marBottom w:val="0"/>
          <w:divBdr>
            <w:top w:val="none" w:sz="0" w:space="0" w:color="auto"/>
            <w:left w:val="none" w:sz="0" w:space="0" w:color="auto"/>
            <w:bottom w:val="none" w:sz="0" w:space="0" w:color="auto"/>
            <w:right w:val="none" w:sz="0" w:space="0" w:color="auto"/>
          </w:divBdr>
        </w:div>
        <w:div w:id="941842550">
          <w:marLeft w:val="640"/>
          <w:marRight w:val="0"/>
          <w:marTop w:val="0"/>
          <w:marBottom w:val="0"/>
          <w:divBdr>
            <w:top w:val="none" w:sz="0" w:space="0" w:color="auto"/>
            <w:left w:val="none" w:sz="0" w:space="0" w:color="auto"/>
            <w:bottom w:val="none" w:sz="0" w:space="0" w:color="auto"/>
            <w:right w:val="none" w:sz="0" w:space="0" w:color="auto"/>
          </w:divBdr>
        </w:div>
        <w:div w:id="727921032">
          <w:marLeft w:val="640"/>
          <w:marRight w:val="0"/>
          <w:marTop w:val="0"/>
          <w:marBottom w:val="0"/>
          <w:divBdr>
            <w:top w:val="none" w:sz="0" w:space="0" w:color="auto"/>
            <w:left w:val="none" w:sz="0" w:space="0" w:color="auto"/>
            <w:bottom w:val="none" w:sz="0" w:space="0" w:color="auto"/>
            <w:right w:val="none" w:sz="0" w:space="0" w:color="auto"/>
          </w:divBdr>
        </w:div>
        <w:div w:id="1316491764">
          <w:marLeft w:val="640"/>
          <w:marRight w:val="0"/>
          <w:marTop w:val="0"/>
          <w:marBottom w:val="0"/>
          <w:divBdr>
            <w:top w:val="none" w:sz="0" w:space="0" w:color="auto"/>
            <w:left w:val="none" w:sz="0" w:space="0" w:color="auto"/>
            <w:bottom w:val="none" w:sz="0" w:space="0" w:color="auto"/>
            <w:right w:val="none" w:sz="0" w:space="0" w:color="auto"/>
          </w:divBdr>
        </w:div>
      </w:divsChild>
    </w:div>
    <w:div w:id="1175728713">
      <w:bodyDiv w:val="1"/>
      <w:marLeft w:val="0"/>
      <w:marRight w:val="0"/>
      <w:marTop w:val="0"/>
      <w:marBottom w:val="0"/>
      <w:divBdr>
        <w:top w:val="none" w:sz="0" w:space="0" w:color="auto"/>
        <w:left w:val="none" w:sz="0" w:space="0" w:color="auto"/>
        <w:bottom w:val="none" w:sz="0" w:space="0" w:color="auto"/>
        <w:right w:val="none" w:sz="0" w:space="0" w:color="auto"/>
      </w:divBdr>
      <w:divsChild>
        <w:div w:id="748846003">
          <w:marLeft w:val="640"/>
          <w:marRight w:val="0"/>
          <w:marTop w:val="0"/>
          <w:marBottom w:val="0"/>
          <w:divBdr>
            <w:top w:val="none" w:sz="0" w:space="0" w:color="auto"/>
            <w:left w:val="none" w:sz="0" w:space="0" w:color="auto"/>
            <w:bottom w:val="none" w:sz="0" w:space="0" w:color="auto"/>
            <w:right w:val="none" w:sz="0" w:space="0" w:color="auto"/>
          </w:divBdr>
        </w:div>
        <w:div w:id="982926593">
          <w:marLeft w:val="640"/>
          <w:marRight w:val="0"/>
          <w:marTop w:val="0"/>
          <w:marBottom w:val="0"/>
          <w:divBdr>
            <w:top w:val="none" w:sz="0" w:space="0" w:color="auto"/>
            <w:left w:val="none" w:sz="0" w:space="0" w:color="auto"/>
            <w:bottom w:val="none" w:sz="0" w:space="0" w:color="auto"/>
            <w:right w:val="none" w:sz="0" w:space="0" w:color="auto"/>
          </w:divBdr>
        </w:div>
        <w:div w:id="1137527228">
          <w:marLeft w:val="640"/>
          <w:marRight w:val="0"/>
          <w:marTop w:val="0"/>
          <w:marBottom w:val="0"/>
          <w:divBdr>
            <w:top w:val="none" w:sz="0" w:space="0" w:color="auto"/>
            <w:left w:val="none" w:sz="0" w:space="0" w:color="auto"/>
            <w:bottom w:val="none" w:sz="0" w:space="0" w:color="auto"/>
            <w:right w:val="none" w:sz="0" w:space="0" w:color="auto"/>
          </w:divBdr>
        </w:div>
        <w:div w:id="1140655031">
          <w:marLeft w:val="640"/>
          <w:marRight w:val="0"/>
          <w:marTop w:val="0"/>
          <w:marBottom w:val="0"/>
          <w:divBdr>
            <w:top w:val="none" w:sz="0" w:space="0" w:color="auto"/>
            <w:left w:val="none" w:sz="0" w:space="0" w:color="auto"/>
            <w:bottom w:val="none" w:sz="0" w:space="0" w:color="auto"/>
            <w:right w:val="none" w:sz="0" w:space="0" w:color="auto"/>
          </w:divBdr>
        </w:div>
        <w:div w:id="402339789">
          <w:marLeft w:val="640"/>
          <w:marRight w:val="0"/>
          <w:marTop w:val="0"/>
          <w:marBottom w:val="0"/>
          <w:divBdr>
            <w:top w:val="none" w:sz="0" w:space="0" w:color="auto"/>
            <w:left w:val="none" w:sz="0" w:space="0" w:color="auto"/>
            <w:bottom w:val="none" w:sz="0" w:space="0" w:color="auto"/>
            <w:right w:val="none" w:sz="0" w:space="0" w:color="auto"/>
          </w:divBdr>
        </w:div>
        <w:div w:id="1051533919">
          <w:marLeft w:val="640"/>
          <w:marRight w:val="0"/>
          <w:marTop w:val="0"/>
          <w:marBottom w:val="0"/>
          <w:divBdr>
            <w:top w:val="none" w:sz="0" w:space="0" w:color="auto"/>
            <w:left w:val="none" w:sz="0" w:space="0" w:color="auto"/>
            <w:bottom w:val="none" w:sz="0" w:space="0" w:color="auto"/>
            <w:right w:val="none" w:sz="0" w:space="0" w:color="auto"/>
          </w:divBdr>
        </w:div>
        <w:div w:id="786314267">
          <w:marLeft w:val="640"/>
          <w:marRight w:val="0"/>
          <w:marTop w:val="0"/>
          <w:marBottom w:val="0"/>
          <w:divBdr>
            <w:top w:val="none" w:sz="0" w:space="0" w:color="auto"/>
            <w:left w:val="none" w:sz="0" w:space="0" w:color="auto"/>
            <w:bottom w:val="none" w:sz="0" w:space="0" w:color="auto"/>
            <w:right w:val="none" w:sz="0" w:space="0" w:color="auto"/>
          </w:divBdr>
        </w:div>
        <w:div w:id="57751082">
          <w:marLeft w:val="640"/>
          <w:marRight w:val="0"/>
          <w:marTop w:val="0"/>
          <w:marBottom w:val="0"/>
          <w:divBdr>
            <w:top w:val="none" w:sz="0" w:space="0" w:color="auto"/>
            <w:left w:val="none" w:sz="0" w:space="0" w:color="auto"/>
            <w:bottom w:val="none" w:sz="0" w:space="0" w:color="auto"/>
            <w:right w:val="none" w:sz="0" w:space="0" w:color="auto"/>
          </w:divBdr>
        </w:div>
        <w:div w:id="2030132959">
          <w:marLeft w:val="640"/>
          <w:marRight w:val="0"/>
          <w:marTop w:val="0"/>
          <w:marBottom w:val="0"/>
          <w:divBdr>
            <w:top w:val="none" w:sz="0" w:space="0" w:color="auto"/>
            <w:left w:val="none" w:sz="0" w:space="0" w:color="auto"/>
            <w:bottom w:val="none" w:sz="0" w:space="0" w:color="auto"/>
            <w:right w:val="none" w:sz="0" w:space="0" w:color="auto"/>
          </w:divBdr>
        </w:div>
        <w:div w:id="705834756">
          <w:marLeft w:val="640"/>
          <w:marRight w:val="0"/>
          <w:marTop w:val="0"/>
          <w:marBottom w:val="0"/>
          <w:divBdr>
            <w:top w:val="none" w:sz="0" w:space="0" w:color="auto"/>
            <w:left w:val="none" w:sz="0" w:space="0" w:color="auto"/>
            <w:bottom w:val="none" w:sz="0" w:space="0" w:color="auto"/>
            <w:right w:val="none" w:sz="0" w:space="0" w:color="auto"/>
          </w:divBdr>
        </w:div>
        <w:div w:id="1332562425">
          <w:marLeft w:val="640"/>
          <w:marRight w:val="0"/>
          <w:marTop w:val="0"/>
          <w:marBottom w:val="0"/>
          <w:divBdr>
            <w:top w:val="none" w:sz="0" w:space="0" w:color="auto"/>
            <w:left w:val="none" w:sz="0" w:space="0" w:color="auto"/>
            <w:bottom w:val="none" w:sz="0" w:space="0" w:color="auto"/>
            <w:right w:val="none" w:sz="0" w:space="0" w:color="auto"/>
          </w:divBdr>
        </w:div>
        <w:div w:id="1932591578">
          <w:marLeft w:val="640"/>
          <w:marRight w:val="0"/>
          <w:marTop w:val="0"/>
          <w:marBottom w:val="0"/>
          <w:divBdr>
            <w:top w:val="none" w:sz="0" w:space="0" w:color="auto"/>
            <w:left w:val="none" w:sz="0" w:space="0" w:color="auto"/>
            <w:bottom w:val="none" w:sz="0" w:space="0" w:color="auto"/>
            <w:right w:val="none" w:sz="0" w:space="0" w:color="auto"/>
          </w:divBdr>
        </w:div>
        <w:div w:id="504252220">
          <w:marLeft w:val="640"/>
          <w:marRight w:val="0"/>
          <w:marTop w:val="0"/>
          <w:marBottom w:val="0"/>
          <w:divBdr>
            <w:top w:val="none" w:sz="0" w:space="0" w:color="auto"/>
            <w:left w:val="none" w:sz="0" w:space="0" w:color="auto"/>
            <w:bottom w:val="none" w:sz="0" w:space="0" w:color="auto"/>
            <w:right w:val="none" w:sz="0" w:space="0" w:color="auto"/>
          </w:divBdr>
        </w:div>
        <w:div w:id="1952928655">
          <w:marLeft w:val="640"/>
          <w:marRight w:val="0"/>
          <w:marTop w:val="0"/>
          <w:marBottom w:val="0"/>
          <w:divBdr>
            <w:top w:val="none" w:sz="0" w:space="0" w:color="auto"/>
            <w:left w:val="none" w:sz="0" w:space="0" w:color="auto"/>
            <w:bottom w:val="none" w:sz="0" w:space="0" w:color="auto"/>
            <w:right w:val="none" w:sz="0" w:space="0" w:color="auto"/>
          </w:divBdr>
        </w:div>
        <w:div w:id="1159881856">
          <w:marLeft w:val="640"/>
          <w:marRight w:val="0"/>
          <w:marTop w:val="0"/>
          <w:marBottom w:val="0"/>
          <w:divBdr>
            <w:top w:val="none" w:sz="0" w:space="0" w:color="auto"/>
            <w:left w:val="none" w:sz="0" w:space="0" w:color="auto"/>
            <w:bottom w:val="none" w:sz="0" w:space="0" w:color="auto"/>
            <w:right w:val="none" w:sz="0" w:space="0" w:color="auto"/>
          </w:divBdr>
        </w:div>
        <w:div w:id="839466367">
          <w:marLeft w:val="640"/>
          <w:marRight w:val="0"/>
          <w:marTop w:val="0"/>
          <w:marBottom w:val="0"/>
          <w:divBdr>
            <w:top w:val="none" w:sz="0" w:space="0" w:color="auto"/>
            <w:left w:val="none" w:sz="0" w:space="0" w:color="auto"/>
            <w:bottom w:val="none" w:sz="0" w:space="0" w:color="auto"/>
            <w:right w:val="none" w:sz="0" w:space="0" w:color="auto"/>
          </w:divBdr>
        </w:div>
      </w:divsChild>
    </w:div>
    <w:div w:id="1212036098">
      <w:bodyDiv w:val="1"/>
      <w:marLeft w:val="0"/>
      <w:marRight w:val="0"/>
      <w:marTop w:val="0"/>
      <w:marBottom w:val="0"/>
      <w:divBdr>
        <w:top w:val="none" w:sz="0" w:space="0" w:color="auto"/>
        <w:left w:val="none" w:sz="0" w:space="0" w:color="auto"/>
        <w:bottom w:val="none" w:sz="0" w:space="0" w:color="auto"/>
        <w:right w:val="none" w:sz="0" w:space="0" w:color="auto"/>
      </w:divBdr>
      <w:divsChild>
        <w:div w:id="567225152">
          <w:marLeft w:val="640"/>
          <w:marRight w:val="0"/>
          <w:marTop w:val="0"/>
          <w:marBottom w:val="0"/>
          <w:divBdr>
            <w:top w:val="none" w:sz="0" w:space="0" w:color="auto"/>
            <w:left w:val="none" w:sz="0" w:space="0" w:color="auto"/>
            <w:bottom w:val="none" w:sz="0" w:space="0" w:color="auto"/>
            <w:right w:val="none" w:sz="0" w:space="0" w:color="auto"/>
          </w:divBdr>
        </w:div>
        <w:div w:id="1390113548">
          <w:marLeft w:val="640"/>
          <w:marRight w:val="0"/>
          <w:marTop w:val="0"/>
          <w:marBottom w:val="0"/>
          <w:divBdr>
            <w:top w:val="none" w:sz="0" w:space="0" w:color="auto"/>
            <w:left w:val="none" w:sz="0" w:space="0" w:color="auto"/>
            <w:bottom w:val="none" w:sz="0" w:space="0" w:color="auto"/>
            <w:right w:val="none" w:sz="0" w:space="0" w:color="auto"/>
          </w:divBdr>
        </w:div>
        <w:div w:id="1147087181">
          <w:marLeft w:val="640"/>
          <w:marRight w:val="0"/>
          <w:marTop w:val="0"/>
          <w:marBottom w:val="0"/>
          <w:divBdr>
            <w:top w:val="none" w:sz="0" w:space="0" w:color="auto"/>
            <w:left w:val="none" w:sz="0" w:space="0" w:color="auto"/>
            <w:bottom w:val="none" w:sz="0" w:space="0" w:color="auto"/>
            <w:right w:val="none" w:sz="0" w:space="0" w:color="auto"/>
          </w:divBdr>
        </w:div>
        <w:div w:id="235213970">
          <w:marLeft w:val="640"/>
          <w:marRight w:val="0"/>
          <w:marTop w:val="0"/>
          <w:marBottom w:val="0"/>
          <w:divBdr>
            <w:top w:val="none" w:sz="0" w:space="0" w:color="auto"/>
            <w:left w:val="none" w:sz="0" w:space="0" w:color="auto"/>
            <w:bottom w:val="none" w:sz="0" w:space="0" w:color="auto"/>
            <w:right w:val="none" w:sz="0" w:space="0" w:color="auto"/>
          </w:divBdr>
        </w:div>
        <w:div w:id="713777388">
          <w:marLeft w:val="640"/>
          <w:marRight w:val="0"/>
          <w:marTop w:val="0"/>
          <w:marBottom w:val="0"/>
          <w:divBdr>
            <w:top w:val="none" w:sz="0" w:space="0" w:color="auto"/>
            <w:left w:val="none" w:sz="0" w:space="0" w:color="auto"/>
            <w:bottom w:val="none" w:sz="0" w:space="0" w:color="auto"/>
            <w:right w:val="none" w:sz="0" w:space="0" w:color="auto"/>
          </w:divBdr>
        </w:div>
        <w:div w:id="1455170902">
          <w:marLeft w:val="640"/>
          <w:marRight w:val="0"/>
          <w:marTop w:val="0"/>
          <w:marBottom w:val="0"/>
          <w:divBdr>
            <w:top w:val="none" w:sz="0" w:space="0" w:color="auto"/>
            <w:left w:val="none" w:sz="0" w:space="0" w:color="auto"/>
            <w:bottom w:val="none" w:sz="0" w:space="0" w:color="auto"/>
            <w:right w:val="none" w:sz="0" w:space="0" w:color="auto"/>
          </w:divBdr>
        </w:div>
        <w:div w:id="1832523322">
          <w:marLeft w:val="640"/>
          <w:marRight w:val="0"/>
          <w:marTop w:val="0"/>
          <w:marBottom w:val="0"/>
          <w:divBdr>
            <w:top w:val="none" w:sz="0" w:space="0" w:color="auto"/>
            <w:left w:val="none" w:sz="0" w:space="0" w:color="auto"/>
            <w:bottom w:val="none" w:sz="0" w:space="0" w:color="auto"/>
            <w:right w:val="none" w:sz="0" w:space="0" w:color="auto"/>
          </w:divBdr>
        </w:div>
        <w:div w:id="1134176579">
          <w:marLeft w:val="640"/>
          <w:marRight w:val="0"/>
          <w:marTop w:val="0"/>
          <w:marBottom w:val="0"/>
          <w:divBdr>
            <w:top w:val="none" w:sz="0" w:space="0" w:color="auto"/>
            <w:left w:val="none" w:sz="0" w:space="0" w:color="auto"/>
            <w:bottom w:val="none" w:sz="0" w:space="0" w:color="auto"/>
            <w:right w:val="none" w:sz="0" w:space="0" w:color="auto"/>
          </w:divBdr>
        </w:div>
        <w:div w:id="2136676525">
          <w:marLeft w:val="640"/>
          <w:marRight w:val="0"/>
          <w:marTop w:val="0"/>
          <w:marBottom w:val="0"/>
          <w:divBdr>
            <w:top w:val="none" w:sz="0" w:space="0" w:color="auto"/>
            <w:left w:val="none" w:sz="0" w:space="0" w:color="auto"/>
            <w:bottom w:val="none" w:sz="0" w:space="0" w:color="auto"/>
            <w:right w:val="none" w:sz="0" w:space="0" w:color="auto"/>
          </w:divBdr>
        </w:div>
        <w:div w:id="943076085">
          <w:marLeft w:val="640"/>
          <w:marRight w:val="0"/>
          <w:marTop w:val="0"/>
          <w:marBottom w:val="0"/>
          <w:divBdr>
            <w:top w:val="none" w:sz="0" w:space="0" w:color="auto"/>
            <w:left w:val="none" w:sz="0" w:space="0" w:color="auto"/>
            <w:bottom w:val="none" w:sz="0" w:space="0" w:color="auto"/>
            <w:right w:val="none" w:sz="0" w:space="0" w:color="auto"/>
          </w:divBdr>
        </w:div>
        <w:div w:id="2119180317">
          <w:marLeft w:val="640"/>
          <w:marRight w:val="0"/>
          <w:marTop w:val="0"/>
          <w:marBottom w:val="0"/>
          <w:divBdr>
            <w:top w:val="none" w:sz="0" w:space="0" w:color="auto"/>
            <w:left w:val="none" w:sz="0" w:space="0" w:color="auto"/>
            <w:bottom w:val="none" w:sz="0" w:space="0" w:color="auto"/>
            <w:right w:val="none" w:sz="0" w:space="0" w:color="auto"/>
          </w:divBdr>
        </w:div>
        <w:div w:id="2005084880">
          <w:marLeft w:val="640"/>
          <w:marRight w:val="0"/>
          <w:marTop w:val="0"/>
          <w:marBottom w:val="0"/>
          <w:divBdr>
            <w:top w:val="none" w:sz="0" w:space="0" w:color="auto"/>
            <w:left w:val="none" w:sz="0" w:space="0" w:color="auto"/>
            <w:bottom w:val="none" w:sz="0" w:space="0" w:color="auto"/>
            <w:right w:val="none" w:sz="0" w:space="0" w:color="auto"/>
          </w:divBdr>
        </w:div>
        <w:div w:id="169566496">
          <w:marLeft w:val="640"/>
          <w:marRight w:val="0"/>
          <w:marTop w:val="0"/>
          <w:marBottom w:val="0"/>
          <w:divBdr>
            <w:top w:val="none" w:sz="0" w:space="0" w:color="auto"/>
            <w:left w:val="none" w:sz="0" w:space="0" w:color="auto"/>
            <w:bottom w:val="none" w:sz="0" w:space="0" w:color="auto"/>
            <w:right w:val="none" w:sz="0" w:space="0" w:color="auto"/>
          </w:divBdr>
        </w:div>
        <w:div w:id="1043167441">
          <w:marLeft w:val="640"/>
          <w:marRight w:val="0"/>
          <w:marTop w:val="0"/>
          <w:marBottom w:val="0"/>
          <w:divBdr>
            <w:top w:val="none" w:sz="0" w:space="0" w:color="auto"/>
            <w:left w:val="none" w:sz="0" w:space="0" w:color="auto"/>
            <w:bottom w:val="none" w:sz="0" w:space="0" w:color="auto"/>
            <w:right w:val="none" w:sz="0" w:space="0" w:color="auto"/>
          </w:divBdr>
        </w:div>
        <w:div w:id="448429614">
          <w:marLeft w:val="640"/>
          <w:marRight w:val="0"/>
          <w:marTop w:val="0"/>
          <w:marBottom w:val="0"/>
          <w:divBdr>
            <w:top w:val="none" w:sz="0" w:space="0" w:color="auto"/>
            <w:left w:val="none" w:sz="0" w:space="0" w:color="auto"/>
            <w:bottom w:val="none" w:sz="0" w:space="0" w:color="auto"/>
            <w:right w:val="none" w:sz="0" w:space="0" w:color="auto"/>
          </w:divBdr>
        </w:div>
        <w:div w:id="1480071988">
          <w:marLeft w:val="640"/>
          <w:marRight w:val="0"/>
          <w:marTop w:val="0"/>
          <w:marBottom w:val="0"/>
          <w:divBdr>
            <w:top w:val="none" w:sz="0" w:space="0" w:color="auto"/>
            <w:left w:val="none" w:sz="0" w:space="0" w:color="auto"/>
            <w:bottom w:val="none" w:sz="0" w:space="0" w:color="auto"/>
            <w:right w:val="none" w:sz="0" w:space="0" w:color="auto"/>
          </w:divBdr>
        </w:div>
        <w:div w:id="759179379">
          <w:marLeft w:val="640"/>
          <w:marRight w:val="0"/>
          <w:marTop w:val="0"/>
          <w:marBottom w:val="0"/>
          <w:divBdr>
            <w:top w:val="none" w:sz="0" w:space="0" w:color="auto"/>
            <w:left w:val="none" w:sz="0" w:space="0" w:color="auto"/>
            <w:bottom w:val="none" w:sz="0" w:space="0" w:color="auto"/>
            <w:right w:val="none" w:sz="0" w:space="0" w:color="auto"/>
          </w:divBdr>
        </w:div>
      </w:divsChild>
    </w:div>
    <w:div w:id="1267423943">
      <w:bodyDiv w:val="1"/>
      <w:marLeft w:val="0"/>
      <w:marRight w:val="0"/>
      <w:marTop w:val="0"/>
      <w:marBottom w:val="0"/>
      <w:divBdr>
        <w:top w:val="none" w:sz="0" w:space="0" w:color="auto"/>
        <w:left w:val="none" w:sz="0" w:space="0" w:color="auto"/>
        <w:bottom w:val="none" w:sz="0" w:space="0" w:color="auto"/>
        <w:right w:val="none" w:sz="0" w:space="0" w:color="auto"/>
      </w:divBdr>
      <w:divsChild>
        <w:div w:id="1961569449">
          <w:marLeft w:val="640"/>
          <w:marRight w:val="0"/>
          <w:marTop w:val="0"/>
          <w:marBottom w:val="0"/>
          <w:divBdr>
            <w:top w:val="none" w:sz="0" w:space="0" w:color="auto"/>
            <w:left w:val="none" w:sz="0" w:space="0" w:color="auto"/>
            <w:bottom w:val="none" w:sz="0" w:space="0" w:color="auto"/>
            <w:right w:val="none" w:sz="0" w:space="0" w:color="auto"/>
          </w:divBdr>
        </w:div>
        <w:div w:id="1615284741">
          <w:marLeft w:val="640"/>
          <w:marRight w:val="0"/>
          <w:marTop w:val="0"/>
          <w:marBottom w:val="0"/>
          <w:divBdr>
            <w:top w:val="none" w:sz="0" w:space="0" w:color="auto"/>
            <w:left w:val="none" w:sz="0" w:space="0" w:color="auto"/>
            <w:bottom w:val="none" w:sz="0" w:space="0" w:color="auto"/>
            <w:right w:val="none" w:sz="0" w:space="0" w:color="auto"/>
          </w:divBdr>
        </w:div>
        <w:div w:id="1301808101">
          <w:marLeft w:val="640"/>
          <w:marRight w:val="0"/>
          <w:marTop w:val="0"/>
          <w:marBottom w:val="0"/>
          <w:divBdr>
            <w:top w:val="none" w:sz="0" w:space="0" w:color="auto"/>
            <w:left w:val="none" w:sz="0" w:space="0" w:color="auto"/>
            <w:bottom w:val="none" w:sz="0" w:space="0" w:color="auto"/>
            <w:right w:val="none" w:sz="0" w:space="0" w:color="auto"/>
          </w:divBdr>
        </w:div>
        <w:div w:id="2087998382">
          <w:marLeft w:val="640"/>
          <w:marRight w:val="0"/>
          <w:marTop w:val="0"/>
          <w:marBottom w:val="0"/>
          <w:divBdr>
            <w:top w:val="none" w:sz="0" w:space="0" w:color="auto"/>
            <w:left w:val="none" w:sz="0" w:space="0" w:color="auto"/>
            <w:bottom w:val="none" w:sz="0" w:space="0" w:color="auto"/>
            <w:right w:val="none" w:sz="0" w:space="0" w:color="auto"/>
          </w:divBdr>
        </w:div>
        <w:div w:id="1778796611">
          <w:marLeft w:val="640"/>
          <w:marRight w:val="0"/>
          <w:marTop w:val="0"/>
          <w:marBottom w:val="0"/>
          <w:divBdr>
            <w:top w:val="none" w:sz="0" w:space="0" w:color="auto"/>
            <w:left w:val="none" w:sz="0" w:space="0" w:color="auto"/>
            <w:bottom w:val="none" w:sz="0" w:space="0" w:color="auto"/>
            <w:right w:val="none" w:sz="0" w:space="0" w:color="auto"/>
          </w:divBdr>
        </w:div>
        <w:div w:id="1196693565">
          <w:marLeft w:val="640"/>
          <w:marRight w:val="0"/>
          <w:marTop w:val="0"/>
          <w:marBottom w:val="0"/>
          <w:divBdr>
            <w:top w:val="none" w:sz="0" w:space="0" w:color="auto"/>
            <w:left w:val="none" w:sz="0" w:space="0" w:color="auto"/>
            <w:bottom w:val="none" w:sz="0" w:space="0" w:color="auto"/>
            <w:right w:val="none" w:sz="0" w:space="0" w:color="auto"/>
          </w:divBdr>
        </w:div>
        <w:div w:id="1911574558">
          <w:marLeft w:val="640"/>
          <w:marRight w:val="0"/>
          <w:marTop w:val="0"/>
          <w:marBottom w:val="0"/>
          <w:divBdr>
            <w:top w:val="none" w:sz="0" w:space="0" w:color="auto"/>
            <w:left w:val="none" w:sz="0" w:space="0" w:color="auto"/>
            <w:bottom w:val="none" w:sz="0" w:space="0" w:color="auto"/>
            <w:right w:val="none" w:sz="0" w:space="0" w:color="auto"/>
          </w:divBdr>
        </w:div>
        <w:div w:id="708601889">
          <w:marLeft w:val="640"/>
          <w:marRight w:val="0"/>
          <w:marTop w:val="0"/>
          <w:marBottom w:val="0"/>
          <w:divBdr>
            <w:top w:val="none" w:sz="0" w:space="0" w:color="auto"/>
            <w:left w:val="none" w:sz="0" w:space="0" w:color="auto"/>
            <w:bottom w:val="none" w:sz="0" w:space="0" w:color="auto"/>
            <w:right w:val="none" w:sz="0" w:space="0" w:color="auto"/>
          </w:divBdr>
        </w:div>
        <w:div w:id="1438058526">
          <w:marLeft w:val="640"/>
          <w:marRight w:val="0"/>
          <w:marTop w:val="0"/>
          <w:marBottom w:val="0"/>
          <w:divBdr>
            <w:top w:val="none" w:sz="0" w:space="0" w:color="auto"/>
            <w:left w:val="none" w:sz="0" w:space="0" w:color="auto"/>
            <w:bottom w:val="none" w:sz="0" w:space="0" w:color="auto"/>
            <w:right w:val="none" w:sz="0" w:space="0" w:color="auto"/>
          </w:divBdr>
        </w:div>
        <w:div w:id="1758331879">
          <w:marLeft w:val="640"/>
          <w:marRight w:val="0"/>
          <w:marTop w:val="0"/>
          <w:marBottom w:val="0"/>
          <w:divBdr>
            <w:top w:val="none" w:sz="0" w:space="0" w:color="auto"/>
            <w:left w:val="none" w:sz="0" w:space="0" w:color="auto"/>
            <w:bottom w:val="none" w:sz="0" w:space="0" w:color="auto"/>
            <w:right w:val="none" w:sz="0" w:space="0" w:color="auto"/>
          </w:divBdr>
        </w:div>
        <w:div w:id="939214405">
          <w:marLeft w:val="640"/>
          <w:marRight w:val="0"/>
          <w:marTop w:val="0"/>
          <w:marBottom w:val="0"/>
          <w:divBdr>
            <w:top w:val="none" w:sz="0" w:space="0" w:color="auto"/>
            <w:left w:val="none" w:sz="0" w:space="0" w:color="auto"/>
            <w:bottom w:val="none" w:sz="0" w:space="0" w:color="auto"/>
            <w:right w:val="none" w:sz="0" w:space="0" w:color="auto"/>
          </w:divBdr>
        </w:div>
        <w:div w:id="1833714332">
          <w:marLeft w:val="640"/>
          <w:marRight w:val="0"/>
          <w:marTop w:val="0"/>
          <w:marBottom w:val="0"/>
          <w:divBdr>
            <w:top w:val="none" w:sz="0" w:space="0" w:color="auto"/>
            <w:left w:val="none" w:sz="0" w:space="0" w:color="auto"/>
            <w:bottom w:val="none" w:sz="0" w:space="0" w:color="auto"/>
            <w:right w:val="none" w:sz="0" w:space="0" w:color="auto"/>
          </w:divBdr>
        </w:div>
        <w:div w:id="2085911503">
          <w:marLeft w:val="640"/>
          <w:marRight w:val="0"/>
          <w:marTop w:val="0"/>
          <w:marBottom w:val="0"/>
          <w:divBdr>
            <w:top w:val="none" w:sz="0" w:space="0" w:color="auto"/>
            <w:left w:val="none" w:sz="0" w:space="0" w:color="auto"/>
            <w:bottom w:val="none" w:sz="0" w:space="0" w:color="auto"/>
            <w:right w:val="none" w:sz="0" w:space="0" w:color="auto"/>
          </w:divBdr>
        </w:div>
        <w:div w:id="1750693568">
          <w:marLeft w:val="640"/>
          <w:marRight w:val="0"/>
          <w:marTop w:val="0"/>
          <w:marBottom w:val="0"/>
          <w:divBdr>
            <w:top w:val="none" w:sz="0" w:space="0" w:color="auto"/>
            <w:left w:val="none" w:sz="0" w:space="0" w:color="auto"/>
            <w:bottom w:val="none" w:sz="0" w:space="0" w:color="auto"/>
            <w:right w:val="none" w:sz="0" w:space="0" w:color="auto"/>
          </w:divBdr>
        </w:div>
      </w:divsChild>
    </w:div>
    <w:div w:id="1269048780">
      <w:bodyDiv w:val="1"/>
      <w:marLeft w:val="0"/>
      <w:marRight w:val="0"/>
      <w:marTop w:val="0"/>
      <w:marBottom w:val="0"/>
      <w:divBdr>
        <w:top w:val="none" w:sz="0" w:space="0" w:color="auto"/>
        <w:left w:val="none" w:sz="0" w:space="0" w:color="auto"/>
        <w:bottom w:val="none" w:sz="0" w:space="0" w:color="auto"/>
        <w:right w:val="none" w:sz="0" w:space="0" w:color="auto"/>
      </w:divBdr>
      <w:divsChild>
        <w:div w:id="643199742">
          <w:marLeft w:val="640"/>
          <w:marRight w:val="0"/>
          <w:marTop w:val="0"/>
          <w:marBottom w:val="0"/>
          <w:divBdr>
            <w:top w:val="none" w:sz="0" w:space="0" w:color="auto"/>
            <w:left w:val="none" w:sz="0" w:space="0" w:color="auto"/>
            <w:bottom w:val="none" w:sz="0" w:space="0" w:color="auto"/>
            <w:right w:val="none" w:sz="0" w:space="0" w:color="auto"/>
          </w:divBdr>
        </w:div>
        <w:div w:id="606934043">
          <w:marLeft w:val="640"/>
          <w:marRight w:val="0"/>
          <w:marTop w:val="0"/>
          <w:marBottom w:val="0"/>
          <w:divBdr>
            <w:top w:val="none" w:sz="0" w:space="0" w:color="auto"/>
            <w:left w:val="none" w:sz="0" w:space="0" w:color="auto"/>
            <w:bottom w:val="none" w:sz="0" w:space="0" w:color="auto"/>
            <w:right w:val="none" w:sz="0" w:space="0" w:color="auto"/>
          </w:divBdr>
        </w:div>
        <w:div w:id="1640109582">
          <w:marLeft w:val="640"/>
          <w:marRight w:val="0"/>
          <w:marTop w:val="0"/>
          <w:marBottom w:val="0"/>
          <w:divBdr>
            <w:top w:val="none" w:sz="0" w:space="0" w:color="auto"/>
            <w:left w:val="none" w:sz="0" w:space="0" w:color="auto"/>
            <w:bottom w:val="none" w:sz="0" w:space="0" w:color="auto"/>
            <w:right w:val="none" w:sz="0" w:space="0" w:color="auto"/>
          </w:divBdr>
        </w:div>
        <w:div w:id="743722622">
          <w:marLeft w:val="640"/>
          <w:marRight w:val="0"/>
          <w:marTop w:val="0"/>
          <w:marBottom w:val="0"/>
          <w:divBdr>
            <w:top w:val="none" w:sz="0" w:space="0" w:color="auto"/>
            <w:left w:val="none" w:sz="0" w:space="0" w:color="auto"/>
            <w:bottom w:val="none" w:sz="0" w:space="0" w:color="auto"/>
            <w:right w:val="none" w:sz="0" w:space="0" w:color="auto"/>
          </w:divBdr>
        </w:div>
        <w:div w:id="1429085655">
          <w:marLeft w:val="640"/>
          <w:marRight w:val="0"/>
          <w:marTop w:val="0"/>
          <w:marBottom w:val="0"/>
          <w:divBdr>
            <w:top w:val="none" w:sz="0" w:space="0" w:color="auto"/>
            <w:left w:val="none" w:sz="0" w:space="0" w:color="auto"/>
            <w:bottom w:val="none" w:sz="0" w:space="0" w:color="auto"/>
            <w:right w:val="none" w:sz="0" w:space="0" w:color="auto"/>
          </w:divBdr>
        </w:div>
        <w:div w:id="1684278068">
          <w:marLeft w:val="640"/>
          <w:marRight w:val="0"/>
          <w:marTop w:val="0"/>
          <w:marBottom w:val="0"/>
          <w:divBdr>
            <w:top w:val="none" w:sz="0" w:space="0" w:color="auto"/>
            <w:left w:val="none" w:sz="0" w:space="0" w:color="auto"/>
            <w:bottom w:val="none" w:sz="0" w:space="0" w:color="auto"/>
            <w:right w:val="none" w:sz="0" w:space="0" w:color="auto"/>
          </w:divBdr>
        </w:div>
        <w:div w:id="1473331779">
          <w:marLeft w:val="640"/>
          <w:marRight w:val="0"/>
          <w:marTop w:val="0"/>
          <w:marBottom w:val="0"/>
          <w:divBdr>
            <w:top w:val="none" w:sz="0" w:space="0" w:color="auto"/>
            <w:left w:val="none" w:sz="0" w:space="0" w:color="auto"/>
            <w:bottom w:val="none" w:sz="0" w:space="0" w:color="auto"/>
            <w:right w:val="none" w:sz="0" w:space="0" w:color="auto"/>
          </w:divBdr>
        </w:div>
        <w:div w:id="500779449">
          <w:marLeft w:val="640"/>
          <w:marRight w:val="0"/>
          <w:marTop w:val="0"/>
          <w:marBottom w:val="0"/>
          <w:divBdr>
            <w:top w:val="none" w:sz="0" w:space="0" w:color="auto"/>
            <w:left w:val="none" w:sz="0" w:space="0" w:color="auto"/>
            <w:bottom w:val="none" w:sz="0" w:space="0" w:color="auto"/>
            <w:right w:val="none" w:sz="0" w:space="0" w:color="auto"/>
          </w:divBdr>
        </w:div>
        <w:div w:id="1676687072">
          <w:marLeft w:val="640"/>
          <w:marRight w:val="0"/>
          <w:marTop w:val="0"/>
          <w:marBottom w:val="0"/>
          <w:divBdr>
            <w:top w:val="none" w:sz="0" w:space="0" w:color="auto"/>
            <w:left w:val="none" w:sz="0" w:space="0" w:color="auto"/>
            <w:bottom w:val="none" w:sz="0" w:space="0" w:color="auto"/>
            <w:right w:val="none" w:sz="0" w:space="0" w:color="auto"/>
          </w:divBdr>
        </w:div>
        <w:div w:id="1128552385">
          <w:marLeft w:val="640"/>
          <w:marRight w:val="0"/>
          <w:marTop w:val="0"/>
          <w:marBottom w:val="0"/>
          <w:divBdr>
            <w:top w:val="none" w:sz="0" w:space="0" w:color="auto"/>
            <w:left w:val="none" w:sz="0" w:space="0" w:color="auto"/>
            <w:bottom w:val="none" w:sz="0" w:space="0" w:color="auto"/>
            <w:right w:val="none" w:sz="0" w:space="0" w:color="auto"/>
          </w:divBdr>
        </w:div>
        <w:div w:id="478422165">
          <w:marLeft w:val="640"/>
          <w:marRight w:val="0"/>
          <w:marTop w:val="0"/>
          <w:marBottom w:val="0"/>
          <w:divBdr>
            <w:top w:val="none" w:sz="0" w:space="0" w:color="auto"/>
            <w:left w:val="none" w:sz="0" w:space="0" w:color="auto"/>
            <w:bottom w:val="none" w:sz="0" w:space="0" w:color="auto"/>
            <w:right w:val="none" w:sz="0" w:space="0" w:color="auto"/>
          </w:divBdr>
        </w:div>
        <w:div w:id="89550995">
          <w:marLeft w:val="640"/>
          <w:marRight w:val="0"/>
          <w:marTop w:val="0"/>
          <w:marBottom w:val="0"/>
          <w:divBdr>
            <w:top w:val="none" w:sz="0" w:space="0" w:color="auto"/>
            <w:left w:val="none" w:sz="0" w:space="0" w:color="auto"/>
            <w:bottom w:val="none" w:sz="0" w:space="0" w:color="auto"/>
            <w:right w:val="none" w:sz="0" w:space="0" w:color="auto"/>
          </w:divBdr>
        </w:div>
        <w:div w:id="1860195933">
          <w:marLeft w:val="640"/>
          <w:marRight w:val="0"/>
          <w:marTop w:val="0"/>
          <w:marBottom w:val="0"/>
          <w:divBdr>
            <w:top w:val="none" w:sz="0" w:space="0" w:color="auto"/>
            <w:left w:val="none" w:sz="0" w:space="0" w:color="auto"/>
            <w:bottom w:val="none" w:sz="0" w:space="0" w:color="auto"/>
            <w:right w:val="none" w:sz="0" w:space="0" w:color="auto"/>
          </w:divBdr>
        </w:div>
        <w:div w:id="1260479994">
          <w:marLeft w:val="640"/>
          <w:marRight w:val="0"/>
          <w:marTop w:val="0"/>
          <w:marBottom w:val="0"/>
          <w:divBdr>
            <w:top w:val="none" w:sz="0" w:space="0" w:color="auto"/>
            <w:left w:val="none" w:sz="0" w:space="0" w:color="auto"/>
            <w:bottom w:val="none" w:sz="0" w:space="0" w:color="auto"/>
            <w:right w:val="none" w:sz="0" w:space="0" w:color="auto"/>
          </w:divBdr>
        </w:div>
        <w:div w:id="1628117924">
          <w:marLeft w:val="640"/>
          <w:marRight w:val="0"/>
          <w:marTop w:val="0"/>
          <w:marBottom w:val="0"/>
          <w:divBdr>
            <w:top w:val="none" w:sz="0" w:space="0" w:color="auto"/>
            <w:left w:val="none" w:sz="0" w:space="0" w:color="auto"/>
            <w:bottom w:val="none" w:sz="0" w:space="0" w:color="auto"/>
            <w:right w:val="none" w:sz="0" w:space="0" w:color="auto"/>
          </w:divBdr>
        </w:div>
        <w:div w:id="2071343191">
          <w:marLeft w:val="640"/>
          <w:marRight w:val="0"/>
          <w:marTop w:val="0"/>
          <w:marBottom w:val="0"/>
          <w:divBdr>
            <w:top w:val="none" w:sz="0" w:space="0" w:color="auto"/>
            <w:left w:val="none" w:sz="0" w:space="0" w:color="auto"/>
            <w:bottom w:val="none" w:sz="0" w:space="0" w:color="auto"/>
            <w:right w:val="none" w:sz="0" w:space="0" w:color="auto"/>
          </w:divBdr>
        </w:div>
        <w:div w:id="376664337">
          <w:marLeft w:val="640"/>
          <w:marRight w:val="0"/>
          <w:marTop w:val="0"/>
          <w:marBottom w:val="0"/>
          <w:divBdr>
            <w:top w:val="none" w:sz="0" w:space="0" w:color="auto"/>
            <w:left w:val="none" w:sz="0" w:space="0" w:color="auto"/>
            <w:bottom w:val="none" w:sz="0" w:space="0" w:color="auto"/>
            <w:right w:val="none" w:sz="0" w:space="0" w:color="auto"/>
          </w:divBdr>
        </w:div>
      </w:divsChild>
    </w:div>
    <w:div w:id="1414619530">
      <w:bodyDiv w:val="1"/>
      <w:marLeft w:val="0"/>
      <w:marRight w:val="0"/>
      <w:marTop w:val="0"/>
      <w:marBottom w:val="0"/>
      <w:divBdr>
        <w:top w:val="none" w:sz="0" w:space="0" w:color="auto"/>
        <w:left w:val="none" w:sz="0" w:space="0" w:color="auto"/>
        <w:bottom w:val="none" w:sz="0" w:space="0" w:color="auto"/>
        <w:right w:val="none" w:sz="0" w:space="0" w:color="auto"/>
      </w:divBdr>
      <w:divsChild>
        <w:div w:id="1300377574">
          <w:marLeft w:val="640"/>
          <w:marRight w:val="0"/>
          <w:marTop w:val="0"/>
          <w:marBottom w:val="0"/>
          <w:divBdr>
            <w:top w:val="none" w:sz="0" w:space="0" w:color="auto"/>
            <w:left w:val="none" w:sz="0" w:space="0" w:color="auto"/>
            <w:bottom w:val="none" w:sz="0" w:space="0" w:color="auto"/>
            <w:right w:val="none" w:sz="0" w:space="0" w:color="auto"/>
          </w:divBdr>
        </w:div>
        <w:div w:id="481190653">
          <w:marLeft w:val="640"/>
          <w:marRight w:val="0"/>
          <w:marTop w:val="0"/>
          <w:marBottom w:val="0"/>
          <w:divBdr>
            <w:top w:val="none" w:sz="0" w:space="0" w:color="auto"/>
            <w:left w:val="none" w:sz="0" w:space="0" w:color="auto"/>
            <w:bottom w:val="none" w:sz="0" w:space="0" w:color="auto"/>
            <w:right w:val="none" w:sz="0" w:space="0" w:color="auto"/>
          </w:divBdr>
        </w:div>
        <w:div w:id="998506550">
          <w:marLeft w:val="640"/>
          <w:marRight w:val="0"/>
          <w:marTop w:val="0"/>
          <w:marBottom w:val="0"/>
          <w:divBdr>
            <w:top w:val="none" w:sz="0" w:space="0" w:color="auto"/>
            <w:left w:val="none" w:sz="0" w:space="0" w:color="auto"/>
            <w:bottom w:val="none" w:sz="0" w:space="0" w:color="auto"/>
            <w:right w:val="none" w:sz="0" w:space="0" w:color="auto"/>
          </w:divBdr>
        </w:div>
        <w:div w:id="774903367">
          <w:marLeft w:val="640"/>
          <w:marRight w:val="0"/>
          <w:marTop w:val="0"/>
          <w:marBottom w:val="0"/>
          <w:divBdr>
            <w:top w:val="none" w:sz="0" w:space="0" w:color="auto"/>
            <w:left w:val="none" w:sz="0" w:space="0" w:color="auto"/>
            <w:bottom w:val="none" w:sz="0" w:space="0" w:color="auto"/>
            <w:right w:val="none" w:sz="0" w:space="0" w:color="auto"/>
          </w:divBdr>
        </w:div>
        <w:div w:id="740294799">
          <w:marLeft w:val="640"/>
          <w:marRight w:val="0"/>
          <w:marTop w:val="0"/>
          <w:marBottom w:val="0"/>
          <w:divBdr>
            <w:top w:val="none" w:sz="0" w:space="0" w:color="auto"/>
            <w:left w:val="none" w:sz="0" w:space="0" w:color="auto"/>
            <w:bottom w:val="none" w:sz="0" w:space="0" w:color="auto"/>
            <w:right w:val="none" w:sz="0" w:space="0" w:color="auto"/>
          </w:divBdr>
        </w:div>
        <w:div w:id="1914469233">
          <w:marLeft w:val="640"/>
          <w:marRight w:val="0"/>
          <w:marTop w:val="0"/>
          <w:marBottom w:val="0"/>
          <w:divBdr>
            <w:top w:val="none" w:sz="0" w:space="0" w:color="auto"/>
            <w:left w:val="none" w:sz="0" w:space="0" w:color="auto"/>
            <w:bottom w:val="none" w:sz="0" w:space="0" w:color="auto"/>
            <w:right w:val="none" w:sz="0" w:space="0" w:color="auto"/>
          </w:divBdr>
        </w:div>
        <w:div w:id="1280525415">
          <w:marLeft w:val="640"/>
          <w:marRight w:val="0"/>
          <w:marTop w:val="0"/>
          <w:marBottom w:val="0"/>
          <w:divBdr>
            <w:top w:val="none" w:sz="0" w:space="0" w:color="auto"/>
            <w:left w:val="none" w:sz="0" w:space="0" w:color="auto"/>
            <w:bottom w:val="none" w:sz="0" w:space="0" w:color="auto"/>
            <w:right w:val="none" w:sz="0" w:space="0" w:color="auto"/>
          </w:divBdr>
        </w:div>
        <w:div w:id="839853400">
          <w:marLeft w:val="640"/>
          <w:marRight w:val="0"/>
          <w:marTop w:val="0"/>
          <w:marBottom w:val="0"/>
          <w:divBdr>
            <w:top w:val="none" w:sz="0" w:space="0" w:color="auto"/>
            <w:left w:val="none" w:sz="0" w:space="0" w:color="auto"/>
            <w:bottom w:val="none" w:sz="0" w:space="0" w:color="auto"/>
            <w:right w:val="none" w:sz="0" w:space="0" w:color="auto"/>
          </w:divBdr>
        </w:div>
        <w:div w:id="844325008">
          <w:marLeft w:val="640"/>
          <w:marRight w:val="0"/>
          <w:marTop w:val="0"/>
          <w:marBottom w:val="0"/>
          <w:divBdr>
            <w:top w:val="none" w:sz="0" w:space="0" w:color="auto"/>
            <w:left w:val="none" w:sz="0" w:space="0" w:color="auto"/>
            <w:bottom w:val="none" w:sz="0" w:space="0" w:color="auto"/>
            <w:right w:val="none" w:sz="0" w:space="0" w:color="auto"/>
          </w:divBdr>
        </w:div>
        <w:div w:id="552153155">
          <w:marLeft w:val="640"/>
          <w:marRight w:val="0"/>
          <w:marTop w:val="0"/>
          <w:marBottom w:val="0"/>
          <w:divBdr>
            <w:top w:val="none" w:sz="0" w:space="0" w:color="auto"/>
            <w:left w:val="none" w:sz="0" w:space="0" w:color="auto"/>
            <w:bottom w:val="none" w:sz="0" w:space="0" w:color="auto"/>
            <w:right w:val="none" w:sz="0" w:space="0" w:color="auto"/>
          </w:divBdr>
        </w:div>
        <w:div w:id="96022238">
          <w:marLeft w:val="640"/>
          <w:marRight w:val="0"/>
          <w:marTop w:val="0"/>
          <w:marBottom w:val="0"/>
          <w:divBdr>
            <w:top w:val="none" w:sz="0" w:space="0" w:color="auto"/>
            <w:left w:val="none" w:sz="0" w:space="0" w:color="auto"/>
            <w:bottom w:val="none" w:sz="0" w:space="0" w:color="auto"/>
            <w:right w:val="none" w:sz="0" w:space="0" w:color="auto"/>
          </w:divBdr>
        </w:div>
        <w:div w:id="56906824">
          <w:marLeft w:val="640"/>
          <w:marRight w:val="0"/>
          <w:marTop w:val="0"/>
          <w:marBottom w:val="0"/>
          <w:divBdr>
            <w:top w:val="none" w:sz="0" w:space="0" w:color="auto"/>
            <w:left w:val="none" w:sz="0" w:space="0" w:color="auto"/>
            <w:bottom w:val="none" w:sz="0" w:space="0" w:color="auto"/>
            <w:right w:val="none" w:sz="0" w:space="0" w:color="auto"/>
          </w:divBdr>
        </w:div>
        <w:div w:id="1618752382">
          <w:marLeft w:val="640"/>
          <w:marRight w:val="0"/>
          <w:marTop w:val="0"/>
          <w:marBottom w:val="0"/>
          <w:divBdr>
            <w:top w:val="none" w:sz="0" w:space="0" w:color="auto"/>
            <w:left w:val="none" w:sz="0" w:space="0" w:color="auto"/>
            <w:bottom w:val="none" w:sz="0" w:space="0" w:color="auto"/>
            <w:right w:val="none" w:sz="0" w:space="0" w:color="auto"/>
          </w:divBdr>
        </w:div>
        <w:div w:id="91822421">
          <w:marLeft w:val="640"/>
          <w:marRight w:val="0"/>
          <w:marTop w:val="0"/>
          <w:marBottom w:val="0"/>
          <w:divBdr>
            <w:top w:val="none" w:sz="0" w:space="0" w:color="auto"/>
            <w:left w:val="none" w:sz="0" w:space="0" w:color="auto"/>
            <w:bottom w:val="none" w:sz="0" w:space="0" w:color="auto"/>
            <w:right w:val="none" w:sz="0" w:space="0" w:color="auto"/>
          </w:divBdr>
        </w:div>
      </w:divsChild>
    </w:div>
    <w:div w:id="1427770073">
      <w:bodyDiv w:val="1"/>
      <w:marLeft w:val="0"/>
      <w:marRight w:val="0"/>
      <w:marTop w:val="0"/>
      <w:marBottom w:val="0"/>
      <w:divBdr>
        <w:top w:val="none" w:sz="0" w:space="0" w:color="auto"/>
        <w:left w:val="none" w:sz="0" w:space="0" w:color="auto"/>
        <w:bottom w:val="none" w:sz="0" w:space="0" w:color="auto"/>
        <w:right w:val="none" w:sz="0" w:space="0" w:color="auto"/>
      </w:divBdr>
      <w:divsChild>
        <w:div w:id="916938314">
          <w:marLeft w:val="640"/>
          <w:marRight w:val="0"/>
          <w:marTop w:val="0"/>
          <w:marBottom w:val="0"/>
          <w:divBdr>
            <w:top w:val="none" w:sz="0" w:space="0" w:color="auto"/>
            <w:left w:val="none" w:sz="0" w:space="0" w:color="auto"/>
            <w:bottom w:val="none" w:sz="0" w:space="0" w:color="auto"/>
            <w:right w:val="none" w:sz="0" w:space="0" w:color="auto"/>
          </w:divBdr>
        </w:div>
        <w:div w:id="1590578317">
          <w:marLeft w:val="640"/>
          <w:marRight w:val="0"/>
          <w:marTop w:val="0"/>
          <w:marBottom w:val="0"/>
          <w:divBdr>
            <w:top w:val="none" w:sz="0" w:space="0" w:color="auto"/>
            <w:left w:val="none" w:sz="0" w:space="0" w:color="auto"/>
            <w:bottom w:val="none" w:sz="0" w:space="0" w:color="auto"/>
            <w:right w:val="none" w:sz="0" w:space="0" w:color="auto"/>
          </w:divBdr>
        </w:div>
        <w:div w:id="1289554165">
          <w:marLeft w:val="640"/>
          <w:marRight w:val="0"/>
          <w:marTop w:val="0"/>
          <w:marBottom w:val="0"/>
          <w:divBdr>
            <w:top w:val="none" w:sz="0" w:space="0" w:color="auto"/>
            <w:left w:val="none" w:sz="0" w:space="0" w:color="auto"/>
            <w:bottom w:val="none" w:sz="0" w:space="0" w:color="auto"/>
            <w:right w:val="none" w:sz="0" w:space="0" w:color="auto"/>
          </w:divBdr>
        </w:div>
        <w:div w:id="843785759">
          <w:marLeft w:val="640"/>
          <w:marRight w:val="0"/>
          <w:marTop w:val="0"/>
          <w:marBottom w:val="0"/>
          <w:divBdr>
            <w:top w:val="none" w:sz="0" w:space="0" w:color="auto"/>
            <w:left w:val="none" w:sz="0" w:space="0" w:color="auto"/>
            <w:bottom w:val="none" w:sz="0" w:space="0" w:color="auto"/>
            <w:right w:val="none" w:sz="0" w:space="0" w:color="auto"/>
          </w:divBdr>
        </w:div>
        <w:div w:id="355160618">
          <w:marLeft w:val="640"/>
          <w:marRight w:val="0"/>
          <w:marTop w:val="0"/>
          <w:marBottom w:val="0"/>
          <w:divBdr>
            <w:top w:val="none" w:sz="0" w:space="0" w:color="auto"/>
            <w:left w:val="none" w:sz="0" w:space="0" w:color="auto"/>
            <w:bottom w:val="none" w:sz="0" w:space="0" w:color="auto"/>
            <w:right w:val="none" w:sz="0" w:space="0" w:color="auto"/>
          </w:divBdr>
        </w:div>
        <w:div w:id="954822660">
          <w:marLeft w:val="640"/>
          <w:marRight w:val="0"/>
          <w:marTop w:val="0"/>
          <w:marBottom w:val="0"/>
          <w:divBdr>
            <w:top w:val="none" w:sz="0" w:space="0" w:color="auto"/>
            <w:left w:val="none" w:sz="0" w:space="0" w:color="auto"/>
            <w:bottom w:val="none" w:sz="0" w:space="0" w:color="auto"/>
            <w:right w:val="none" w:sz="0" w:space="0" w:color="auto"/>
          </w:divBdr>
        </w:div>
        <w:div w:id="1861121054">
          <w:marLeft w:val="640"/>
          <w:marRight w:val="0"/>
          <w:marTop w:val="0"/>
          <w:marBottom w:val="0"/>
          <w:divBdr>
            <w:top w:val="none" w:sz="0" w:space="0" w:color="auto"/>
            <w:left w:val="none" w:sz="0" w:space="0" w:color="auto"/>
            <w:bottom w:val="none" w:sz="0" w:space="0" w:color="auto"/>
            <w:right w:val="none" w:sz="0" w:space="0" w:color="auto"/>
          </w:divBdr>
        </w:div>
        <w:div w:id="1206405057">
          <w:marLeft w:val="640"/>
          <w:marRight w:val="0"/>
          <w:marTop w:val="0"/>
          <w:marBottom w:val="0"/>
          <w:divBdr>
            <w:top w:val="none" w:sz="0" w:space="0" w:color="auto"/>
            <w:left w:val="none" w:sz="0" w:space="0" w:color="auto"/>
            <w:bottom w:val="none" w:sz="0" w:space="0" w:color="auto"/>
            <w:right w:val="none" w:sz="0" w:space="0" w:color="auto"/>
          </w:divBdr>
        </w:div>
        <w:div w:id="1524781677">
          <w:marLeft w:val="640"/>
          <w:marRight w:val="0"/>
          <w:marTop w:val="0"/>
          <w:marBottom w:val="0"/>
          <w:divBdr>
            <w:top w:val="none" w:sz="0" w:space="0" w:color="auto"/>
            <w:left w:val="none" w:sz="0" w:space="0" w:color="auto"/>
            <w:bottom w:val="none" w:sz="0" w:space="0" w:color="auto"/>
            <w:right w:val="none" w:sz="0" w:space="0" w:color="auto"/>
          </w:divBdr>
        </w:div>
        <w:div w:id="1015693358">
          <w:marLeft w:val="640"/>
          <w:marRight w:val="0"/>
          <w:marTop w:val="0"/>
          <w:marBottom w:val="0"/>
          <w:divBdr>
            <w:top w:val="none" w:sz="0" w:space="0" w:color="auto"/>
            <w:left w:val="none" w:sz="0" w:space="0" w:color="auto"/>
            <w:bottom w:val="none" w:sz="0" w:space="0" w:color="auto"/>
            <w:right w:val="none" w:sz="0" w:space="0" w:color="auto"/>
          </w:divBdr>
        </w:div>
        <w:div w:id="858467473">
          <w:marLeft w:val="640"/>
          <w:marRight w:val="0"/>
          <w:marTop w:val="0"/>
          <w:marBottom w:val="0"/>
          <w:divBdr>
            <w:top w:val="none" w:sz="0" w:space="0" w:color="auto"/>
            <w:left w:val="none" w:sz="0" w:space="0" w:color="auto"/>
            <w:bottom w:val="none" w:sz="0" w:space="0" w:color="auto"/>
            <w:right w:val="none" w:sz="0" w:space="0" w:color="auto"/>
          </w:divBdr>
        </w:div>
        <w:div w:id="1516967750">
          <w:marLeft w:val="640"/>
          <w:marRight w:val="0"/>
          <w:marTop w:val="0"/>
          <w:marBottom w:val="0"/>
          <w:divBdr>
            <w:top w:val="none" w:sz="0" w:space="0" w:color="auto"/>
            <w:left w:val="none" w:sz="0" w:space="0" w:color="auto"/>
            <w:bottom w:val="none" w:sz="0" w:space="0" w:color="auto"/>
            <w:right w:val="none" w:sz="0" w:space="0" w:color="auto"/>
          </w:divBdr>
        </w:div>
      </w:divsChild>
    </w:div>
    <w:div w:id="1497108378">
      <w:bodyDiv w:val="1"/>
      <w:marLeft w:val="0"/>
      <w:marRight w:val="0"/>
      <w:marTop w:val="0"/>
      <w:marBottom w:val="0"/>
      <w:divBdr>
        <w:top w:val="none" w:sz="0" w:space="0" w:color="auto"/>
        <w:left w:val="none" w:sz="0" w:space="0" w:color="auto"/>
        <w:bottom w:val="none" w:sz="0" w:space="0" w:color="auto"/>
        <w:right w:val="none" w:sz="0" w:space="0" w:color="auto"/>
      </w:divBdr>
    </w:div>
    <w:div w:id="15047834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839">
          <w:marLeft w:val="640"/>
          <w:marRight w:val="0"/>
          <w:marTop w:val="0"/>
          <w:marBottom w:val="0"/>
          <w:divBdr>
            <w:top w:val="none" w:sz="0" w:space="0" w:color="auto"/>
            <w:left w:val="none" w:sz="0" w:space="0" w:color="auto"/>
            <w:bottom w:val="none" w:sz="0" w:space="0" w:color="auto"/>
            <w:right w:val="none" w:sz="0" w:space="0" w:color="auto"/>
          </w:divBdr>
        </w:div>
        <w:div w:id="1883445449">
          <w:marLeft w:val="640"/>
          <w:marRight w:val="0"/>
          <w:marTop w:val="0"/>
          <w:marBottom w:val="0"/>
          <w:divBdr>
            <w:top w:val="none" w:sz="0" w:space="0" w:color="auto"/>
            <w:left w:val="none" w:sz="0" w:space="0" w:color="auto"/>
            <w:bottom w:val="none" w:sz="0" w:space="0" w:color="auto"/>
            <w:right w:val="none" w:sz="0" w:space="0" w:color="auto"/>
          </w:divBdr>
        </w:div>
        <w:div w:id="1934237133">
          <w:marLeft w:val="640"/>
          <w:marRight w:val="0"/>
          <w:marTop w:val="0"/>
          <w:marBottom w:val="0"/>
          <w:divBdr>
            <w:top w:val="none" w:sz="0" w:space="0" w:color="auto"/>
            <w:left w:val="none" w:sz="0" w:space="0" w:color="auto"/>
            <w:bottom w:val="none" w:sz="0" w:space="0" w:color="auto"/>
            <w:right w:val="none" w:sz="0" w:space="0" w:color="auto"/>
          </w:divBdr>
        </w:div>
        <w:div w:id="1515993264">
          <w:marLeft w:val="640"/>
          <w:marRight w:val="0"/>
          <w:marTop w:val="0"/>
          <w:marBottom w:val="0"/>
          <w:divBdr>
            <w:top w:val="none" w:sz="0" w:space="0" w:color="auto"/>
            <w:left w:val="none" w:sz="0" w:space="0" w:color="auto"/>
            <w:bottom w:val="none" w:sz="0" w:space="0" w:color="auto"/>
            <w:right w:val="none" w:sz="0" w:space="0" w:color="auto"/>
          </w:divBdr>
        </w:div>
        <w:div w:id="1569219331">
          <w:marLeft w:val="640"/>
          <w:marRight w:val="0"/>
          <w:marTop w:val="0"/>
          <w:marBottom w:val="0"/>
          <w:divBdr>
            <w:top w:val="none" w:sz="0" w:space="0" w:color="auto"/>
            <w:left w:val="none" w:sz="0" w:space="0" w:color="auto"/>
            <w:bottom w:val="none" w:sz="0" w:space="0" w:color="auto"/>
            <w:right w:val="none" w:sz="0" w:space="0" w:color="auto"/>
          </w:divBdr>
        </w:div>
        <w:div w:id="454182803">
          <w:marLeft w:val="640"/>
          <w:marRight w:val="0"/>
          <w:marTop w:val="0"/>
          <w:marBottom w:val="0"/>
          <w:divBdr>
            <w:top w:val="none" w:sz="0" w:space="0" w:color="auto"/>
            <w:left w:val="none" w:sz="0" w:space="0" w:color="auto"/>
            <w:bottom w:val="none" w:sz="0" w:space="0" w:color="auto"/>
            <w:right w:val="none" w:sz="0" w:space="0" w:color="auto"/>
          </w:divBdr>
        </w:div>
        <w:div w:id="2120249099">
          <w:marLeft w:val="640"/>
          <w:marRight w:val="0"/>
          <w:marTop w:val="0"/>
          <w:marBottom w:val="0"/>
          <w:divBdr>
            <w:top w:val="none" w:sz="0" w:space="0" w:color="auto"/>
            <w:left w:val="none" w:sz="0" w:space="0" w:color="auto"/>
            <w:bottom w:val="none" w:sz="0" w:space="0" w:color="auto"/>
            <w:right w:val="none" w:sz="0" w:space="0" w:color="auto"/>
          </w:divBdr>
        </w:div>
        <w:div w:id="279193858">
          <w:marLeft w:val="640"/>
          <w:marRight w:val="0"/>
          <w:marTop w:val="0"/>
          <w:marBottom w:val="0"/>
          <w:divBdr>
            <w:top w:val="none" w:sz="0" w:space="0" w:color="auto"/>
            <w:left w:val="none" w:sz="0" w:space="0" w:color="auto"/>
            <w:bottom w:val="none" w:sz="0" w:space="0" w:color="auto"/>
            <w:right w:val="none" w:sz="0" w:space="0" w:color="auto"/>
          </w:divBdr>
        </w:div>
        <w:div w:id="1142890891">
          <w:marLeft w:val="640"/>
          <w:marRight w:val="0"/>
          <w:marTop w:val="0"/>
          <w:marBottom w:val="0"/>
          <w:divBdr>
            <w:top w:val="none" w:sz="0" w:space="0" w:color="auto"/>
            <w:left w:val="none" w:sz="0" w:space="0" w:color="auto"/>
            <w:bottom w:val="none" w:sz="0" w:space="0" w:color="auto"/>
            <w:right w:val="none" w:sz="0" w:space="0" w:color="auto"/>
          </w:divBdr>
        </w:div>
      </w:divsChild>
    </w:div>
    <w:div w:id="1548293356">
      <w:bodyDiv w:val="1"/>
      <w:marLeft w:val="0"/>
      <w:marRight w:val="0"/>
      <w:marTop w:val="0"/>
      <w:marBottom w:val="0"/>
      <w:divBdr>
        <w:top w:val="none" w:sz="0" w:space="0" w:color="auto"/>
        <w:left w:val="none" w:sz="0" w:space="0" w:color="auto"/>
        <w:bottom w:val="none" w:sz="0" w:space="0" w:color="auto"/>
        <w:right w:val="none" w:sz="0" w:space="0" w:color="auto"/>
      </w:divBdr>
      <w:divsChild>
        <w:div w:id="991376170">
          <w:marLeft w:val="640"/>
          <w:marRight w:val="0"/>
          <w:marTop w:val="0"/>
          <w:marBottom w:val="0"/>
          <w:divBdr>
            <w:top w:val="none" w:sz="0" w:space="0" w:color="auto"/>
            <w:left w:val="none" w:sz="0" w:space="0" w:color="auto"/>
            <w:bottom w:val="none" w:sz="0" w:space="0" w:color="auto"/>
            <w:right w:val="none" w:sz="0" w:space="0" w:color="auto"/>
          </w:divBdr>
        </w:div>
        <w:div w:id="1643734698">
          <w:marLeft w:val="640"/>
          <w:marRight w:val="0"/>
          <w:marTop w:val="0"/>
          <w:marBottom w:val="0"/>
          <w:divBdr>
            <w:top w:val="none" w:sz="0" w:space="0" w:color="auto"/>
            <w:left w:val="none" w:sz="0" w:space="0" w:color="auto"/>
            <w:bottom w:val="none" w:sz="0" w:space="0" w:color="auto"/>
            <w:right w:val="none" w:sz="0" w:space="0" w:color="auto"/>
          </w:divBdr>
        </w:div>
        <w:div w:id="1085734988">
          <w:marLeft w:val="640"/>
          <w:marRight w:val="0"/>
          <w:marTop w:val="0"/>
          <w:marBottom w:val="0"/>
          <w:divBdr>
            <w:top w:val="none" w:sz="0" w:space="0" w:color="auto"/>
            <w:left w:val="none" w:sz="0" w:space="0" w:color="auto"/>
            <w:bottom w:val="none" w:sz="0" w:space="0" w:color="auto"/>
            <w:right w:val="none" w:sz="0" w:space="0" w:color="auto"/>
          </w:divBdr>
        </w:div>
        <w:div w:id="1940789615">
          <w:marLeft w:val="640"/>
          <w:marRight w:val="0"/>
          <w:marTop w:val="0"/>
          <w:marBottom w:val="0"/>
          <w:divBdr>
            <w:top w:val="none" w:sz="0" w:space="0" w:color="auto"/>
            <w:left w:val="none" w:sz="0" w:space="0" w:color="auto"/>
            <w:bottom w:val="none" w:sz="0" w:space="0" w:color="auto"/>
            <w:right w:val="none" w:sz="0" w:space="0" w:color="auto"/>
          </w:divBdr>
        </w:div>
        <w:div w:id="985161041">
          <w:marLeft w:val="640"/>
          <w:marRight w:val="0"/>
          <w:marTop w:val="0"/>
          <w:marBottom w:val="0"/>
          <w:divBdr>
            <w:top w:val="none" w:sz="0" w:space="0" w:color="auto"/>
            <w:left w:val="none" w:sz="0" w:space="0" w:color="auto"/>
            <w:bottom w:val="none" w:sz="0" w:space="0" w:color="auto"/>
            <w:right w:val="none" w:sz="0" w:space="0" w:color="auto"/>
          </w:divBdr>
        </w:div>
        <w:div w:id="232744333">
          <w:marLeft w:val="640"/>
          <w:marRight w:val="0"/>
          <w:marTop w:val="0"/>
          <w:marBottom w:val="0"/>
          <w:divBdr>
            <w:top w:val="none" w:sz="0" w:space="0" w:color="auto"/>
            <w:left w:val="none" w:sz="0" w:space="0" w:color="auto"/>
            <w:bottom w:val="none" w:sz="0" w:space="0" w:color="auto"/>
            <w:right w:val="none" w:sz="0" w:space="0" w:color="auto"/>
          </w:divBdr>
        </w:div>
        <w:div w:id="2107993775">
          <w:marLeft w:val="640"/>
          <w:marRight w:val="0"/>
          <w:marTop w:val="0"/>
          <w:marBottom w:val="0"/>
          <w:divBdr>
            <w:top w:val="none" w:sz="0" w:space="0" w:color="auto"/>
            <w:left w:val="none" w:sz="0" w:space="0" w:color="auto"/>
            <w:bottom w:val="none" w:sz="0" w:space="0" w:color="auto"/>
            <w:right w:val="none" w:sz="0" w:space="0" w:color="auto"/>
          </w:divBdr>
        </w:div>
        <w:div w:id="1590313434">
          <w:marLeft w:val="640"/>
          <w:marRight w:val="0"/>
          <w:marTop w:val="0"/>
          <w:marBottom w:val="0"/>
          <w:divBdr>
            <w:top w:val="none" w:sz="0" w:space="0" w:color="auto"/>
            <w:left w:val="none" w:sz="0" w:space="0" w:color="auto"/>
            <w:bottom w:val="none" w:sz="0" w:space="0" w:color="auto"/>
            <w:right w:val="none" w:sz="0" w:space="0" w:color="auto"/>
          </w:divBdr>
        </w:div>
        <w:div w:id="1569874430">
          <w:marLeft w:val="640"/>
          <w:marRight w:val="0"/>
          <w:marTop w:val="0"/>
          <w:marBottom w:val="0"/>
          <w:divBdr>
            <w:top w:val="none" w:sz="0" w:space="0" w:color="auto"/>
            <w:left w:val="none" w:sz="0" w:space="0" w:color="auto"/>
            <w:bottom w:val="none" w:sz="0" w:space="0" w:color="auto"/>
            <w:right w:val="none" w:sz="0" w:space="0" w:color="auto"/>
          </w:divBdr>
        </w:div>
        <w:div w:id="1627154180">
          <w:marLeft w:val="640"/>
          <w:marRight w:val="0"/>
          <w:marTop w:val="0"/>
          <w:marBottom w:val="0"/>
          <w:divBdr>
            <w:top w:val="none" w:sz="0" w:space="0" w:color="auto"/>
            <w:left w:val="none" w:sz="0" w:space="0" w:color="auto"/>
            <w:bottom w:val="none" w:sz="0" w:space="0" w:color="auto"/>
            <w:right w:val="none" w:sz="0" w:space="0" w:color="auto"/>
          </w:divBdr>
        </w:div>
        <w:div w:id="731002318">
          <w:marLeft w:val="640"/>
          <w:marRight w:val="0"/>
          <w:marTop w:val="0"/>
          <w:marBottom w:val="0"/>
          <w:divBdr>
            <w:top w:val="none" w:sz="0" w:space="0" w:color="auto"/>
            <w:left w:val="none" w:sz="0" w:space="0" w:color="auto"/>
            <w:bottom w:val="none" w:sz="0" w:space="0" w:color="auto"/>
            <w:right w:val="none" w:sz="0" w:space="0" w:color="auto"/>
          </w:divBdr>
        </w:div>
        <w:div w:id="947006114">
          <w:marLeft w:val="640"/>
          <w:marRight w:val="0"/>
          <w:marTop w:val="0"/>
          <w:marBottom w:val="0"/>
          <w:divBdr>
            <w:top w:val="none" w:sz="0" w:space="0" w:color="auto"/>
            <w:left w:val="none" w:sz="0" w:space="0" w:color="auto"/>
            <w:bottom w:val="none" w:sz="0" w:space="0" w:color="auto"/>
            <w:right w:val="none" w:sz="0" w:space="0" w:color="auto"/>
          </w:divBdr>
        </w:div>
        <w:div w:id="407774241">
          <w:marLeft w:val="640"/>
          <w:marRight w:val="0"/>
          <w:marTop w:val="0"/>
          <w:marBottom w:val="0"/>
          <w:divBdr>
            <w:top w:val="none" w:sz="0" w:space="0" w:color="auto"/>
            <w:left w:val="none" w:sz="0" w:space="0" w:color="auto"/>
            <w:bottom w:val="none" w:sz="0" w:space="0" w:color="auto"/>
            <w:right w:val="none" w:sz="0" w:space="0" w:color="auto"/>
          </w:divBdr>
        </w:div>
        <w:div w:id="711881178">
          <w:marLeft w:val="640"/>
          <w:marRight w:val="0"/>
          <w:marTop w:val="0"/>
          <w:marBottom w:val="0"/>
          <w:divBdr>
            <w:top w:val="none" w:sz="0" w:space="0" w:color="auto"/>
            <w:left w:val="none" w:sz="0" w:space="0" w:color="auto"/>
            <w:bottom w:val="none" w:sz="0" w:space="0" w:color="auto"/>
            <w:right w:val="none" w:sz="0" w:space="0" w:color="auto"/>
          </w:divBdr>
        </w:div>
        <w:div w:id="1768234175">
          <w:marLeft w:val="640"/>
          <w:marRight w:val="0"/>
          <w:marTop w:val="0"/>
          <w:marBottom w:val="0"/>
          <w:divBdr>
            <w:top w:val="none" w:sz="0" w:space="0" w:color="auto"/>
            <w:left w:val="none" w:sz="0" w:space="0" w:color="auto"/>
            <w:bottom w:val="none" w:sz="0" w:space="0" w:color="auto"/>
            <w:right w:val="none" w:sz="0" w:space="0" w:color="auto"/>
          </w:divBdr>
        </w:div>
      </w:divsChild>
    </w:div>
    <w:div w:id="1779521339">
      <w:bodyDiv w:val="1"/>
      <w:marLeft w:val="0"/>
      <w:marRight w:val="0"/>
      <w:marTop w:val="0"/>
      <w:marBottom w:val="0"/>
      <w:divBdr>
        <w:top w:val="none" w:sz="0" w:space="0" w:color="auto"/>
        <w:left w:val="none" w:sz="0" w:space="0" w:color="auto"/>
        <w:bottom w:val="none" w:sz="0" w:space="0" w:color="auto"/>
        <w:right w:val="none" w:sz="0" w:space="0" w:color="auto"/>
      </w:divBdr>
      <w:divsChild>
        <w:div w:id="369644604">
          <w:marLeft w:val="640"/>
          <w:marRight w:val="0"/>
          <w:marTop w:val="0"/>
          <w:marBottom w:val="0"/>
          <w:divBdr>
            <w:top w:val="none" w:sz="0" w:space="0" w:color="auto"/>
            <w:left w:val="none" w:sz="0" w:space="0" w:color="auto"/>
            <w:bottom w:val="none" w:sz="0" w:space="0" w:color="auto"/>
            <w:right w:val="none" w:sz="0" w:space="0" w:color="auto"/>
          </w:divBdr>
        </w:div>
        <w:div w:id="801462802">
          <w:marLeft w:val="640"/>
          <w:marRight w:val="0"/>
          <w:marTop w:val="0"/>
          <w:marBottom w:val="0"/>
          <w:divBdr>
            <w:top w:val="none" w:sz="0" w:space="0" w:color="auto"/>
            <w:left w:val="none" w:sz="0" w:space="0" w:color="auto"/>
            <w:bottom w:val="none" w:sz="0" w:space="0" w:color="auto"/>
            <w:right w:val="none" w:sz="0" w:space="0" w:color="auto"/>
          </w:divBdr>
        </w:div>
        <w:div w:id="2083599922">
          <w:marLeft w:val="640"/>
          <w:marRight w:val="0"/>
          <w:marTop w:val="0"/>
          <w:marBottom w:val="0"/>
          <w:divBdr>
            <w:top w:val="none" w:sz="0" w:space="0" w:color="auto"/>
            <w:left w:val="none" w:sz="0" w:space="0" w:color="auto"/>
            <w:bottom w:val="none" w:sz="0" w:space="0" w:color="auto"/>
            <w:right w:val="none" w:sz="0" w:space="0" w:color="auto"/>
          </w:divBdr>
        </w:div>
        <w:div w:id="1079987767">
          <w:marLeft w:val="640"/>
          <w:marRight w:val="0"/>
          <w:marTop w:val="0"/>
          <w:marBottom w:val="0"/>
          <w:divBdr>
            <w:top w:val="none" w:sz="0" w:space="0" w:color="auto"/>
            <w:left w:val="none" w:sz="0" w:space="0" w:color="auto"/>
            <w:bottom w:val="none" w:sz="0" w:space="0" w:color="auto"/>
            <w:right w:val="none" w:sz="0" w:space="0" w:color="auto"/>
          </w:divBdr>
        </w:div>
        <w:div w:id="1059940100">
          <w:marLeft w:val="640"/>
          <w:marRight w:val="0"/>
          <w:marTop w:val="0"/>
          <w:marBottom w:val="0"/>
          <w:divBdr>
            <w:top w:val="none" w:sz="0" w:space="0" w:color="auto"/>
            <w:left w:val="none" w:sz="0" w:space="0" w:color="auto"/>
            <w:bottom w:val="none" w:sz="0" w:space="0" w:color="auto"/>
            <w:right w:val="none" w:sz="0" w:space="0" w:color="auto"/>
          </w:divBdr>
        </w:div>
        <w:div w:id="468592952">
          <w:marLeft w:val="640"/>
          <w:marRight w:val="0"/>
          <w:marTop w:val="0"/>
          <w:marBottom w:val="0"/>
          <w:divBdr>
            <w:top w:val="none" w:sz="0" w:space="0" w:color="auto"/>
            <w:left w:val="none" w:sz="0" w:space="0" w:color="auto"/>
            <w:bottom w:val="none" w:sz="0" w:space="0" w:color="auto"/>
            <w:right w:val="none" w:sz="0" w:space="0" w:color="auto"/>
          </w:divBdr>
        </w:div>
        <w:div w:id="1341275733">
          <w:marLeft w:val="640"/>
          <w:marRight w:val="0"/>
          <w:marTop w:val="0"/>
          <w:marBottom w:val="0"/>
          <w:divBdr>
            <w:top w:val="none" w:sz="0" w:space="0" w:color="auto"/>
            <w:left w:val="none" w:sz="0" w:space="0" w:color="auto"/>
            <w:bottom w:val="none" w:sz="0" w:space="0" w:color="auto"/>
            <w:right w:val="none" w:sz="0" w:space="0" w:color="auto"/>
          </w:divBdr>
        </w:div>
        <w:div w:id="1866796081">
          <w:marLeft w:val="640"/>
          <w:marRight w:val="0"/>
          <w:marTop w:val="0"/>
          <w:marBottom w:val="0"/>
          <w:divBdr>
            <w:top w:val="none" w:sz="0" w:space="0" w:color="auto"/>
            <w:left w:val="none" w:sz="0" w:space="0" w:color="auto"/>
            <w:bottom w:val="none" w:sz="0" w:space="0" w:color="auto"/>
            <w:right w:val="none" w:sz="0" w:space="0" w:color="auto"/>
          </w:divBdr>
        </w:div>
        <w:div w:id="1143933298">
          <w:marLeft w:val="640"/>
          <w:marRight w:val="0"/>
          <w:marTop w:val="0"/>
          <w:marBottom w:val="0"/>
          <w:divBdr>
            <w:top w:val="none" w:sz="0" w:space="0" w:color="auto"/>
            <w:left w:val="none" w:sz="0" w:space="0" w:color="auto"/>
            <w:bottom w:val="none" w:sz="0" w:space="0" w:color="auto"/>
            <w:right w:val="none" w:sz="0" w:space="0" w:color="auto"/>
          </w:divBdr>
        </w:div>
        <w:div w:id="1762874846">
          <w:marLeft w:val="640"/>
          <w:marRight w:val="0"/>
          <w:marTop w:val="0"/>
          <w:marBottom w:val="0"/>
          <w:divBdr>
            <w:top w:val="none" w:sz="0" w:space="0" w:color="auto"/>
            <w:left w:val="none" w:sz="0" w:space="0" w:color="auto"/>
            <w:bottom w:val="none" w:sz="0" w:space="0" w:color="auto"/>
            <w:right w:val="none" w:sz="0" w:space="0" w:color="auto"/>
          </w:divBdr>
        </w:div>
        <w:div w:id="1072199222">
          <w:marLeft w:val="640"/>
          <w:marRight w:val="0"/>
          <w:marTop w:val="0"/>
          <w:marBottom w:val="0"/>
          <w:divBdr>
            <w:top w:val="none" w:sz="0" w:space="0" w:color="auto"/>
            <w:left w:val="none" w:sz="0" w:space="0" w:color="auto"/>
            <w:bottom w:val="none" w:sz="0" w:space="0" w:color="auto"/>
            <w:right w:val="none" w:sz="0" w:space="0" w:color="auto"/>
          </w:divBdr>
        </w:div>
        <w:div w:id="701637870">
          <w:marLeft w:val="640"/>
          <w:marRight w:val="0"/>
          <w:marTop w:val="0"/>
          <w:marBottom w:val="0"/>
          <w:divBdr>
            <w:top w:val="none" w:sz="0" w:space="0" w:color="auto"/>
            <w:left w:val="none" w:sz="0" w:space="0" w:color="auto"/>
            <w:bottom w:val="none" w:sz="0" w:space="0" w:color="auto"/>
            <w:right w:val="none" w:sz="0" w:space="0" w:color="auto"/>
          </w:divBdr>
        </w:div>
        <w:div w:id="1291400492">
          <w:marLeft w:val="640"/>
          <w:marRight w:val="0"/>
          <w:marTop w:val="0"/>
          <w:marBottom w:val="0"/>
          <w:divBdr>
            <w:top w:val="none" w:sz="0" w:space="0" w:color="auto"/>
            <w:left w:val="none" w:sz="0" w:space="0" w:color="auto"/>
            <w:bottom w:val="none" w:sz="0" w:space="0" w:color="auto"/>
            <w:right w:val="none" w:sz="0" w:space="0" w:color="auto"/>
          </w:divBdr>
        </w:div>
        <w:div w:id="1868441642">
          <w:marLeft w:val="640"/>
          <w:marRight w:val="0"/>
          <w:marTop w:val="0"/>
          <w:marBottom w:val="0"/>
          <w:divBdr>
            <w:top w:val="none" w:sz="0" w:space="0" w:color="auto"/>
            <w:left w:val="none" w:sz="0" w:space="0" w:color="auto"/>
            <w:bottom w:val="none" w:sz="0" w:space="0" w:color="auto"/>
            <w:right w:val="none" w:sz="0" w:space="0" w:color="auto"/>
          </w:divBdr>
        </w:div>
        <w:div w:id="1969125247">
          <w:marLeft w:val="640"/>
          <w:marRight w:val="0"/>
          <w:marTop w:val="0"/>
          <w:marBottom w:val="0"/>
          <w:divBdr>
            <w:top w:val="none" w:sz="0" w:space="0" w:color="auto"/>
            <w:left w:val="none" w:sz="0" w:space="0" w:color="auto"/>
            <w:bottom w:val="none" w:sz="0" w:space="0" w:color="auto"/>
            <w:right w:val="none" w:sz="0" w:space="0" w:color="auto"/>
          </w:divBdr>
        </w:div>
        <w:div w:id="2140998444">
          <w:marLeft w:val="640"/>
          <w:marRight w:val="0"/>
          <w:marTop w:val="0"/>
          <w:marBottom w:val="0"/>
          <w:divBdr>
            <w:top w:val="none" w:sz="0" w:space="0" w:color="auto"/>
            <w:left w:val="none" w:sz="0" w:space="0" w:color="auto"/>
            <w:bottom w:val="none" w:sz="0" w:space="0" w:color="auto"/>
            <w:right w:val="none" w:sz="0" w:space="0" w:color="auto"/>
          </w:divBdr>
        </w:div>
        <w:div w:id="271865261">
          <w:marLeft w:val="640"/>
          <w:marRight w:val="0"/>
          <w:marTop w:val="0"/>
          <w:marBottom w:val="0"/>
          <w:divBdr>
            <w:top w:val="none" w:sz="0" w:space="0" w:color="auto"/>
            <w:left w:val="none" w:sz="0" w:space="0" w:color="auto"/>
            <w:bottom w:val="none" w:sz="0" w:space="0" w:color="auto"/>
            <w:right w:val="none" w:sz="0" w:space="0" w:color="auto"/>
          </w:divBdr>
        </w:div>
      </w:divsChild>
    </w:div>
    <w:div w:id="1802110700">
      <w:bodyDiv w:val="1"/>
      <w:marLeft w:val="0"/>
      <w:marRight w:val="0"/>
      <w:marTop w:val="0"/>
      <w:marBottom w:val="0"/>
      <w:divBdr>
        <w:top w:val="none" w:sz="0" w:space="0" w:color="auto"/>
        <w:left w:val="none" w:sz="0" w:space="0" w:color="auto"/>
        <w:bottom w:val="none" w:sz="0" w:space="0" w:color="auto"/>
        <w:right w:val="none" w:sz="0" w:space="0" w:color="auto"/>
      </w:divBdr>
      <w:divsChild>
        <w:div w:id="1227111928">
          <w:marLeft w:val="640"/>
          <w:marRight w:val="0"/>
          <w:marTop w:val="0"/>
          <w:marBottom w:val="0"/>
          <w:divBdr>
            <w:top w:val="none" w:sz="0" w:space="0" w:color="auto"/>
            <w:left w:val="none" w:sz="0" w:space="0" w:color="auto"/>
            <w:bottom w:val="none" w:sz="0" w:space="0" w:color="auto"/>
            <w:right w:val="none" w:sz="0" w:space="0" w:color="auto"/>
          </w:divBdr>
        </w:div>
        <w:div w:id="1638947026">
          <w:marLeft w:val="640"/>
          <w:marRight w:val="0"/>
          <w:marTop w:val="0"/>
          <w:marBottom w:val="0"/>
          <w:divBdr>
            <w:top w:val="none" w:sz="0" w:space="0" w:color="auto"/>
            <w:left w:val="none" w:sz="0" w:space="0" w:color="auto"/>
            <w:bottom w:val="none" w:sz="0" w:space="0" w:color="auto"/>
            <w:right w:val="none" w:sz="0" w:space="0" w:color="auto"/>
          </w:divBdr>
        </w:div>
        <w:div w:id="486097124">
          <w:marLeft w:val="640"/>
          <w:marRight w:val="0"/>
          <w:marTop w:val="0"/>
          <w:marBottom w:val="0"/>
          <w:divBdr>
            <w:top w:val="none" w:sz="0" w:space="0" w:color="auto"/>
            <w:left w:val="none" w:sz="0" w:space="0" w:color="auto"/>
            <w:bottom w:val="none" w:sz="0" w:space="0" w:color="auto"/>
            <w:right w:val="none" w:sz="0" w:space="0" w:color="auto"/>
          </w:divBdr>
        </w:div>
        <w:div w:id="409544096">
          <w:marLeft w:val="640"/>
          <w:marRight w:val="0"/>
          <w:marTop w:val="0"/>
          <w:marBottom w:val="0"/>
          <w:divBdr>
            <w:top w:val="none" w:sz="0" w:space="0" w:color="auto"/>
            <w:left w:val="none" w:sz="0" w:space="0" w:color="auto"/>
            <w:bottom w:val="none" w:sz="0" w:space="0" w:color="auto"/>
            <w:right w:val="none" w:sz="0" w:space="0" w:color="auto"/>
          </w:divBdr>
        </w:div>
        <w:div w:id="172455047">
          <w:marLeft w:val="640"/>
          <w:marRight w:val="0"/>
          <w:marTop w:val="0"/>
          <w:marBottom w:val="0"/>
          <w:divBdr>
            <w:top w:val="none" w:sz="0" w:space="0" w:color="auto"/>
            <w:left w:val="none" w:sz="0" w:space="0" w:color="auto"/>
            <w:bottom w:val="none" w:sz="0" w:space="0" w:color="auto"/>
            <w:right w:val="none" w:sz="0" w:space="0" w:color="auto"/>
          </w:divBdr>
        </w:div>
        <w:div w:id="420370845">
          <w:marLeft w:val="640"/>
          <w:marRight w:val="0"/>
          <w:marTop w:val="0"/>
          <w:marBottom w:val="0"/>
          <w:divBdr>
            <w:top w:val="none" w:sz="0" w:space="0" w:color="auto"/>
            <w:left w:val="none" w:sz="0" w:space="0" w:color="auto"/>
            <w:bottom w:val="none" w:sz="0" w:space="0" w:color="auto"/>
            <w:right w:val="none" w:sz="0" w:space="0" w:color="auto"/>
          </w:divBdr>
        </w:div>
        <w:div w:id="1842314650">
          <w:marLeft w:val="640"/>
          <w:marRight w:val="0"/>
          <w:marTop w:val="0"/>
          <w:marBottom w:val="0"/>
          <w:divBdr>
            <w:top w:val="none" w:sz="0" w:space="0" w:color="auto"/>
            <w:left w:val="none" w:sz="0" w:space="0" w:color="auto"/>
            <w:bottom w:val="none" w:sz="0" w:space="0" w:color="auto"/>
            <w:right w:val="none" w:sz="0" w:space="0" w:color="auto"/>
          </w:divBdr>
        </w:div>
        <w:div w:id="660936432">
          <w:marLeft w:val="640"/>
          <w:marRight w:val="0"/>
          <w:marTop w:val="0"/>
          <w:marBottom w:val="0"/>
          <w:divBdr>
            <w:top w:val="none" w:sz="0" w:space="0" w:color="auto"/>
            <w:left w:val="none" w:sz="0" w:space="0" w:color="auto"/>
            <w:bottom w:val="none" w:sz="0" w:space="0" w:color="auto"/>
            <w:right w:val="none" w:sz="0" w:space="0" w:color="auto"/>
          </w:divBdr>
        </w:div>
        <w:div w:id="215286984">
          <w:marLeft w:val="640"/>
          <w:marRight w:val="0"/>
          <w:marTop w:val="0"/>
          <w:marBottom w:val="0"/>
          <w:divBdr>
            <w:top w:val="none" w:sz="0" w:space="0" w:color="auto"/>
            <w:left w:val="none" w:sz="0" w:space="0" w:color="auto"/>
            <w:bottom w:val="none" w:sz="0" w:space="0" w:color="auto"/>
            <w:right w:val="none" w:sz="0" w:space="0" w:color="auto"/>
          </w:divBdr>
        </w:div>
        <w:div w:id="1961570837">
          <w:marLeft w:val="640"/>
          <w:marRight w:val="0"/>
          <w:marTop w:val="0"/>
          <w:marBottom w:val="0"/>
          <w:divBdr>
            <w:top w:val="none" w:sz="0" w:space="0" w:color="auto"/>
            <w:left w:val="none" w:sz="0" w:space="0" w:color="auto"/>
            <w:bottom w:val="none" w:sz="0" w:space="0" w:color="auto"/>
            <w:right w:val="none" w:sz="0" w:space="0" w:color="auto"/>
          </w:divBdr>
        </w:div>
        <w:div w:id="1848403359">
          <w:marLeft w:val="640"/>
          <w:marRight w:val="0"/>
          <w:marTop w:val="0"/>
          <w:marBottom w:val="0"/>
          <w:divBdr>
            <w:top w:val="none" w:sz="0" w:space="0" w:color="auto"/>
            <w:left w:val="none" w:sz="0" w:space="0" w:color="auto"/>
            <w:bottom w:val="none" w:sz="0" w:space="0" w:color="auto"/>
            <w:right w:val="none" w:sz="0" w:space="0" w:color="auto"/>
          </w:divBdr>
        </w:div>
        <w:div w:id="918055277">
          <w:marLeft w:val="640"/>
          <w:marRight w:val="0"/>
          <w:marTop w:val="0"/>
          <w:marBottom w:val="0"/>
          <w:divBdr>
            <w:top w:val="none" w:sz="0" w:space="0" w:color="auto"/>
            <w:left w:val="none" w:sz="0" w:space="0" w:color="auto"/>
            <w:bottom w:val="none" w:sz="0" w:space="0" w:color="auto"/>
            <w:right w:val="none" w:sz="0" w:space="0" w:color="auto"/>
          </w:divBdr>
        </w:div>
        <w:div w:id="715592798">
          <w:marLeft w:val="640"/>
          <w:marRight w:val="0"/>
          <w:marTop w:val="0"/>
          <w:marBottom w:val="0"/>
          <w:divBdr>
            <w:top w:val="none" w:sz="0" w:space="0" w:color="auto"/>
            <w:left w:val="none" w:sz="0" w:space="0" w:color="auto"/>
            <w:bottom w:val="none" w:sz="0" w:space="0" w:color="auto"/>
            <w:right w:val="none" w:sz="0" w:space="0" w:color="auto"/>
          </w:divBdr>
        </w:div>
        <w:div w:id="1964529943">
          <w:marLeft w:val="640"/>
          <w:marRight w:val="0"/>
          <w:marTop w:val="0"/>
          <w:marBottom w:val="0"/>
          <w:divBdr>
            <w:top w:val="none" w:sz="0" w:space="0" w:color="auto"/>
            <w:left w:val="none" w:sz="0" w:space="0" w:color="auto"/>
            <w:bottom w:val="none" w:sz="0" w:space="0" w:color="auto"/>
            <w:right w:val="none" w:sz="0" w:space="0" w:color="auto"/>
          </w:divBdr>
        </w:div>
        <w:div w:id="2024555431">
          <w:marLeft w:val="640"/>
          <w:marRight w:val="0"/>
          <w:marTop w:val="0"/>
          <w:marBottom w:val="0"/>
          <w:divBdr>
            <w:top w:val="none" w:sz="0" w:space="0" w:color="auto"/>
            <w:left w:val="none" w:sz="0" w:space="0" w:color="auto"/>
            <w:bottom w:val="none" w:sz="0" w:space="0" w:color="auto"/>
            <w:right w:val="none" w:sz="0" w:space="0" w:color="auto"/>
          </w:divBdr>
        </w:div>
        <w:div w:id="1771047296">
          <w:marLeft w:val="640"/>
          <w:marRight w:val="0"/>
          <w:marTop w:val="0"/>
          <w:marBottom w:val="0"/>
          <w:divBdr>
            <w:top w:val="none" w:sz="0" w:space="0" w:color="auto"/>
            <w:left w:val="none" w:sz="0" w:space="0" w:color="auto"/>
            <w:bottom w:val="none" w:sz="0" w:space="0" w:color="auto"/>
            <w:right w:val="none" w:sz="0" w:space="0" w:color="auto"/>
          </w:divBdr>
        </w:div>
      </w:divsChild>
    </w:div>
    <w:div w:id="1922367876">
      <w:bodyDiv w:val="1"/>
      <w:marLeft w:val="0"/>
      <w:marRight w:val="0"/>
      <w:marTop w:val="0"/>
      <w:marBottom w:val="0"/>
      <w:divBdr>
        <w:top w:val="none" w:sz="0" w:space="0" w:color="auto"/>
        <w:left w:val="none" w:sz="0" w:space="0" w:color="auto"/>
        <w:bottom w:val="none" w:sz="0" w:space="0" w:color="auto"/>
        <w:right w:val="none" w:sz="0" w:space="0" w:color="auto"/>
      </w:divBdr>
      <w:divsChild>
        <w:div w:id="1200774380">
          <w:marLeft w:val="640"/>
          <w:marRight w:val="0"/>
          <w:marTop w:val="0"/>
          <w:marBottom w:val="0"/>
          <w:divBdr>
            <w:top w:val="none" w:sz="0" w:space="0" w:color="auto"/>
            <w:left w:val="none" w:sz="0" w:space="0" w:color="auto"/>
            <w:bottom w:val="none" w:sz="0" w:space="0" w:color="auto"/>
            <w:right w:val="none" w:sz="0" w:space="0" w:color="auto"/>
          </w:divBdr>
        </w:div>
        <w:div w:id="2036348171">
          <w:marLeft w:val="640"/>
          <w:marRight w:val="0"/>
          <w:marTop w:val="0"/>
          <w:marBottom w:val="0"/>
          <w:divBdr>
            <w:top w:val="none" w:sz="0" w:space="0" w:color="auto"/>
            <w:left w:val="none" w:sz="0" w:space="0" w:color="auto"/>
            <w:bottom w:val="none" w:sz="0" w:space="0" w:color="auto"/>
            <w:right w:val="none" w:sz="0" w:space="0" w:color="auto"/>
          </w:divBdr>
        </w:div>
        <w:div w:id="1967391017">
          <w:marLeft w:val="640"/>
          <w:marRight w:val="0"/>
          <w:marTop w:val="0"/>
          <w:marBottom w:val="0"/>
          <w:divBdr>
            <w:top w:val="none" w:sz="0" w:space="0" w:color="auto"/>
            <w:left w:val="none" w:sz="0" w:space="0" w:color="auto"/>
            <w:bottom w:val="none" w:sz="0" w:space="0" w:color="auto"/>
            <w:right w:val="none" w:sz="0" w:space="0" w:color="auto"/>
          </w:divBdr>
        </w:div>
        <w:div w:id="2125802689">
          <w:marLeft w:val="640"/>
          <w:marRight w:val="0"/>
          <w:marTop w:val="0"/>
          <w:marBottom w:val="0"/>
          <w:divBdr>
            <w:top w:val="none" w:sz="0" w:space="0" w:color="auto"/>
            <w:left w:val="none" w:sz="0" w:space="0" w:color="auto"/>
            <w:bottom w:val="none" w:sz="0" w:space="0" w:color="auto"/>
            <w:right w:val="none" w:sz="0" w:space="0" w:color="auto"/>
          </w:divBdr>
        </w:div>
        <w:div w:id="1920754034">
          <w:marLeft w:val="640"/>
          <w:marRight w:val="0"/>
          <w:marTop w:val="0"/>
          <w:marBottom w:val="0"/>
          <w:divBdr>
            <w:top w:val="none" w:sz="0" w:space="0" w:color="auto"/>
            <w:left w:val="none" w:sz="0" w:space="0" w:color="auto"/>
            <w:bottom w:val="none" w:sz="0" w:space="0" w:color="auto"/>
            <w:right w:val="none" w:sz="0" w:space="0" w:color="auto"/>
          </w:divBdr>
        </w:div>
        <w:div w:id="1773939146">
          <w:marLeft w:val="640"/>
          <w:marRight w:val="0"/>
          <w:marTop w:val="0"/>
          <w:marBottom w:val="0"/>
          <w:divBdr>
            <w:top w:val="none" w:sz="0" w:space="0" w:color="auto"/>
            <w:left w:val="none" w:sz="0" w:space="0" w:color="auto"/>
            <w:bottom w:val="none" w:sz="0" w:space="0" w:color="auto"/>
            <w:right w:val="none" w:sz="0" w:space="0" w:color="auto"/>
          </w:divBdr>
        </w:div>
        <w:div w:id="1276905029">
          <w:marLeft w:val="640"/>
          <w:marRight w:val="0"/>
          <w:marTop w:val="0"/>
          <w:marBottom w:val="0"/>
          <w:divBdr>
            <w:top w:val="none" w:sz="0" w:space="0" w:color="auto"/>
            <w:left w:val="none" w:sz="0" w:space="0" w:color="auto"/>
            <w:bottom w:val="none" w:sz="0" w:space="0" w:color="auto"/>
            <w:right w:val="none" w:sz="0" w:space="0" w:color="auto"/>
          </w:divBdr>
        </w:div>
        <w:div w:id="107702933">
          <w:marLeft w:val="640"/>
          <w:marRight w:val="0"/>
          <w:marTop w:val="0"/>
          <w:marBottom w:val="0"/>
          <w:divBdr>
            <w:top w:val="none" w:sz="0" w:space="0" w:color="auto"/>
            <w:left w:val="none" w:sz="0" w:space="0" w:color="auto"/>
            <w:bottom w:val="none" w:sz="0" w:space="0" w:color="auto"/>
            <w:right w:val="none" w:sz="0" w:space="0" w:color="auto"/>
          </w:divBdr>
        </w:div>
        <w:div w:id="2108891775">
          <w:marLeft w:val="640"/>
          <w:marRight w:val="0"/>
          <w:marTop w:val="0"/>
          <w:marBottom w:val="0"/>
          <w:divBdr>
            <w:top w:val="none" w:sz="0" w:space="0" w:color="auto"/>
            <w:left w:val="none" w:sz="0" w:space="0" w:color="auto"/>
            <w:bottom w:val="none" w:sz="0" w:space="0" w:color="auto"/>
            <w:right w:val="none" w:sz="0" w:space="0" w:color="auto"/>
          </w:divBdr>
        </w:div>
        <w:div w:id="1878080811">
          <w:marLeft w:val="640"/>
          <w:marRight w:val="0"/>
          <w:marTop w:val="0"/>
          <w:marBottom w:val="0"/>
          <w:divBdr>
            <w:top w:val="none" w:sz="0" w:space="0" w:color="auto"/>
            <w:left w:val="none" w:sz="0" w:space="0" w:color="auto"/>
            <w:bottom w:val="none" w:sz="0" w:space="0" w:color="auto"/>
            <w:right w:val="none" w:sz="0" w:space="0" w:color="auto"/>
          </w:divBdr>
        </w:div>
        <w:div w:id="1050375556">
          <w:marLeft w:val="640"/>
          <w:marRight w:val="0"/>
          <w:marTop w:val="0"/>
          <w:marBottom w:val="0"/>
          <w:divBdr>
            <w:top w:val="none" w:sz="0" w:space="0" w:color="auto"/>
            <w:left w:val="none" w:sz="0" w:space="0" w:color="auto"/>
            <w:bottom w:val="none" w:sz="0" w:space="0" w:color="auto"/>
            <w:right w:val="none" w:sz="0" w:space="0" w:color="auto"/>
          </w:divBdr>
        </w:div>
        <w:div w:id="2054037806">
          <w:marLeft w:val="640"/>
          <w:marRight w:val="0"/>
          <w:marTop w:val="0"/>
          <w:marBottom w:val="0"/>
          <w:divBdr>
            <w:top w:val="none" w:sz="0" w:space="0" w:color="auto"/>
            <w:left w:val="none" w:sz="0" w:space="0" w:color="auto"/>
            <w:bottom w:val="none" w:sz="0" w:space="0" w:color="auto"/>
            <w:right w:val="none" w:sz="0" w:space="0" w:color="auto"/>
          </w:divBdr>
        </w:div>
        <w:div w:id="1705058065">
          <w:marLeft w:val="640"/>
          <w:marRight w:val="0"/>
          <w:marTop w:val="0"/>
          <w:marBottom w:val="0"/>
          <w:divBdr>
            <w:top w:val="none" w:sz="0" w:space="0" w:color="auto"/>
            <w:left w:val="none" w:sz="0" w:space="0" w:color="auto"/>
            <w:bottom w:val="none" w:sz="0" w:space="0" w:color="auto"/>
            <w:right w:val="none" w:sz="0" w:space="0" w:color="auto"/>
          </w:divBdr>
        </w:div>
        <w:div w:id="1739589298">
          <w:marLeft w:val="640"/>
          <w:marRight w:val="0"/>
          <w:marTop w:val="0"/>
          <w:marBottom w:val="0"/>
          <w:divBdr>
            <w:top w:val="none" w:sz="0" w:space="0" w:color="auto"/>
            <w:left w:val="none" w:sz="0" w:space="0" w:color="auto"/>
            <w:bottom w:val="none" w:sz="0" w:space="0" w:color="auto"/>
            <w:right w:val="none" w:sz="0" w:space="0" w:color="auto"/>
          </w:divBdr>
        </w:div>
        <w:div w:id="1999532279">
          <w:marLeft w:val="640"/>
          <w:marRight w:val="0"/>
          <w:marTop w:val="0"/>
          <w:marBottom w:val="0"/>
          <w:divBdr>
            <w:top w:val="none" w:sz="0" w:space="0" w:color="auto"/>
            <w:left w:val="none" w:sz="0" w:space="0" w:color="auto"/>
            <w:bottom w:val="none" w:sz="0" w:space="0" w:color="auto"/>
            <w:right w:val="none" w:sz="0" w:space="0" w:color="auto"/>
          </w:divBdr>
        </w:div>
        <w:div w:id="1756702138">
          <w:marLeft w:val="640"/>
          <w:marRight w:val="0"/>
          <w:marTop w:val="0"/>
          <w:marBottom w:val="0"/>
          <w:divBdr>
            <w:top w:val="none" w:sz="0" w:space="0" w:color="auto"/>
            <w:left w:val="none" w:sz="0" w:space="0" w:color="auto"/>
            <w:bottom w:val="none" w:sz="0" w:space="0" w:color="auto"/>
            <w:right w:val="none" w:sz="0" w:space="0" w:color="auto"/>
          </w:divBdr>
        </w:div>
        <w:div w:id="1877036297">
          <w:marLeft w:val="640"/>
          <w:marRight w:val="0"/>
          <w:marTop w:val="0"/>
          <w:marBottom w:val="0"/>
          <w:divBdr>
            <w:top w:val="none" w:sz="0" w:space="0" w:color="auto"/>
            <w:left w:val="none" w:sz="0" w:space="0" w:color="auto"/>
            <w:bottom w:val="none" w:sz="0" w:space="0" w:color="auto"/>
            <w:right w:val="none" w:sz="0" w:space="0" w:color="auto"/>
          </w:divBdr>
        </w:div>
      </w:divsChild>
    </w:div>
    <w:div w:id="1945185721">
      <w:bodyDiv w:val="1"/>
      <w:marLeft w:val="0"/>
      <w:marRight w:val="0"/>
      <w:marTop w:val="0"/>
      <w:marBottom w:val="0"/>
      <w:divBdr>
        <w:top w:val="none" w:sz="0" w:space="0" w:color="auto"/>
        <w:left w:val="none" w:sz="0" w:space="0" w:color="auto"/>
        <w:bottom w:val="none" w:sz="0" w:space="0" w:color="auto"/>
        <w:right w:val="none" w:sz="0" w:space="0" w:color="auto"/>
      </w:divBdr>
      <w:divsChild>
        <w:div w:id="205678990">
          <w:marLeft w:val="640"/>
          <w:marRight w:val="0"/>
          <w:marTop w:val="0"/>
          <w:marBottom w:val="0"/>
          <w:divBdr>
            <w:top w:val="none" w:sz="0" w:space="0" w:color="auto"/>
            <w:left w:val="none" w:sz="0" w:space="0" w:color="auto"/>
            <w:bottom w:val="none" w:sz="0" w:space="0" w:color="auto"/>
            <w:right w:val="none" w:sz="0" w:space="0" w:color="auto"/>
          </w:divBdr>
        </w:div>
        <w:div w:id="638418438">
          <w:marLeft w:val="640"/>
          <w:marRight w:val="0"/>
          <w:marTop w:val="0"/>
          <w:marBottom w:val="0"/>
          <w:divBdr>
            <w:top w:val="none" w:sz="0" w:space="0" w:color="auto"/>
            <w:left w:val="none" w:sz="0" w:space="0" w:color="auto"/>
            <w:bottom w:val="none" w:sz="0" w:space="0" w:color="auto"/>
            <w:right w:val="none" w:sz="0" w:space="0" w:color="auto"/>
          </w:divBdr>
        </w:div>
        <w:div w:id="1338116570">
          <w:marLeft w:val="640"/>
          <w:marRight w:val="0"/>
          <w:marTop w:val="0"/>
          <w:marBottom w:val="0"/>
          <w:divBdr>
            <w:top w:val="none" w:sz="0" w:space="0" w:color="auto"/>
            <w:left w:val="none" w:sz="0" w:space="0" w:color="auto"/>
            <w:bottom w:val="none" w:sz="0" w:space="0" w:color="auto"/>
            <w:right w:val="none" w:sz="0" w:space="0" w:color="auto"/>
          </w:divBdr>
        </w:div>
        <w:div w:id="1953974125">
          <w:marLeft w:val="640"/>
          <w:marRight w:val="0"/>
          <w:marTop w:val="0"/>
          <w:marBottom w:val="0"/>
          <w:divBdr>
            <w:top w:val="none" w:sz="0" w:space="0" w:color="auto"/>
            <w:left w:val="none" w:sz="0" w:space="0" w:color="auto"/>
            <w:bottom w:val="none" w:sz="0" w:space="0" w:color="auto"/>
            <w:right w:val="none" w:sz="0" w:space="0" w:color="auto"/>
          </w:divBdr>
        </w:div>
        <w:div w:id="963077661">
          <w:marLeft w:val="640"/>
          <w:marRight w:val="0"/>
          <w:marTop w:val="0"/>
          <w:marBottom w:val="0"/>
          <w:divBdr>
            <w:top w:val="none" w:sz="0" w:space="0" w:color="auto"/>
            <w:left w:val="none" w:sz="0" w:space="0" w:color="auto"/>
            <w:bottom w:val="none" w:sz="0" w:space="0" w:color="auto"/>
            <w:right w:val="none" w:sz="0" w:space="0" w:color="auto"/>
          </w:divBdr>
        </w:div>
        <w:div w:id="394426904">
          <w:marLeft w:val="640"/>
          <w:marRight w:val="0"/>
          <w:marTop w:val="0"/>
          <w:marBottom w:val="0"/>
          <w:divBdr>
            <w:top w:val="none" w:sz="0" w:space="0" w:color="auto"/>
            <w:left w:val="none" w:sz="0" w:space="0" w:color="auto"/>
            <w:bottom w:val="none" w:sz="0" w:space="0" w:color="auto"/>
            <w:right w:val="none" w:sz="0" w:space="0" w:color="auto"/>
          </w:divBdr>
        </w:div>
        <w:div w:id="695546175">
          <w:marLeft w:val="640"/>
          <w:marRight w:val="0"/>
          <w:marTop w:val="0"/>
          <w:marBottom w:val="0"/>
          <w:divBdr>
            <w:top w:val="none" w:sz="0" w:space="0" w:color="auto"/>
            <w:left w:val="none" w:sz="0" w:space="0" w:color="auto"/>
            <w:bottom w:val="none" w:sz="0" w:space="0" w:color="auto"/>
            <w:right w:val="none" w:sz="0" w:space="0" w:color="auto"/>
          </w:divBdr>
        </w:div>
        <w:div w:id="1388608453">
          <w:marLeft w:val="640"/>
          <w:marRight w:val="0"/>
          <w:marTop w:val="0"/>
          <w:marBottom w:val="0"/>
          <w:divBdr>
            <w:top w:val="none" w:sz="0" w:space="0" w:color="auto"/>
            <w:left w:val="none" w:sz="0" w:space="0" w:color="auto"/>
            <w:bottom w:val="none" w:sz="0" w:space="0" w:color="auto"/>
            <w:right w:val="none" w:sz="0" w:space="0" w:color="auto"/>
          </w:divBdr>
        </w:div>
        <w:div w:id="1376150660">
          <w:marLeft w:val="640"/>
          <w:marRight w:val="0"/>
          <w:marTop w:val="0"/>
          <w:marBottom w:val="0"/>
          <w:divBdr>
            <w:top w:val="none" w:sz="0" w:space="0" w:color="auto"/>
            <w:left w:val="none" w:sz="0" w:space="0" w:color="auto"/>
            <w:bottom w:val="none" w:sz="0" w:space="0" w:color="auto"/>
            <w:right w:val="none" w:sz="0" w:space="0" w:color="auto"/>
          </w:divBdr>
        </w:div>
        <w:div w:id="850531772">
          <w:marLeft w:val="640"/>
          <w:marRight w:val="0"/>
          <w:marTop w:val="0"/>
          <w:marBottom w:val="0"/>
          <w:divBdr>
            <w:top w:val="none" w:sz="0" w:space="0" w:color="auto"/>
            <w:left w:val="none" w:sz="0" w:space="0" w:color="auto"/>
            <w:bottom w:val="none" w:sz="0" w:space="0" w:color="auto"/>
            <w:right w:val="none" w:sz="0" w:space="0" w:color="auto"/>
          </w:divBdr>
        </w:div>
        <w:div w:id="1679892563">
          <w:marLeft w:val="640"/>
          <w:marRight w:val="0"/>
          <w:marTop w:val="0"/>
          <w:marBottom w:val="0"/>
          <w:divBdr>
            <w:top w:val="none" w:sz="0" w:space="0" w:color="auto"/>
            <w:left w:val="none" w:sz="0" w:space="0" w:color="auto"/>
            <w:bottom w:val="none" w:sz="0" w:space="0" w:color="auto"/>
            <w:right w:val="none" w:sz="0" w:space="0" w:color="auto"/>
          </w:divBdr>
        </w:div>
        <w:div w:id="541786631">
          <w:marLeft w:val="640"/>
          <w:marRight w:val="0"/>
          <w:marTop w:val="0"/>
          <w:marBottom w:val="0"/>
          <w:divBdr>
            <w:top w:val="none" w:sz="0" w:space="0" w:color="auto"/>
            <w:left w:val="none" w:sz="0" w:space="0" w:color="auto"/>
            <w:bottom w:val="none" w:sz="0" w:space="0" w:color="auto"/>
            <w:right w:val="none" w:sz="0" w:space="0" w:color="auto"/>
          </w:divBdr>
        </w:div>
        <w:div w:id="1318799519">
          <w:marLeft w:val="640"/>
          <w:marRight w:val="0"/>
          <w:marTop w:val="0"/>
          <w:marBottom w:val="0"/>
          <w:divBdr>
            <w:top w:val="none" w:sz="0" w:space="0" w:color="auto"/>
            <w:left w:val="none" w:sz="0" w:space="0" w:color="auto"/>
            <w:bottom w:val="none" w:sz="0" w:space="0" w:color="auto"/>
            <w:right w:val="none" w:sz="0" w:space="0" w:color="auto"/>
          </w:divBdr>
        </w:div>
        <w:div w:id="211961528">
          <w:marLeft w:val="640"/>
          <w:marRight w:val="0"/>
          <w:marTop w:val="0"/>
          <w:marBottom w:val="0"/>
          <w:divBdr>
            <w:top w:val="none" w:sz="0" w:space="0" w:color="auto"/>
            <w:left w:val="none" w:sz="0" w:space="0" w:color="auto"/>
            <w:bottom w:val="none" w:sz="0" w:space="0" w:color="auto"/>
            <w:right w:val="none" w:sz="0" w:space="0" w:color="auto"/>
          </w:divBdr>
        </w:div>
        <w:div w:id="410081289">
          <w:marLeft w:val="640"/>
          <w:marRight w:val="0"/>
          <w:marTop w:val="0"/>
          <w:marBottom w:val="0"/>
          <w:divBdr>
            <w:top w:val="none" w:sz="0" w:space="0" w:color="auto"/>
            <w:left w:val="none" w:sz="0" w:space="0" w:color="auto"/>
            <w:bottom w:val="none" w:sz="0" w:space="0" w:color="auto"/>
            <w:right w:val="none" w:sz="0" w:space="0" w:color="auto"/>
          </w:divBdr>
        </w:div>
        <w:div w:id="1756707306">
          <w:marLeft w:val="640"/>
          <w:marRight w:val="0"/>
          <w:marTop w:val="0"/>
          <w:marBottom w:val="0"/>
          <w:divBdr>
            <w:top w:val="none" w:sz="0" w:space="0" w:color="auto"/>
            <w:left w:val="none" w:sz="0" w:space="0" w:color="auto"/>
            <w:bottom w:val="none" w:sz="0" w:space="0" w:color="auto"/>
            <w:right w:val="none" w:sz="0" w:space="0" w:color="auto"/>
          </w:divBdr>
        </w:div>
        <w:div w:id="1582716146">
          <w:marLeft w:val="640"/>
          <w:marRight w:val="0"/>
          <w:marTop w:val="0"/>
          <w:marBottom w:val="0"/>
          <w:divBdr>
            <w:top w:val="none" w:sz="0" w:space="0" w:color="auto"/>
            <w:left w:val="none" w:sz="0" w:space="0" w:color="auto"/>
            <w:bottom w:val="none" w:sz="0" w:space="0" w:color="auto"/>
            <w:right w:val="none" w:sz="0" w:space="0" w:color="auto"/>
          </w:divBdr>
        </w:div>
      </w:divsChild>
    </w:div>
    <w:div w:id="2020811384">
      <w:bodyDiv w:val="1"/>
      <w:marLeft w:val="0"/>
      <w:marRight w:val="0"/>
      <w:marTop w:val="0"/>
      <w:marBottom w:val="0"/>
      <w:divBdr>
        <w:top w:val="none" w:sz="0" w:space="0" w:color="auto"/>
        <w:left w:val="none" w:sz="0" w:space="0" w:color="auto"/>
        <w:bottom w:val="none" w:sz="0" w:space="0" w:color="auto"/>
        <w:right w:val="none" w:sz="0" w:space="0" w:color="auto"/>
      </w:divBdr>
      <w:divsChild>
        <w:div w:id="1450976222">
          <w:marLeft w:val="640"/>
          <w:marRight w:val="0"/>
          <w:marTop w:val="0"/>
          <w:marBottom w:val="0"/>
          <w:divBdr>
            <w:top w:val="none" w:sz="0" w:space="0" w:color="auto"/>
            <w:left w:val="none" w:sz="0" w:space="0" w:color="auto"/>
            <w:bottom w:val="none" w:sz="0" w:space="0" w:color="auto"/>
            <w:right w:val="none" w:sz="0" w:space="0" w:color="auto"/>
          </w:divBdr>
        </w:div>
        <w:div w:id="252511697">
          <w:marLeft w:val="640"/>
          <w:marRight w:val="0"/>
          <w:marTop w:val="0"/>
          <w:marBottom w:val="0"/>
          <w:divBdr>
            <w:top w:val="none" w:sz="0" w:space="0" w:color="auto"/>
            <w:left w:val="none" w:sz="0" w:space="0" w:color="auto"/>
            <w:bottom w:val="none" w:sz="0" w:space="0" w:color="auto"/>
            <w:right w:val="none" w:sz="0" w:space="0" w:color="auto"/>
          </w:divBdr>
        </w:div>
        <w:div w:id="1046099002">
          <w:marLeft w:val="640"/>
          <w:marRight w:val="0"/>
          <w:marTop w:val="0"/>
          <w:marBottom w:val="0"/>
          <w:divBdr>
            <w:top w:val="none" w:sz="0" w:space="0" w:color="auto"/>
            <w:left w:val="none" w:sz="0" w:space="0" w:color="auto"/>
            <w:bottom w:val="none" w:sz="0" w:space="0" w:color="auto"/>
            <w:right w:val="none" w:sz="0" w:space="0" w:color="auto"/>
          </w:divBdr>
        </w:div>
        <w:div w:id="666326168">
          <w:marLeft w:val="640"/>
          <w:marRight w:val="0"/>
          <w:marTop w:val="0"/>
          <w:marBottom w:val="0"/>
          <w:divBdr>
            <w:top w:val="none" w:sz="0" w:space="0" w:color="auto"/>
            <w:left w:val="none" w:sz="0" w:space="0" w:color="auto"/>
            <w:bottom w:val="none" w:sz="0" w:space="0" w:color="auto"/>
            <w:right w:val="none" w:sz="0" w:space="0" w:color="auto"/>
          </w:divBdr>
        </w:div>
        <w:div w:id="1746149319">
          <w:marLeft w:val="640"/>
          <w:marRight w:val="0"/>
          <w:marTop w:val="0"/>
          <w:marBottom w:val="0"/>
          <w:divBdr>
            <w:top w:val="none" w:sz="0" w:space="0" w:color="auto"/>
            <w:left w:val="none" w:sz="0" w:space="0" w:color="auto"/>
            <w:bottom w:val="none" w:sz="0" w:space="0" w:color="auto"/>
            <w:right w:val="none" w:sz="0" w:space="0" w:color="auto"/>
          </w:divBdr>
        </w:div>
        <w:div w:id="866915522">
          <w:marLeft w:val="640"/>
          <w:marRight w:val="0"/>
          <w:marTop w:val="0"/>
          <w:marBottom w:val="0"/>
          <w:divBdr>
            <w:top w:val="none" w:sz="0" w:space="0" w:color="auto"/>
            <w:left w:val="none" w:sz="0" w:space="0" w:color="auto"/>
            <w:bottom w:val="none" w:sz="0" w:space="0" w:color="auto"/>
            <w:right w:val="none" w:sz="0" w:space="0" w:color="auto"/>
          </w:divBdr>
        </w:div>
        <w:div w:id="1389959639">
          <w:marLeft w:val="640"/>
          <w:marRight w:val="0"/>
          <w:marTop w:val="0"/>
          <w:marBottom w:val="0"/>
          <w:divBdr>
            <w:top w:val="none" w:sz="0" w:space="0" w:color="auto"/>
            <w:left w:val="none" w:sz="0" w:space="0" w:color="auto"/>
            <w:bottom w:val="none" w:sz="0" w:space="0" w:color="auto"/>
            <w:right w:val="none" w:sz="0" w:space="0" w:color="auto"/>
          </w:divBdr>
        </w:div>
        <w:div w:id="1295328066">
          <w:marLeft w:val="640"/>
          <w:marRight w:val="0"/>
          <w:marTop w:val="0"/>
          <w:marBottom w:val="0"/>
          <w:divBdr>
            <w:top w:val="none" w:sz="0" w:space="0" w:color="auto"/>
            <w:left w:val="none" w:sz="0" w:space="0" w:color="auto"/>
            <w:bottom w:val="none" w:sz="0" w:space="0" w:color="auto"/>
            <w:right w:val="none" w:sz="0" w:space="0" w:color="auto"/>
          </w:divBdr>
        </w:div>
        <w:div w:id="605163803">
          <w:marLeft w:val="640"/>
          <w:marRight w:val="0"/>
          <w:marTop w:val="0"/>
          <w:marBottom w:val="0"/>
          <w:divBdr>
            <w:top w:val="none" w:sz="0" w:space="0" w:color="auto"/>
            <w:left w:val="none" w:sz="0" w:space="0" w:color="auto"/>
            <w:bottom w:val="none" w:sz="0" w:space="0" w:color="auto"/>
            <w:right w:val="none" w:sz="0" w:space="0" w:color="auto"/>
          </w:divBdr>
        </w:div>
        <w:div w:id="924614117">
          <w:marLeft w:val="640"/>
          <w:marRight w:val="0"/>
          <w:marTop w:val="0"/>
          <w:marBottom w:val="0"/>
          <w:divBdr>
            <w:top w:val="none" w:sz="0" w:space="0" w:color="auto"/>
            <w:left w:val="none" w:sz="0" w:space="0" w:color="auto"/>
            <w:bottom w:val="none" w:sz="0" w:space="0" w:color="auto"/>
            <w:right w:val="none" w:sz="0" w:space="0" w:color="auto"/>
          </w:divBdr>
        </w:div>
        <w:div w:id="1847479321">
          <w:marLeft w:val="640"/>
          <w:marRight w:val="0"/>
          <w:marTop w:val="0"/>
          <w:marBottom w:val="0"/>
          <w:divBdr>
            <w:top w:val="none" w:sz="0" w:space="0" w:color="auto"/>
            <w:left w:val="none" w:sz="0" w:space="0" w:color="auto"/>
            <w:bottom w:val="none" w:sz="0" w:space="0" w:color="auto"/>
            <w:right w:val="none" w:sz="0" w:space="0" w:color="auto"/>
          </w:divBdr>
        </w:div>
        <w:div w:id="1752506224">
          <w:marLeft w:val="640"/>
          <w:marRight w:val="0"/>
          <w:marTop w:val="0"/>
          <w:marBottom w:val="0"/>
          <w:divBdr>
            <w:top w:val="none" w:sz="0" w:space="0" w:color="auto"/>
            <w:left w:val="none" w:sz="0" w:space="0" w:color="auto"/>
            <w:bottom w:val="none" w:sz="0" w:space="0" w:color="auto"/>
            <w:right w:val="none" w:sz="0" w:space="0" w:color="auto"/>
          </w:divBdr>
        </w:div>
        <w:div w:id="320549466">
          <w:marLeft w:val="640"/>
          <w:marRight w:val="0"/>
          <w:marTop w:val="0"/>
          <w:marBottom w:val="0"/>
          <w:divBdr>
            <w:top w:val="none" w:sz="0" w:space="0" w:color="auto"/>
            <w:left w:val="none" w:sz="0" w:space="0" w:color="auto"/>
            <w:bottom w:val="none" w:sz="0" w:space="0" w:color="auto"/>
            <w:right w:val="none" w:sz="0" w:space="0" w:color="auto"/>
          </w:divBdr>
        </w:div>
        <w:div w:id="1150291470">
          <w:marLeft w:val="640"/>
          <w:marRight w:val="0"/>
          <w:marTop w:val="0"/>
          <w:marBottom w:val="0"/>
          <w:divBdr>
            <w:top w:val="none" w:sz="0" w:space="0" w:color="auto"/>
            <w:left w:val="none" w:sz="0" w:space="0" w:color="auto"/>
            <w:bottom w:val="none" w:sz="0" w:space="0" w:color="auto"/>
            <w:right w:val="none" w:sz="0" w:space="0" w:color="auto"/>
          </w:divBdr>
        </w:div>
        <w:div w:id="760837565">
          <w:marLeft w:val="640"/>
          <w:marRight w:val="0"/>
          <w:marTop w:val="0"/>
          <w:marBottom w:val="0"/>
          <w:divBdr>
            <w:top w:val="none" w:sz="0" w:space="0" w:color="auto"/>
            <w:left w:val="none" w:sz="0" w:space="0" w:color="auto"/>
            <w:bottom w:val="none" w:sz="0" w:space="0" w:color="auto"/>
            <w:right w:val="none" w:sz="0" w:space="0" w:color="auto"/>
          </w:divBdr>
        </w:div>
        <w:div w:id="1855918512">
          <w:marLeft w:val="640"/>
          <w:marRight w:val="0"/>
          <w:marTop w:val="0"/>
          <w:marBottom w:val="0"/>
          <w:divBdr>
            <w:top w:val="none" w:sz="0" w:space="0" w:color="auto"/>
            <w:left w:val="none" w:sz="0" w:space="0" w:color="auto"/>
            <w:bottom w:val="none" w:sz="0" w:space="0" w:color="auto"/>
            <w:right w:val="none" w:sz="0" w:space="0" w:color="auto"/>
          </w:divBdr>
        </w:div>
        <w:div w:id="53708657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9CB553FA28345A6D7ACB8E3694BC3"/>
        <w:category>
          <w:name w:val="General"/>
          <w:gallery w:val="placeholder"/>
        </w:category>
        <w:types>
          <w:type w:val="bbPlcHdr"/>
        </w:types>
        <w:behaviors>
          <w:behavior w:val="content"/>
        </w:behaviors>
        <w:guid w:val="{5A2D9B20-E951-804D-865B-F3067CDDE82F}"/>
      </w:docPartPr>
      <w:docPartBody>
        <w:p w:rsidR="005E38DE" w:rsidRDefault="000A2832" w:rsidP="000A2832">
          <w:pPr>
            <w:pStyle w:val="2459CB553FA28345A6D7ACB8E3694BC3"/>
          </w:pPr>
          <w:r w:rsidRPr="007C6B70">
            <w:rPr>
              <w:rStyle w:val="PlaceholderText"/>
            </w:rPr>
            <w:t>Click or tap here to enter text.</w:t>
          </w:r>
        </w:p>
      </w:docPartBody>
    </w:docPart>
    <w:docPart>
      <w:docPartPr>
        <w:name w:val="03405EBECF12D64494E1CA99D7E3DB4C"/>
        <w:category>
          <w:name w:val="General"/>
          <w:gallery w:val="placeholder"/>
        </w:category>
        <w:types>
          <w:type w:val="bbPlcHdr"/>
        </w:types>
        <w:behaviors>
          <w:behavior w:val="content"/>
        </w:behaviors>
        <w:guid w:val="{DEC1E780-EF50-DB48-95B5-C9F0F254F4D1}"/>
      </w:docPartPr>
      <w:docPartBody>
        <w:p w:rsidR="005E38DE" w:rsidRDefault="000A2832" w:rsidP="000A2832">
          <w:pPr>
            <w:pStyle w:val="03405EBECF12D64494E1CA99D7E3DB4C"/>
          </w:pPr>
          <w:r w:rsidRPr="00C34388">
            <w:rPr>
              <w:rStyle w:val="PlaceholderText"/>
            </w:rPr>
            <w:t>Click or tap here to enter text.</w:t>
          </w:r>
        </w:p>
      </w:docPartBody>
    </w:docPart>
    <w:docPart>
      <w:docPartPr>
        <w:name w:val="45C2F057F48FCD46B86B49FC709FB906"/>
        <w:category>
          <w:name w:val="General"/>
          <w:gallery w:val="placeholder"/>
        </w:category>
        <w:types>
          <w:type w:val="bbPlcHdr"/>
        </w:types>
        <w:behaviors>
          <w:behavior w:val="content"/>
        </w:behaviors>
        <w:guid w:val="{E61DBACF-88E2-5341-BA83-20A5B5DAD083}"/>
      </w:docPartPr>
      <w:docPartBody>
        <w:p w:rsidR="005E38DE" w:rsidRDefault="000A2832" w:rsidP="000A2832">
          <w:pPr>
            <w:pStyle w:val="45C2F057F48FCD46B86B49FC709FB906"/>
          </w:pPr>
          <w:r w:rsidRPr="00C34388">
            <w:rPr>
              <w:rStyle w:val="PlaceholderText"/>
            </w:rPr>
            <w:t>Click or tap here to enter text.</w:t>
          </w:r>
        </w:p>
      </w:docPartBody>
    </w:docPart>
    <w:docPart>
      <w:docPartPr>
        <w:name w:val="045B80FF0582E848B4AAD9CBAB6233D2"/>
        <w:category>
          <w:name w:val="General"/>
          <w:gallery w:val="placeholder"/>
        </w:category>
        <w:types>
          <w:type w:val="bbPlcHdr"/>
        </w:types>
        <w:behaviors>
          <w:behavior w:val="content"/>
        </w:behaviors>
        <w:guid w:val="{27E671E4-9A1F-B14E-89B1-3FCA2663B9D5}"/>
      </w:docPartPr>
      <w:docPartBody>
        <w:p w:rsidR="005E38DE" w:rsidRDefault="000A2832" w:rsidP="000A2832">
          <w:pPr>
            <w:pStyle w:val="045B80FF0582E848B4AAD9CBAB6233D2"/>
          </w:pPr>
          <w:r w:rsidRPr="00C34388">
            <w:rPr>
              <w:rStyle w:val="PlaceholderText"/>
            </w:rPr>
            <w:t>Click or tap here to enter text.</w:t>
          </w:r>
        </w:p>
      </w:docPartBody>
    </w:docPart>
    <w:docPart>
      <w:docPartPr>
        <w:name w:val="B465CD8CDC4EC941B71D69C9B0CB2888"/>
        <w:category>
          <w:name w:val="General"/>
          <w:gallery w:val="placeholder"/>
        </w:category>
        <w:types>
          <w:type w:val="bbPlcHdr"/>
        </w:types>
        <w:behaviors>
          <w:behavior w:val="content"/>
        </w:behaviors>
        <w:guid w:val="{3439AB33-9B4E-CB47-8979-FA31FB05C928}"/>
      </w:docPartPr>
      <w:docPartBody>
        <w:p w:rsidR="005E38DE" w:rsidRDefault="000A2832" w:rsidP="000A2832">
          <w:pPr>
            <w:pStyle w:val="B465CD8CDC4EC941B71D69C9B0CB2888"/>
          </w:pPr>
          <w:r w:rsidRPr="00C34388">
            <w:rPr>
              <w:rStyle w:val="PlaceholderText"/>
            </w:rPr>
            <w:t>Click or tap here to enter text.</w:t>
          </w:r>
        </w:p>
      </w:docPartBody>
    </w:docPart>
    <w:docPart>
      <w:docPartPr>
        <w:name w:val="4FE1352EF77C394FA08CB02CF33117B2"/>
        <w:category>
          <w:name w:val="General"/>
          <w:gallery w:val="placeholder"/>
        </w:category>
        <w:types>
          <w:type w:val="bbPlcHdr"/>
        </w:types>
        <w:behaviors>
          <w:behavior w:val="content"/>
        </w:behaviors>
        <w:guid w:val="{3715596D-5A69-0747-B2B0-EC73B1D2C029}"/>
      </w:docPartPr>
      <w:docPartBody>
        <w:p w:rsidR="00DD1BFC" w:rsidRDefault="003310F4" w:rsidP="003310F4">
          <w:pPr>
            <w:pStyle w:val="4FE1352EF77C394FA08CB02CF33117B2"/>
          </w:pPr>
          <w:r w:rsidRPr="007C6B70">
            <w:rPr>
              <w:rStyle w:val="PlaceholderText"/>
            </w:rPr>
            <w:t>Click or tap here to enter text.</w:t>
          </w:r>
        </w:p>
      </w:docPartBody>
    </w:docPart>
    <w:docPart>
      <w:docPartPr>
        <w:name w:val="728F2717B246CF45A13050BF598138BE"/>
        <w:category>
          <w:name w:val="General"/>
          <w:gallery w:val="placeholder"/>
        </w:category>
        <w:types>
          <w:type w:val="bbPlcHdr"/>
        </w:types>
        <w:behaviors>
          <w:behavior w:val="content"/>
        </w:behaviors>
        <w:guid w:val="{9F60A07A-2CF4-4F4D-875A-6E5F07E970D2}"/>
      </w:docPartPr>
      <w:docPartBody>
        <w:p w:rsidR="00DD1BFC" w:rsidRDefault="003310F4" w:rsidP="003310F4">
          <w:pPr>
            <w:pStyle w:val="728F2717B246CF45A13050BF598138BE"/>
          </w:pPr>
          <w:r w:rsidRPr="00C343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B9"/>
    <w:rsid w:val="0006432B"/>
    <w:rsid w:val="000A2832"/>
    <w:rsid w:val="003310F4"/>
    <w:rsid w:val="00336115"/>
    <w:rsid w:val="004B36F5"/>
    <w:rsid w:val="005554CE"/>
    <w:rsid w:val="00586E54"/>
    <w:rsid w:val="005E38DE"/>
    <w:rsid w:val="006D75EA"/>
    <w:rsid w:val="006E0216"/>
    <w:rsid w:val="00715B09"/>
    <w:rsid w:val="008F1E55"/>
    <w:rsid w:val="00B457B9"/>
    <w:rsid w:val="00C2012F"/>
    <w:rsid w:val="00C22C27"/>
    <w:rsid w:val="00C90A58"/>
    <w:rsid w:val="00CF4C6C"/>
    <w:rsid w:val="00D70AF8"/>
    <w:rsid w:val="00DD1BFC"/>
    <w:rsid w:val="00DF31D4"/>
    <w:rsid w:val="00EE000D"/>
    <w:rsid w:val="00EF0FF7"/>
    <w:rsid w:val="00FC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F4"/>
    <w:rPr>
      <w:color w:val="808080"/>
    </w:rPr>
  </w:style>
  <w:style w:type="paragraph" w:customStyle="1" w:styleId="2459CB553FA28345A6D7ACB8E3694BC3">
    <w:name w:val="2459CB553FA28345A6D7ACB8E3694BC3"/>
    <w:rsid w:val="000A2832"/>
  </w:style>
  <w:style w:type="paragraph" w:customStyle="1" w:styleId="03405EBECF12D64494E1CA99D7E3DB4C">
    <w:name w:val="03405EBECF12D64494E1CA99D7E3DB4C"/>
    <w:rsid w:val="000A2832"/>
  </w:style>
  <w:style w:type="paragraph" w:customStyle="1" w:styleId="45C2F057F48FCD46B86B49FC709FB906">
    <w:name w:val="45C2F057F48FCD46B86B49FC709FB906"/>
    <w:rsid w:val="000A2832"/>
  </w:style>
  <w:style w:type="paragraph" w:customStyle="1" w:styleId="045B80FF0582E848B4AAD9CBAB6233D2">
    <w:name w:val="045B80FF0582E848B4AAD9CBAB6233D2"/>
    <w:rsid w:val="000A2832"/>
  </w:style>
  <w:style w:type="paragraph" w:customStyle="1" w:styleId="B465CD8CDC4EC941B71D69C9B0CB2888">
    <w:name w:val="B465CD8CDC4EC941B71D69C9B0CB2888"/>
    <w:rsid w:val="000A2832"/>
  </w:style>
  <w:style w:type="paragraph" w:customStyle="1" w:styleId="4FE1352EF77C394FA08CB02CF33117B2">
    <w:name w:val="4FE1352EF77C394FA08CB02CF33117B2"/>
    <w:rsid w:val="003310F4"/>
  </w:style>
  <w:style w:type="paragraph" w:customStyle="1" w:styleId="728F2717B246CF45A13050BF598138BE">
    <w:name w:val="728F2717B246CF45A13050BF598138BE"/>
    <w:rsid w:val="00331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DC0BE-C33D-944E-91DD-18BE0BDAA5C3}">
  <we:reference id="wa104382081" version="1.28.0.0" store="en-001" storeType="OMEX"/>
  <we:alternateReferences>
    <we:reference id="wa104382081" version="1.28.0.0" store="" storeType="OMEX"/>
  </we:alternateReferences>
  <we:properties>
    <we:property name="MENDELEY_CITATIONS" value="[{&quot;properties&quot;:{&quot;noteIndex&quot;:0},&quot;citationID&quot;:&quot;MENDELEY_CITATION_adceebbd-f175-4894-82e7-c2579f6d9390&quot;,&quot;citationItems&quot;:[{&quot;id&quot;:&quot;d9ae9b65-815b-3060-97c3-896b6f2ef9d3&quot;,&quot;itemData&quot;:{&quot;type&quot;:&quot;article-journal&quot;,&quot;id&quot;:&quot;d9ae9b65-815b-3060-97c3-896b6f2ef9d3&quot;,&quot;title&quot;:&quot;Hypodense MCA sign – Large-vessel occlusion secondary to fat embolism post-right hip hemiarthroplasty&quot;,&quot;author&quot;:[{&quot;family&quot;:&quot;Koh&quot;,&quot;given&quot;:&quot;Daniel&quot;,&quot;parse-names&quot;:false,&quot;dropping-particle&quot;:&quot;&quot;,&quot;non-dropping-particle&quot;:&quot;&quot;},{&quot;family&quot;:&quot;Nair&quot;,&quot;given&quot;:&quot;Gavin&quot;,&quot;parse-names&quot;:false,&quot;dropping-particle&quot;:&quot;&quot;,&quot;non-dropping-particle&quot;:&quot;&quot;},{&quot;family&quot;:&quot;Teoh&quot;,&quot;given&quot;:&quot;Evonne&quot;,&quot;parse-names&quot;:false,&quot;dropping-particle&quot;:&quot;&quot;,&quot;non-dropping-particle&quot;:&quot;&quot;},{&quot;family&quot;:&quot;Sannigrahi&quot;,&quot;given&quot;:&quot;Ardhendu&quot;,&quot;parse-names&quot;:false,&quot;dropping-particle&quot;:&quot;&quot;,&quot;non-dropping-particle&quot;:&quot;&quot;}],&quot;container-title&quot;:&quot;Journal of Medical Imaging and Radiation Oncology&quot;,&quot;DOI&quot;:&quot;10.1111/1754-9485.13134&quot;,&quot;ISSN&quot;:&quot;17549485&quot;,&quot;PMID&quot;:&quot;33305523&quot;,&quot;issued&quot;:{&quot;date-parts&quot;:[[2021,4,1]]},&quot;page&quot;:&quot;222-223&quot;,&quot;abstract&quot;:&quot;Hypodense MCA sign – Large-vessel occlusion secondary to fat embolism post-right hip hemiarthroplasty.&quot;,&quot;publisher&quot;:&quot;Blackwell Publishing&quot;,&quot;issue&quot;:&quot;2&quot;,&quot;volume&quot;:&quot;65&quot;},&quot;isTemporary&quot;:false}],&quot;isEdited&quot;:false,&quot;citationTag&quot;:&quot;MENDELEY_CITATION_v3_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&quot;,&quot;manualOverride&quot;:{&quot;isManuallyOverridden&quot;:false,&quot;manualOverrideText&quot;:&quot;&quot;,&quot;citeprocText&quot;:&quot;(1)&quot;}},{&quot;properties&quot;:{&quot;noteIndex&quot;:0},&quot;citationID&quot;:&quot;MENDELEY_CITATION_a33b273e-95a9-4ede-80a2-79d50969c0b0&quot;,&quot;citationItems&quot;:[{&quot;id&quot;:&quot;77de424e-3b56-3a48-a21d-fa8e27460ff9&quot;,&quot;itemData&quot;:{&quot;type&quot;:&quot;article-journal&quot;,&quot;id&quot;:&quot;77de424e-3b56-3a48-a21d-fa8e27460ff9&quot;,&quot;title&quot;:&quot;Cerebral fat embolism in the absence of a long bone fracture: A rare case report&quot;,&quot;author&quot;:[{&quot;family&quot;:&quot;Fowler&quot;,&quot;given&quot;:&quot;James B.&quot;,&quot;parse-names&quot;:false,&quot;dropping-particle&quot;:&quot;&quot;,&quot;non-dropping-particle&quot;:&quot;&quot;},{&quot;family&quot;:&quot;Fiani&quot;,&quot;given&quot;:&quot;Brian&quot;,&quot;parse-names&quot;:false,&quot;dropping-particle&quot;:&quot;&quot;,&quot;non-dropping-particle&quot;:&quot;&quot;},{&quot;family&quot;:&quot;Sarhadi&quot;,&quot;given&quot;:&quot;Kasra&quot;,&quot;parse-names&quot;:false,&quot;dropping-particle&quot;:&quot;&quot;,&quot;non-dropping-particle&quot;:&quot;&quot;},{&quot;family&quot;:&quot;Cortez&quot;,&quot;given&quot;:&quot;Vladimir&quot;,&quot;parse-names&quot;:false,&quot;dropping-particle&quot;:&quot;&quot;,&quot;non-dropping-particle&quot;:&quot;&quot;}],&quot;container-title&quot;:&quot;Surgical Neurology International&quot;,&quot;DOI&quot;:&quot;10.25259/SNI_946_2020&quot;,&quot;ISSN&quot;:&quot;21527806&quot;,&quot;issued&quot;:{&quot;date-parts&quot;:[[2021,3,2]]},&quot;abstract&quot;:&quot;Background: The classic triad of fat embolism syndrome consists of pulmonary distress, mental status change, and petechial rash. Typically, symptoms manifest 24-48 hours after a long bone fracture, but case reports have demonstrated fat embolism syndrome without long bone fracture. These cases are initiated by a stress response, mobilizing free fatty acids into the circulation. Case Description: Herein, we present the case of a 70-year-old male who presented with the left-sided hemiparesis and was subsequently found to have tandem lesions of the right internal carotid artery (ICA) and right middle cerebral artery (MCA) warranting emergent mechanical thrombectomy (MT). The ensuing pathology report determined the source of ischemic stroke to be caused by fat embolism, a rare and intriguing case of cryptogenic large vessel occlusion (LVO) with unique features distinguishing it from other reports in the literature. Conclusion: According to the biochemical theory, a catecholamine surge can precipitate fat globules forming in the circulatory system, leading to tissue hypoxia, injury, and ischemia. While the majority of cerebral fat emboli cause reversible ischemia of small diameter vessels, our case presents with LVO and tandem lesions in both the ICA and MCA resulting in infarct and residual hemiparesis.&quot;,&quot;publisher&quot;:&quot;Scientific Scholar&quot;,&quot;volume&quot;:&quot;12&quot;},&quot;isTemporary&quot;:false}],&quot;isEdited&quot;:false,&quot;citationTag&quot;:&quot;MENDELEY_CITATION_v3_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&quot;,&quot;manualOverride&quot;:{&quot;isManuallyOverriden&quot;:false,&quot;manualOverrideText&quot;:&quot;(2)&quot;,&quot;isManuallyOverridden&quot;:true,&quot;citeprocText&quot;:&quot;(2)&quot;}},{&quot;properties&quot;:{&quot;noteIndex&quot;:0},&quot;citationID&quot;:&quot;MENDELEY_CITATION_5eb6c0b7-f1db-475a-b1bf-90660546ed67&quot;,&quot;citationItems&quot;:[{&quot;id&quot;:&quot;aa7e600f-fdd8-3112-ad86-5e61ab3025a0&quot;,&quot;itemData&quot;:{&quot;type&quot;:&quot;article-journal&quot;,&quot;id&quot;:&quot;aa7e600f-fdd8-3112-ad86-5e61ab3025a0&quot;,&quot;title&quot;:&quot;When the fat hits the brain—salvage STA–MCA bypass for an intracranial ICA occlusion due to a fat embolus&quot;,&quot;author&quot;:[{&quot;family&quot;:&quot;Veken&quot;,&quot;given&quot;:&quot;Jorn&quot;,&quot;parse-names&quot;:false,&quot;dropping-particle&quot;:&quot;&quot;,&quot;non-dropping-particle&quot;:&quot;van der&quot;},{&quot;family&quot;:&quot;Presti&quot;,&quot;given&quot;:&quot;Anna&quot;,&quot;parse-names&quot;:false,&quot;dropping-particle&quot;:&quot;&quot;,&quot;non-dropping-particle&quot;:&quot;lo&quot;},{&quot;family&quot;:&quot;Mulcahy&quot;,&quot;given&quot;:&quot;Michael J&quot;,&quot;parse-names&quot;:false,&quot;dropping-particle&quot;:&quot;&quot;,&quot;non-dropping-particle&quot;:&quot;&quot;},{&quot;family&quot;:&quot;Stoodley&quot;,&quot;given&quot;:&quot;Marcus Andrew&quot;,&quot;parse-names&quot;:false,&quot;dropping-particle&quot;:&quot;&quot;,&quot;non-dropping-particle&quot;:&quot;&quot;}],&quot;container-title&quot;:&quot;BMJ Neurology Open&quot;,&quot;DOI&quot;:&quot;10.1136/bmjno-2019-000017&quot;,&quot;issued&quot;:{&quot;date-parts&quot;:[[2020,1]]},&quot;page&quot;:&quot;e000017&quot;,&quot;abstract&quot;:&quot;Background Large fat embolus is a rare but potential reversible cause of ischaemic stroke. Methods and results We describe the neurosurgical management of a complete right internal carotid artery occlusion due to a large fat embolus, caused by a mitral valve replacement. Conclusion Knowledge of acute cerebral ischaemia due to large fat embolism and its hallmark 'hypodense artery' is mandatory. Extracranial to intracranial bypass is a feasible rescue treatment after failure of endovascular embolectomy.Copyright © Author(s) (or their employer(s)) 2020. Re-use permitted under CC BY-NC. No commercial re-use. See rights and permissions. Published by BMJ.&quot;,&quot;publisher&quot;:&quot;BMJ&quot;,&quot;issue&quot;:&quot;1&quot;,&quot;volume&quot;:&quot;2&quot;},&quot;isTemporary&quot;:false}],&quot;isEdited&quot;:false,&quot;citationTag&quot;:&quot;MENDELEY_CITATION_v3_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&quot;,&quot;manualOverride&quot;:{&quot;isManuallyOverriden&quot;:false,&quot;manualOverrideText&quot;:&quot;(3)&quot;,&quot;isManuallyOverridden&quot;:true,&quot;citeprocText&quot;:&quot;(3)&quot;}},{&quot;citationID&quot;:&quot;MENDELEY_CITATION_2a54c242-9b5d-4304-8b4f-3824e19d553f&quot;,&quot;properties&quot;:{&quot;noteIndex&quot;:0},&quot;isEdited&quot;:false,&quot;citationItems&quot;:[{&quot;id&quot;:&quot;21dc2c56-439f-371f-a3e1-400175f9c725&quot;,&quot;itemData&quot;:{&quot;DOI&quot;:&quot;10.1007/s00134-019-05518-z&quot;,&quot;ISSN&quot;:&quot;14321238&quot;,&quot;author&quot;:[{&quot;dropping-particle&quot;:&quot;&quot;,&quot;family&quot;:&quot;Maïer&quot;,&quot;given&quot;:&quot;Benjamin&quot;,&quot;non-dropping-particle&quot;:&quot;&quot;,&quot;parse-names&quot;:false,&quot;suffix&quot;:&quot;&quot;},{&quot;dropping-particle&quot;:&quot;&quot;,&quot;family&quot;:&quot;Badat&quot;,&quot;given&quot;:&quot;Neesmah&quot;,&quot;non-dropping-particle&quot;:&quot;&quot;,&quot;parse-names&quot;:false,&quot;suffix&quot;:&quot;&quot;},{&quot;dropping-particle&quot;:&quot;&quot;,&quot;family&quot;:&quot;Boulouis&quot;,&quot;given&quot;:&quot;Grégoire&quot;,&quot;non-dropping-particle&quot;:&quot;&quot;,&quot;parse-names&quot;:false,&quot;suffix&quot;:&quot;&quot;},{&quot;dropping-particle&quot;:&quot;&quot;,&quot;family&quot;:&quot;Zuber&quot;,&quot;given&quot;:&quot;Mathieu&quot;,&quot;non-dropping-particle&quot;:&quot;&quot;,&quot;parse-names&quot;:false,&quot;suffix&quot;:&quot;&quot;}],&quot;container-title&quot;:&quot;Intensive Care Medicine&quot;,&quot;issued&quot;:{&quot;date-parts&quot;:[[&quot;2019&quot;]]},&quot;publisher&quot;:&quot;Springer Verlag&quot;,&quot;title&quot;:&quot;Mechanical thrombectomy for a cerebral fat embolism&quot;,&quot;type&quot;:&quot;article-journal&quot;,&quot;id&quot;:&quot;21dc2c56-439f-371f-a3e1-400175f9c725&quot;},&quot;uris&quot;:[&quot;http://www.mendeley.com/documents/?uuid=21dc2c56-439f-371f-a3e1-400175f9c725&quot;],&quot;isTemporary&quot;:false,&quot;legacyDesktopId&quot;:&quot;21dc2c56-439f-371f-a3e1-400175f9c725&quot;}],&quot;citationTag&quot;:&quot;MENDELEY_CITATION_v3_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&quot;,&quot;manualOverride&quot;:{&quot;isManuallyOverriden&quot;:false,&quot;manualOverrideText&quot;:&quot;(4)&quot;,&quot;isManuallyOverridden&quot;:true,&quot;citeprocText&quot;:&quot;(4)&quot;}},{&quot;citationID&quot;:&quot;MENDELEY_CITATION_d6b91c8d-0a9c-4e72-b333-188c0307f06a&quot;,&quot;citationItems&quot;:[{&quot;id&quot;:&quot;b43d5de8-dd30-30ef-87f5-03bf53e974e6&quot;,&quot;itemData&quot;:{&quot;abstract&quot;:&quot;Objective: We present a rare case of distal basilar artery stroke from fat embolism after right hip arthroplasty, who underwent emergent thrombectomy with recanalization of the basilar artery.Background: Fat embolism syndrome (FES) is a known complication of long bone and pelvic fractures. The classic triad consists of hypoxemia, petechial rash, and altered mentation, typically developing within the first 24–72 hours after injury. CFE is a rare cause of embolic stroke. MRI brain shows a “star-field pattern” acutely, indicative of scattered punctate embolic infarcts without the visible emboli; this correlates to the degree of clinical impairment. Very rarely, CFE can cause intracranial vessel occlusions causing large territorial infarcts. CT head demonstrates a “hypodense artery sign” which indicates the presence of a macroscopic fat embolus, as opposed to the hyperdense artery sign seen with acute thrombosis.Design/Methods: Case ReportResults: This is a 70-year-old female who was found unresponsive, hypotensive, and hypoxic after a right total hip arthroplasty necessitating re-intubation. She was comatose and had absent cranial nerve reflexes except for intact cough reflex. She had an extensor response in her upper extremities and triple flexion of her lower extremities to stimuli. Brain CT demonstrated a hypodensity of the basilar artery suggestive of a fat embolism. She was not administered thrombolytic therapy due to major surgery. She underwent emergent thrombectomy with successful revascularization of her basilar artery. She was also found to have a 1.5 cm patent foramen ovale. Unfortunately, due to lack of clinical improvement, her family decided to withdraw care.Conclusions: This is a rare case of an intracranial vessel occlusion caused by a fat embolism that was successfully retrieved by thrombectomy. Mechanical thrombectomy can be an option in patients with fat embolism causing large vessel occlusion. Similar to atheroembolic conditions, these patients require timely re-canalization to improve neurological outcome.Disclosure: Dr. Gopal has nothing to disclose. Dr. Thakur has nothing to disclose. Dr. Lakhani has nothing to disclose. Dr. Hinduja has nothing to disclose.&quot;,&quot;author&quot;:[{&quot;dropping-particle&quot;:&quot;&quot;,&quot;family&quot;:&quot;Gopal&quot;,&quot;given&quot;:&quot;Mangala&quot;,&quot;non-dropping-particle&quot;:&quot;&quot;,&quot;parse-names&quot;:false,&quot;suffix&quot;:&quot;&quot;},{&quot;dropping-particle&quot;:&quot;&quot;,&quot;family&quot;:&quot;Thakur&quot;,&quot;given&quot;:&quot;Gaurav&quot;,&quot;non-dropping-particle&quot;:&quot;&quot;,&quot;parse-names&quot;:false,&quot;suffix&quot;:&quot;&quot;},{&quot;dropping-particle&quot;:&quot;&quot;,&quot;family&quot;:&quot;Lakhani&quot;,&quot;given&quot;:&quot;Sushil&quot;,&quot;non-dropping-particle&quot;:&quot;&quot;,&quot;parse-names&quot;:false,&quot;suffix&quot;:&quot;&quot;},{&quot;dropping-particle&quot;:&quot;&quot;,&quot;family&quot;:&quot;Hinduja&quot;,&quot;given&quot;:&quot;Archana&quot;,&quot;non-dropping-particle&quot;:&quot;&quot;,&quot;parse-names&quot;:false,&quot;suffix&quot;:&quot;&quot;}],&quot;container-title&quot;:&quot;Neurology&quot;,&quot;issue&quot;:&quot;15 Supplement&quot;,&quot;issued&quot;:{&quot;date-parts&quot;:[[&quot;2019&quot;,&quot;4&quot;,&quot;9&quot;]]},&quot;page&quot;:&quot;P4.3-006&quot;,&quot;title&quot;:&quot;Tip-of-the-Basilar Stroke secondary to Fat Embolization after Hip Arthroplasty (P4.3-006)&quot;,&quot;type&quot;:&quot;article-journal&quot;,&quot;volume&quot;:&quot;92&quot;,&quot;id&quot;:&quot;b43d5de8-dd30-30ef-87f5-03bf53e974e6&quot;},&quot;uris&quot;:[&quot;http://www.mendeley.com/documents/?uuid=052580a8-d46e-4966-8504-50b94f9eb160&quot;],&quot;isTemporary&quot;:false,&quot;legacyDesktopId&quot;:&quot;052580a8-d46e-4966-8504-50b94f9eb160&quot;}],&quot;properties&quot;:{&quot;noteIndex&quot;:0},&quot;isEdited&quot;:false,&quot;citationTag&quot;:&quot;MENDELEY_CITATION_v3_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&quot;,&quot;manualOverride&quot;:{&quot;isManuallyOverriden&quot;:false,&quot;manualOverrideText&quot;:&quot;(5)&quot;,&quot;isManuallyOverridden&quot;:true,&quot;citeprocText&quot;:&quot;(5)&quot;}},{&quot;properties&quot;:{&quot;noteIndex&quot;:0},&quot;citationID&quot;:&quot;MENDELEY_CITATION_a908651b-d1b7-4426-bd75-1f8527cddea3&quot;,&quot;citationItems&quot;:[{&quot;id&quot;:&quot;de966c85-e61b-3d39-b9fa-1be1e41adbaa&quot;,&quot;itemData&quot;:{&quot;type&quot;:&quot;article-journal&quot;,&quot;id&quot;:&quot;de966c85-e61b-3d39-b9fa-1be1e41adbaa&quot;,&quot;title&quot;:&quot;Unusual clinicopathological presentation of nontraumatic cerebral fat embolism: Two-case report&quot;,&quot;author&quot;:[{&quot;family&quot;:&quot;Lee&quot;,&quot;given&quot;:&quot;Hye Seung&quot;,&quot;parse-names&quot;:false,&quot;dropping-particle&quot;:&quot;&quot;,&quot;non-dropping-particle&quot;:&quot;&quot;},{&quot;family&quot;:&quot;Park&quot;,&quot;given&quot;:&quot;Jeong Jin&quot;,&quot;parse-names&quot;:false,&quot;dropping-particle&quot;:&quot;&quot;,&quot;non-dropping-particle&quot;:&quot;&quot;},{&quot;family&quot;:&quot;Roh&quot;,&quot;given&quot;:&quot;Hong Gee&quot;,&quot;parse-names&quot;:false,&quot;dropping-particle&quot;:&quot;&quot;,&quot;non-dropping-particle&quot;:&quot;&quot;},{&quot;family&quot;:&quot;Lim&quot;,&quot;given&quot;:&quot;So Dug&quot;,&quot;parse-names&quot;:false,&quot;dropping-particle&quot;:&quot;&quot;,&quot;non-dropping-particle&quot;:&quot;&quot;}],&quot;container-title&quot;:&quot;Medicine (United States)&quot;,&quot;DOI&quot;:&quot;10.1097/MD.0000000000019574&quot;,&quot;ISSN&quot;:&quot;15365964&quot;,&quot;PMID&quot;:&quot;32195967&quot;,&quot;issued&quot;:{&quot;date-parts&quot;:[[2020]]},&quot;abstract&quot;:&quot;Rationale:Fat embolism syndrome (FES) is characterized by the classical triad of cerebral, respiratory, and cutaneous manifestations. In contrast, cerebral fat embolism (CFE), corresponding to incomplete pure type FES, is much rarer and usually follows trauma. CFE typically shows a \&quot;starfield\&quot; pattern on diffusion-weighted magnetic resonance imaging due to the involvement of multiple small arteries. We report 2 unusual cases of CFE that showed a nontraumatic etiology and the involvement of a single dominant cerebral artery.Patient concerns:Case 1 was a 33-year-old woman without a history of trauma who visited the emergency room due to hemiparesis and hemisensory deficits. She was a heavy smoker and had used oral contraceptives for several years. Most importantly, she had 2 experiences of autologous fat grafting 2 months previously. Magnetic resonance angiography (MRA) revealed acute occlusion of the right middle cerebral artery. Case 2 was an 80-year-old man suddenly presented with dizziness, ataxia, and left-sided sensorimotor dysfunction. He had a history of hypertension, untreated atrial fibrillation, and chronic alcoholism. MRA demonstrated the occlusion of the distal basilar artery.Diagnosis:Case 1: Microscopic findings demonstrated variable sized fat vacuoles intermixed with moderate amounts of thrombi. Case 2: Histologically, mature adipocytes were intermingled with fibrin, blood cells, and a fragment of entrapped soft tissue resembling the vessel wall.Intervention:Case 1 and 2 underwent aspirational thrombectomy guided by transfemoral cerebral angiography.Outcome:Case 1 recovered well but Case 2 still suffers from gait ataxia.Lessons:CFE can rarely occur in various nontraumatic conditions, with or without evident etiology. Furthermore, it may not show characteristic clinicopathological manifestations. Therefore, careful follow up of those who have undergone procedures that are likely to trigger FES or who have hemodynamic or hypercoagulable risk factors is needed.&quot;,&quot;publisher&quot;:&quot;Lippincott Williams and Wilkins&quot;,&quot;issue&quot;:&quot;12&quot;,&quot;volume&quot;:&quot;99&quot;},&quot;isTemporary&quot;:false}],&quot;isEdited&quot;:false,&quot;citationTag&quot;:&quot;MENDELEY_CITATION_v3_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&quot;,&quot;manualOverride&quot;:{&quot;isManuallyOverridden&quot;:true,&quot;manualOverrideText&quot;:&quot;(6)&quot;,&quot;citeprocText&quot;:&quot;(6)&quot;}},{&quot;properties&quot;:{&quot;noteIndex&quot;:0},&quot;citationID&quot;:&quot;MENDELEY_CITATION_02f8a7b6-fba3-4564-87ac-eba6632d062e&quot;,&quot;citationItems&quot;:[{&quot;id&quot;:&quot;fb4a0956-5ce0-3ffc-a1f8-4c130a6c6283&quot;,&quot;itemData&quot;:{&quot;type&quot;:&quot;article-journal&quot;,&quot;id&quot;:&quot;fb4a0956-5ce0-3ffc-a1f8-4c130a6c6283&quot;,&quot;title&quot;:&quot;An atypical presentation of cerebral fat embolism&quot;,&quot;author&quot;:[{&quot;family&quot;:&quot;Ion&quot;,&quot;given&quot;:&quot;Ioana&quot;,&quot;parse-names&quot;:false,&quot;dropping-particle&quot;:&quot;&quot;,&quot;non-dropping-particle&quot;:&quot;&quot;},{&quot;family&quot;:&quot;Parvu&quot;,&quot;given&quot;:&quot;Teodora&quot;,&quot;parse-names&quot;:false,&quot;dropping-particle&quot;:&quot;&quot;,&quot;non-dropping-particle&quot;:&quot;&quot;},{&quot;family&quot;:&quot;Dumain&quot;,&quot;given&quot;:&quot;Cyril&quot;,&quot;parse-names&quot;:false,&quot;dropping-particle&quot;:&quot;&quot;,&quot;non-dropping-particle&quot;:&quot;&quot;},{&quot;family&quot;:&quot;Dargazanli&quot;,&quot;given&quot;:&quot;Cyril&quot;,&quot;parse-names&quot;:false,&quot;dropping-particle&quot;:&quot;&quot;,&quot;non-dropping-particle&quot;:&quot;&quot;},{&quot;family&quot;:&quot;Renard&quot;,&quot;given&quot;:&quot;Dimitri&quot;,&quot;parse-names&quot;:false,&quot;dropping-particle&quot;:&quot;&quot;,&quot;non-dropping-particle&quot;:&quot;&quot;}],&quot;container-title&quot;:&quot;Emergency Medicine and Critical Care&quot;,&quot;DOI&quot;:&quot;10.15761/emcc.1000110&quot;,&quot;issued&quot;:{&quot;date-parts&quot;:[[2018]]},&quot;publisher&quot;:&quot;Open Access Text Pvt, Ltd.&quot;,&quot;issue&quot;:&quot;2&quot;,&quot;volume&quot;:&quot;1&quot;},&quot;isTemporary&quot;:false}],&quot;isEdited&quot;:false,&quot;citationTag&quot;:&quot;MENDELEY_CITATION_v3_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&quot;,&quot;manualOverride&quot;:{&quot;isManuallyOverridden&quot;:false,&quot;manualOverrideText&quot;:&quot;&quot;,&quot;citeprocText&quot;:&quot;(7)&quot;}},{&quot;citationID&quot;:&quot;MENDELEY_CITATION_4e79cb22-bf81-40fd-9fff-5501390d00f7&quot;,&quot;properties&quot;:{&quot;noteIndex&quot;:0},&quot;isEdited&quot;:false,&quot;citationTag&quot;:&quot;MENDELEY_CITATION_v3_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&quot;,&quot;citationItems&quot;:[{&quot;id&quot;:&quot;970099d9-848f-3822-bbba-db2c2cc69cb9&quot;,&quot;itemData&quot;:{&quot;DOI&quot;:&quot;10.1136/practneurol-2017-001603&quot;,&quot;ISSN&quot;:&quot;14747766&quot;,&quot;abstract&quot;:&quot;A female patient in her mid 70s underwent aortic valve replacement and single-vessel coronary artery bypass grafting, but after awakening from anaesthesia was found to have left-sided weakness. She had a history of severe aortic stenosis, hyperten-sion, diabetes mellitus and hyperlipidaemia. On examination, there was right gaze deviation and a dense left hemiplegia. Non-contrasted CT scan of head and cerebral angiography showed a 1.5 cm hypodense filling defect in the distal M1 segment of the right middle cerebral artery, measuring –80 Hounsfield units, consistent with fat density (figure 1A,B). There were also early ischaemic changes in the right middle cerebral artery territory. The patient deteriorated rapidly due to cerebral oedema and herniation, requiring emergency decompressive craniectomy. MR scan of brain 1 week later confirmed the right middle cerebral artery occlusion (figure 1C). The hospital course was further complicated by fever and respiratory failure necessitating tracheostomy and gastrostomy tube place-ment. The patient was discharged to a nursing home, where she died of a cardiac arrest 1 month later. Autopsy identified an adipose tissue embolus occluding the right Figure 1 Non-contrasted CT scan of head (A) and cerebral angiography (B) axial planes show the hypodense artery sign in the right middle cerebral artery (arrows). There is also hypoattenuation of the brain parenchyma, loss of the grey–white matter differentiation and sulcal effacement in the right hemisphere (A). MR scan of brain non-enhanced T1-weighted image, axial plane (C), shows that the filling defect in the middle cerebral artery is hyperintense, as seen with fat (arrow). Also note the right skull defect.&quot;,&quot;author&quot;:[{&quot;dropping-particle&quot;:&quot;&quot;,&quot;family&quot;:&quot;Avila&quot;,&quot;given&quot;:&quot;Jose David&quot;,&quot;non-dropping-particle&quot;:&quot;&quot;,&quot;parse-names&quot;:false,&quot;suffix&quot;:&quot;&quot;}],&quot;container-title&quot;:&quot;Practical Neurology&quot;,&quot;issue&quot;:&quot;4&quot;,&quot;issued&quot;:{&quot;date-parts&quot;:[[&quot;2017&quot;]]},&quot;page&quot;:&quot;304-305&quot;,&quot;publisher&quot;:&quot;BMJ Publishing Group&quot;,&quot;title&quot;:&quot;Hypodense artery sign in cerebral fat embolism&quot;,&quot;type&quot;:&quot;article&quot;,&quot;volume&quot;:&quot;17&quot;,&quot;id&quot;:&quot;970099d9-848f-3822-bbba-db2c2cc69cb9&quot;},&quot;uris&quot;:[&quot;http://www.mendeley.com/documents/?uuid=970099d9-848f-3822-bbba-db2c2cc69cb9&quot;],&quot;isTemporary&quot;:false,&quot;legacyDesktopId&quot;:&quot;970099d9-848f-3822-bbba-db2c2cc69cb9&quot;}],&quot;manualOverride&quot;:{&quot;isManuallyOverriden&quot;:false,&quot;citeprocText&quot;:&quot;(8)&quot;,&quot;manualOverrideText&quot;:&quot;&quot;,&quot;isManuallyOverridden&quot;:false}},{&quot;properties&quot;:{&quot;noteIndex&quot;:0},&quot;citationID&quot;:&quot;MENDELEY_CITATION_864c2149-2573-432e-ac53-b7c6eb5332e2&quot;,&quot;citationItems&quot;:[{&quot;id&quot;:&quot;415af544-1467-3eb4-8156-1afba50005e0&quot;,&quot;itemData&quot;:{&quot;type&quot;:&quot;webpage&quot;,&quot;id&quot;:&quot;415af544-1467-3eb4-8156-1afba50005e0&quot;,&quot;title&quot;:&quot;Radiological Case: Lucent MCA sign on head CT after heart valve surgery&quot;,&quot;author&quot;:[{&quot;family&quot;:&quot;Sinha&quot;,&quot;given&quot;:&quot;N&quot;,&quot;parse-names&quot;:false,&quot;dropping-particle&quot;:&quot;&quot;,&quot;non-dropping-particle&quot;:&quot;&quot;},{&quot;family&quot;:&quot;Fertakos&quot;,&quot;given&quot;:&quot;R&quot;,&quot;parse-names&quot;:false,&quot;dropping-particle&quot;:&quot;&quot;,&quot;non-dropping-particle&quot;:&quot;&quot;},{&quot;family&quot;:&quot;Burns&quot;,&quot;given&quot;:&quot;P&quot;,&quot;parse-names&quot;:false,&quot;dropping-particle&quot;:&quot;&quot;,&quot;non-dropping-particle&quot;:&quot;&quot;},{&quot;family&quot;:&quot;Mendelson&quot;,&quot;given&quot;:&quot;S&quot;,&quot;parse-names&quot;:false,&quot;dropping-particle&quot;:&quot;&quot;,&quot;non-dropping-particle&quot;:&quot;&quot;}],&quot;container-title&quot;:&quot;Applied Radiology&quot;,&quot;accessed&quot;:{&quot;date-parts&quot;:[[2021,8,22]]},&quot;URL&quot;:&quot;https://appliedradiology.com/articles/radiological-case-lucent-mca-sign-on-head-ct-after-heart-valve-surgery&quot;,&quot;issued&quot;:{&quot;date-parts&quot;:[[2014]]}},&quot;isTemporary&quot;:false}],&quot;isEdited&quot;:false,&quot;citationTag&quot;:&quot;MENDELEY_CITATION_v3_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&quot;,&quot;manualOverride&quot;:{&quot;isManuallyOverridden&quot;:false,&quot;manualOverrideText&quot;:&quot;&quot;,&quot;citeprocText&quot;:&quot;(9)&quot;}},{&quot;properties&quot;:{&quot;noteIndex&quot;:0},&quot;citationID&quot;:&quot;MENDELEY_CITATION_42a8e8bb-0fd2-405b-8aef-5bf7f16a835b&quot;,&quot;isEdited&quot;:false,&quot;citationTag&quot;:&quot;MENDELEY_CITATION_v3_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&quot;,&quot;citationItems&quot;:[{&quot;id&quot;:&quot;2a824faa-d306-3087-a0b8-811452795ad8&quot;,&quot;itemData&quot;:{&quot;type&quot;:&quot;article-journal&quot;,&quot;id&quot;:&quot;2a824faa-d306-3087-a0b8-811452795ad8&quot;,&quot;title&quot;:&quot;Paradoxical Cerebral Fat Embolism in Revision Hip Surgery&quot;,&quot;author&quot;:[{&quot;family&quot;:&quot;Piuzzi&quot;,&quot;given&quot;:&quot;Nicolás S.&quot;,&quot;parse-names&quot;:false,&quot;dropping-particle&quot;:&quot;&quot;,&quot;non-dropping-particle&quot;:&quot;&quot;},{&quot;family&quot;:&quot;Zanotti&quot;,&quot;given&quot;:&quot;Gerardo&quot;,&quot;parse-names&quot;:false,&quot;dropping-particle&quot;:&quot;&quot;,&quot;non-dropping-particle&quot;:&quot;&quot;},{&quot;family&quot;:&quot;Comba&quot;,&quot;given&quot;:&quot;Fernando M.&quot;,&quot;parse-names&quot;:false,&quot;dropping-particle&quot;:&quot;&quot;,&quot;non-dropping-particle&quot;:&quot;&quot;},{&quot;family&quot;:&quot;Buttaro&quot;,&quot;given&quot;:&quot;Martin A.&quot;,&quot;parse-names&quot;:false,&quot;dropping-particle&quot;:&quot;&quot;,&quot;non-dropping-particle&quot;:&quot;&quot;},{&quot;family&quot;:&quot;Piccaluga&quot;,&quot;given&quot;:&quot;Francisco&quot;,&quot;parse-names&quot;:false,&quot;dropping-particle&quot;:&quot;&quot;,&quot;non-dropping-particle&quot;:&quot;&quot;}],&quot;container-title&quot;:&quot;Case Reports in Orthopedics&quot;,&quot;DOI&quot;:&quot;10.1155/2014/140757&quot;,&quot;ISSN&quot;:&quot;2090-6749&quot;,&quot;issued&quot;:{&quot;date-parts&quot;:[[2014]]},&quot;page&quot;:&quot;1-4&quot;,&quot;abstract&quot;:&quot;The incidence of clinical fat embolism syndrome (FES) is low (&lt;1%) whilst fat embolism (FE) of marrow fat appears to occur more often (Mellor and Soni (2001)). Paradoxical brain FE may occur in patients undergoing hip orthopedic surgery who have an undocumented patent foramen ovale (PFO). We report a case of an eighty-year-old male patient, who underwent a scheduled revision hip surgery suffering a paradoxical cerebral FE.&quot;,&quot;publisher&quot;:&quot;Hindawi Limited&quot;,&quot;volume&quot;:&quot;2014&quot;},&quot;isTemporary&quot;:false}],&quot;manualOverride&quot;:{&quot;citeprocText&quot;:&quot;(10)&quot;,&quot;manualOverrideText&quot;:&quot;&quot;,&quot;isManuallyOverridden&quot;:false}},{&quot;properties&quot;:{&quot;noteIndex&quot;:0},&quot;citationID&quot;:&quot;MENDELEY_CITATION_c7aa84b7-e201-4437-ae5c-710f792d5b54&quot;,&quot;citationItems&quot;:[{&quot;id&quot;:&quot;553e89fe-a058-34af-90cc-9161a9c82c46&quot;,&quot;itemData&quot;:{&quot;type&quot;:&quot;article-journal&quot;,&quot;id&quot;:&quot;553e89fe-a058-34af-90cc-9161a9c82c46&quot;,&quot;title&quot;:&quot;Massive cerebral involvement in fat embolism syndrome and intracranial pressure management&quot;,&quot;author&quot;:[{&quot;family&quot;:&quot;Kellogg&quot;,&quot;given&quot;:&quot;Robert G.&quot;,&quot;parse-names&quot;:false,&quot;dropping-particle&quot;:&quot;&quot;,&quot;non-dropping-particle&quot;:&quot;&quot;},{&quot;family&quot;:&quot;Fontes&quot;,&quot;given&quot;:&quot;Ricardo B.V.&quot;,&quot;parse-names&quot;:false,&quot;dropping-particle&quot;:&quot;&quot;,&quot;non-dropping-particle&quot;:&quot;&quot;},{&quot;family&quot;:&quot;Lopes&quot;,&quot;given&quot;:&quot;Demetrius K.&quot;,&quot;parse-names&quot;:false,&quot;dropping-particle&quot;:&quot;&quot;,&quot;non-dropping-particle&quot;:&quot;&quot;}],&quot;container-title&quot;:&quot;Journal of Neurosurgery&quot;,&quot;DOI&quot;:&quot;10.3171/2013.7.JNS13363&quot;,&quot;ISSN&quot;:&quot;00223085&quot;,&quot;PMID&quot;:&quot;23952720&quot;,&quot;issued&quot;:{&quot;date-parts&quot;:[[2013,11]]},&quot;page&quot;:&quot;1263-1270&quot;,&quot;abstract&quot;:&quot;Fat embolism syndrome (FES) is a common clinical entity that can occasionally have significant neurological sequelae. The authors report a case of cerebral fat embolism and FES that required surgical management of intracranial pressure (ICP). They also discuss the literature as well as the potential need for neurosurgical management of this disease entity in select patients. A 58-year-old woman presented with a seizure episode and altered mental status after suffering a right femur fracture. Head CT studies demonstrated hypointense areas consistent with fat globules at the gray-white matter junction predominantly in the right hemisphere. This CT finding is unique in the literature, as other reports have not included imaging performed early enough to capture this finding. Brain MR images obtained 3 days later revealed T2-hyperintense areas with restricted diffusion within the same hemisphere, along with midline shift and subfalcine herniation. These findings steered the patient to the operating room for decompressive hemicraniec-tomy. A review of the literature from 1980 to 2012 disclosed 54 cases in 38 reports concerning cerebral fat embolism and FES. Analysis of all the cases revealed that 98% of the patients presented with mental status changes, whereas only 22% had focal signs and/or seizures. A good outcome was seen in 57.6% of patients with coma and/or abnormal posturing on presentation and in 90.5% of patients presenting with mild mental status changes, focal deficits, or seizure. In the majority of cases ICP was managed conservatively with no surgical intervention. One case featured the use of an ICP monitor, while none featured the use of hemicraniectomy. © AANS, 2013.&quot;,&quot;issue&quot;:&quot;5&quot;,&quot;volume&quot;:&quot;119&quot;},&quot;isTemporary&quot;:false}],&quot;isEdited&quot;:false,&quot;citationTag&quot;:&quot;MENDELEY_CITATION_v3_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&quot;,&quot;manualOverride&quot;:{&quot;isManuallyOverridden&quot;:false,&quot;manualOverrideText&quot;:&quot;&quot;,&quot;citeprocText&quot;:&quot;(11)&quot;}},{&quot;citationID&quot;:&quot;MENDELEY_CITATION_91a83257-74f9-4279-a536-d29d3b35009f&quot;,&quot;properties&quot;:{&quot;noteIndex&quot;:0},&quot;isEdited&quot;:false,&quot;citationTag&quot;:&quot;MENDELEY_CITATION_v3_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&quot;,&quot;citationItems&quot;:[{&quot;id&quot;:&quot;f2adf3c4-524d-3787-8fff-d67317e5d012&quot;,&quot;itemData&quot;:{&quot;DOI&quot;:&quot;10.5334/jbr-btr.530&quot;,&quot;ISSN&quot;:&quot;17802393&quot;,&quot;author&quot;:[{&quot;dropping-particle&quot;:&quot;&quot;,&quot;family&quot;:&quot;Bogdan&quot;,&quot;given&quot;:&quot;J.&quot;,&quot;non-dropping-particle&quot;:&quot;&quot;,&quot;parse-names&quot;:false,&quot;suffix&quot;:&quot;&quot;},{&quot;dropping-particle&quot;:&quot;&quot;,&quot;family&quot;:&quot;Rommel&quot;,&quot;given&quot;:&quot;D.&quot;,&quot;non-dropping-particle&quot;:&quot;&quot;,&quot;parse-names&quot;:false,&quot;suffix&quot;:&quot;&quot;}],&quot;container-title&quot;:&quot;JBR-BTR&quot;,&quot;issue&quot;:&quot;6&quot;,&quot;issued&quot;:{&quot;date-parts&quot;:[[&quot;2013&quot;]]},&quot;page&quot;:&quot;397&quot;,&quot;publisher&quot;:&quot;ARSMB-KVBMG&quot;,&quot;title&quot;:&quot;The hypodense artery sign in acute cerebral infarction&quot;,&quot;type&quot;:&quot;article&quot;,&quot;volume&quot;:&quot;96&quot;,&quot;id&quot;:&quot;f2adf3c4-524d-3787-8fff-d67317e5d012&quot;},&quot;uris&quot;:[&quot;http://www.mendeley.com/documents/?uuid=f2adf3c4-524d-3787-8fff-d67317e5d012&quot;],&quot;isTemporary&quot;:false,&quot;legacyDesktopId&quot;:&quot;f2adf3c4-524d-3787-8fff-d67317e5d012&quot;}],&quot;manualOverride&quot;:{&quot;isManuallyOverriden&quot;:false,&quot;citeprocText&quot;:&quot;(11)&quot;,&quot;manualOverrideText&quot;:&quot;(12)&quot;,&quot;isManuallyOverridden&quot;:true}},{&quot;properties&quot;:{&quot;noteIndex&quot;:0},&quot;citationID&quot;:&quot;MENDELEY_CITATION_dae4bb61-c355-4bca-8b92-e5b296821670&quot;,&quot;isEdited&quot;:false,&quot;citationTag&quot;:&quot;MENDELEY_CITATION_v3_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&quot;,&quot;citationItems&quot;:[{&quot;id&quot;:&quot;fc21af80-9d5d-3858-80aa-ae1114f77a0e&quot;,&quot;itemData&quot;:{&quot;type&quot;:&quot;article-journal&quot;,&quot;id&quot;:&quot;fc21af80-9d5d-3858-80aa-ae1114f77a0e&quot;,&quot;title&quot;:&quot;Portable Head Computed Tomography in the Diagnosis of Cerebral Fat Embolism Secondary to Cardiac Surgery&quot;,&quot;author&quot;:[{&quot;family&quot;:&quot;Malik&quot;,&quot;given&quot;:&quot;Amer M.&quot;,&quot;parse-names&quot;:false,&quot;dropping-particle&quot;:&quot;&quot;,&quot;non-dropping-particle&quot;:&quot;&quot;}],&quot;container-title&quot;:&quot;The Neurohospitalist&quot;,&quot;DOI&quot;:&quot;10.1177/1941874412447632&quot;,&quot;ISSN&quot;:&quot;19418752&quot;,&quot;issued&quot;:{&quot;date-parts&quot;:[[2012]]},&quot;page&quot;:&quot;154-155&quot;,&quot;abstract&quot;:&quot;Background and Purpose: Cerebral fat embolism (CFE) has been diagnosed previously by both brain magnetic resonance imaging (MRI) and dedicated head computed tomography (HCT) studies. The most commonly reported feature on CT is the presence of the “hypodense artery sign,” although the number of reported cases has been minimal to date. Methods: Report of a single case involving a 88-year-old patient who underwent cardiac surgery. Postoperatively, the patient developed right hemiparesis. Contraindications existed for performing brain MRI and dedicated head CT. Portable head CT (pHCT) was obtained. Hounsfield unit measurement was used. Results: A hypodense artery sign was visualized, and Hounsfield unit measurement indicated fat density. Diagnosis was determined to be CFE. Conclusion: This case report emphasizes that pHCT quality may be sufficient to diagnose CFE and offers a viable alternative when MRI or HCT is contraindicated. © 2012, SAGE Publications. All rights reserved.&quot;,&quot;issue&quot;:&quot;4&quot;,&quot;volume&quot;:&quot;2&quot;},&quot;isTemporary&quot;:false}],&quot;manualOverride&quot;:{&quot;citeprocText&quot;:&quot;(12)&quot;,&quot;manualOverrideText&quot;:&quot;(13)&quot;,&quot;isManuallyOverridden&quot;:true}},{&quot;citationID&quot;:&quot;MENDELEY_CITATION_00bc22bb-aa9c-419d-9df7-cb71f3607725&quot;,&quot;properties&quot;:{&quot;noteIndex&quot;:0},&quot;isEdited&quot;:false,&quot;citationTag&quot;:&quot;MENDELEY_CITATION_v3_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&quot;,&quot;citationItems&quot;:[{&quot;id&quot;:&quot;ffe3d32e-f38e-3556-805b-ab7ef8ae8046&quot;,&quot;itemData&quot;:{&quot;DOI&quot;:&quot;10.1212/WNL.0b013e3181af78df&quot;,&quot;ISSN&quot;:&quot;1526632X&quot;,&quot;author&quot;:[{&quot;dropping-particle&quot;:&quot;&quot;,&quot;family&quot;:&quot;Wang&quot;,&quot;given&quot;:&quot;Yen C.&quot;,&quot;non-dropping-particle&quot;:&quot;&quot;,&quot;parse-names&quot;:false,&quot;suffix&quot;:&quot;&quot;},{&quot;dropping-particle&quot;:&quot;&quot;,&quot;family&quot;:&quot;Fu&quot;,&quot;given&quot;:&quot;Jui H.&quot;,&quot;non-dropping-particle&quot;:&quot;&quot;,&quot;parse-names&quot;:false,&quot;suffix&quot;:&quot;&quot;},{&quot;dropping-particle&quot;:&quot;&quot;,&quot;family&quot;:&quot;Lai&quot;,&quot;given&quot;:&quot;Ping H.&quot;,&quot;non-dropping-particle&quot;:&quot;&quot;,&quot;parse-names&quot;:false,&quot;suffix&quot;:&quot;&quot;}],&quot;container-title&quot;:&quot;Neurology&quot;,&quot;issue&quot;:&quot;4&quot;,&quot;issued&quot;:{&quot;date-parts&quot;:[[&quot;2009&quot;]]},&quot;publisher&quot;:&quot;Lippincott Williams and Wilkins&quot;,&quot;title&quot;:&quot;Teaching NeuroImages: Hypodense artery sign in acute cerebral infarction by contrast-enhanced CT&quot;,&quot;type&quot;:&quot;article-journal&quot;,&quot;volume&quot;:&quot;73&quot;,&quot;id&quot;:&quot;ffe3d32e-f38e-3556-805b-ab7ef8ae8046&quot;},&quot;uris&quot;:[&quot;http://www.mendeley.com/documents/?uuid=ffe3d32e-f38e-3556-805b-ab7ef8ae8046&quot;],&quot;isTemporary&quot;:false,&quot;legacyDesktopId&quot;:&quot;ffe3d32e-f38e-3556-805b-ab7ef8ae8046&quot;}],&quot;manualOverride&quot;:{&quot;isManuallyOverriden&quot;:false,&quot;citeprocText&quot;:&quot;(13)&quot;,&quot;manualOverrideText&quot;:&quot;(14)&quot;,&quot;isManuallyOverridden&quot;:true}},{&quot;properties&quot;:{&quot;noteIndex&quot;:0},&quot;citationID&quot;:&quot;MENDELEY_CITATION_fe19d133-ccc6-4aa5-aec3-1036e49e62e2&quot;,&quot;isEdited&quot;:false,&quot;citationTag&quot;:&quot;MENDELEY_CITATION_v3_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&quot;,&quot;citationItems&quot;:[{&quot;id&quot;:&quot;bca9f0f6-a266-3d3a-aba3-c75485f23199&quot;,&quot;itemData&quot;:{&quot;type&quot;:&quot;article-journal&quot;,&quot;id&quot;:&quot;bca9f0f6-a266-3d3a-aba3-c75485f23199&quot;,&quot;title&quot;:&quot;Images in Neurology: Liposuction in Mind&quot;,&quot;author&quot;:[{&quot;family&quot;:&quot;Grunwald&quot;,&quot;given&quot;:&quot;IQ&quot;,&quot;parse-names&quot;:false,&quot;dropping-particle&quot;:&quot;&quot;,&quot;non-dropping-particle&quot;:&quot;&quot;},{&quot;family&quot;:&quot;Bose&quot;,&quot;given&quot;:&quot;A&quot;,&quot;parse-names&quot;:false,&quot;dropping-particle&quot;:&quot;&quot;,&quot;non-dropping-particle&quot;:&quot;&quot;},{&quot;family&quot;:&quot;Struffert&quot;,&quot;given&quot;:&quot;T&quot;,&quot;parse-names&quot;:false,&quot;dropping-particle&quot;:&quot;&quot;,&quot;non-dropping-particle&quot;:&quot;&quot;},{&quot;family&quot;:&quot;Romeike&quot;,&quot;given&quot;:&quot;BF&quot;,&quot;parse-names&quot;:false,&quot;dropping-particle&quot;:&quot;&quot;,&quot;non-dropping-particle&quot;:&quot;&quot;},{&quot;family&quot;:&quot;Politi&quot;,&quot;given&quot;:&quot;M&quot;,&quot;parse-names&quot;:false,&quot;dropping-particle&quot;:&quot;&quot;,&quot;non-dropping-particle&quot;:&quot;&quot;},{&quot;family&quot;:&quot;Reith&quot;,&quot;given&quot;:&quot;W&quot;,&quot;parse-names&quot;:false,&quot;dropping-particle&quot;:&quot;&quot;,&quot;non-dropping-particle&quot;:&quot;&quot;},{&quot;family&quot;:&quot;Haass&quot;,&quot;given&quot;:&quot;A&quot;,&quot;parse-names&quot;:false,&quot;dropping-particle&quot;:&quot;&quot;,&quot;non-dropping-particle&quot;:&quot;&quot;}],&quot;container-title&quot;:&quot;Arch Neurol&quot;,&quot;URL&quot;:&quot;http://archneur.jamanetwork.com/&quot;,&quot;issued&quot;:{&quot;date-parts&quot;:[[2009]]},&quot;page&quot;:&quot;800-801&quot;,&quot;issue&quot;:&quot;6&quot;,&quot;volume&quot;:&quot;66&quot;},&quot;isTemporary&quot;:false}],&quot;manualOverride&quot;:{&quot;citeprocText&quot;:&quot;(14)&quot;,&quot;manualOverrideText&quot;:&quot;(15)&quot;,&quot;isManuallyOverridden&quot;:true}},{&quot;citationID&quot;:&quot;MENDELEY_CITATION_083248bc-2ae1-4578-bce5-ff6efa05170e&quot;,&quot;citationItems&quot;:[{&quot;id&quot;:&quot;132c341f-8660-30f2-8111-ea8b9b34230b&quot;,&quot;itemData&quot;:{&quot;DOI&quot;:&quot;10.1007/s12028-007-0007-y&quot;,&quot;ISSN&quot;:&quot;15416933&quot;,&quot;abstract&quot;:&quot;A 44-year-old man developed a right middle cerebral artery territory stroke due to a large fat embolism after an aortic valve repair. We briefly review the phenomenon of fat embolism and discuss the salient radiographic (CT) finding in this case - a \&quot;hypodense artery sign.\&quot; © Humana Press Inc. 2007.&quot;,&quot;author&quot;:[{&quot;dropping-particle&quot;:&quot;&quot;,&quot;family&quot;:&quot;Abend&quot;,&quot;given&quot;:&quot;Nicholas S.&quot;,&quot;non-dropping-particle&quot;:&quot;&quot;,&quot;parse-names&quot;:false,&quot;suffix&quot;:&quot;&quot;},{&quot;dropping-particle&quot;:&quot;&quot;,&quot;family&quot;:&quot;Levine&quot;,&quot;given&quot;:&quot;Joshua M.&quot;,&quot;non-dropping-particle&quot;:&quot;&quot;,&quot;parse-names&quot;:false,&quot;suffix&quot;:&quot;&quot;}],&quot;container-title&quot;:&quot;Neurocritical Care&quot;,&quot;issue&quot;:&quot;2&quot;,&quot;issued&quot;:{&quot;date-parts&quot;:[[&quot;2007&quot;,&quot;4&quot;]]},&quot;page&quot;:&quot;147-148&quot;,&quot;title&quot;:&quot;Hypodense middle cerebral artery with fat embolus&quot;,&quot;type&quot;:&quot;article-journal&quot;,&quot;volume&quot;:&quot;6&quot;,&quot;id&quot;:&quot;132c341f-8660-30f2-8111-ea8b9b34230b&quot;},&quot;uris&quot;:[&quot;http://www.mendeley.com/documents/?uuid=132c341f-8660-30f2-8111-ea8b9b34230b&quot;],&quot;isTemporary&quot;:false,&quot;legacyDesktopId&quot;:&quot;132c341f-8660-30f2-8111-ea8b9b34230b&quot;}],&quot;properties&quot;:{&quot;noteIndex&quot;:0},&quot;isEdited&quot;:false,&quot;citationTag&quot;:&quot;MENDELEY_CITATION_v3_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&quot;,&quot;manualOverride&quot;:{&quot;isManuallyOverriden&quot;:false,&quot;manualOverrideText&quot;:&quot;(16)&quot;,&quot;isManuallyOverridden&quot;:true,&quot;citeprocText&quot;:&quot;(15)&quot;}},{&quot;citationID&quot;:&quot;MENDELEY_CITATION_8926a0c4-030b-4724-979c-d3c8e465773d&quot;,&quot;citationItems&quot;:[{&quot;id&quot;:&quot;921e770b-3a70-3e12-8514-f72b3b413fb0&quot;,&quot;itemData&quot;:{&quot;ISSN&quot;:&quot;01956108&quot;,&quot;abstract&quot;:&quot;An acute intracranial embolus may be associated with a hyperdense artery sign on CT, related to acute thrombus within the affected artery, a phenomenon that is well known and has been extensively documented. We present an unusual case of a middle cerebral artery territory acute infarct with a hypodense artery on CT. The Hounsfield unit attenuation of the embolic lesion was fat density. CT angiography and MR imaging confirmed the fatty lesion to be within the middle cerebral artery.&quot;,&quot;author&quot;:[{&quot;dropping-particle&quot;:&quot;&quot;,&quot;family&quot;:&quot;Lee&quot;,&quot;given&quot;:&quot;Thomas C.&quot;,&quot;non-dropping-particle&quot;:&quot;&quot;,&quot;parse-names&quot;:false,&quot;suffix&quot;:&quot;&quot;},{&quot;dropping-particle&quot;:&quot;&quot;,&quot;family&quot;:&quot;Burtlett&quot;,&quot;given&quot;:&quot;Eric S.&quot;,&quot;non-dropping-particle&quot;:&quot;&quot;,&quot;parse-names&quot;:false,&quot;suffix&quot;:&quot;&quot;},{&quot;dropping-particle&quot;:&quot;&quot;,&quot;family&quot;:&quot;Fox&quot;,&quot;given&quot;:&quot;Allan J.&quot;,&quot;non-dropping-particle&quot;:&quot;&quot;,&quot;parse-names&quot;:false,&quot;suffix&quot;:&quot;&quot;},{&quot;dropping-particle&quot;:&quot;&quot;,&quot;family&quot;:&quot;Symons&quot;,&quot;given&quot;:&quot;Sean P.&quot;,&quot;non-dropping-particle&quot;:&quot;&quot;,&quot;parse-names&quot;:false,&quot;suffix&quot;:&quot;&quot;}],&quot;container-title&quot;:&quot;American Journal of Neuroradiology&quot;,&quot;issue&quot;:&quot;8&quot;,&quot;issued&quot;:{&quot;date-parts&quot;:[[&quot;2005&quot;]]},&quot;page&quot;:&quot;2027-2029&quot;,&quot;title&quot;:&quot;The hypodense artery sign&quot;,&quot;type&quot;:&quot;article-journal&quot;,&quot;volume&quot;:&quot;26&quot;,&quot;id&quot;:&quot;921e770b-3a70-3e12-8514-f72b3b413fb0&quot;},&quot;uris&quot;:[&quot;http://www.mendeley.com/documents/?uuid=921e770b-3a70-3e12-8514-f72b3b413fb0&quot;],&quot;isTemporary&quot;:false,&quot;legacyDesktopId&quot;:&quot;921e770b-3a70-3e12-8514-f72b3b413fb0&quot;}],&quot;properties&quot;:{&quot;noteIndex&quot;:0},&quot;isEdited&quot;:false,&quot;citationTag&quot;:&quot;MENDELEY_CITATION_v3_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&quot;,&quot;manualOverride&quot;:{&quot;isManuallyOverriden&quot;:false,&quot;manualOverrideText&quot;:&quot;(17)&quot;,&quot;isManuallyOverridden&quot;:true,&quot;citeprocText&quot;:&quot;(16)&quot;}},{&quot;citationItems&quot;:[{&quot;id&quot;:&quot;132c341f-8660-30f2-8111-ea8b9b34230b&quot;,&quot;itemData&quot;:{&quot;DOI&quot;:&quot;10.1007/s12028-007-0007-y&quot;,&quot;ISSN&quot;:&quot;15416933&quot;,&quot;abstract&quot;:&quot;A 44-year-old man developed a right middle cerebral artery territory stroke due to a large fat embolism after an aortic valve repair. We briefly review the phenomenon of fat embolism and discuss the salient radiographic (CT) finding in this case - a \&quot;hypodense artery sign.\&quot; © Humana Press Inc. 2007.&quot;,&quot;author&quot;:[{&quot;dropping-particle&quot;:&quot;&quot;,&quot;family&quot;:&quot;Abend&quot;,&quot;given&quot;:&quot;Nicholas S.&quot;,&quot;non-dropping-particle&quot;:&quot;&quot;,&quot;parse-names&quot;:false,&quot;suffix&quot;:&quot;&quot;},{&quot;dropping-particle&quot;:&quot;&quot;,&quot;family&quot;:&quot;Levine&quot;,&quot;given&quot;:&quot;Joshua M.&quot;,&quot;non-dropping-particle&quot;:&quot;&quot;,&quot;parse-names&quot;:false,&quot;suffix&quot;:&quot;&quot;}],&quot;container-title&quot;:&quot;Neurocritical Care&quot;,&quot;issue&quot;:&quot;2&quot;,&quot;issued&quot;:{&quot;date-parts&quot;:[[&quot;2007&quot;,&quot;4&quot;]]},&quot;page&quot;:&quot;147-148&quot;,&quot;title&quot;:&quot;Hypodense middle cerebral artery with fat embolus&quot;,&quot;type&quot;:&quot;article-journal&quot;,&quot;volume&quot;:&quot;6&quot;,&quot;id&quot;:&quot;132c341f-8660-30f2-8111-ea8b9b34230b&quot;},&quot;uris&quot;:[&quot;http://www.mendeley.com/documents/?uuid=132c341f-8660-30f2-8111-ea8b9b34230b&quot;],&quot;isTemporary&quot;:false,&quot;legacyDesktopId&quot;:&quot;132c341f-8660-30f2-8111-ea8b9b34230b&quot;}],&quot;properties&quot;:{&quot;noteIndex&quot;:0},&quot;isEdited&quot;:false,&quot;citationID&quot;:&quot;MENDELEY_CITATION_34652a40-05d1-41bb-a5be-9d89158ffe87&quot;,&quot;citationTag&quot;:&quot;MENDELEY_CITATION_v3_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&quot;,&quot;manualOverride&quot;:{&quot;isManuallyOverriden&quot;:false,&quot;manualOverrideText&quot;:&quot;(16)&quot;,&quot;isManuallyOverridden&quot;:true,&quot;citeprocText&quot;:&quot;(15)&quot;}},{&quot;properties&quot;:{&quot;noteIndex&quot;:0},&quot;citationID&quot;:&quot;MENDELEY_CITATION_faa2d5a3-6d12-44de-b54f-b9da325d32ad&quot;,&quot;citationItems&quot;:[{&quot;id&quot;:&quot;a7328cc7-1a59-32f9-9670-76f70e95f473&quot;,&quot;itemData&quot;:{&quot;type&quot;:&quot;article-journal&quot;,&quot;id&quot;:&quot;a7328cc7-1a59-32f9-9670-76f70e95f473&quot;,&quot;title&quot;:&quot;Fatal Stroke due to Paradoxical Fat Embolism&quot;,&quot;author&quot;:[{&quot;family&quot;:&quot;Oostenbrugge&quot;,&quot;given&quot;:&quot;RJ&quot;,&quot;parse-names&quot;:false,&quot;dropping-particle&quot;:&quot;&quot;,&quot;non-dropping-particle&quot;:&quot;van&quot;},{&quot;family&quot;:&quot;Freling&quot;,&quot;given&quot;:&quot;G&quot;,&quot;parse-names&quot;:false,&quot;dropping-particle&quot;:&quot;&quot;,&quot;non-dropping-particle&quot;:&quot;&quot;},{&quot;family&quot;:&quot;Lodder&quot;,&quot;given&quot;:&quot;J&quot;,&quot;parse-names&quot;:false,&quot;dropping-particle&quot;:&quot;&quot;,&quot;non-dropping-particle&quot;:&quot;&quot;},{&quot;family&quot;:&quot;Lalisang&quot;,&quot;given&quot;:&quot;R&quot;,&quot;parse-names&quot;:false,&quot;dropping-particle&quot;:&quot;&quot;,&quot;non-dropping-particle&quot;:&quot;&quot;},{&quot;family&quot;:&quot;Twijnstra&quot;,&quot;given&quot;:&quot;A&quot;,&quot;parse-names&quot;:false,&quot;dropping-particle&quot;:&quot;&quot;,&quot;non-dropping-particle&quot;:&quot;&quot;}],&quot;container-title&quot;:&quot;Ccrebrovasc Dis&quot;,&quot;ISBN&quot;:&quot;1992:339:589594&quot;,&quot;URL&quot;:&quot;http://mvw.karger.ch&quot;,&quot;issued&quot;:{&quot;date-parts&quot;:[[1996]]},&quot;page&quot;:&quot;313-314&quot;,&quot;abstract&quot;:&quot;Patent foramen ovale (PFO) may be a risk factor for ischemic stroke. PFO may allow the passage of emboli from the venous system directly into the systemic arterial circulation during inversion of the normal pressure gradient between left and right heart [1-3]. How­ ever, pathological proof of such a mechanism is scarce [1]. We describe a patient who died from brain herniation following a brain infarct due to occlusion of a major cerebral artery caused by paradox­ ical embolism. A 40-year-old woman underwent chemotherapy for an adenocar­ cinoma of unknown origin with metastases in bone, liver, lung, kid­ ney and supraclavicular lymph nodes. A surgical intramedullary fixa­ tion of both femoral bones was performed because of impending pathological fractures. During this operation a short period of oxygen desaturation with decline in the pulse oxymeter, hypotension (65/ 35 mm Hg), and reversible ischemic changes on the electrocardiogra­ phy were observed. Following the operation the patient did not wake up. On neurological examination she had decreased consciousness and a flaccid paralysis on the right side. The right plantar reflex was upward. A cranial CT revealed massive infarction with some mass effect in the territory supplied by the left middle cerebral artery (fig. 1). Approximately 40 h later she died of subfalcine brain hernia­ tion. Postmortem examination showed an extensively disseminated adenocarcinoma of the right lower bronchus with lymphogenic me­ tastases in the thoracic and supraclavicular lymph nodes. Hematog­ enic bone metastases were found in many vertebral bodies, in the right clavicula, both femoral bones, and in several ribs. Metastases were also found in the liver, adrenals, and right kidney. There were petechiae on the thorax and on both legs. Examination of the heart revealed a patent foramen ovale with a diameter of 8 mm. Macroscopic analysis of the brain showed a sub­ falcine herniation and an extensive infarction in the left middle cere­ bral artery territory. There were no cerebral metastases. Examination of the vascular system revealed emboli in the vena azygos, the pulmonal arteries on both sides, and in the left middle cerebral artery. Microscopic analysis of these emboli revealed that they consisted of bone marrow and tumor cells. The embolus occlud­ ing the left middle cerebral artery consisted of fat, bone marrow and tumor cells (fig. 2). Fig. 1. Cranial CT showing a recent infarct with slight mass effect in the territory of the left middle cerebral artery. Fig. 2. Microscopic analysis of the left middle cerebral artery showing occlusion by an embolus composed of fat, bone marrow and tumor cells.&quot;,&quot;volume&quot;:&quot;6&quot;},&quot;isTemporary&quot;:false}],&quot;isEdited&quot;:false,&quot;citationTag&quot;:&quot;MENDELEY_CITATION_v3_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&quot;,&quot;manualOverride&quot;:{&quot;isManuallyOverridden&quot;:true,&quot;manualOverrideText&quot;:&quot;(18)&quot;,&quot;citeprocText&quot;:&quot;(17)&quot;}}]"/>
    <we:property name="MENDELEY_CITATIONS_STYLE" value="&quot;https://www.zotero.org/styles/frontiers-in-neur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92FA-87D1-724C-8894-71F395F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Suyi Ooi</dc:creator>
  <cp:keywords/>
  <dc:description/>
  <cp:lastModifiedBy>Suyi Ooi</cp:lastModifiedBy>
  <cp:revision>2</cp:revision>
  <dcterms:created xsi:type="dcterms:W3CDTF">2021-09-25T09:53:00Z</dcterms:created>
  <dcterms:modified xsi:type="dcterms:W3CDTF">2021-09-25T09:53:00Z</dcterms:modified>
</cp:coreProperties>
</file>