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DB6F" w14:textId="77777777" w:rsidR="0094201C" w:rsidRDefault="0094201C" w:rsidP="0094201C">
      <w:pPr>
        <w:pStyle w:val="EndNoteBibliography"/>
        <w:jc w:val="center"/>
        <w:rPr>
          <w:b/>
          <w:bCs/>
          <w:color w:val="000000" w:themeColor="text1"/>
          <w:sz w:val="24"/>
          <w:szCs w:val="24"/>
        </w:rPr>
      </w:pPr>
      <w:r w:rsidRPr="0094201C">
        <w:rPr>
          <w:b/>
          <w:bCs/>
          <w:color w:val="000000" w:themeColor="text1"/>
          <w:sz w:val="24"/>
          <w:szCs w:val="24"/>
        </w:rPr>
        <w:t>Supplementary Tables</w:t>
      </w:r>
    </w:p>
    <w:p w14:paraId="63BBDC2E" w14:textId="77777777" w:rsidR="0097089F" w:rsidRDefault="0097089F" w:rsidP="0094201C">
      <w:pPr>
        <w:pStyle w:val="EndNoteBibliography"/>
        <w:jc w:val="center"/>
        <w:rPr>
          <w:b/>
          <w:bCs/>
          <w:color w:val="000000" w:themeColor="text1"/>
          <w:sz w:val="24"/>
          <w:szCs w:val="24"/>
        </w:rPr>
      </w:pPr>
    </w:p>
    <w:p w14:paraId="38FACD05" w14:textId="77777777" w:rsidR="00FB110E" w:rsidRPr="00FB110E" w:rsidRDefault="00FB110E" w:rsidP="00FB110E">
      <w:pPr>
        <w:jc w:val="left"/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FB110E"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>1</w:t>
      </w:r>
      <w:r w:rsidRPr="00FB110E"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GenBank accession numbers of the proteins</w:t>
      </w:r>
      <w:r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used for </w:t>
      </w:r>
      <w:r w:rsidRPr="00FB110E"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>phylogenetic analysis</w:t>
      </w:r>
      <w:r w:rsidRPr="00FB110E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Pr="00FB110E">
        <w:rPr>
          <w:rFonts w:ascii="Times New Roman" w:eastAsia="SimSun" w:hAnsi="Times New Roman" w:cs="Times New Roman"/>
          <w:b/>
          <w:noProof/>
          <w:sz w:val="24"/>
          <w:szCs w:val="24"/>
        </w:rPr>
        <w:t>and</w:t>
      </w:r>
      <w:r w:rsidRPr="00FB110E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Pr="00FB110E"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>multiple sequence alignments</w:t>
      </w:r>
    </w:p>
    <w:p w14:paraId="0897F969" w14:textId="77777777" w:rsidR="00FB110E" w:rsidRPr="00FB110E" w:rsidRDefault="00FB110E" w:rsidP="00FB110E">
      <w:pPr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1"/>
        <w:gridCol w:w="4775"/>
      </w:tblGrid>
      <w:tr w:rsidR="00FB110E" w:rsidRPr="00FB110E" w14:paraId="38BB448D" w14:textId="77777777" w:rsidTr="00FB110E">
        <w:trPr>
          <w:trHeight w:val="24"/>
          <w:jc w:val="center"/>
        </w:trPr>
        <w:tc>
          <w:tcPr>
            <w:tcW w:w="3361" w:type="dxa"/>
            <w:tcBorders>
              <w:top w:val="single" w:sz="12" w:space="0" w:color="auto"/>
              <w:bottom w:val="single" w:sz="4" w:space="0" w:color="auto"/>
            </w:tcBorders>
          </w:tcPr>
          <w:p w14:paraId="4947D449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Protein </w:t>
            </w:r>
            <w:r w:rsidRPr="00FB110E">
              <w:rPr>
                <w:rFonts w:ascii="Times New Roman" w:eastAsia="DengXi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name</w:t>
            </w:r>
          </w:p>
        </w:tc>
        <w:tc>
          <w:tcPr>
            <w:tcW w:w="47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A7D5A0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GenBank Accession number</w:t>
            </w:r>
          </w:p>
        </w:tc>
      </w:tr>
      <w:tr w:rsidR="00FB110E" w:rsidRPr="00FB110E" w14:paraId="1CCC669B" w14:textId="77777777" w:rsidTr="00FB110E">
        <w:trPr>
          <w:trHeight w:val="13"/>
          <w:jc w:val="center"/>
        </w:trPr>
        <w:tc>
          <w:tcPr>
            <w:tcW w:w="3361" w:type="dxa"/>
          </w:tcPr>
          <w:p w14:paraId="03419E82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AT4G08620 (AtSultr1;1)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076A8712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NP_192602.1</w:t>
            </w:r>
          </w:p>
        </w:tc>
      </w:tr>
      <w:tr w:rsidR="00FB110E" w:rsidRPr="00FB110E" w14:paraId="5AFB8FA3" w14:textId="77777777" w:rsidTr="00FB110E">
        <w:trPr>
          <w:trHeight w:val="13"/>
          <w:jc w:val="center"/>
        </w:trPr>
        <w:tc>
          <w:tcPr>
            <w:tcW w:w="3361" w:type="dxa"/>
          </w:tcPr>
          <w:p w14:paraId="68890118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AT1G78000.1 (AtSultr1;2)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6AFBDA88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NP_001321366.1</w:t>
            </w:r>
          </w:p>
        </w:tc>
      </w:tr>
      <w:tr w:rsidR="00FB110E" w:rsidRPr="00FB110E" w14:paraId="4FBD36D5" w14:textId="77777777" w:rsidTr="00FB110E">
        <w:trPr>
          <w:trHeight w:val="13"/>
          <w:jc w:val="center"/>
        </w:trPr>
        <w:tc>
          <w:tcPr>
            <w:tcW w:w="3361" w:type="dxa"/>
          </w:tcPr>
          <w:p w14:paraId="7FC24058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AT1G22150.1(AtSultr1;3)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5A2B71E5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NP_001319061.1</w:t>
            </w:r>
          </w:p>
        </w:tc>
      </w:tr>
      <w:tr w:rsidR="00FB110E" w:rsidRPr="00FB110E" w14:paraId="12789084" w14:textId="77777777" w:rsidTr="00FB110E">
        <w:trPr>
          <w:trHeight w:val="13"/>
          <w:jc w:val="center"/>
        </w:trPr>
        <w:tc>
          <w:tcPr>
            <w:tcW w:w="3361" w:type="dxa"/>
          </w:tcPr>
          <w:p w14:paraId="28ED5EA6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AT5G10180.1(AtSultr2;1)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3554D4E8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  <w:t>NP_196580.1</w:t>
            </w:r>
          </w:p>
        </w:tc>
      </w:tr>
      <w:tr w:rsidR="00FB110E" w:rsidRPr="00FB110E" w14:paraId="7DAFFE8D" w14:textId="77777777" w:rsidTr="00FB110E">
        <w:trPr>
          <w:trHeight w:val="13"/>
          <w:jc w:val="center"/>
        </w:trPr>
        <w:tc>
          <w:tcPr>
            <w:tcW w:w="3361" w:type="dxa"/>
          </w:tcPr>
          <w:p w14:paraId="364CCF53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AT1G77990.1(AtSultr2;2)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3BBA85E9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  <w:t>NP_565165.2</w:t>
            </w:r>
          </w:p>
        </w:tc>
      </w:tr>
      <w:tr w:rsidR="00FB110E" w:rsidRPr="00FB110E" w14:paraId="6F62A8F9" w14:textId="77777777" w:rsidTr="00FB110E">
        <w:trPr>
          <w:trHeight w:val="13"/>
          <w:jc w:val="center"/>
        </w:trPr>
        <w:tc>
          <w:tcPr>
            <w:tcW w:w="3361" w:type="dxa"/>
          </w:tcPr>
          <w:p w14:paraId="63C56F4A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AT3G51895.1(AtSultr3;1)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284B64B1" w14:textId="77777777" w:rsidR="00FB110E" w:rsidRPr="00FB110E" w:rsidRDefault="00FB110E" w:rsidP="00FB110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NP_190758.2</w:t>
            </w:r>
          </w:p>
        </w:tc>
      </w:tr>
      <w:tr w:rsidR="00FB110E" w:rsidRPr="00FB110E" w14:paraId="5E1B11F6" w14:textId="77777777" w:rsidTr="00FB110E">
        <w:trPr>
          <w:trHeight w:val="13"/>
          <w:jc w:val="center"/>
        </w:trPr>
        <w:tc>
          <w:tcPr>
            <w:tcW w:w="3361" w:type="dxa"/>
          </w:tcPr>
          <w:p w14:paraId="36F94E05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AT4G02700.1</w:t>
            </w:r>
            <w:r w:rsidRPr="00FB110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(AtSultr3;2)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1532EF82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  <w:t>NP_192179.1</w:t>
            </w:r>
          </w:p>
        </w:tc>
      </w:tr>
      <w:tr w:rsidR="00FB110E" w:rsidRPr="00FB110E" w14:paraId="6914E01D" w14:textId="77777777" w:rsidTr="00FB110E">
        <w:trPr>
          <w:trHeight w:val="13"/>
          <w:jc w:val="center"/>
        </w:trPr>
        <w:tc>
          <w:tcPr>
            <w:tcW w:w="3361" w:type="dxa"/>
          </w:tcPr>
          <w:p w14:paraId="4F8CEC00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AT1G23090.1</w:t>
            </w:r>
            <w:r w:rsidRPr="00FB110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(AtSultr3;3)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6C468979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  <w:t>NP_173722.1</w:t>
            </w:r>
          </w:p>
        </w:tc>
      </w:tr>
      <w:tr w:rsidR="00FB110E" w:rsidRPr="00FB110E" w14:paraId="6339BE3B" w14:textId="77777777" w:rsidTr="00FB110E">
        <w:trPr>
          <w:trHeight w:val="13"/>
          <w:jc w:val="center"/>
        </w:trPr>
        <w:tc>
          <w:tcPr>
            <w:tcW w:w="3361" w:type="dxa"/>
          </w:tcPr>
          <w:p w14:paraId="60E6ADCC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AT3G15990.1</w:t>
            </w:r>
            <w:r w:rsidRPr="00FB110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(AtSultr3;4)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0CA64F38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  <w:t>NP_188220.1</w:t>
            </w:r>
          </w:p>
        </w:tc>
      </w:tr>
      <w:tr w:rsidR="00FB110E" w:rsidRPr="00FB110E" w14:paraId="45C39FA3" w14:textId="77777777" w:rsidTr="00FB110E">
        <w:trPr>
          <w:trHeight w:val="13"/>
          <w:jc w:val="center"/>
        </w:trPr>
        <w:tc>
          <w:tcPr>
            <w:tcW w:w="3361" w:type="dxa"/>
          </w:tcPr>
          <w:p w14:paraId="3943C1B0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AT5G19600.1</w:t>
            </w:r>
            <w:r w:rsidRPr="00FB110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(AtSultr3;5)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776A581F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  <w:t>NP_568377.1</w:t>
            </w:r>
          </w:p>
        </w:tc>
      </w:tr>
      <w:tr w:rsidR="00FB110E" w:rsidRPr="00FB110E" w14:paraId="42BE5CF4" w14:textId="77777777" w:rsidTr="00FB110E">
        <w:trPr>
          <w:trHeight w:val="13"/>
          <w:jc w:val="center"/>
        </w:trPr>
        <w:tc>
          <w:tcPr>
            <w:tcW w:w="3361" w:type="dxa"/>
          </w:tcPr>
          <w:p w14:paraId="7CD00C26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AT5G13550.1(AtSultr4;1)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546F0923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</w:rPr>
              <w:t>NP_196859.1</w:t>
            </w:r>
          </w:p>
        </w:tc>
      </w:tr>
      <w:tr w:rsidR="00FB110E" w:rsidRPr="00062C46" w14:paraId="6268059F" w14:textId="77777777" w:rsidTr="00FB110E">
        <w:trPr>
          <w:trHeight w:val="13"/>
          <w:jc w:val="center"/>
        </w:trPr>
        <w:tc>
          <w:tcPr>
            <w:tcW w:w="3361" w:type="dxa"/>
          </w:tcPr>
          <w:p w14:paraId="1C00E34B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AT3G12520.1(AtSultr4;2)</w:t>
            </w:r>
          </w:p>
          <w:p w14:paraId="691C883D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MdSultr3;1a</w:t>
            </w:r>
          </w:p>
          <w:p w14:paraId="06A37DC1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MdSultr3;1b</w:t>
            </w:r>
          </w:p>
          <w:p w14:paraId="491C16AD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MdSultr3;1c</w:t>
            </w:r>
          </w:p>
          <w:p w14:paraId="559EC237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MdSultr3;1d</w:t>
            </w:r>
          </w:p>
          <w:p w14:paraId="468D89E1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MdSultr3;3a</w:t>
            </w:r>
          </w:p>
          <w:p w14:paraId="3EEF44AB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MdSultr3;3b</w:t>
            </w:r>
          </w:p>
          <w:p w14:paraId="7C2A3C58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MdSultr3;4</w:t>
            </w:r>
          </w:p>
          <w:p w14:paraId="7B59EF35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MdSultr3;5</w:t>
            </w:r>
          </w:p>
          <w:p w14:paraId="443AAC2E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MdSultr4;2</w:t>
            </w:r>
          </w:p>
        </w:tc>
        <w:tc>
          <w:tcPr>
            <w:tcW w:w="4775" w:type="dxa"/>
            <w:shd w:val="clear" w:color="auto" w:fill="auto"/>
            <w:noWrap/>
            <w:vAlign w:val="bottom"/>
          </w:tcPr>
          <w:p w14:paraId="19EC3828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NP_187858.1</w:t>
            </w:r>
          </w:p>
          <w:p w14:paraId="16330909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XP_008390997.2</w:t>
            </w:r>
          </w:p>
          <w:p w14:paraId="3EEE6214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XP_008390930.1</w:t>
            </w:r>
          </w:p>
          <w:p w14:paraId="5A3581DD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XP_008368821.2</w:t>
            </w:r>
          </w:p>
          <w:p w14:paraId="51C3EB01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XP_008366542.1</w:t>
            </w:r>
          </w:p>
          <w:p w14:paraId="641B5888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RXH70282.1</w:t>
            </w:r>
          </w:p>
          <w:p w14:paraId="08204B14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XP_008389211.3</w:t>
            </w:r>
          </w:p>
          <w:p w14:paraId="59ECE06F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TQE04443.1</w:t>
            </w:r>
          </w:p>
          <w:p w14:paraId="6F6AD591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RXH74574.1</w:t>
            </w:r>
          </w:p>
          <w:p w14:paraId="7090144F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lang w:val="fr-FR"/>
              </w:rPr>
              <w:t>XP_008371139.1</w:t>
            </w:r>
          </w:p>
        </w:tc>
      </w:tr>
      <w:tr w:rsidR="00FB110E" w:rsidRPr="00062C46" w14:paraId="1941D18C" w14:textId="77777777" w:rsidTr="00FB110E">
        <w:trPr>
          <w:trHeight w:val="13"/>
          <w:jc w:val="center"/>
        </w:trPr>
        <w:tc>
          <w:tcPr>
            <w:tcW w:w="3361" w:type="dxa"/>
            <w:tcBorders>
              <w:bottom w:val="single" w:sz="12" w:space="0" w:color="auto"/>
            </w:tcBorders>
          </w:tcPr>
          <w:p w14:paraId="4BAC8665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  <w:t>MhSultr3;1a</w:t>
            </w:r>
          </w:p>
          <w:p w14:paraId="34AC9E2B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  <w:t>PaSultr3;1</w:t>
            </w:r>
          </w:p>
          <w:p w14:paraId="5D3CAA6A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  <w:t>PbSuLTR3;1</w:t>
            </w:r>
          </w:p>
          <w:p w14:paraId="7B6299B1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  <w:t>PpSultr3;1</w:t>
            </w:r>
          </w:p>
          <w:p w14:paraId="10AF1ECE" w14:textId="77777777" w:rsidR="00FB110E" w:rsidRPr="00FB110E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110E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PtSultr3;1</w:t>
            </w:r>
          </w:p>
        </w:tc>
        <w:tc>
          <w:tcPr>
            <w:tcW w:w="477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93D6FEC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  <w:t>MZ634458</w:t>
            </w:r>
          </w:p>
          <w:p w14:paraId="34FB7538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  <w:t>XP_021828165.1</w:t>
            </w:r>
          </w:p>
          <w:p w14:paraId="2DCCBFEF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  <w:t>XP_009371954.1</w:t>
            </w:r>
          </w:p>
          <w:p w14:paraId="22EBFE74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  <w:t>XP_007225118.1</w:t>
            </w:r>
          </w:p>
          <w:p w14:paraId="528D7EAF" w14:textId="77777777" w:rsidR="00FB110E" w:rsidRPr="00062C46" w:rsidRDefault="00FB110E" w:rsidP="00FB110E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fr-FR"/>
              </w:rPr>
              <w:t>XP_002314667.2</w:t>
            </w:r>
          </w:p>
        </w:tc>
      </w:tr>
    </w:tbl>
    <w:p w14:paraId="55401494" w14:textId="77777777" w:rsidR="0094201C" w:rsidRPr="00062C46" w:rsidRDefault="0094201C" w:rsidP="00A5246F">
      <w:pPr>
        <w:pStyle w:val="EndNoteBibliography"/>
        <w:rPr>
          <w:b/>
          <w:bCs/>
          <w:color w:val="000000" w:themeColor="text1"/>
          <w:sz w:val="24"/>
          <w:szCs w:val="24"/>
          <w:lang w:val="fr-FR"/>
        </w:rPr>
      </w:pPr>
    </w:p>
    <w:p w14:paraId="16626562" w14:textId="6ECC8C86" w:rsidR="00A5246F" w:rsidRPr="000B007C" w:rsidRDefault="006339BF" w:rsidP="00A5246F">
      <w:pPr>
        <w:pStyle w:val="EndNoteBibliography"/>
        <w:rPr>
          <w:b/>
          <w:bCs/>
          <w:i/>
          <w:color w:val="000000"/>
          <w:sz w:val="24"/>
          <w:szCs w:val="24"/>
        </w:rPr>
      </w:pPr>
      <w:r w:rsidRPr="0094201C">
        <w:rPr>
          <w:b/>
          <w:bCs/>
          <w:color w:val="000000" w:themeColor="text1"/>
          <w:sz w:val="24"/>
          <w:szCs w:val="24"/>
        </w:rPr>
        <w:t xml:space="preserve">Supplementary </w:t>
      </w:r>
      <w:r w:rsidR="00A5246F" w:rsidRPr="000B007C">
        <w:rPr>
          <w:b/>
          <w:bCs/>
          <w:color w:val="000000" w:themeColor="text1"/>
          <w:sz w:val="24"/>
          <w:szCs w:val="24"/>
        </w:rPr>
        <w:t>T</w:t>
      </w:r>
      <w:r w:rsidR="00A5246F" w:rsidRPr="000B007C">
        <w:rPr>
          <w:rFonts w:hint="eastAsia"/>
          <w:b/>
          <w:bCs/>
          <w:color w:val="000000" w:themeColor="text1"/>
          <w:sz w:val="24"/>
          <w:szCs w:val="24"/>
        </w:rPr>
        <w:t>able</w:t>
      </w:r>
      <w:r w:rsidR="00A5246F" w:rsidRPr="000B007C">
        <w:rPr>
          <w:b/>
          <w:bCs/>
          <w:color w:val="000000" w:themeColor="text1"/>
          <w:sz w:val="24"/>
          <w:szCs w:val="24"/>
        </w:rPr>
        <w:t xml:space="preserve"> </w:t>
      </w:r>
      <w:r w:rsidR="00FB110E">
        <w:rPr>
          <w:b/>
          <w:bCs/>
          <w:color w:val="000000" w:themeColor="text1"/>
          <w:sz w:val="24"/>
          <w:szCs w:val="24"/>
        </w:rPr>
        <w:t>2</w:t>
      </w:r>
      <w:r w:rsidR="00A5246F" w:rsidRPr="000B007C">
        <w:rPr>
          <w:b/>
          <w:bCs/>
          <w:color w:val="000000" w:themeColor="text1"/>
          <w:sz w:val="24"/>
          <w:szCs w:val="24"/>
        </w:rPr>
        <w:t xml:space="preserve"> </w:t>
      </w:r>
      <w:r w:rsidR="00087BD2" w:rsidRPr="000B007C">
        <w:rPr>
          <w:b/>
          <w:bCs/>
          <w:color w:val="000000"/>
          <w:sz w:val="24"/>
          <w:szCs w:val="24"/>
        </w:rPr>
        <w:t>The primer</w:t>
      </w:r>
      <w:r w:rsidR="00A5246F" w:rsidRPr="000B007C">
        <w:rPr>
          <w:b/>
          <w:bCs/>
          <w:color w:val="000000"/>
          <w:sz w:val="24"/>
          <w:szCs w:val="24"/>
        </w:rPr>
        <w:t xml:space="preserve">s used for cloning, subcellular localization, and vector construction of </w:t>
      </w:r>
      <w:r w:rsidR="00A5246F" w:rsidRPr="000B007C">
        <w:rPr>
          <w:b/>
          <w:bCs/>
          <w:i/>
          <w:color w:val="000000"/>
          <w:sz w:val="24"/>
          <w:szCs w:val="24"/>
        </w:rPr>
        <w:t>MhSultr3;1a</w:t>
      </w:r>
    </w:p>
    <w:p w14:paraId="57D81E7E" w14:textId="77777777" w:rsidR="00D15535" w:rsidRPr="00AD214E" w:rsidRDefault="00D15535" w:rsidP="00A5246F">
      <w:pPr>
        <w:pStyle w:val="EndNoteBibliography"/>
        <w:rPr>
          <w:b/>
          <w:bCs/>
          <w:i/>
          <w:color w:val="000000"/>
          <w:sz w:val="24"/>
          <w:szCs w:val="24"/>
        </w:rPr>
      </w:pPr>
    </w:p>
    <w:tbl>
      <w:tblPr>
        <w:tblW w:w="8547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6788"/>
      </w:tblGrid>
      <w:tr w:rsidR="00A5246F" w:rsidRPr="00A84EAF" w14:paraId="2400CC2D" w14:textId="77777777" w:rsidTr="0097089F">
        <w:trPr>
          <w:trHeight w:val="23"/>
          <w:jc w:val="center"/>
        </w:trPr>
        <w:tc>
          <w:tcPr>
            <w:tcW w:w="1759" w:type="dxa"/>
            <w:tcBorders>
              <w:top w:val="single" w:sz="12" w:space="0" w:color="auto"/>
              <w:bottom w:val="single" w:sz="4" w:space="0" w:color="auto"/>
            </w:tcBorders>
          </w:tcPr>
          <w:p w14:paraId="1916A2F7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Primer</w:t>
            </w:r>
            <w:r w:rsidRPr="00087BD2">
              <w:rPr>
                <w:rFonts w:ascii="Times New Roman" w:eastAsia="DengXi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6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769362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Primer sequence(5’-3’)</w:t>
            </w:r>
          </w:p>
        </w:tc>
      </w:tr>
      <w:tr w:rsidR="00A5246F" w:rsidRPr="00A84EAF" w14:paraId="02E593AC" w14:textId="77777777" w:rsidTr="0097089F">
        <w:trPr>
          <w:trHeight w:val="13"/>
          <w:jc w:val="center"/>
        </w:trPr>
        <w:tc>
          <w:tcPr>
            <w:tcW w:w="1759" w:type="dxa"/>
          </w:tcPr>
          <w:p w14:paraId="4DA5AF51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MhSultr3;1a-F</w:t>
            </w:r>
          </w:p>
        </w:tc>
        <w:tc>
          <w:tcPr>
            <w:tcW w:w="6788" w:type="dxa"/>
            <w:shd w:val="clear" w:color="auto" w:fill="auto"/>
            <w:noWrap/>
            <w:vAlign w:val="bottom"/>
          </w:tcPr>
          <w:p w14:paraId="68438F83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ATGGGCAACGCAGATTATGA</w:t>
            </w:r>
          </w:p>
        </w:tc>
      </w:tr>
      <w:tr w:rsidR="00A5246F" w:rsidRPr="00A84EAF" w14:paraId="36C01F87" w14:textId="77777777" w:rsidTr="0097089F">
        <w:trPr>
          <w:trHeight w:val="13"/>
          <w:jc w:val="center"/>
        </w:trPr>
        <w:tc>
          <w:tcPr>
            <w:tcW w:w="1759" w:type="dxa"/>
          </w:tcPr>
          <w:p w14:paraId="3C5EE35C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MhSultr3;1a-R</w:t>
            </w:r>
          </w:p>
        </w:tc>
        <w:tc>
          <w:tcPr>
            <w:tcW w:w="6788" w:type="dxa"/>
            <w:shd w:val="clear" w:color="auto" w:fill="auto"/>
            <w:noWrap/>
            <w:vAlign w:val="bottom"/>
          </w:tcPr>
          <w:p w14:paraId="1F450AE8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AACATTGCCATCTTGTCTGTTTG</w:t>
            </w:r>
          </w:p>
        </w:tc>
      </w:tr>
      <w:tr w:rsidR="00A5246F" w:rsidRPr="00A84EAF" w14:paraId="2ABC6567" w14:textId="77777777" w:rsidTr="0097089F">
        <w:trPr>
          <w:trHeight w:val="13"/>
          <w:jc w:val="center"/>
        </w:trPr>
        <w:tc>
          <w:tcPr>
            <w:tcW w:w="1759" w:type="dxa"/>
          </w:tcPr>
          <w:p w14:paraId="03864F32" w14:textId="77777777" w:rsidR="00A5246F" w:rsidRPr="00062C46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  <w:t>MhSultr3;1a-EF</w:t>
            </w:r>
          </w:p>
          <w:p w14:paraId="5298D9C6" w14:textId="77777777" w:rsidR="00A5246F" w:rsidRPr="00062C46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</w:pPr>
            <w:r w:rsidRPr="00062C46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  <w:lang w:val="it-IT"/>
              </w:rPr>
              <w:t>MhSultr3;1a-ER</w:t>
            </w:r>
          </w:p>
        </w:tc>
        <w:tc>
          <w:tcPr>
            <w:tcW w:w="6788" w:type="dxa"/>
            <w:shd w:val="clear" w:color="auto" w:fill="auto"/>
            <w:noWrap/>
            <w:vAlign w:val="bottom"/>
          </w:tcPr>
          <w:p w14:paraId="4CE76C00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GGGGACAAGTTTGTACAAAAAAGCAGGCTTC</w:t>
            </w: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ATGGGCAACGCAGATTATGA</w:t>
            </w:r>
          </w:p>
          <w:p w14:paraId="65272B7E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GGGGACCACTTTGTACAAGAAAGCTGGGTT</w:t>
            </w: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AACATTGCCATCTTGTCTGTTTG</w:t>
            </w:r>
          </w:p>
        </w:tc>
      </w:tr>
      <w:tr w:rsidR="00A5246F" w:rsidRPr="00A84EAF" w14:paraId="38F9C5DE" w14:textId="77777777" w:rsidTr="0097089F">
        <w:trPr>
          <w:trHeight w:val="13"/>
          <w:jc w:val="center"/>
        </w:trPr>
        <w:tc>
          <w:tcPr>
            <w:tcW w:w="1759" w:type="dxa"/>
          </w:tcPr>
          <w:p w14:paraId="188AF816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MhSultr3;1a-YF</w:t>
            </w:r>
          </w:p>
        </w:tc>
        <w:tc>
          <w:tcPr>
            <w:tcW w:w="6788" w:type="dxa"/>
            <w:shd w:val="clear" w:color="auto" w:fill="auto"/>
            <w:noWrap/>
            <w:vAlign w:val="bottom"/>
          </w:tcPr>
          <w:p w14:paraId="265C2B67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aps/>
                <w:color w:val="000000" w:themeColor="text1"/>
                <w:kern w:val="0"/>
                <w:sz w:val="18"/>
                <w:szCs w:val="18"/>
                <w:u w:val="single"/>
              </w:rPr>
              <w:t>ctgctgcagtctagagaattc</w:t>
            </w: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ATGGGCAACGCAGATTATGAG</w:t>
            </w:r>
          </w:p>
        </w:tc>
      </w:tr>
      <w:tr w:rsidR="00A5246F" w:rsidRPr="00A84EAF" w14:paraId="4D1487D2" w14:textId="77777777" w:rsidTr="0097089F">
        <w:trPr>
          <w:trHeight w:val="13"/>
          <w:jc w:val="center"/>
        </w:trPr>
        <w:tc>
          <w:tcPr>
            <w:tcW w:w="1759" w:type="dxa"/>
            <w:tcBorders>
              <w:bottom w:val="single" w:sz="12" w:space="0" w:color="auto"/>
            </w:tcBorders>
          </w:tcPr>
          <w:p w14:paraId="61289902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MhSultr3;1a-YR</w:t>
            </w:r>
          </w:p>
        </w:tc>
        <w:tc>
          <w:tcPr>
            <w:tcW w:w="678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D82C6E1" w14:textId="77777777" w:rsidR="00A5246F" w:rsidRPr="00087BD2" w:rsidRDefault="00A5246F" w:rsidP="00D155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aps/>
                <w:color w:val="000000"/>
                <w:kern w:val="0"/>
                <w:sz w:val="18"/>
                <w:szCs w:val="18"/>
                <w:u w:val="single"/>
              </w:rPr>
              <w:t>aagaagtccaaagctggatcc</w:t>
            </w: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AACATTGCCATCTTGTCTGTTTGT</w:t>
            </w:r>
          </w:p>
        </w:tc>
      </w:tr>
    </w:tbl>
    <w:p w14:paraId="27AB544A" w14:textId="77777777" w:rsidR="008A0E1B" w:rsidRDefault="008A0E1B" w:rsidP="004C5DFE">
      <w:pPr>
        <w:pStyle w:val="EndNoteBibliography"/>
        <w:rPr>
          <w:b/>
          <w:bCs/>
          <w:color w:val="000000" w:themeColor="text1"/>
          <w:sz w:val="24"/>
          <w:szCs w:val="24"/>
        </w:rPr>
      </w:pPr>
    </w:p>
    <w:p w14:paraId="72CD5BEB" w14:textId="77777777" w:rsidR="004C5DFE" w:rsidRDefault="004C5DFE" w:rsidP="004C5DFE">
      <w:pPr>
        <w:pStyle w:val="EndNoteBibliography"/>
        <w:rPr>
          <w:b/>
          <w:bCs/>
          <w:color w:val="000000"/>
          <w:sz w:val="24"/>
          <w:szCs w:val="24"/>
        </w:rPr>
      </w:pPr>
      <w:r w:rsidRPr="0094201C">
        <w:rPr>
          <w:b/>
          <w:bCs/>
          <w:color w:val="000000" w:themeColor="text1"/>
          <w:sz w:val="24"/>
          <w:szCs w:val="24"/>
        </w:rPr>
        <w:lastRenderedPageBreak/>
        <w:t xml:space="preserve">Supplementary </w:t>
      </w:r>
      <w:r>
        <w:rPr>
          <w:b/>
          <w:bCs/>
          <w:color w:val="000000" w:themeColor="text1"/>
          <w:sz w:val="24"/>
          <w:szCs w:val="24"/>
        </w:rPr>
        <w:t>T</w:t>
      </w:r>
      <w:r>
        <w:rPr>
          <w:rFonts w:hint="eastAsia"/>
          <w:b/>
          <w:bCs/>
          <w:color w:val="000000" w:themeColor="text1"/>
          <w:sz w:val="24"/>
          <w:szCs w:val="24"/>
        </w:rPr>
        <w:t>able</w:t>
      </w:r>
      <w:r>
        <w:rPr>
          <w:b/>
          <w:bCs/>
          <w:color w:val="000000" w:themeColor="text1"/>
          <w:sz w:val="24"/>
          <w:szCs w:val="24"/>
        </w:rPr>
        <w:t xml:space="preserve"> 3 </w:t>
      </w:r>
      <w:r>
        <w:rPr>
          <w:b/>
          <w:bCs/>
          <w:color w:val="000000"/>
          <w:sz w:val="24"/>
          <w:szCs w:val="24"/>
        </w:rPr>
        <w:t>The prime</w:t>
      </w:r>
      <w:r w:rsidRPr="00EB0756">
        <w:rPr>
          <w:b/>
          <w:bCs/>
          <w:color w:val="000000" w:themeColor="text1"/>
          <w:sz w:val="24"/>
          <w:szCs w:val="24"/>
        </w:rPr>
        <w:t>rs used for confirming transgenic apple calli</w:t>
      </w:r>
    </w:p>
    <w:p w14:paraId="4B4C39AF" w14:textId="77777777" w:rsidR="004C5DFE" w:rsidRPr="008E1F6F" w:rsidRDefault="004C5DFE" w:rsidP="004C5DFE">
      <w:pPr>
        <w:pStyle w:val="EndNoteBibliography"/>
        <w:rPr>
          <w:b/>
          <w:bCs/>
          <w:i/>
          <w:color w:val="000000"/>
          <w:sz w:val="24"/>
          <w:szCs w:val="24"/>
        </w:rPr>
      </w:pPr>
    </w:p>
    <w:tbl>
      <w:tblPr>
        <w:tblW w:w="8379" w:type="dxa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2733"/>
        <w:gridCol w:w="3535"/>
      </w:tblGrid>
      <w:tr w:rsidR="004C5DFE" w:rsidRPr="00A84EAF" w14:paraId="3D1AAE72" w14:textId="77777777" w:rsidTr="00F44F2A">
        <w:trPr>
          <w:trHeight w:val="17"/>
          <w:jc w:val="center"/>
        </w:trPr>
        <w:tc>
          <w:tcPr>
            <w:tcW w:w="2111" w:type="dxa"/>
            <w:tcBorders>
              <w:top w:val="single" w:sz="12" w:space="0" w:color="auto"/>
              <w:bottom w:val="single" w:sz="4" w:space="0" w:color="auto"/>
            </w:tcBorders>
          </w:tcPr>
          <w:p w14:paraId="464DDD65" w14:textId="77777777" w:rsidR="004C5DFE" w:rsidRPr="00A84EAF" w:rsidRDefault="004C5DFE" w:rsidP="00F44F2A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Primer</w:t>
            </w:r>
            <w:r w:rsidRPr="00A84EAF">
              <w:rPr>
                <w:rFonts w:ascii="Times New Roman" w:eastAsia="DengXi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3337F8" w14:textId="77777777" w:rsidR="004C5DFE" w:rsidRPr="00A84EAF" w:rsidRDefault="004C5DFE" w:rsidP="00F44F2A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4EAF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Prime</w:t>
            </w: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r sequence(5’-3’)</w:t>
            </w:r>
          </w:p>
        </w:tc>
        <w:tc>
          <w:tcPr>
            <w:tcW w:w="3535" w:type="dxa"/>
            <w:tcBorders>
              <w:top w:val="single" w:sz="12" w:space="0" w:color="auto"/>
              <w:bottom w:val="single" w:sz="4" w:space="0" w:color="auto"/>
            </w:tcBorders>
          </w:tcPr>
          <w:p w14:paraId="2BF6FB7D" w14:textId="77777777" w:rsidR="004C5DFE" w:rsidRPr="00A84EAF" w:rsidRDefault="004C5DFE" w:rsidP="00F44F2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Used for</w:t>
            </w:r>
          </w:p>
        </w:tc>
      </w:tr>
      <w:tr w:rsidR="004C5DFE" w:rsidRPr="00A84EAF" w14:paraId="674F7691" w14:textId="77777777" w:rsidTr="00F44F2A">
        <w:trPr>
          <w:trHeight w:val="9"/>
          <w:jc w:val="center"/>
        </w:trPr>
        <w:tc>
          <w:tcPr>
            <w:tcW w:w="2111" w:type="dxa"/>
          </w:tcPr>
          <w:p w14:paraId="43A3228E" w14:textId="77777777" w:rsidR="004C5DFE" w:rsidRPr="00087BD2" w:rsidRDefault="004C5DFE" w:rsidP="00F44F2A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 xml:space="preserve">NeoR-F 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14:paraId="647184F0" w14:textId="77777777" w:rsidR="004C5DFE" w:rsidRPr="00A84EAF" w:rsidRDefault="004C5DFE" w:rsidP="00F44F2A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CTATTCGGCTATGACTGGGC</w:t>
            </w:r>
          </w:p>
        </w:tc>
        <w:tc>
          <w:tcPr>
            <w:tcW w:w="3535" w:type="dxa"/>
          </w:tcPr>
          <w:p w14:paraId="7205E5D8" w14:textId="77777777" w:rsidR="004C5DFE" w:rsidRPr="00087BD2" w:rsidRDefault="004C5DFE" w:rsidP="00F44F2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14A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gDNA-PCR</w:t>
            </w:r>
          </w:p>
        </w:tc>
      </w:tr>
      <w:tr w:rsidR="004C5DFE" w:rsidRPr="00A84EAF" w14:paraId="4AEF4C87" w14:textId="77777777" w:rsidTr="00F44F2A">
        <w:trPr>
          <w:trHeight w:val="9"/>
          <w:jc w:val="center"/>
        </w:trPr>
        <w:tc>
          <w:tcPr>
            <w:tcW w:w="2111" w:type="dxa"/>
            <w:tcBorders>
              <w:bottom w:val="single" w:sz="12" w:space="0" w:color="auto"/>
            </w:tcBorders>
          </w:tcPr>
          <w:p w14:paraId="6E84967A" w14:textId="77777777" w:rsidR="004C5DFE" w:rsidRDefault="004C5DFE" w:rsidP="00F44F2A">
            <w:pPr>
              <w:widowControl/>
              <w:jc w:val="left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 w:rsidRPr="00087BD2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>NeoR-R</w:t>
            </w:r>
          </w:p>
          <w:p w14:paraId="6F8DC58C" w14:textId="77777777" w:rsidR="004C5DFE" w:rsidRDefault="004C5DFE" w:rsidP="00F44F2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C4504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 w:rsidRPr="008C4504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Sultr3;1a</w:t>
            </w:r>
          </w:p>
          <w:p w14:paraId="2CE0762F" w14:textId="77777777" w:rsidR="004C5DFE" w:rsidRPr="00087BD2" w:rsidRDefault="004C5DFE" w:rsidP="00F44F2A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4504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 w:rsidRPr="008C4504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Sultr3;1a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A22B953" w14:textId="77777777" w:rsidR="004C5DFE" w:rsidRDefault="004C5DFE" w:rsidP="00F44F2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AATATCACGGGTAGCCAACG</w:t>
            </w:r>
          </w:p>
          <w:p w14:paraId="612C6D3B" w14:textId="77777777" w:rsidR="004C5DFE" w:rsidRDefault="004C5DFE" w:rsidP="00F44F2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C4504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GGAATCACCATTGCCAGTCT</w:t>
            </w:r>
          </w:p>
          <w:p w14:paraId="0067669A" w14:textId="77777777" w:rsidR="004C5DFE" w:rsidRPr="00A84EAF" w:rsidRDefault="004C5DFE" w:rsidP="00F44F2A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4504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GCTAACAACCTTCCCCAACA</w:t>
            </w:r>
          </w:p>
        </w:tc>
        <w:tc>
          <w:tcPr>
            <w:tcW w:w="3535" w:type="dxa"/>
            <w:tcBorders>
              <w:bottom w:val="single" w:sz="12" w:space="0" w:color="auto"/>
            </w:tcBorders>
          </w:tcPr>
          <w:p w14:paraId="19D7C038" w14:textId="77777777" w:rsidR="004C5DFE" w:rsidRDefault="004C5DFE" w:rsidP="00F44F2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04F5E683" w14:textId="77777777" w:rsidR="004C5DFE" w:rsidRDefault="004C5DFE" w:rsidP="00F44F2A">
            <w:pPr>
              <w:widowControl/>
              <w:ind w:firstLineChars="100" w:firstLine="18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14A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qRT-PCR</w:t>
            </w:r>
          </w:p>
          <w:p w14:paraId="6898D9FA" w14:textId="77777777" w:rsidR="004C5DFE" w:rsidRPr="00087BD2" w:rsidRDefault="004C5DFE" w:rsidP="00F44F2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957BAFF" w14:textId="77777777" w:rsidR="0097089F" w:rsidRDefault="0097089F" w:rsidP="00A84EAF"/>
    <w:p w14:paraId="15ADAE51" w14:textId="77777777" w:rsidR="004C5DFE" w:rsidRDefault="004C5DFE" w:rsidP="00A84EAF"/>
    <w:p w14:paraId="43051F8F" w14:textId="5174EA10" w:rsidR="00721803" w:rsidRPr="00721803" w:rsidRDefault="006339BF" w:rsidP="00A5246F">
      <w:pPr>
        <w:rPr>
          <w:rFonts w:ascii="Times New Roman" w:eastAsia="SimSun" w:hAnsi="Times New Roman" w:cs="Times New Roman"/>
          <w:b/>
          <w:noProof/>
          <w:color w:val="000000" w:themeColor="text1"/>
          <w:sz w:val="24"/>
          <w:szCs w:val="24"/>
        </w:rPr>
      </w:pPr>
      <w:r w:rsidRPr="006339BF"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Supplementary </w:t>
      </w:r>
      <w:r w:rsidR="00A5246F" w:rsidRPr="00A5246F"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>T</w:t>
      </w:r>
      <w:r w:rsidR="00A5246F" w:rsidRPr="00A5246F">
        <w:rPr>
          <w:rFonts w:ascii="Times New Roman" w:eastAsia="SimSun" w:hAnsi="Times New Roman" w:cs="Times New Roman" w:hint="eastAsia"/>
          <w:b/>
          <w:bCs/>
          <w:noProof/>
          <w:color w:val="000000" w:themeColor="text1"/>
          <w:sz w:val="24"/>
          <w:szCs w:val="24"/>
        </w:rPr>
        <w:t>able</w:t>
      </w:r>
      <w:r w:rsidR="00A5246F" w:rsidRPr="00A5246F"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4C5DFE"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>4</w:t>
      </w:r>
      <w:r w:rsidR="00A5246F" w:rsidRPr="00A5246F">
        <w:rPr>
          <w:rFonts w:ascii="Times New Roman" w:eastAsia="SimSu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A5246F" w:rsidRPr="00087BD2">
        <w:rPr>
          <w:rFonts w:ascii="Times New Roman" w:eastAsia="SimSun" w:hAnsi="Times New Roman" w:cs="Times New Roman"/>
          <w:b/>
          <w:noProof/>
          <w:color w:val="000000" w:themeColor="text1"/>
          <w:sz w:val="24"/>
          <w:szCs w:val="24"/>
        </w:rPr>
        <w:t>The prime</w:t>
      </w:r>
      <w:r w:rsidR="00087BD2" w:rsidRPr="00087BD2">
        <w:rPr>
          <w:rFonts w:ascii="Times New Roman" w:eastAsia="SimSun" w:hAnsi="Times New Roman" w:cs="Times New Roman"/>
          <w:b/>
          <w:noProof/>
          <w:color w:val="000000" w:themeColor="text1"/>
          <w:sz w:val="24"/>
          <w:szCs w:val="24"/>
        </w:rPr>
        <w:t>r</w:t>
      </w:r>
      <w:r w:rsidR="00A5246F" w:rsidRPr="00087BD2">
        <w:rPr>
          <w:rFonts w:ascii="Times New Roman" w:eastAsia="SimSun" w:hAnsi="Times New Roman" w:cs="Times New Roman"/>
          <w:b/>
          <w:noProof/>
          <w:color w:val="000000" w:themeColor="text1"/>
          <w:sz w:val="24"/>
          <w:szCs w:val="24"/>
        </w:rPr>
        <w:t xml:space="preserve">s for qRT-PCR of </w:t>
      </w:r>
      <w:r w:rsidR="00A5246F" w:rsidRPr="00087BD2">
        <w:rPr>
          <w:rFonts w:ascii="Times New Roman" w:eastAsia="SimSun" w:hAnsi="Times New Roman" w:cs="Times New Roman"/>
          <w:b/>
          <w:i/>
          <w:iCs/>
          <w:noProof/>
          <w:color w:val="000000" w:themeColor="text1"/>
          <w:sz w:val="24"/>
          <w:szCs w:val="24"/>
        </w:rPr>
        <w:t xml:space="preserve">MdSultr </w:t>
      </w:r>
      <w:r w:rsidR="00A5246F" w:rsidRPr="00087BD2">
        <w:rPr>
          <w:rFonts w:ascii="Times New Roman" w:eastAsia="SimSun" w:hAnsi="Times New Roman" w:cs="Times New Roman"/>
          <w:b/>
          <w:noProof/>
          <w:color w:val="000000" w:themeColor="text1"/>
          <w:sz w:val="24"/>
          <w:szCs w:val="24"/>
        </w:rPr>
        <w:t>genes</w:t>
      </w:r>
    </w:p>
    <w:p w14:paraId="36988B63" w14:textId="77777777" w:rsidR="00A5246F" w:rsidRPr="00A5246F" w:rsidRDefault="00A5246F" w:rsidP="00A5246F">
      <w:pPr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19"/>
        <w:gridCol w:w="2081"/>
        <w:gridCol w:w="4737"/>
        <w:gridCol w:w="4737"/>
      </w:tblGrid>
      <w:tr w:rsidR="00A5246F" w:rsidRPr="00087BD2" w14:paraId="50FEE143" w14:textId="77777777" w:rsidTr="006D0BBC">
        <w:trPr>
          <w:trHeight w:val="25"/>
          <w:jc w:val="center"/>
        </w:trPr>
        <w:tc>
          <w:tcPr>
            <w:tcW w:w="9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83806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Gene ID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4" w:space="0" w:color="auto"/>
            </w:tcBorders>
          </w:tcPr>
          <w:p w14:paraId="42F9F69A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G</w:t>
            </w:r>
            <w:r w:rsidRPr="00087BD2">
              <w:rPr>
                <w:rFonts w:ascii="Times New Roman" w:eastAsia="DengXi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ene name</w:t>
            </w:r>
          </w:p>
        </w:tc>
        <w:tc>
          <w:tcPr>
            <w:tcW w:w="167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76432C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Forward primes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FB9E90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Reverse primes</w:t>
            </w:r>
          </w:p>
        </w:tc>
      </w:tr>
      <w:tr w:rsidR="00A5246F" w:rsidRPr="00087BD2" w14:paraId="21C14C59" w14:textId="77777777" w:rsidTr="006D0BBC">
        <w:trPr>
          <w:trHeight w:val="14"/>
          <w:jc w:val="center"/>
        </w:trPr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75B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MDP0000085223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7ECB0D19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MdSultr3;1a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FA0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GGAATCACCATTGCCAGTCT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D98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GCTAACAACCTTCCCCAACA</w:t>
            </w:r>
          </w:p>
        </w:tc>
      </w:tr>
      <w:tr w:rsidR="00A5246F" w:rsidRPr="00087BD2" w14:paraId="5F978503" w14:textId="77777777" w:rsidTr="006D0BBC">
        <w:trPr>
          <w:trHeight w:val="14"/>
          <w:jc w:val="center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F9ABACA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MDP0000216466</w:t>
            </w:r>
          </w:p>
        </w:tc>
        <w:tc>
          <w:tcPr>
            <w:tcW w:w="734" w:type="pct"/>
          </w:tcPr>
          <w:p w14:paraId="3DFCA3A9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MdSultr3;1b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201F60CA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TTTGTGCCTCCATTGGTGTA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6ED0E96A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AAGTCCACGACAAACCCAAG</w:t>
            </w:r>
          </w:p>
        </w:tc>
      </w:tr>
      <w:tr w:rsidR="00A5246F" w:rsidRPr="00087BD2" w14:paraId="7041AF3B" w14:textId="77777777" w:rsidTr="006D0BBC">
        <w:trPr>
          <w:trHeight w:val="14"/>
          <w:jc w:val="center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52D6A785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MDP0000231619</w:t>
            </w:r>
          </w:p>
        </w:tc>
        <w:tc>
          <w:tcPr>
            <w:tcW w:w="734" w:type="pct"/>
          </w:tcPr>
          <w:p w14:paraId="0FE57495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MdSultr3;1c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70B634BE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TTCCTGATGACCCTTTGAGG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19125B35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CCAAGAATTGGTGGCAAGTT</w:t>
            </w:r>
          </w:p>
        </w:tc>
      </w:tr>
      <w:tr w:rsidR="00A5246F" w:rsidRPr="00087BD2" w14:paraId="3CE79F38" w14:textId="77777777" w:rsidTr="006D0BBC">
        <w:trPr>
          <w:trHeight w:val="14"/>
          <w:jc w:val="center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22EC665E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MDP0000311618</w:t>
            </w:r>
          </w:p>
        </w:tc>
        <w:tc>
          <w:tcPr>
            <w:tcW w:w="734" w:type="pct"/>
          </w:tcPr>
          <w:p w14:paraId="621FE868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MdSultr3;1d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7D23C9D3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GCGGAGTTTTGGGTTGTTTA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6102A101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AGGTCTCCAAACGACAATGG</w:t>
            </w:r>
          </w:p>
        </w:tc>
      </w:tr>
      <w:tr w:rsidR="00A5246F" w:rsidRPr="00087BD2" w14:paraId="724FB5AB" w14:textId="77777777" w:rsidTr="006D0BBC">
        <w:trPr>
          <w:trHeight w:val="14"/>
          <w:jc w:val="center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CD40ADA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MDP0000145668</w:t>
            </w:r>
          </w:p>
        </w:tc>
        <w:tc>
          <w:tcPr>
            <w:tcW w:w="734" w:type="pct"/>
          </w:tcPr>
          <w:p w14:paraId="0DB10911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MdSultr3;3a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5BB589AC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ACTGGCATTATTGCCCTCAC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5E6F63AC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TTCGACATTGCTGTCTTTGC</w:t>
            </w:r>
          </w:p>
        </w:tc>
      </w:tr>
      <w:tr w:rsidR="00A5246F" w:rsidRPr="00087BD2" w14:paraId="0CF0940D" w14:textId="77777777" w:rsidTr="006D0BBC">
        <w:trPr>
          <w:trHeight w:val="14"/>
          <w:jc w:val="center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76F94872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MDP0000190006</w:t>
            </w:r>
          </w:p>
        </w:tc>
        <w:tc>
          <w:tcPr>
            <w:tcW w:w="734" w:type="pct"/>
          </w:tcPr>
          <w:p w14:paraId="545D29D6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MdSultr3;3b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151ACA4A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AAGGAGTGGTCATGGCAAAC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3FCF40AA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TGAAAAACCAGCATGTTCCA</w:t>
            </w:r>
          </w:p>
        </w:tc>
      </w:tr>
      <w:tr w:rsidR="00A5246F" w:rsidRPr="00087BD2" w14:paraId="61DC8729" w14:textId="77777777" w:rsidTr="006D0BBC">
        <w:trPr>
          <w:trHeight w:val="14"/>
          <w:jc w:val="center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46C657B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MDP0000317974</w:t>
            </w:r>
          </w:p>
        </w:tc>
        <w:tc>
          <w:tcPr>
            <w:tcW w:w="734" w:type="pct"/>
          </w:tcPr>
          <w:p w14:paraId="4D7DE059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MdSultr3;4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711486CD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TTTCCCAGACAACCCACTTC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3B8469D3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CCAACAATTGGAGGCAAACT</w:t>
            </w:r>
          </w:p>
        </w:tc>
      </w:tr>
      <w:tr w:rsidR="00A5246F" w:rsidRPr="00087BD2" w14:paraId="3CDC689C" w14:textId="77777777" w:rsidTr="006D0BBC">
        <w:trPr>
          <w:trHeight w:val="14"/>
          <w:jc w:val="center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43A22FC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MDP0000167489</w:t>
            </w:r>
          </w:p>
        </w:tc>
        <w:tc>
          <w:tcPr>
            <w:tcW w:w="734" w:type="pct"/>
          </w:tcPr>
          <w:p w14:paraId="255CF763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MdSultr3;5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7A8B62A2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CTCCACTTTTCGTGGTGGTT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5053E09B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AGTAATAGCCGCAGCCTTCA</w:t>
            </w:r>
          </w:p>
        </w:tc>
      </w:tr>
      <w:tr w:rsidR="00A5246F" w:rsidRPr="00087BD2" w14:paraId="13586E5B" w14:textId="77777777" w:rsidTr="006D0BBC">
        <w:trPr>
          <w:trHeight w:val="14"/>
          <w:jc w:val="center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6EA5FB64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MDP0000141450</w:t>
            </w:r>
          </w:p>
        </w:tc>
        <w:tc>
          <w:tcPr>
            <w:tcW w:w="734" w:type="pct"/>
          </w:tcPr>
          <w:p w14:paraId="70AA198C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MdSultr4;2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48A2F131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AGGCCTGGTGGACTATGATG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2E0BBCD8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ATATGCGGGTTTGCTGATTC</w:t>
            </w:r>
          </w:p>
        </w:tc>
      </w:tr>
      <w:tr w:rsidR="00A5246F" w:rsidRPr="00087BD2" w14:paraId="6722C26C" w14:textId="77777777" w:rsidTr="006D0BBC">
        <w:trPr>
          <w:trHeight w:val="14"/>
          <w:jc w:val="center"/>
        </w:trPr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28E6244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12" w:space="0" w:color="auto"/>
            </w:tcBorders>
          </w:tcPr>
          <w:p w14:paraId="6B5C8FEF" w14:textId="77777777" w:rsidR="00A5246F" w:rsidRPr="00087BD2" w:rsidRDefault="00A5246F" w:rsidP="00A524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Md</w:t>
            </w:r>
            <w:r w:rsidRPr="00087BD2">
              <w:rPr>
                <w:rFonts w:ascii="Times New Roman" w:eastAsia="DengXi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 w:rsidRPr="00087BD2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actin</w:t>
            </w:r>
          </w:p>
        </w:tc>
        <w:tc>
          <w:tcPr>
            <w:tcW w:w="167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0ABDBB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TAAGGCTGGATTTGCTGGAG</w:t>
            </w:r>
          </w:p>
        </w:tc>
        <w:tc>
          <w:tcPr>
            <w:tcW w:w="167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C1D9D28" w14:textId="77777777" w:rsidR="00A5246F" w:rsidRPr="00087BD2" w:rsidRDefault="00A5246F" w:rsidP="00A5246F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87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GCATCTTTCTGACCCATTCC</w:t>
            </w:r>
          </w:p>
        </w:tc>
      </w:tr>
    </w:tbl>
    <w:p w14:paraId="44B8C129" w14:textId="77777777" w:rsidR="008A0E1B" w:rsidRDefault="008A0E1B" w:rsidP="00A84EAF">
      <w:bookmarkStart w:id="0" w:name="_GoBack"/>
      <w:bookmarkEnd w:id="0"/>
    </w:p>
    <w:p w14:paraId="7ED71C7B" w14:textId="77777777" w:rsidR="008A0E1B" w:rsidRDefault="008A0E1B" w:rsidP="00A84EAF"/>
    <w:p w14:paraId="1D6C8BAE" w14:textId="77777777" w:rsidR="008A0E1B" w:rsidRDefault="008A0E1B" w:rsidP="00A84EAF"/>
    <w:p w14:paraId="68374263" w14:textId="77777777" w:rsidR="008A0E1B" w:rsidRDefault="008A0E1B" w:rsidP="00A84EAF"/>
    <w:p w14:paraId="2AFAC84D" w14:textId="77777777" w:rsidR="008A0E1B" w:rsidRDefault="008A0E1B" w:rsidP="00A84EAF"/>
    <w:p w14:paraId="71E300DF" w14:textId="77777777" w:rsidR="008A0E1B" w:rsidRDefault="008A0E1B" w:rsidP="00A84EAF"/>
    <w:p w14:paraId="5CD8FF26" w14:textId="4DB7CB8B" w:rsidR="00A5246F" w:rsidRDefault="006339BF" w:rsidP="00815C0C">
      <w:pPr>
        <w:pStyle w:val="EndNoteBibliography"/>
        <w:rPr>
          <w:b/>
          <w:bCs/>
          <w:color w:val="000000"/>
          <w:sz w:val="24"/>
          <w:szCs w:val="24"/>
        </w:rPr>
      </w:pPr>
      <w:r w:rsidRPr="0094201C">
        <w:rPr>
          <w:b/>
          <w:bCs/>
          <w:color w:val="000000" w:themeColor="text1"/>
          <w:sz w:val="24"/>
          <w:szCs w:val="24"/>
        </w:rPr>
        <w:t>Supplementary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A5246F">
        <w:rPr>
          <w:b/>
          <w:bCs/>
          <w:color w:val="000000" w:themeColor="text1"/>
          <w:sz w:val="24"/>
          <w:szCs w:val="24"/>
        </w:rPr>
        <w:t>T</w:t>
      </w:r>
      <w:r w:rsidR="00A5246F">
        <w:rPr>
          <w:rFonts w:hint="eastAsia"/>
          <w:b/>
          <w:bCs/>
          <w:color w:val="000000" w:themeColor="text1"/>
          <w:sz w:val="24"/>
          <w:szCs w:val="24"/>
        </w:rPr>
        <w:t>able</w:t>
      </w:r>
      <w:r w:rsidR="00A5246F">
        <w:rPr>
          <w:b/>
          <w:bCs/>
          <w:color w:val="000000" w:themeColor="text1"/>
          <w:sz w:val="24"/>
          <w:szCs w:val="24"/>
        </w:rPr>
        <w:t xml:space="preserve"> </w:t>
      </w:r>
      <w:r w:rsidR="004C5DFE">
        <w:rPr>
          <w:b/>
          <w:bCs/>
          <w:color w:val="000000" w:themeColor="text1"/>
          <w:sz w:val="24"/>
          <w:szCs w:val="24"/>
        </w:rPr>
        <w:t>5</w:t>
      </w:r>
      <w:r w:rsidR="00A5246F">
        <w:rPr>
          <w:b/>
          <w:bCs/>
          <w:color w:val="000000" w:themeColor="text1"/>
          <w:sz w:val="24"/>
          <w:szCs w:val="24"/>
        </w:rPr>
        <w:t xml:space="preserve"> </w:t>
      </w:r>
      <w:r w:rsidR="00A5246F" w:rsidRPr="0009240D">
        <w:rPr>
          <w:b/>
          <w:bCs/>
          <w:color w:val="000000"/>
          <w:sz w:val="24"/>
          <w:szCs w:val="24"/>
        </w:rPr>
        <w:t>L</w:t>
      </w:r>
      <w:r w:rsidR="00A5246F" w:rsidRPr="0009240D">
        <w:rPr>
          <w:rFonts w:hint="eastAsia"/>
          <w:b/>
          <w:bCs/>
          <w:color w:val="000000"/>
          <w:sz w:val="24"/>
          <w:szCs w:val="24"/>
        </w:rPr>
        <w:t>ist</w:t>
      </w:r>
      <w:r w:rsidR="00A5246F" w:rsidRPr="0009240D">
        <w:rPr>
          <w:b/>
          <w:bCs/>
          <w:color w:val="000000"/>
          <w:sz w:val="24"/>
          <w:szCs w:val="24"/>
        </w:rPr>
        <w:t xml:space="preserve"> of putative motifs of </w:t>
      </w:r>
      <w:r w:rsidR="00A5246F" w:rsidRPr="001B2FFE">
        <w:rPr>
          <w:b/>
          <w:bCs/>
          <w:i/>
          <w:iCs/>
          <w:color w:val="000000"/>
          <w:sz w:val="24"/>
          <w:szCs w:val="24"/>
        </w:rPr>
        <w:t>MdSultr</w:t>
      </w:r>
      <w:r w:rsidR="00A5246F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A5246F" w:rsidRPr="0009240D">
        <w:rPr>
          <w:b/>
          <w:bCs/>
          <w:color w:val="000000"/>
          <w:sz w:val="24"/>
          <w:szCs w:val="24"/>
        </w:rPr>
        <w:t>proteins</w:t>
      </w:r>
    </w:p>
    <w:p w14:paraId="0EB6CFA4" w14:textId="77777777" w:rsidR="00B35AB1" w:rsidRPr="00815C0C" w:rsidRDefault="00B35AB1" w:rsidP="00815C0C">
      <w:pPr>
        <w:pStyle w:val="EndNoteBibliography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6157"/>
        <w:gridCol w:w="711"/>
        <w:gridCol w:w="2071"/>
      </w:tblGrid>
      <w:tr w:rsidR="00A5246F" w:rsidRPr="008D4917" w14:paraId="5399BB92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7C3B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Motif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9901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Conservative sequence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4B6B2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Width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1A3E8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Pfam domain </w:t>
            </w:r>
          </w:p>
        </w:tc>
      </w:tr>
      <w:tr w:rsidR="00A5246F" w:rsidRPr="008D4917" w14:paraId="0523E79D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A409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B87F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EGIAVGRSFAAFKNYHIDGNKEMIAIGMMNIVGSCTSCYLTTGPFSRSAV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C810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E52F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Sulfate_transp (PF00916)</w:t>
            </w:r>
          </w:p>
        </w:tc>
      </w:tr>
      <w:tr w:rsidR="00A5246F" w:rsidRPr="008D4917" w14:paraId="280A9275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139A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E32C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MVTLLFLTPLFHYTPLVVLSAIIITAMLGLIDYEAAIHLWKVDKYDFLVC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DBDD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EB2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Sulfate_transp (PF00916)</w:t>
            </w:r>
          </w:p>
        </w:tc>
      </w:tr>
      <w:tr w:rsidR="00A5246F" w:rsidRPr="008D4917" w14:paraId="60388804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6CA5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BD20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LKETFFPDDPLRQFKNQPPSRKLILGLQYFFPILEWAPRYT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3D88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A22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Not found </w:t>
            </w:r>
          </w:p>
        </w:tc>
      </w:tr>
      <w:tr w:rsidR="00A5246F" w:rsidRPr="008D4917" w14:paraId="2CC21770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EE19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1D75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MKSVFSQRHEWRWESAVLGCCFLFFLLLTRYFSKKKPKLFWISAMAPLVS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EC64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9ED4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Sulfate_transp (PF00916)</w:t>
            </w:r>
          </w:p>
        </w:tc>
      </w:tr>
      <w:tr w:rsidR="00A5246F" w:rsidRPr="008D4917" w14:paraId="5A19CFC9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F73C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8093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PSASNIPGVLILQIDAPIYFANTNYLRERILRWIYEEEDRIKS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880E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5648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STAS (PF01740)</w:t>
            </w:r>
          </w:p>
        </w:tc>
      </w:tr>
      <w:tr w:rsidR="00A5246F" w:rsidRPr="008D4917" w14:paraId="6A89EFD0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44BD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BDA9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PQGISYAKLANLPPIIGLYSSFVPPLIYA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BC4E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FA36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Sulfate_transp (PF00916)</w:t>
            </w:r>
          </w:p>
        </w:tc>
      </w:tr>
      <w:tr w:rsidR="00A5246F" w:rsidRPr="008D4917" w14:paraId="2C11644E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E4B1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23E1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LAFTATFFAGIFQASLGLLRLGFIVDFLSHATIVGFMAGAATVVCLQQLK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56D1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4EDF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Sulfate_transp (PF00916)</w:t>
            </w:r>
          </w:p>
        </w:tc>
      </w:tr>
      <w:tr w:rsidR="00A5246F" w:rsidRPr="008D4917" w14:paraId="09003C2D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CD05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FF24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FLTHAEKHGIQVIGHLKKGJNPPSFNDLVFGSPYLATAIKTGIITGIIAL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BA64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7A44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Sulfate_transp (PF00916)</w:t>
            </w:r>
          </w:p>
        </w:tc>
      </w:tr>
      <w:tr w:rsidR="00A5246F" w:rsidRPr="008D4917" w14:paraId="7B90CE1A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4A09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243E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RYVILDMSAVATIDTSGITMLEEVRKSIDKRGJKLVJANPRGEVMKKLQK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4AB9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59C6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STAS (PF01740)</w:t>
            </w:r>
          </w:p>
        </w:tc>
      </w:tr>
      <w:tr w:rsidR="00A5246F" w:rsidRPr="008D4917" w14:paraId="0015B84B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BF17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DB1B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GVVFISVZIGLAIAVGISLFRVLLYVARPRTFVLGNIPGSSIYRNIDQY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5720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8EF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Not found </w:t>
            </w:r>
          </w:p>
        </w:tc>
      </w:tr>
      <w:tr w:rsidR="00A5246F" w:rsidRPr="008D4917" w14:paraId="2B441D7F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C2F3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DCD6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MLGSSKDLAVGTVAVASLLIASMLGEEVS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EF2E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B80F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Sulfate_transp (PF00916)</w:t>
            </w:r>
          </w:p>
        </w:tc>
      </w:tr>
      <w:tr w:rsidR="00A5246F" w:rsidRPr="008D4917" w14:paraId="7D0FB8AE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6953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8D57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NYNAGAKTAMSNIVM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0392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BE05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Not found </w:t>
            </w:r>
          </w:p>
        </w:tc>
      </w:tr>
      <w:tr w:rsidR="00A5246F" w:rsidRPr="008D4917" w14:paraId="3FAD6E4A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D682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1743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WIYLTVAEAVAACSFMLHTTK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3D9B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3C1A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Not found </w:t>
            </w:r>
          </w:p>
        </w:tc>
      </w:tr>
      <w:tr w:rsidR="00A5246F" w:rsidRPr="008D4917" w14:paraId="61E33293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D33D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BA82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KSDJISGITIASLAI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BDB4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903C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Not found </w:t>
            </w:r>
          </w:p>
        </w:tc>
      </w:tr>
      <w:tr w:rsidR="00A5246F" w:rsidRPr="008D4917" w14:paraId="6BDF833F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1701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66E5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EESPHRVEIPPPQPFIKVLKS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1763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3A5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Not found </w:t>
            </w:r>
          </w:p>
        </w:tc>
      </w:tr>
      <w:tr w:rsidR="00A5246F" w:rsidRPr="008D4917" w14:paraId="7C11C2AE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EDB6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59A0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LGJKHFTHKTDVVSV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285E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5E6F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Not found </w:t>
            </w:r>
          </w:p>
        </w:tc>
      </w:tr>
      <w:tr w:rsidR="00A5246F" w:rsidRPr="008D4917" w14:paraId="569C82DA" w14:textId="77777777" w:rsidTr="008E7DF2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7EE0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4659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EBPTLYLQ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782F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7139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Not found </w:t>
            </w:r>
          </w:p>
        </w:tc>
      </w:tr>
      <w:tr w:rsidR="00A5246F" w:rsidRPr="008D4917" w14:paraId="0A43F1BE" w14:textId="77777777" w:rsidTr="008E7DF2">
        <w:trPr>
          <w:trHeight w:val="199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DBCE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5C48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DCCSPTRINIZEQQP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05F5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74CA3" w14:textId="77777777" w:rsidR="00A5246F" w:rsidRPr="00087BD2" w:rsidRDefault="00A5246F" w:rsidP="00815C0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87BD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Not found </w:t>
            </w:r>
          </w:p>
        </w:tc>
      </w:tr>
    </w:tbl>
    <w:p w14:paraId="1E031353" w14:textId="77777777" w:rsidR="00C030A6" w:rsidRPr="00E80821" w:rsidRDefault="00C030A6" w:rsidP="00E80821"/>
    <w:sectPr w:rsidR="00C030A6" w:rsidRPr="00E80821" w:rsidSect="008E7DF2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BB4E1" w14:textId="77777777" w:rsidR="00E806D4" w:rsidRDefault="00E806D4" w:rsidP="008D4917">
      <w:r>
        <w:separator/>
      </w:r>
    </w:p>
  </w:endnote>
  <w:endnote w:type="continuationSeparator" w:id="0">
    <w:p w14:paraId="5919EDB3" w14:textId="77777777" w:rsidR="00E806D4" w:rsidRDefault="00E806D4" w:rsidP="008D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58B24" w14:textId="77777777" w:rsidR="00E806D4" w:rsidRDefault="00E806D4" w:rsidP="008D4917">
      <w:r>
        <w:separator/>
      </w:r>
    </w:p>
  </w:footnote>
  <w:footnote w:type="continuationSeparator" w:id="0">
    <w:p w14:paraId="51981369" w14:textId="77777777" w:rsidR="00E806D4" w:rsidRDefault="00E806D4" w:rsidP="008D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zN7IwNjMyMDc1MTNU0lEKTi0uzszPAykwNKkFAFeV6HotAAAA"/>
  </w:docVars>
  <w:rsids>
    <w:rsidRoot w:val="00D1381B"/>
    <w:rsid w:val="00007500"/>
    <w:rsid w:val="00010049"/>
    <w:rsid w:val="00015DFF"/>
    <w:rsid w:val="00020B9F"/>
    <w:rsid w:val="00022E30"/>
    <w:rsid w:val="00062C46"/>
    <w:rsid w:val="00063D38"/>
    <w:rsid w:val="0007442A"/>
    <w:rsid w:val="00087BD2"/>
    <w:rsid w:val="000B007C"/>
    <w:rsid w:val="000E1012"/>
    <w:rsid w:val="000F7456"/>
    <w:rsid w:val="0010530C"/>
    <w:rsid w:val="00106F5A"/>
    <w:rsid w:val="001B2FFE"/>
    <w:rsid w:val="001C3EB8"/>
    <w:rsid w:val="001D69AB"/>
    <w:rsid w:val="001F7078"/>
    <w:rsid w:val="00246D45"/>
    <w:rsid w:val="002610AD"/>
    <w:rsid w:val="00290099"/>
    <w:rsid w:val="002A4B69"/>
    <w:rsid w:val="002A4CF5"/>
    <w:rsid w:val="002B3254"/>
    <w:rsid w:val="002E49FA"/>
    <w:rsid w:val="003038B3"/>
    <w:rsid w:val="0030599E"/>
    <w:rsid w:val="00323657"/>
    <w:rsid w:val="00341952"/>
    <w:rsid w:val="00363986"/>
    <w:rsid w:val="00380CF2"/>
    <w:rsid w:val="003814A2"/>
    <w:rsid w:val="003955E7"/>
    <w:rsid w:val="00396031"/>
    <w:rsid w:val="003A447F"/>
    <w:rsid w:val="00420595"/>
    <w:rsid w:val="00434FB2"/>
    <w:rsid w:val="004544B0"/>
    <w:rsid w:val="004B196D"/>
    <w:rsid w:val="004C5DFE"/>
    <w:rsid w:val="004D2CBF"/>
    <w:rsid w:val="004D61D2"/>
    <w:rsid w:val="004E66D9"/>
    <w:rsid w:val="004E6AA9"/>
    <w:rsid w:val="004F4187"/>
    <w:rsid w:val="00511EB4"/>
    <w:rsid w:val="0052745C"/>
    <w:rsid w:val="00545D8B"/>
    <w:rsid w:val="00563F7E"/>
    <w:rsid w:val="005721A4"/>
    <w:rsid w:val="00597971"/>
    <w:rsid w:val="005D4126"/>
    <w:rsid w:val="005D56AB"/>
    <w:rsid w:val="00616D99"/>
    <w:rsid w:val="00617B5F"/>
    <w:rsid w:val="006339BF"/>
    <w:rsid w:val="0064163C"/>
    <w:rsid w:val="0069066B"/>
    <w:rsid w:val="006B5494"/>
    <w:rsid w:val="006F1662"/>
    <w:rsid w:val="00721803"/>
    <w:rsid w:val="007759C3"/>
    <w:rsid w:val="00776A3E"/>
    <w:rsid w:val="00796297"/>
    <w:rsid w:val="007A2CCC"/>
    <w:rsid w:val="007C0E61"/>
    <w:rsid w:val="007F4DE5"/>
    <w:rsid w:val="00815C0C"/>
    <w:rsid w:val="00823611"/>
    <w:rsid w:val="00847BB6"/>
    <w:rsid w:val="0085731A"/>
    <w:rsid w:val="008737C5"/>
    <w:rsid w:val="00886010"/>
    <w:rsid w:val="008A0E1B"/>
    <w:rsid w:val="008C4504"/>
    <w:rsid w:val="008D1D2C"/>
    <w:rsid w:val="008D4917"/>
    <w:rsid w:val="008E1F6F"/>
    <w:rsid w:val="008E7DF2"/>
    <w:rsid w:val="00910D59"/>
    <w:rsid w:val="00926C0E"/>
    <w:rsid w:val="009306C7"/>
    <w:rsid w:val="0094201C"/>
    <w:rsid w:val="00945313"/>
    <w:rsid w:val="00950324"/>
    <w:rsid w:val="0095748A"/>
    <w:rsid w:val="0097089F"/>
    <w:rsid w:val="009901C8"/>
    <w:rsid w:val="009A55F7"/>
    <w:rsid w:val="009C0766"/>
    <w:rsid w:val="009E1687"/>
    <w:rsid w:val="00A102CE"/>
    <w:rsid w:val="00A23C50"/>
    <w:rsid w:val="00A5246F"/>
    <w:rsid w:val="00A66016"/>
    <w:rsid w:val="00A76530"/>
    <w:rsid w:val="00A84EAF"/>
    <w:rsid w:val="00AA55FA"/>
    <w:rsid w:val="00AA588D"/>
    <w:rsid w:val="00AD214E"/>
    <w:rsid w:val="00B1662B"/>
    <w:rsid w:val="00B2376F"/>
    <w:rsid w:val="00B35AB1"/>
    <w:rsid w:val="00B62B23"/>
    <w:rsid w:val="00B816E1"/>
    <w:rsid w:val="00B84422"/>
    <w:rsid w:val="00B92CDD"/>
    <w:rsid w:val="00BC6405"/>
    <w:rsid w:val="00C030A6"/>
    <w:rsid w:val="00C15EAE"/>
    <w:rsid w:val="00C312EC"/>
    <w:rsid w:val="00C82007"/>
    <w:rsid w:val="00CE56C0"/>
    <w:rsid w:val="00CF1557"/>
    <w:rsid w:val="00CF3A90"/>
    <w:rsid w:val="00D1381B"/>
    <w:rsid w:val="00D15535"/>
    <w:rsid w:val="00D20BDC"/>
    <w:rsid w:val="00D30ACD"/>
    <w:rsid w:val="00D47A18"/>
    <w:rsid w:val="00D52710"/>
    <w:rsid w:val="00D9257B"/>
    <w:rsid w:val="00DA3BAA"/>
    <w:rsid w:val="00DB2E4C"/>
    <w:rsid w:val="00DB5106"/>
    <w:rsid w:val="00DD4E65"/>
    <w:rsid w:val="00DE46A2"/>
    <w:rsid w:val="00E17824"/>
    <w:rsid w:val="00E328F3"/>
    <w:rsid w:val="00E35521"/>
    <w:rsid w:val="00E47D5A"/>
    <w:rsid w:val="00E775BE"/>
    <w:rsid w:val="00E806D4"/>
    <w:rsid w:val="00E80821"/>
    <w:rsid w:val="00E9461D"/>
    <w:rsid w:val="00EA41BE"/>
    <w:rsid w:val="00EB0756"/>
    <w:rsid w:val="00EB5A22"/>
    <w:rsid w:val="00EC4600"/>
    <w:rsid w:val="00ED5EF2"/>
    <w:rsid w:val="00EE202B"/>
    <w:rsid w:val="00EF09B1"/>
    <w:rsid w:val="00F30738"/>
    <w:rsid w:val="00F41B81"/>
    <w:rsid w:val="00F571E5"/>
    <w:rsid w:val="00F609C2"/>
    <w:rsid w:val="00F9647C"/>
    <w:rsid w:val="00F976DA"/>
    <w:rsid w:val="00FA0901"/>
    <w:rsid w:val="00FA1069"/>
    <w:rsid w:val="00FB110E"/>
    <w:rsid w:val="00FE4E9D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7F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09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09C2"/>
    <w:rPr>
      <w:sz w:val="18"/>
      <w:szCs w:val="18"/>
    </w:rPr>
  </w:style>
  <w:style w:type="paragraph" w:customStyle="1" w:styleId="EndNoteBibliography">
    <w:name w:val="EndNote Bibliography"/>
    <w:basedOn w:val="Normal"/>
    <w:link w:val="EndNoteBibliography0"/>
    <w:rsid w:val="00910D59"/>
    <w:rPr>
      <w:rFonts w:ascii="Times New Roman" w:eastAsia="SimSun" w:hAnsi="Times New Roman" w:cs="Times New Roman"/>
      <w:noProof/>
      <w:sz w:val="20"/>
      <w:szCs w:val="22"/>
    </w:rPr>
  </w:style>
  <w:style w:type="character" w:customStyle="1" w:styleId="EndNoteBibliography0">
    <w:name w:val="EndNote Bibliography 字符"/>
    <w:link w:val="EndNoteBibliography"/>
    <w:rsid w:val="00910D59"/>
    <w:rPr>
      <w:rFonts w:ascii="Times New Roman" w:eastAsia="SimSun" w:hAnsi="Times New Roman" w:cs="Times New Roman"/>
      <w:noProof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BE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3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09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09C2"/>
    <w:rPr>
      <w:sz w:val="18"/>
      <w:szCs w:val="18"/>
    </w:rPr>
  </w:style>
  <w:style w:type="paragraph" w:customStyle="1" w:styleId="EndNoteBibliography">
    <w:name w:val="EndNote Bibliography"/>
    <w:basedOn w:val="Normal"/>
    <w:link w:val="EndNoteBibliography0"/>
    <w:rsid w:val="00910D59"/>
    <w:rPr>
      <w:rFonts w:ascii="Times New Roman" w:eastAsia="SimSun" w:hAnsi="Times New Roman" w:cs="Times New Roman"/>
      <w:noProof/>
      <w:sz w:val="20"/>
      <w:szCs w:val="22"/>
    </w:rPr>
  </w:style>
  <w:style w:type="character" w:customStyle="1" w:styleId="EndNoteBibliography0">
    <w:name w:val="EndNote Bibliography 字符"/>
    <w:link w:val="EndNoteBibliography"/>
    <w:rsid w:val="00910D59"/>
    <w:rPr>
      <w:rFonts w:ascii="Times New Roman" w:eastAsia="SimSun" w:hAnsi="Times New Roman" w:cs="Times New Roman"/>
      <w:noProof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BE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3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73C3-D201-46CF-BA78-1D6C4D0C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3147</Characters>
  <Application>Microsoft Office Word</Application>
  <DocSecurity>4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MahalingamK</cp:lastModifiedBy>
  <cp:revision>2</cp:revision>
  <dcterms:created xsi:type="dcterms:W3CDTF">2021-10-05T11:48:00Z</dcterms:created>
  <dcterms:modified xsi:type="dcterms:W3CDTF">2021-10-05T11:48:00Z</dcterms:modified>
</cp:coreProperties>
</file>