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F902F" w14:textId="5648456B" w:rsidR="0007467A" w:rsidRPr="00580D0E" w:rsidRDefault="0007467A" w:rsidP="00580D0E">
      <w:pPr>
        <w:rPr>
          <w:b/>
          <w:bCs/>
          <w:sz w:val="22"/>
        </w:rPr>
      </w:pPr>
      <w:r w:rsidRPr="00580D0E">
        <w:rPr>
          <w:b/>
          <w:bCs/>
          <w:sz w:val="22"/>
          <w:lang w:val="en-US"/>
        </w:rPr>
        <w:t xml:space="preserve">Supplementary Table 1: </w:t>
      </w:r>
      <w:r w:rsidRPr="00580D0E">
        <w:rPr>
          <w:b/>
          <w:bCs/>
          <w:sz w:val="22"/>
        </w:rPr>
        <w:t>Review of methodological characteristics and language outcomes of studies on tDCS in PPA.</w:t>
      </w:r>
    </w:p>
    <w:p w14:paraId="5FC6ACD7" w14:textId="63E19A02" w:rsidR="0007467A" w:rsidRDefault="0007467A" w:rsidP="00580D0E"/>
    <w:p w14:paraId="60DE19C3" w14:textId="77777777" w:rsidR="0007467A" w:rsidRDefault="0007467A" w:rsidP="00580D0E"/>
    <w:tbl>
      <w:tblPr>
        <w:tblW w:w="22426" w:type="dxa"/>
        <w:tblInd w:w="-8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6"/>
        <w:gridCol w:w="1467"/>
        <w:gridCol w:w="1349"/>
        <w:gridCol w:w="1418"/>
        <w:gridCol w:w="709"/>
        <w:gridCol w:w="1842"/>
        <w:gridCol w:w="1134"/>
        <w:gridCol w:w="1985"/>
        <w:gridCol w:w="1134"/>
        <w:gridCol w:w="1276"/>
        <w:gridCol w:w="1275"/>
        <w:gridCol w:w="1418"/>
        <w:gridCol w:w="1559"/>
        <w:gridCol w:w="2502"/>
        <w:gridCol w:w="1892"/>
      </w:tblGrid>
      <w:tr w:rsidR="0007467A" w:rsidRPr="003C0BB4" w14:paraId="5DC1A141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95626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7467A">
              <w:rPr>
                <w:rFonts w:ascii="Times New Roman" w:hAnsi="Times New Roman"/>
                <w:b/>
                <w:bCs/>
              </w:rPr>
              <w:t>Study</w:t>
            </w:r>
            <w:proofErr w:type="spellEnd"/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AE01F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7467A">
              <w:rPr>
                <w:rFonts w:ascii="Times New Roman" w:hAnsi="Times New Roman"/>
                <w:b/>
                <w:bCs/>
              </w:rPr>
              <w:t>Participants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4E9D2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7467A">
              <w:rPr>
                <w:rFonts w:ascii="Times New Roman" w:hAnsi="Times New Roman"/>
                <w:b/>
                <w:bCs/>
              </w:rPr>
              <w:t xml:space="preserve">Age, </w:t>
            </w:r>
            <w:proofErr w:type="spellStart"/>
            <w:r w:rsidRPr="0007467A">
              <w:rPr>
                <w:rFonts w:ascii="Times New Roman" w:hAnsi="Times New Roman"/>
                <w:b/>
                <w:bCs/>
              </w:rPr>
              <w:t>mean</w:t>
            </w:r>
            <w:proofErr w:type="spellEnd"/>
            <w:r w:rsidRPr="0007467A">
              <w:rPr>
                <w:rFonts w:ascii="Times New Roman" w:hAnsi="Times New Roman"/>
                <w:b/>
                <w:bCs/>
              </w:rPr>
              <w:t xml:space="preserve"> (SD)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C79F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7467A">
              <w:rPr>
                <w:rFonts w:ascii="Times New Roman" w:hAnsi="Times New Roman"/>
                <w:b/>
                <w:bCs/>
              </w:rPr>
              <w:t xml:space="preserve">Language spoken </w:t>
            </w:r>
          </w:p>
          <w:p w14:paraId="3C5910A7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7467A">
              <w:rPr>
                <w:rFonts w:ascii="Times New Roman" w:hAnsi="Times New Roman"/>
                <w:b/>
                <w:bCs/>
              </w:rPr>
              <w:t>(</w:t>
            </w:r>
            <w:proofErr w:type="spellStart"/>
            <w:r w:rsidRPr="0007467A">
              <w:rPr>
                <w:rFonts w:ascii="Times New Roman" w:hAnsi="Times New Roman"/>
                <w:b/>
                <w:bCs/>
              </w:rPr>
              <w:t>Location</w:t>
            </w:r>
            <w:proofErr w:type="spellEnd"/>
            <w:r w:rsidRPr="0007467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B41B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7467A">
              <w:rPr>
                <w:rFonts w:ascii="Times New Roman" w:hAnsi="Times New Roman"/>
                <w:b/>
                <w:bCs/>
              </w:rPr>
              <w:t>Time post-</w:t>
            </w:r>
            <w:proofErr w:type="spellStart"/>
            <w:r w:rsidRPr="0007467A">
              <w:rPr>
                <w:rFonts w:ascii="Times New Roman" w:hAnsi="Times New Roman"/>
                <w:b/>
                <w:bCs/>
              </w:rPr>
              <w:t>onset</w:t>
            </w:r>
            <w:proofErr w:type="spellEnd"/>
            <w:r w:rsidRPr="0007467A">
              <w:rPr>
                <w:rFonts w:ascii="Times New Roman" w:hAnsi="Times New Roman"/>
                <w:b/>
                <w:bCs/>
              </w:rPr>
              <w:t xml:space="preserve"> (</w:t>
            </w:r>
            <w:proofErr w:type="spellStart"/>
            <w:r w:rsidRPr="0007467A">
              <w:rPr>
                <w:rFonts w:ascii="Times New Roman" w:hAnsi="Times New Roman"/>
                <w:b/>
                <w:bCs/>
              </w:rPr>
              <w:t>years</w:t>
            </w:r>
            <w:proofErr w:type="spellEnd"/>
            <w:r w:rsidRPr="0007467A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A36B1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7467A">
              <w:rPr>
                <w:rFonts w:ascii="Times New Roman" w:hAnsi="Times New Roman"/>
                <w:b/>
                <w:bCs/>
              </w:rPr>
              <w:t>Protocol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F7B2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7467A">
              <w:rPr>
                <w:rFonts w:ascii="Times New Roman" w:hAnsi="Times New Roman"/>
                <w:b/>
                <w:bCs/>
              </w:rPr>
              <w:t>Interphase</w:t>
            </w:r>
            <w:proofErr w:type="spellEnd"/>
            <w:r w:rsidRPr="0007467A">
              <w:rPr>
                <w:rFonts w:ascii="Times New Roman" w:hAnsi="Times New Roman"/>
                <w:b/>
                <w:bCs/>
              </w:rPr>
              <w:t xml:space="preserve"> interval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47DF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7467A">
              <w:rPr>
                <w:rFonts w:ascii="Times New Roman" w:hAnsi="Times New Roman"/>
                <w:b/>
                <w:bCs/>
              </w:rPr>
              <w:t>Anode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1188A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proofErr w:type="spellStart"/>
            <w:r w:rsidRPr="0007467A">
              <w:rPr>
                <w:rFonts w:ascii="Times New Roman" w:hAnsi="Times New Roman"/>
                <w:b/>
                <w:bCs/>
              </w:rPr>
              <w:t>Cathode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760DE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7467A">
              <w:rPr>
                <w:rStyle w:val="Standaardalinea-lettertype"/>
                <w:rFonts w:ascii="Times New Roman" w:hAnsi="Times New Roman"/>
                <w:b/>
                <w:bCs/>
                <w:lang w:val="en-GB"/>
              </w:rPr>
              <w:t>tDCS approach: intensity, duration, sessions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BEC81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07467A">
              <w:rPr>
                <w:rStyle w:val="Standaardalinea-lettertype"/>
                <w:rFonts w:ascii="Times New Roman" w:hAnsi="Times New Roman"/>
                <w:b/>
                <w:bCs/>
                <w:lang w:val="en-GB"/>
              </w:rPr>
              <w:t>Language therapy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CF220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7467A">
              <w:rPr>
                <w:rStyle w:val="Standaardalinea-lettertype"/>
                <w:rFonts w:ascii="Times New Roman" w:hAnsi="Times New Roman"/>
                <w:b/>
                <w:bCs/>
                <w:lang w:val="en-GB"/>
              </w:rPr>
              <w:t>Evaluation, time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16043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07467A">
              <w:rPr>
                <w:rFonts w:ascii="Times New Roman" w:hAnsi="Times New Roman"/>
                <w:b/>
                <w:bCs/>
                <w:lang w:val="en-GB"/>
              </w:rPr>
              <w:t>Primary outcome measures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AB60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r w:rsidRPr="0007467A">
              <w:rPr>
                <w:rFonts w:ascii="Times New Roman" w:hAnsi="Times New Roman"/>
                <w:b/>
                <w:bCs/>
                <w:lang w:val="en-GB"/>
              </w:rPr>
              <w:t>Results on primary outcome measures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97530" w14:textId="77777777" w:rsidR="0007467A" w:rsidRP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b/>
                <w:bCs/>
                <w:lang w:val="en-GB"/>
              </w:rPr>
            </w:pPr>
            <w:proofErr w:type="gramStart"/>
            <w:r w:rsidRPr="0007467A">
              <w:rPr>
                <w:rFonts w:ascii="Times New Roman" w:hAnsi="Times New Roman"/>
                <w:b/>
                <w:bCs/>
                <w:lang w:val="en-GB"/>
              </w:rPr>
              <w:t>Pre-post treatment</w:t>
            </w:r>
            <w:proofErr w:type="gramEnd"/>
            <w:r w:rsidRPr="0007467A">
              <w:rPr>
                <w:rFonts w:ascii="Times New Roman" w:hAnsi="Times New Roman"/>
                <w:b/>
                <w:bCs/>
                <w:lang w:val="en-GB"/>
              </w:rPr>
              <w:t xml:space="preserve"> neuroimaging</w:t>
            </w:r>
          </w:p>
        </w:tc>
      </w:tr>
      <w:tr w:rsidR="0007467A" w:rsidRPr="003C0BB4" w14:paraId="078DA9A6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42D5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Wang et al. (2013)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BCCE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 xml:space="preserve">1 </w:t>
            </w:r>
            <w:proofErr w:type="spellStart"/>
            <w:r w:rsidRPr="003C0BB4">
              <w:rPr>
                <w:rFonts w:ascii="Times New Roman" w:hAnsi="Times New Roman"/>
              </w:rPr>
              <w:t>NFvPPA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93A7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67</w:t>
            </w:r>
          </w:p>
          <w:p w14:paraId="2260453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0A4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Chinese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C08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5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E5D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Sham-controlled case-study</w:t>
            </w:r>
          </w:p>
          <w:p w14:paraId="7AB6106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359FECF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2F71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1 week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DA65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Morning: Left posterior perisylvian region (T3-P3 x C3-T)5 Afternoon: left Broca’s area (T3-Fz x F7-Cz)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220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Right shoulder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1488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1.2 mA, 20 min, 5 sessions sham (phase A1; A2) and tDCS (phase B1; B2), each phase over 5 days in an A1-B1-A2-B2 design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7596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847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T1: </w:t>
            </w:r>
            <w:proofErr w:type="spellStart"/>
            <w:r>
              <w:rPr>
                <w:rFonts w:ascii="Times New Roman" w:hAnsi="Times New Roman"/>
              </w:rPr>
              <w:t>Immediately</w:t>
            </w:r>
            <w:proofErr w:type="spellEnd"/>
            <w:r>
              <w:rPr>
                <w:rFonts w:ascii="Times New Roman" w:hAnsi="Times New Roman"/>
              </w:rPr>
              <w:t xml:space="preserve"> post- treatment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482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Auditory word-picture identification, picture naming, oral word reading, word repetition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3E4F" w14:textId="77777777" w:rsidR="0007467A" w:rsidRPr="003C0BB4" w:rsidRDefault="0007467A" w:rsidP="00580D0E">
            <w:pPr>
              <w:pStyle w:val="NoSpacing"/>
              <w:rPr>
                <w:rStyle w:val="Standaardalinea-lettertype"/>
                <w:rFonts w:cs="Times New Roman"/>
                <w:sz w:val="22"/>
                <w:lang w:val="en-GB"/>
              </w:rPr>
            </w:pPr>
            <w:r>
              <w:rPr>
                <w:rStyle w:val="Standaardalinea-lettertype"/>
                <w:rFonts w:cs="Times New Roman"/>
                <w:sz w:val="22"/>
                <w:lang w:val="en-GB"/>
              </w:rPr>
              <w:t>Significant i</w:t>
            </w:r>
            <w:r w:rsidRPr="003C0BB4">
              <w:rPr>
                <w:rStyle w:val="Standaardalinea-lettertype"/>
                <w:rFonts w:cs="Times New Roman"/>
                <w:sz w:val="22"/>
                <w:lang w:val="en-GB"/>
              </w:rPr>
              <w:t xml:space="preserve">mprovement of auditory word-picture identification, picture naming, oral word reading, word repetition after a-tDCS, not after sham. Decline 8 weeks post-treatment.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1D23" w14:textId="77777777" w:rsidR="0007467A" w:rsidRPr="003C0BB4" w:rsidRDefault="0007467A" w:rsidP="00580D0E">
            <w:pPr>
              <w:pStyle w:val="NoSpacing"/>
              <w:rPr>
                <w:rStyle w:val="Standaardalinea-lettertype"/>
                <w:rFonts w:cs="Times New Roman"/>
                <w:sz w:val="22"/>
                <w:lang w:val="en-GB"/>
              </w:rPr>
            </w:pPr>
            <w:r w:rsidRPr="003C0BB4">
              <w:rPr>
                <w:rStyle w:val="Standaardalinea-lettertype"/>
                <w:rFonts w:cs="Times New Roman"/>
                <w:sz w:val="22"/>
                <w:lang w:val="en-GB"/>
              </w:rPr>
              <w:t>None</w:t>
            </w:r>
          </w:p>
        </w:tc>
      </w:tr>
      <w:tr w:rsidR="0007467A" w:rsidRPr="003C0BB4" w14:paraId="6E1E793D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84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Fonts w:ascii="Times New Roman" w:hAnsi="Times New Roman"/>
              </w:rPr>
              <w:t>Cotelli</w:t>
            </w:r>
            <w:proofErr w:type="spellEnd"/>
            <w:r w:rsidRPr="003C0BB4">
              <w:rPr>
                <w:rFonts w:ascii="Times New Roman" w:hAnsi="Times New Roman"/>
              </w:rPr>
              <w:t xml:space="preserve"> et al. (2014)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4E78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 xml:space="preserve">16 </w:t>
            </w:r>
            <w:proofErr w:type="spellStart"/>
            <w:r w:rsidRPr="003C0BB4">
              <w:rPr>
                <w:rFonts w:ascii="Times New Roman" w:hAnsi="Times New Roman"/>
              </w:rPr>
              <w:t>NFvPPA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2945" w14:textId="356A557C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 xml:space="preserve">Total group: 66.9 (8.2) </w:t>
            </w:r>
          </w:p>
          <w:p w14:paraId="4B5E3609" w14:textId="77777777" w:rsidR="008365D0" w:rsidRPr="003C0BB4" w:rsidRDefault="008365D0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B90317A" w14:textId="784BD5C0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 xml:space="preserve">atDCS group: 63.4 (6.8) </w:t>
            </w:r>
          </w:p>
          <w:p w14:paraId="105428D4" w14:textId="77777777" w:rsidR="008365D0" w:rsidRPr="003C0BB4" w:rsidRDefault="008365D0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5C7075C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Sham tDCS group: 70.4 (6.8)</w:t>
            </w:r>
          </w:p>
          <w:p w14:paraId="7F723FC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3BF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NA</w:t>
            </w:r>
          </w:p>
          <w:p w14:paraId="51FC20E5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086CA5B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(Brescia, Italy)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DE4BE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NA</w:t>
            </w:r>
          </w:p>
          <w:p w14:paraId="560D252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6A0E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Randomized between-subject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8B5E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7140" w14:textId="6BD73CA9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Left dorsolateral prefrontal cortex (8 cm frontally and 6 cm laterally away</w:t>
            </w:r>
            <w:r w:rsidR="00B21445">
              <w:rPr>
                <w:rFonts w:ascii="Times New Roman" w:hAnsi="Times New Roman"/>
                <w:lang w:val="en-US"/>
              </w:rPr>
              <w:t xml:space="preserve">                                                                                                                           </w:t>
            </w:r>
            <w:r w:rsidRPr="003C0BB4">
              <w:rPr>
                <w:rFonts w:ascii="Times New Roman" w:hAnsi="Times New Roman"/>
                <w:lang w:val="en-US"/>
              </w:rPr>
              <w:t xml:space="preserve"> from </w:t>
            </w:r>
            <w:proofErr w:type="spellStart"/>
            <w:r w:rsidRPr="003C0BB4">
              <w:rPr>
                <w:rFonts w:ascii="Times New Roman" w:hAnsi="Times New Roman"/>
                <w:lang w:val="en-US"/>
              </w:rPr>
              <w:t>Cz</w:t>
            </w:r>
            <w:proofErr w:type="spellEnd"/>
            <w:r w:rsidRPr="003C0BB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09AA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Right arm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938C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2 mA, 25 min, 10 sessions sham or tDCS over two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3204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25 min speech therapy during a-tDCS: production of target noun by (1) repetition of target word, (2) articulatory suppression, (3) oral picture naming, (4) reading target word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A074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T1: Immediately post-treatment </w:t>
            </w:r>
          </w:p>
          <w:p w14:paraId="3A97081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T2:</w:t>
            </w:r>
            <w:r w:rsidRPr="003C0BB4">
              <w:rPr>
                <w:rFonts w:ascii="Times New Roman" w:hAnsi="Times New Roman"/>
                <w:lang w:val="en-GB"/>
              </w:rPr>
              <w:t>12 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3327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Percentage of correct responses in an experimental naming assessment for trained and untrained stimuli </w:t>
            </w:r>
          </w:p>
          <w:p w14:paraId="2E403F87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71D1E82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Number of correct responses in untrained naming subtest of </w:t>
            </w:r>
            <w:proofErr w:type="spellStart"/>
            <w:r>
              <w:rPr>
                <w:rFonts w:ascii="Times New Roman" w:hAnsi="Times New Roman"/>
                <w:lang w:val="en-GB"/>
              </w:rPr>
              <w:t>Aachener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Aphasie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Test.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3C5E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Percentage of correct responses in experimental naming assessment improved significantly for trained and untrained items after a-tDCS and sham tDCS at T1 and T2 but this effect was significantly greater after a-tDCS for trained items. </w:t>
            </w:r>
          </w:p>
          <w:p w14:paraId="1D8D2A48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4B9BD86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Number of correct responses on the naming subtest of the </w:t>
            </w:r>
            <w:proofErr w:type="spellStart"/>
            <w:r>
              <w:rPr>
                <w:rStyle w:val="Standaardalinea-lettertype"/>
                <w:rFonts w:ascii="Times New Roman" w:hAnsi="Times New Roman"/>
                <w:lang w:val="en-GB"/>
              </w:rPr>
              <w:t>Aachener</w:t>
            </w:r>
            <w:proofErr w:type="spellEnd"/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Style w:val="Standaardalinea-lettertype"/>
                <w:rFonts w:ascii="Times New Roman" w:hAnsi="Times New Roman"/>
                <w:lang w:val="en-GB"/>
              </w:rPr>
              <w:t>Aphasie</w:t>
            </w:r>
            <w:proofErr w:type="spellEnd"/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Test increased selectively after a-tDCS, with effects remaining significant at T2.</w:t>
            </w:r>
          </w:p>
          <w:p w14:paraId="34CAF0B8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688186E0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Other: </w:t>
            </w:r>
          </w:p>
          <w:p w14:paraId="4C203CE1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Analysis of daily living language abilities improved after a-tDCS, but not after sham.  </w:t>
            </w:r>
          </w:p>
          <w:p w14:paraId="0BCC6719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3B9BD80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D23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None</w:t>
            </w:r>
          </w:p>
        </w:tc>
      </w:tr>
      <w:tr w:rsidR="0007467A" w:rsidRPr="003C0BB4" w14:paraId="6242DAC6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E186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Fonts w:ascii="Times New Roman" w:hAnsi="Times New Roman"/>
              </w:rPr>
              <w:t>Tsapkini</w:t>
            </w:r>
            <w:proofErr w:type="spellEnd"/>
            <w:r w:rsidRPr="003C0BB4">
              <w:rPr>
                <w:rFonts w:ascii="Times New Roman" w:hAnsi="Times New Roman"/>
              </w:rPr>
              <w:t xml:space="preserve"> et al. (2014)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A784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 xml:space="preserve">2 </w:t>
            </w:r>
            <w:proofErr w:type="spellStart"/>
            <w:r w:rsidRPr="003C0BB4">
              <w:rPr>
                <w:rFonts w:ascii="Times New Roman" w:hAnsi="Times New Roman"/>
              </w:rPr>
              <w:t>NFvPPA</w:t>
            </w:r>
            <w:proofErr w:type="spellEnd"/>
            <w:r w:rsidRPr="003C0BB4">
              <w:rPr>
                <w:rFonts w:ascii="Times New Roman" w:hAnsi="Times New Roman"/>
              </w:rPr>
              <w:t>, 4 LvPPA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7F0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23B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Native English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EDF0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FB8C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Randomized within-subject controlled design </w:t>
            </w:r>
          </w:p>
          <w:p w14:paraId="0450C04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28EE162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8BC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8 weeks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FF31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Left anterior temporal region</w:t>
            </w:r>
            <w:r>
              <w:rPr>
                <w:rFonts w:ascii="Times New Roman" w:hAnsi="Times New Roman"/>
                <w:lang w:val="en-GB"/>
              </w:rPr>
              <w:t xml:space="preserve">: left IFG </w:t>
            </w:r>
            <w:r w:rsidRPr="003C0BB4">
              <w:rPr>
                <w:rFonts w:ascii="Times New Roman" w:hAnsi="Times New Roman"/>
                <w:lang w:val="en-GB"/>
              </w:rPr>
              <w:t>(F7)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69C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Right cheek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F1E5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1-2 mA, 20 min, 15 sessions tDCS over 3 weeks, 15 sessions sham, each </w:t>
            </w:r>
            <w:r w:rsidRPr="003C0BB4">
              <w:rPr>
                <w:rFonts w:ascii="Times New Roman" w:hAnsi="Times New Roman"/>
                <w:lang w:val="en-GB"/>
              </w:rPr>
              <w:lastRenderedPageBreak/>
              <w:t>over 3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4B9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 xml:space="preserve">30 min spelling intervention during a-tDCS: treatment of the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phoneme to-grapheme conversion mechanism, whereby patients had to write a letter or letter combination corresponding to (a) given phoneme(s)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CEB73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T1: Immediately post-treatment</w:t>
            </w:r>
          </w:p>
          <w:p w14:paraId="0D615D78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T2: </w:t>
            </w:r>
            <w:r w:rsidRPr="003C0BB4">
              <w:rPr>
                <w:rFonts w:ascii="Times New Roman" w:hAnsi="Times New Roman"/>
                <w:lang w:val="en-GB"/>
              </w:rPr>
              <w:t>2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3C0BB4">
              <w:rPr>
                <w:rFonts w:ascii="Times New Roman" w:hAnsi="Times New Roman"/>
                <w:lang w:val="en-GB"/>
              </w:rPr>
              <w:t>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  <w:p w14:paraId="6B4B6B0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 xml:space="preserve">T3: 8 </w:t>
            </w:r>
            <w:r w:rsidRPr="003C0BB4">
              <w:rPr>
                <w:rFonts w:ascii="Times New Roman" w:hAnsi="Times New Roman"/>
                <w:lang w:val="en-GB"/>
              </w:rPr>
              <w:t>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609B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lastRenderedPageBreak/>
              <w:t>A</w:t>
            </w:r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ccuracy initial phoneme/grapheme of each word and the word prompt as a whole; </w:t>
            </w:r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lastRenderedPageBreak/>
              <w:t>number of words spelled correctly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F9C6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 xml:space="preserve">Significant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improvemen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ts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written naming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accuracy of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trained items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after tDCS and sham stimulation at T1, T2 and T3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, with effects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significantly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greater for a-tDCS than sham. </w:t>
            </w:r>
          </w:p>
          <w:p w14:paraId="33DFFCF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32F8C95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Significant i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mprovement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s of written naming accuracy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untrained items lasting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until T3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after a-tDCS.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727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None</w:t>
            </w:r>
          </w:p>
        </w:tc>
      </w:tr>
      <w:tr w:rsidR="0007467A" w:rsidRPr="003C0BB4" w14:paraId="5DF00C38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FBE9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Fonts w:ascii="Times New Roman" w:hAnsi="Times New Roman"/>
              </w:rPr>
              <w:t>Cotelli</w:t>
            </w:r>
            <w:proofErr w:type="spellEnd"/>
            <w:r w:rsidRPr="003C0BB4">
              <w:rPr>
                <w:rFonts w:ascii="Times New Roman" w:hAnsi="Times New Roman"/>
              </w:rPr>
              <w:t xml:space="preserve"> et al. (2016)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F667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 xml:space="preserve">18 </w:t>
            </w:r>
            <w:proofErr w:type="spellStart"/>
            <w:r w:rsidRPr="003C0BB4">
              <w:rPr>
                <w:rFonts w:ascii="Times New Roman" w:hAnsi="Times New Roman"/>
              </w:rPr>
              <w:t>NFvPPA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EB9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66.5 (9.5)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3CE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</w:t>
            </w:r>
          </w:p>
          <w:p w14:paraId="1426281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16DD8AD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(Brescia, Italy)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5588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2839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Case series pre-post design</w:t>
            </w:r>
          </w:p>
          <w:p w14:paraId="743E3EE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1300B72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No sham condition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D4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7399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Left dorsolateral prefrontal cortex (</w:t>
            </w:r>
            <w:r w:rsidRPr="003C0BB4">
              <w:rPr>
                <w:rFonts w:ascii="Times New Roman" w:hAnsi="Times New Roman"/>
                <w:lang w:val="en-US"/>
              </w:rPr>
              <w:t xml:space="preserve">8 cm frontally and 6 cm laterally away from </w:t>
            </w:r>
            <w:proofErr w:type="spellStart"/>
            <w:r w:rsidRPr="003C0BB4">
              <w:rPr>
                <w:rFonts w:ascii="Times New Roman" w:hAnsi="Times New Roman"/>
                <w:lang w:val="en-US"/>
              </w:rPr>
              <w:t>Cz</w:t>
            </w:r>
            <w:proofErr w:type="spellEnd"/>
            <w:r w:rsidRPr="003C0BB4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83FE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Right shoulder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92F2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2mA, 25 min, 10 sessions a-tDCS over two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3C78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25 min speech therapy during a-tDCS: production of target noun by (1) repetition of target word, (2) articulatory suppression, (3) oral picture naming, (4) reading target word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9B14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T1: Immediately post-treatment T2: </w:t>
            </w:r>
            <w:r w:rsidRPr="003C0BB4">
              <w:rPr>
                <w:rFonts w:ascii="Times New Roman" w:hAnsi="Times New Roman"/>
                <w:lang w:val="en-GB"/>
              </w:rPr>
              <w:t>12 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3A01A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Percentage of correct responses in an experimental naming assessment for trained and untrained stimuli </w:t>
            </w:r>
          </w:p>
          <w:p w14:paraId="40B1EA13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046DB29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Number of correct responses in untrained naming subtest of </w:t>
            </w:r>
            <w:proofErr w:type="spellStart"/>
            <w:r>
              <w:rPr>
                <w:rFonts w:ascii="Times New Roman" w:hAnsi="Times New Roman"/>
                <w:lang w:val="en-GB"/>
              </w:rPr>
              <w:t>Aachener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GB"/>
              </w:rPr>
              <w:t>Aphasie</w:t>
            </w:r>
            <w:proofErr w:type="spellEnd"/>
            <w:r>
              <w:rPr>
                <w:rFonts w:ascii="Times New Roman" w:hAnsi="Times New Roman"/>
                <w:lang w:val="en-GB"/>
              </w:rPr>
              <w:t xml:space="preserve"> Test.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5271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Percentage of correct responses in experimental naming assessment improved significantly for trained and untrained items after a-tDCS at T1 and T2,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with greater effects for trained items.</w:t>
            </w:r>
          </w:p>
          <w:p w14:paraId="602FBD39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227B1D6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Number of correct responses on the untrained naming subtest of the </w:t>
            </w:r>
            <w:proofErr w:type="spellStart"/>
            <w:r>
              <w:rPr>
                <w:rStyle w:val="Standaardalinea-lettertype"/>
                <w:rFonts w:ascii="Times New Roman" w:hAnsi="Times New Roman"/>
                <w:lang w:val="en-GB"/>
              </w:rPr>
              <w:t>Aachener</w:t>
            </w:r>
            <w:proofErr w:type="spellEnd"/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</w:t>
            </w:r>
            <w:proofErr w:type="spellStart"/>
            <w:r>
              <w:rPr>
                <w:rStyle w:val="Standaardalinea-lettertype"/>
                <w:rFonts w:ascii="Times New Roman" w:hAnsi="Times New Roman"/>
                <w:lang w:val="en-GB"/>
              </w:rPr>
              <w:t>Aphasie</w:t>
            </w:r>
            <w:proofErr w:type="spellEnd"/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Test improved after a-tDCS at T1. </w:t>
            </w:r>
          </w:p>
          <w:p w14:paraId="6824EA1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3C9D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Pre-treatment MRI three weeks prior to therapy, to evaluate the potential of grey matter density as a predictor of treatment response. </w:t>
            </w:r>
          </w:p>
          <w:p w14:paraId="1AC04A5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Improvement of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naming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trained items was positively correlated with baseline GM volume in the left fusiform, left middle temporal and right inferior temporal gyri.</w:t>
            </w:r>
          </w:p>
        </w:tc>
      </w:tr>
      <w:tr w:rsidR="0007467A" w:rsidRPr="003C0BB4" w14:paraId="386B7124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B7C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Fonts w:ascii="Times New Roman" w:hAnsi="Times New Roman"/>
              </w:rPr>
              <w:t>Gervits</w:t>
            </w:r>
            <w:proofErr w:type="spellEnd"/>
            <w:r w:rsidRPr="003C0BB4">
              <w:rPr>
                <w:rFonts w:ascii="Times New Roman" w:hAnsi="Times New Roman"/>
              </w:rPr>
              <w:t xml:space="preserve"> et al. (2016)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43BA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 xml:space="preserve">2 </w:t>
            </w:r>
            <w:proofErr w:type="spellStart"/>
            <w:r w:rsidRPr="003C0BB4">
              <w:rPr>
                <w:rFonts w:ascii="Times New Roman" w:hAnsi="Times New Roman"/>
              </w:rPr>
              <w:t>NFvPPA</w:t>
            </w:r>
            <w:proofErr w:type="spellEnd"/>
            <w:r w:rsidRPr="003C0BB4">
              <w:rPr>
                <w:rFonts w:ascii="Times New Roman" w:hAnsi="Times New Roman"/>
              </w:rPr>
              <w:t>, 4 LvPPA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1B198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66.2 (5.7)</w:t>
            </w:r>
          </w:p>
          <w:p w14:paraId="4776B69C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04866D3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899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Native English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33C26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4.2 (1.8)</w:t>
            </w:r>
          </w:p>
          <w:p w14:paraId="19172153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766246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E4BB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Case series pre-post design</w:t>
            </w:r>
          </w:p>
          <w:p w14:paraId="31FAB6D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7A4450E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No sham condition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C99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5777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Left anterior temporal region</w:t>
            </w:r>
            <w:r>
              <w:rPr>
                <w:rFonts w:ascii="Times New Roman" w:hAnsi="Times New Roman"/>
                <w:lang w:val="en-US"/>
              </w:rPr>
              <w:t>: left IFG</w:t>
            </w:r>
            <w:r w:rsidRPr="003C0BB4">
              <w:rPr>
                <w:rFonts w:ascii="Times New Roman" w:hAnsi="Times New Roman"/>
                <w:lang w:val="en-US"/>
              </w:rPr>
              <w:t xml:space="preserve"> (F7)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46F9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Fonts w:ascii="Times New Roman" w:hAnsi="Times New Roman"/>
              </w:rPr>
              <w:t>Left</w:t>
            </w:r>
            <w:proofErr w:type="spellEnd"/>
            <w:r w:rsidRPr="003C0BB4">
              <w:rPr>
                <w:rFonts w:ascii="Times New Roman" w:hAnsi="Times New Roman"/>
              </w:rPr>
              <w:t xml:space="preserve"> </w:t>
            </w:r>
            <w:proofErr w:type="spellStart"/>
            <w:r w:rsidRPr="003C0BB4">
              <w:rPr>
                <w:rFonts w:ascii="Times New Roman" w:hAnsi="Times New Roman"/>
              </w:rPr>
              <w:t>occipitoparietal</w:t>
            </w:r>
            <w:proofErr w:type="spellEnd"/>
            <w:r w:rsidRPr="003C0BB4">
              <w:rPr>
                <w:rFonts w:ascii="Times New Roman" w:hAnsi="Times New Roman"/>
              </w:rPr>
              <w:t xml:space="preserve"> </w:t>
            </w:r>
            <w:proofErr w:type="spellStart"/>
            <w:r w:rsidRPr="003C0BB4">
              <w:rPr>
                <w:rFonts w:ascii="Times New Roman" w:hAnsi="Times New Roman"/>
              </w:rPr>
              <w:t>region</w:t>
            </w:r>
            <w:proofErr w:type="spellEnd"/>
            <w:r w:rsidRPr="003C0BB4">
              <w:rPr>
                <w:rFonts w:ascii="Times New Roman" w:hAnsi="Times New Roman"/>
              </w:rPr>
              <w:t xml:space="preserve"> (O1)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8B9A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1.5 mA, 20 min, 10 sessions simultaneous a-tDCS and c-tDCS, over two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753C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5A26E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T1: Immediately post-treatment</w:t>
            </w:r>
          </w:p>
          <w:p w14:paraId="5D852529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T2:  </w:t>
            </w:r>
            <w:r w:rsidRPr="003C0BB4">
              <w:rPr>
                <w:rFonts w:ascii="Times New Roman" w:hAnsi="Times New Roman"/>
                <w:lang w:val="en-GB"/>
              </w:rPr>
              <w:t>6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3C0BB4">
              <w:rPr>
                <w:rFonts w:ascii="Times New Roman" w:hAnsi="Times New Roman"/>
                <w:lang w:val="en-GB"/>
              </w:rPr>
              <w:t>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  <w:p w14:paraId="57EF6F8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T3: 12 weeks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5B15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Speech production (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composite score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speech rate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and mean length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utterance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measures from the Cookie Theft task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), sentence repetition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(total number of completely correct repeated sentences)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grammatical comprehension (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number of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 xml:space="preserve">correct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identification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s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target picture of orally presented sentence), semantic processing (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composite score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naming accuracy, categorization accuracy, category naming fluency)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D5C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Significant i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mprovements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o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n composite measures of speech production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at T1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and grammatical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comprehension at T1, T2 and T3, non-significant improvements on sentence repetition and composite measure of semantic processing. </w:t>
            </w:r>
          </w:p>
          <w:p w14:paraId="7B3459A9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2260A51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Significant i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mprovements in global performance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(average of all four of the composites) at T1, T2, T3.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9AD5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None</w:t>
            </w:r>
          </w:p>
        </w:tc>
      </w:tr>
      <w:tr w:rsidR="0007467A" w:rsidRPr="003C0BB4" w14:paraId="21B9EC15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0553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Fonts w:ascii="Times New Roman" w:hAnsi="Times New Roman"/>
              </w:rPr>
              <w:t>Teichmann</w:t>
            </w:r>
            <w:proofErr w:type="spellEnd"/>
            <w:r w:rsidRPr="003C0BB4">
              <w:rPr>
                <w:rFonts w:ascii="Times New Roman" w:hAnsi="Times New Roman"/>
              </w:rPr>
              <w:t xml:space="preserve"> et al. (2016)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B80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 xml:space="preserve">12 </w:t>
            </w:r>
            <w:proofErr w:type="spellStart"/>
            <w:r w:rsidRPr="003C0BB4">
              <w:rPr>
                <w:rFonts w:ascii="Times New Roman" w:hAnsi="Times New Roman"/>
              </w:rPr>
              <w:t>SvPPA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F1D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SvPPA</w:t>
            </w:r>
            <w:proofErr w:type="spellEnd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group: 66.8 (2.1)</w:t>
            </w:r>
          </w:p>
          <w:p w14:paraId="0186285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12C6285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Healthy control group: 64.1 (7.4)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539F6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Native French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80D8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5.3 (0.8)</w:t>
            </w:r>
          </w:p>
          <w:p w14:paraId="1594EB5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5084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Randomized within-subject controlled design</w:t>
            </w:r>
          </w:p>
          <w:p w14:paraId="7AEC457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5530E73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7A8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1 week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1754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Phase 1: Left temporal (FT7 to FT9)</w:t>
            </w:r>
          </w:p>
          <w:p w14:paraId="2A9DCB0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Phase 2: left supra-orbital</w:t>
            </w:r>
          </w:p>
          <w:p w14:paraId="0282FDC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Phase 3: sham left temporal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F59A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Phase 1: Right supra-orbital</w:t>
            </w:r>
          </w:p>
          <w:p w14:paraId="5D2FD7C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Phase 2: Right temporal (FT8 to FT10)</w:t>
            </w:r>
          </w:p>
          <w:p w14:paraId="0F76CCC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Phase 3: sham right supra-orbital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AF16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1.59 mA, 20 min, 3 sessions over three weeks (one session per montage condition)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6AC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8B35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453F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Percentage of correct responses and reaction times on a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semantic matching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task, including an orthographic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and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a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visual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item representation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modality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of living and non-living items.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ECC6" w14:textId="77777777" w:rsidR="0007467A" w:rsidRPr="00914D05" w:rsidRDefault="0007467A" w:rsidP="00580D0E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sz w:val="22"/>
                <w:szCs w:val="22"/>
                <w:lang w:eastAsia="en-US"/>
              </w:rPr>
            </w:pPr>
            <w:r w:rsidRPr="00914D05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 xml:space="preserve">Left a-tDCS and right c-tDCS significantly improved percentage of correct responses in the orthographic modality of the semantic matching task. </w:t>
            </w:r>
          </w:p>
          <w:p w14:paraId="53D635EE" w14:textId="77777777" w:rsidR="0007467A" w:rsidRPr="00914D05" w:rsidRDefault="0007467A" w:rsidP="00580D0E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sz w:val="22"/>
                <w:szCs w:val="22"/>
                <w:lang w:eastAsia="en-US"/>
              </w:rPr>
            </w:pPr>
          </w:p>
          <w:p w14:paraId="5BDFC8AC" w14:textId="77777777" w:rsidR="0007467A" w:rsidRPr="00914D05" w:rsidRDefault="0007467A" w:rsidP="00580D0E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sz w:val="22"/>
                <w:szCs w:val="22"/>
                <w:lang w:eastAsia="en-US"/>
              </w:rPr>
            </w:pPr>
            <w:r w:rsidRPr="00914D05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 xml:space="preserve">Right c-tDCS additionally significantly improved reaction times on questions regarding living items. </w:t>
            </w:r>
          </w:p>
          <w:p w14:paraId="332246D3" w14:textId="77777777" w:rsidR="0007467A" w:rsidRPr="00914D05" w:rsidRDefault="0007467A" w:rsidP="00580D0E">
            <w:pPr>
              <w:autoSpaceDE w:val="0"/>
              <w:autoSpaceDN w:val="0"/>
              <w:adjustRightInd w:val="0"/>
              <w:rPr>
                <w:rFonts w:eastAsiaTheme="minorHAnsi"/>
                <w:color w:val="231F20"/>
                <w:sz w:val="22"/>
                <w:szCs w:val="22"/>
                <w:lang w:eastAsia="en-US"/>
              </w:rPr>
            </w:pPr>
          </w:p>
          <w:p w14:paraId="4503EC69" w14:textId="77777777" w:rsidR="0007467A" w:rsidRPr="00914D05" w:rsidRDefault="0007467A" w:rsidP="00580D0E">
            <w:pPr>
              <w:autoSpaceDE w:val="0"/>
              <w:autoSpaceDN w:val="0"/>
              <w:adjustRightInd w:val="0"/>
              <w:rPr>
                <w:rStyle w:val="Standaardalinea-lettertype"/>
                <w:sz w:val="22"/>
                <w:szCs w:val="22"/>
              </w:rPr>
            </w:pPr>
            <w:r w:rsidRPr="00914D05">
              <w:rPr>
                <w:rFonts w:eastAsiaTheme="minorHAnsi"/>
                <w:color w:val="231F2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73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Pre-treatment MRI and PET-scan &lt;1 month prior to therapy, respectively to localize target area coordinates and to confirm </w:t>
            </w: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SvPPA</w:t>
            </w:r>
            <w:proofErr w:type="spellEnd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diagnosis. </w:t>
            </w:r>
          </w:p>
          <w:p w14:paraId="5CCC392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</w:tc>
      </w:tr>
      <w:tr w:rsidR="0007467A" w:rsidRPr="003C0BB4" w14:paraId="6727D083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2A3B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Roncero</w:t>
            </w:r>
            <w:proofErr w:type="spellEnd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et al. (2017)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F854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6 </w:t>
            </w:r>
            <w:proofErr w:type="spellStart"/>
            <w:r w:rsidRPr="003C0BB4">
              <w:rPr>
                <w:rFonts w:ascii="Times New Roman" w:hAnsi="Times New Roman"/>
                <w:lang w:val="en-GB"/>
              </w:rPr>
              <w:t>NFvPPA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 xml:space="preserve">, 2 LvPPA, 2 </w:t>
            </w:r>
            <w:proofErr w:type="spellStart"/>
            <w:r w:rsidRPr="003C0BB4">
              <w:rPr>
                <w:rFonts w:ascii="Times New Roman" w:hAnsi="Times New Roman"/>
                <w:lang w:val="en-GB"/>
              </w:rPr>
              <w:t>SvPPA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36D4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Total group: 67.4 (5.9)</w:t>
            </w:r>
          </w:p>
          <w:p w14:paraId="4E3C3489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76B85D95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3C0BB4">
              <w:rPr>
                <w:rFonts w:ascii="Times New Roman" w:hAnsi="Times New Roman"/>
                <w:color w:val="000000"/>
                <w:lang w:val="en-US"/>
              </w:rPr>
              <w:t>NFvPPA</w:t>
            </w:r>
            <w:proofErr w:type="spellEnd"/>
            <w:r w:rsidRPr="003C0BB4">
              <w:rPr>
                <w:rFonts w:ascii="Times New Roman" w:hAnsi="Times New Roman"/>
                <w:color w:val="000000"/>
                <w:lang w:val="en-US"/>
              </w:rPr>
              <w:t>: 69.0 (5.8)</w:t>
            </w:r>
          </w:p>
          <w:p w14:paraId="19EB19F6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6B4FBD85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3C0BB4">
              <w:rPr>
                <w:rFonts w:ascii="Times New Roman" w:hAnsi="Times New Roman"/>
                <w:color w:val="000000"/>
                <w:lang w:val="en-US"/>
              </w:rPr>
              <w:t>SvPPA</w:t>
            </w:r>
            <w:proofErr w:type="spellEnd"/>
            <w:r w:rsidRPr="003C0BB4">
              <w:rPr>
                <w:rFonts w:ascii="Times New Roman" w:hAnsi="Times New Roman"/>
                <w:color w:val="000000"/>
                <w:lang w:val="en-US"/>
              </w:rPr>
              <w:t>: 63 (7.5)</w:t>
            </w:r>
          </w:p>
          <w:p w14:paraId="6D267845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77E0F11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AD: 67.3 (3.1)</w:t>
            </w:r>
          </w:p>
          <w:p w14:paraId="0B8CF8B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E285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</w:t>
            </w:r>
          </w:p>
          <w:p w14:paraId="17CF9E9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130353F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(Montréal, Canada)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913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493F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Randomized within-subject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524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8 weeks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A860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Left inferior parietotemporal region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: left IPL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(P3)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557C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Right </w:t>
            </w: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fronto</w:t>
            </w:r>
            <w:proofErr w:type="spellEnd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-orbital region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5F3F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2mA, 30 min, 10 sessions a-tDCS and 10 sessions sham, each over 18 days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E2AA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Speech therapy during a-tDCS: Picture naming /repeated naming of missed (incorrectly named) at that day’s session. Sessions lasted at least the length of tDCS stimulation (30 min), and until all missed items were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trained, but no longer than 2 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7C25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>T1: Immediately post-treatment T2: 2</w:t>
            </w:r>
            <w:r w:rsidRPr="003C0BB4">
              <w:rPr>
                <w:rFonts w:ascii="Times New Roman" w:hAnsi="Times New Roman"/>
                <w:lang w:val="en-GB"/>
              </w:rPr>
              <w:t xml:space="preserve"> 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F30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Number of correct responses during o</w:t>
            </w:r>
            <w:r w:rsidRPr="003C0BB4">
              <w:rPr>
                <w:rFonts w:ascii="Times New Roman" w:hAnsi="Times New Roman"/>
                <w:lang w:val="en-GB"/>
              </w:rPr>
              <w:t>ral naming of trained and untrained</w:t>
            </w:r>
            <w:r>
              <w:rPr>
                <w:rFonts w:ascii="Times New Roman" w:hAnsi="Times New Roman"/>
                <w:lang w:val="en-GB"/>
              </w:rPr>
              <w:t xml:space="preserve"> items</w:t>
            </w:r>
            <w:r w:rsidRPr="003C0BB4">
              <w:rPr>
                <w:rFonts w:ascii="Times New Roman" w:hAnsi="Times New Roman"/>
                <w:lang w:val="en-GB"/>
              </w:rPr>
              <w:t xml:space="preserve"> (whole words)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E7BC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I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mprovemen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ts of number of correct oral naming responses of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trained items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after a-tDCS and sham, with significant grater effects after a-tDCS compared to sham at T1 and T2. </w:t>
            </w:r>
          </w:p>
          <w:p w14:paraId="34D4B8A4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5FBC3EE6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Improvements of number of correct oral naming responses of untrained items only after a-tDCS. </w:t>
            </w:r>
          </w:p>
          <w:p w14:paraId="53C5D6CB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67CE1065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Other: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Scores on Mini-Mental State Examination, Montreal Cognitive Assessment and verbal fluency remained unchanged.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14:paraId="6757ED0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D6F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Pre-treatment FDG-PET scan at time of enrolment to document level of left temporo-parietal hypometabolism. </w:t>
            </w:r>
          </w:p>
          <w:p w14:paraId="009C103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7E26724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Pre-treatment structural MRI to localize target area coordinates.</w:t>
            </w:r>
          </w:p>
          <w:p w14:paraId="23FA1FE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4DA5A7E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</w:tc>
      </w:tr>
      <w:tr w:rsidR="0007467A" w:rsidRPr="003C0BB4" w14:paraId="7884E823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7323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Hung et al. (2017)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F49A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1 LvPPA, 3 </w:t>
            </w:r>
            <w:proofErr w:type="spellStart"/>
            <w:r w:rsidRPr="003C0BB4">
              <w:rPr>
                <w:rFonts w:ascii="Times New Roman" w:hAnsi="Times New Roman"/>
                <w:lang w:val="en-GB"/>
              </w:rPr>
              <w:t>SvPPA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>, 1 early onset AD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FF9C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lang w:val="en-GB"/>
              </w:rPr>
              <w:t>Total group: 6</w:t>
            </w:r>
            <w:r w:rsidRPr="003C0BB4">
              <w:rPr>
                <w:rFonts w:ascii="Times New Roman" w:hAnsi="Times New Roman"/>
                <w:color w:val="000000"/>
                <w:lang w:val="en-US"/>
              </w:rPr>
              <w:t xml:space="preserve">6.6 (8.56) </w:t>
            </w:r>
          </w:p>
          <w:p w14:paraId="0A82ADC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5251AEA4" w14:textId="1C85C244" w:rsidR="0007467A" w:rsidRPr="003C0BB4" w:rsidRDefault="00D402E4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>
              <w:rPr>
                <w:rFonts w:ascii="Times New Roman" w:hAnsi="Times New Roman"/>
                <w:lang w:val="en-GB"/>
              </w:rPr>
              <w:t>S</w:t>
            </w:r>
            <w:r w:rsidR="0007467A" w:rsidRPr="003C0BB4">
              <w:rPr>
                <w:rFonts w:ascii="Times New Roman" w:hAnsi="Times New Roman"/>
                <w:lang w:val="en-GB"/>
              </w:rPr>
              <w:t>vPPA</w:t>
            </w:r>
            <w:proofErr w:type="spellEnd"/>
            <w:r w:rsidR="0007467A" w:rsidRPr="003C0BB4">
              <w:rPr>
                <w:rFonts w:ascii="Times New Roman" w:hAnsi="Times New Roman"/>
                <w:lang w:val="en-GB"/>
              </w:rPr>
              <w:t>: 67.3 (8.7)</w:t>
            </w:r>
          </w:p>
          <w:p w14:paraId="22A5B36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49DF55F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LvPPA: 71</w:t>
            </w:r>
          </w:p>
          <w:p w14:paraId="17F2F59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5EC4BFE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AD: 60</w:t>
            </w:r>
          </w:p>
          <w:p w14:paraId="3D01F7A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0F867E2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CE98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Native English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7ACF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 xml:space="preserve">Total group: </w:t>
            </w:r>
          </w:p>
          <w:p w14:paraId="049705A9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3.6 (1)</w:t>
            </w:r>
          </w:p>
          <w:p w14:paraId="30C0C93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6EF2F107" w14:textId="0F416D7D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3C0BB4">
              <w:rPr>
                <w:rFonts w:ascii="Times New Roman" w:hAnsi="Times New Roman"/>
                <w:color w:val="000000"/>
                <w:lang w:val="en-US"/>
              </w:rPr>
              <w:t>SvPP</w:t>
            </w:r>
            <w:r w:rsidR="00D402E4">
              <w:rPr>
                <w:rFonts w:ascii="Times New Roman" w:hAnsi="Times New Roman"/>
                <w:color w:val="000000"/>
                <w:lang w:val="en-US"/>
              </w:rPr>
              <w:t>A</w:t>
            </w:r>
            <w:proofErr w:type="spellEnd"/>
            <w:r w:rsidRPr="003C0BB4">
              <w:rPr>
                <w:rFonts w:ascii="Times New Roman" w:hAnsi="Times New Roman"/>
                <w:color w:val="000000"/>
                <w:lang w:val="en-US"/>
              </w:rPr>
              <w:t>: 3.7 (1.2)</w:t>
            </w:r>
          </w:p>
          <w:p w14:paraId="79159B6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7434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Case series pre-post design</w:t>
            </w:r>
          </w:p>
          <w:p w14:paraId="44DD406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76FBA28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No sham condition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E8D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766C" w14:textId="77777777" w:rsidR="0007467A" w:rsidRPr="0046620D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Left temporoparietal region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: left IPL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(P3)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7B972" w14:textId="1EBF4C4C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Center</w:t>
            </w:r>
            <w:proofErr w:type="spellEnd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</w:t>
            </w:r>
            <w:r w:rsidR="00D402E4">
              <w:rPr>
                <w:rStyle w:val="Standaardalinea-lettertype"/>
                <w:rFonts w:ascii="Times New Roman" w:hAnsi="Times New Roman"/>
                <w:lang w:val="en-GB"/>
              </w:rPr>
              <w:t xml:space="preserve">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forehead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2045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1.5 mA, 20 min, 10 a-tDCS sessions over 2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1A6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30 min semantic feature analysis on 21 target words per day during a-tDCS: Repeated spontaneous naming, sentence production, semantic feature generation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9E27E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T1: Immediately post-treatment</w:t>
            </w:r>
          </w:p>
          <w:p w14:paraId="4052BACA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40D4A80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T2: </w:t>
            </w:r>
            <w:r w:rsidRPr="003C0BB4">
              <w:rPr>
                <w:rFonts w:ascii="Times New Roman" w:hAnsi="Times New Roman"/>
                <w:lang w:val="en-GB"/>
              </w:rPr>
              <w:t>24 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E194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Number of correct responses during </w:t>
            </w:r>
            <w:r w:rsidRPr="003C0BB4">
              <w:rPr>
                <w:rFonts w:ascii="Times New Roman" w:hAnsi="Times New Roman"/>
                <w:lang w:val="en-GB"/>
              </w:rPr>
              <w:t>oral naming of trained and untrained nouns (whole words)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E714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A-tDCS improved naming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accuracy for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trained items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at T1 compared to baseline, but not at T2. </w:t>
            </w:r>
          </w:p>
          <w:p w14:paraId="6D19B0C5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0D9F72D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There were no improvements for untrained items. </w:t>
            </w:r>
          </w:p>
          <w:p w14:paraId="3905BD4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2C3B53D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B388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None</w:t>
            </w:r>
          </w:p>
        </w:tc>
      </w:tr>
      <w:tr w:rsidR="0007467A" w:rsidRPr="003C0BB4" w14:paraId="0CA5C106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A7709" w14:textId="3DDD40F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3C0BB4">
              <w:rPr>
                <w:rFonts w:ascii="Times New Roman" w:hAnsi="Times New Roman"/>
                <w:lang w:val="en-GB"/>
              </w:rPr>
              <w:t>McConathey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 xml:space="preserve"> et al. (2017)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5528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6 </w:t>
            </w:r>
            <w:proofErr w:type="spellStart"/>
            <w:r w:rsidRPr="003C0BB4">
              <w:rPr>
                <w:rFonts w:ascii="Times New Roman" w:hAnsi="Times New Roman"/>
                <w:lang w:val="en-GB"/>
              </w:rPr>
              <w:t>NFvPPA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>, 1 LvPPA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297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68.7 (7.0)</w:t>
            </w:r>
          </w:p>
          <w:p w14:paraId="0F4E753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4FF4B74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B38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Native English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FE7C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4.3 (1.9)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FEE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Randomized within-subject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CBD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12 weeks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CEBE" w14:textId="4CA7D3FA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Left anterior temporal region</w:t>
            </w:r>
            <w:r w:rsidR="003045C8">
              <w:rPr>
                <w:rStyle w:val="Standaardalinea-lettertype"/>
                <w:rFonts w:ascii="Times New Roman" w:hAnsi="Times New Roman"/>
                <w:lang w:val="en-GB"/>
              </w:rPr>
              <w:t>: left IFG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(F7)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3233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Left occipitoparietal region (O1)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BE1A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1.5 mA, 20 min, 10 sessions sham OR tDCS over two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C59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530B5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T1: Immediately post-treatment</w:t>
            </w:r>
          </w:p>
          <w:p w14:paraId="241A7D73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T2:  </w:t>
            </w:r>
            <w:r w:rsidRPr="003C0BB4">
              <w:rPr>
                <w:rFonts w:ascii="Times New Roman" w:hAnsi="Times New Roman"/>
                <w:lang w:val="en-GB"/>
              </w:rPr>
              <w:t>6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3C0BB4">
              <w:rPr>
                <w:rFonts w:ascii="Times New Roman" w:hAnsi="Times New Roman"/>
                <w:lang w:val="en-GB"/>
              </w:rPr>
              <w:t>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  <w:p w14:paraId="274B7B9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T3: 12 weeks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24A3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Speech production (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composite score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speech rate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and mean length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utterance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measures from the Cookie Theft task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), sentence repetition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(total number of completely correct repeated sentences)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grammatical comprehension (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number of correct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identification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s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target picture of orally presented sentence), semantic processing (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composite score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naming accuracy, categorization accuracy, category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naming fluency)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7114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lastRenderedPageBreak/>
              <w:t xml:space="preserve">No significant improvements </w:t>
            </w:r>
            <w:r>
              <w:rPr>
                <w:rFonts w:ascii="Times New Roman" w:hAnsi="Times New Roman"/>
                <w:lang w:val="en-GB"/>
              </w:rPr>
              <w:t xml:space="preserve">on composite measures of speech production, sentence repetition, grammatical comprehension, or semantic processing.  </w:t>
            </w:r>
            <w:r w:rsidRPr="003C0BB4">
              <w:rPr>
                <w:rFonts w:ascii="Times New Roman" w:hAnsi="Times New Roman"/>
                <w:lang w:val="en-GB"/>
              </w:rPr>
              <w:t xml:space="preserve"> </w:t>
            </w:r>
          </w:p>
          <w:p w14:paraId="55DF9C9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698E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None</w:t>
            </w:r>
          </w:p>
        </w:tc>
      </w:tr>
      <w:tr w:rsidR="0007467A" w:rsidRPr="003C0BB4" w14:paraId="22C30B53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BFA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3C0BB4">
              <w:rPr>
                <w:rFonts w:ascii="Times New Roman" w:hAnsi="Times New Roman"/>
                <w:lang w:val="en-GB"/>
              </w:rPr>
              <w:t>Ficek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 xml:space="preserve"> et al. (2018)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70D2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8 </w:t>
            </w:r>
            <w:proofErr w:type="spellStart"/>
            <w:r w:rsidRPr="003C0BB4">
              <w:rPr>
                <w:rFonts w:ascii="Times New Roman" w:hAnsi="Times New Roman"/>
                <w:lang w:val="en-GB"/>
              </w:rPr>
              <w:t>NFvPPA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 xml:space="preserve">, 8 </w:t>
            </w:r>
            <w:proofErr w:type="spellStart"/>
            <w:r w:rsidRPr="003C0BB4">
              <w:rPr>
                <w:rFonts w:ascii="Times New Roman" w:hAnsi="Times New Roman"/>
                <w:lang w:val="en-GB"/>
              </w:rPr>
              <w:t>SvPP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>, 8 LvPPA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A1A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Total group 67.2 (6.5)</w:t>
            </w:r>
          </w:p>
          <w:p w14:paraId="32B3A53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960BB7C" w14:textId="09631C7F" w:rsidR="00D402E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tDCS (n=12) 65.2 (7.0)</w:t>
            </w:r>
          </w:p>
          <w:p w14:paraId="3A48F600" w14:textId="77777777" w:rsidR="00D402E4" w:rsidRDefault="00D402E4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0D5FA23" w14:textId="0003BB28" w:rsidR="0007467A" w:rsidRPr="003C0BB4" w:rsidRDefault="00D402E4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="0007467A" w:rsidRPr="003C0BB4">
              <w:rPr>
                <w:rFonts w:ascii="Times New Roman" w:hAnsi="Times New Roman"/>
                <w:color w:val="000000"/>
                <w:lang w:val="en-US"/>
              </w:rPr>
              <w:t>ham (n=12) 69.1 (5.6)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9CB5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Native English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712F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Total group: 4.9 (3.0)</w:t>
            </w:r>
          </w:p>
          <w:p w14:paraId="17E80FF6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tDCS: 5.5 (3.5)</w:t>
            </w:r>
          </w:p>
          <w:p w14:paraId="3CB91BD2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 xml:space="preserve"> Sham: 4.3 (2.4)</w:t>
            </w:r>
          </w:p>
          <w:p w14:paraId="246D1DC2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091B667C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4FB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Randomized between-subject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9902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AC61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Left anterior temporal region</w:t>
            </w:r>
            <w:r>
              <w:rPr>
                <w:rFonts w:ascii="Times New Roman" w:hAnsi="Times New Roman"/>
                <w:lang w:val="en-GB"/>
              </w:rPr>
              <w:t>: left IFG</w:t>
            </w:r>
            <w:r w:rsidRPr="003C0BB4">
              <w:rPr>
                <w:rFonts w:ascii="Times New Roman" w:hAnsi="Times New Roman"/>
                <w:lang w:val="en-GB"/>
              </w:rPr>
              <w:t>(F7)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EF9A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Right cheek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BB76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2.0 mA, 20 min, 15 sessions sham OR a-tDCS over three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7FEC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40-45 min oral and written naming/spelling therapy during tDCS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5E4A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T1: Immediately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16B4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Written letter accuracy of trained words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4F4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Significant i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mprovement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s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written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letter accuracy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trained items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after sham and a-tDCS, with significant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greater effects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after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a-tDCS relative to sham. </w:t>
            </w:r>
          </w:p>
          <w:p w14:paraId="31B321C4" w14:textId="77777777" w:rsidR="0007467A" w:rsidRPr="009D403C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33C0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Pre-and posttreatment fMRI before, immediately after and 8 weeks after therapy to evaluate functional connectivity changes. Co-registered with structural MRI.</w:t>
            </w:r>
          </w:p>
        </w:tc>
      </w:tr>
      <w:tr w:rsidR="0007467A" w:rsidRPr="003C0BB4" w14:paraId="3EBDD2CB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31C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Tsapkini</w:t>
            </w:r>
            <w:proofErr w:type="spellEnd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et al. (2018)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FF20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14 </w:t>
            </w: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NFvPPA</w:t>
            </w:r>
            <w:proofErr w:type="spellEnd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, 12 LvPPA, 10 </w:t>
            </w: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SvPPA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283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Fonts w:ascii="Times New Roman" w:hAnsi="Times New Roman"/>
              </w:rPr>
              <w:t>NFvPPA</w:t>
            </w:r>
            <w:proofErr w:type="spellEnd"/>
            <w:r w:rsidRPr="003C0BB4">
              <w:rPr>
                <w:rFonts w:ascii="Times New Roman" w:hAnsi="Times New Roman"/>
              </w:rPr>
              <w:t>: 70 (5.8)</w:t>
            </w:r>
          </w:p>
          <w:p w14:paraId="4013F9B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14:paraId="595F4BA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Fonts w:ascii="Times New Roman" w:hAnsi="Times New Roman"/>
              </w:rPr>
              <w:t>SvPPA</w:t>
            </w:r>
            <w:proofErr w:type="spellEnd"/>
            <w:r w:rsidRPr="003C0BB4">
              <w:rPr>
                <w:rFonts w:ascii="Times New Roman" w:hAnsi="Times New Roman"/>
              </w:rPr>
              <w:t>: 68.6 (5.2)</w:t>
            </w:r>
          </w:p>
          <w:p w14:paraId="37E70B2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  <w:p w14:paraId="35A3D92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LvPPA: 65.3 (8.4)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F261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  <w:lang w:val="en-GB"/>
              </w:rPr>
              <w:t>Native English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4B6D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72D5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Randomized within-subject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8D1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8 weeks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C61B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Left anterior temporal region</w:t>
            </w:r>
            <w:r>
              <w:rPr>
                <w:rFonts w:ascii="Times New Roman" w:hAnsi="Times New Roman"/>
                <w:lang w:val="en-GB"/>
              </w:rPr>
              <w:t>: left IFG</w:t>
            </w:r>
            <w:r w:rsidRPr="003C0BB4">
              <w:rPr>
                <w:rFonts w:ascii="Times New Roman" w:hAnsi="Times New Roman"/>
                <w:lang w:val="en-GB"/>
              </w:rPr>
              <w:t>(F7)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D446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Right cheek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51F1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2.0 mA, 20 min, 15 sessions a-tDCS and 15 sessions sham, each over three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6BE1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40-45 min oral and written naming/spelling therapy during a-tDCS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B1E0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T1: Immediately post-treatment T2: </w:t>
            </w:r>
            <w:r w:rsidRPr="003C0BB4">
              <w:rPr>
                <w:rFonts w:ascii="Times New Roman" w:hAnsi="Times New Roman"/>
                <w:lang w:val="en-GB"/>
              </w:rPr>
              <w:t>2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3C0BB4">
              <w:rPr>
                <w:rFonts w:ascii="Times New Roman" w:hAnsi="Times New Roman"/>
                <w:lang w:val="en-GB"/>
              </w:rPr>
              <w:t>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  <w:p w14:paraId="65BFD4A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T3: 8 </w:t>
            </w:r>
            <w:r w:rsidRPr="003C0BB4">
              <w:rPr>
                <w:rFonts w:ascii="Times New Roman" w:hAnsi="Times New Roman"/>
                <w:lang w:val="en-GB"/>
              </w:rPr>
              <w:t>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F3696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Percentage of correct letter-to sound responses (letter accuracy) in an oral and written naming (spelling) task of trained and untrained words.  </w:t>
            </w:r>
          </w:p>
          <w:p w14:paraId="78EDD960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57B9439D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lang w:val="en-GB"/>
              </w:rPr>
            </w:pPr>
          </w:p>
          <w:p w14:paraId="7963D51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2EB9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3C0BB4">
              <w:rPr>
                <w:rFonts w:ascii="Times New Roman" w:hAnsi="Times New Roman"/>
                <w:lang w:val="en-GB"/>
              </w:rPr>
              <w:t>NFvPPA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 xml:space="preserve"> and LvPPA: </w:t>
            </w:r>
          </w:p>
          <w:p w14:paraId="53459D1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GB"/>
              </w:rPr>
              <w:t>Improvement</w:t>
            </w:r>
            <w:r>
              <w:rPr>
                <w:rFonts w:ascii="Times New Roman" w:hAnsi="Times New Roman"/>
                <w:lang w:val="en-GB"/>
              </w:rPr>
              <w:t xml:space="preserve"> letter accuracy</w:t>
            </w:r>
            <w:r w:rsidRPr="003C0BB4">
              <w:rPr>
                <w:rFonts w:ascii="Times New Roman" w:hAnsi="Times New Roman"/>
                <w:lang w:val="en-GB"/>
              </w:rPr>
              <w:t xml:space="preserve"> trained and untrained items </w:t>
            </w:r>
            <w:r>
              <w:rPr>
                <w:rFonts w:ascii="Times New Roman" w:hAnsi="Times New Roman"/>
                <w:lang w:val="en-GB"/>
              </w:rPr>
              <w:t>after a-tDCS and sham</w:t>
            </w:r>
            <w:r w:rsidRPr="003C0BB4">
              <w:rPr>
                <w:rFonts w:ascii="Times New Roman" w:hAnsi="Times New Roman"/>
                <w:lang w:val="en-GB"/>
              </w:rPr>
              <w:t xml:space="preserve">, with greater effects for a-tDCS than sham, and lasting </w:t>
            </w:r>
            <w:r>
              <w:rPr>
                <w:rFonts w:ascii="Times New Roman" w:hAnsi="Times New Roman"/>
                <w:lang w:val="en-GB"/>
              </w:rPr>
              <w:t>until T2</w:t>
            </w:r>
            <w:r w:rsidRPr="003C0BB4">
              <w:rPr>
                <w:rFonts w:ascii="Times New Roman" w:hAnsi="Times New Roman"/>
                <w:lang w:val="en-GB"/>
              </w:rPr>
              <w:t xml:space="preserve"> after a-tDCS. 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</w:t>
            </w:r>
          </w:p>
          <w:p w14:paraId="30A9020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  <w:p w14:paraId="5EC0A67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proofErr w:type="spellStart"/>
            <w:r w:rsidRPr="003C0BB4">
              <w:rPr>
                <w:rFonts w:ascii="Times New Roman" w:hAnsi="Times New Roman"/>
                <w:lang w:val="en-GB"/>
              </w:rPr>
              <w:t>SvPPA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 xml:space="preserve">: </w:t>
            </w:r>
          </w:p>
          <w:p w14:paraId="1FBF9CE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No </w:t>
            </w:r>
            <w:r>
              <w:rPr>
                <w:rFonts w:ascii="Times New Roman" w:hAnsi="Times New Roman"/>
                <w:lang w:val="en-GB"/>
              </w:rPr>
              <w:t xml:space="preserve">greater </w:t>
            </w:r>
            <w:r w:rsidRPr="003C0BB4">
              <w:rPr>
                <w:rFonts w:ascii="Times New Roman" w:hAnsi="Times New Roman"/>
                <w:lang w:val="en-GB"/>
              </w:rPr>
              <w:t>improvement</w:t>
            </w:r>
            <w:r>
              <w:rPr>
                <w:rFonts w:ascii="Times New Roman" w:hAnsi="Times New Roman"/>
                <w:lang w:val="en-GB"/>
              </w:rPr>
              <w:t xml:space="preserve">s in letter accuracy after </w:t>
            </w:r>
            <w:r w:rsidRPr="003C0BB4">
              <w:rPr>
                <w:rFonts w:ascii="Times New Roman" w:hAnsi="Times New Roman"/>
                <w:lang w:val="en-GB"/>
              </w:rPr>
              <w:t xml:space="preserve">a-tDCS </w:t>
            </w:r>
            <w:r>
              <w:rPr>
                <w:rFonts w:ascii="Times New Roman" w:hAnsi="Times New Roman"/>
                <w:lang w:val="en-GB"/>
              </w:rPr>
              <w:t xml:space="preserve">compared to </w:t>
            </w:r>
            <w:r w:rsidRPr="003C0BB4">
              <w:rPr>
                <w:rFonts w:ascii="Times New Roman" w:hAnsi="Times New Roman"/>
                <w:lang w:val="en-GB"/>
              </w:rPr>
              <w:t>sham.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2B95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Pre-treatment structural MRI to localize target area coordinates.</w:t>
            </w:r>
          </w:p>
        </w:tc>
      </w:tr>
      <w:tr w:rsidR="0007467A" w:rsidRPr="003C0BB4" w14:paraId="2B4A4633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C7D7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Roncero</w:t>
            </w:r>
            <w:proofErr w:type="spellEnd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et al. (2019)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59E7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4NFvPPA, 4 LvPPA, 4 </w:t>
            </w: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SvPPA</w:t>
            </w:r>
            <w:proofErr w:type="spellEnd"/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EE1B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Total group: 65.4 (6)</w:t>
            </w:r>
          </w:p>
          <w:p w14:paraId="49576889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9522ABC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3C0BB4">
              <w:rPr>
                <w:rFonts w:ascii="Times New Roman" w:hAnsi="Times New Roman"/>
                <w:color w:val="000000"/>
                <w:lang w:val="en-US"/>
              </w:rPr>
              <w:t>NFvPPA</w:t>
            </w:r>
            <w:proofErr w:type="spellEnd"/>
            <w:r w:rsidRPr="003C0BB4">
              <w:rPr>
                <w:rFonts w:ascii="Times New Roman" w:hAnsi="Times New Roman"/>
                <w:color w:val="000000"/>
                <w:lang w:val="en-US"/>
              </w:rPr>
              <w:t>: 70.3 (4.9)</w:t>
            </w:r>
          </w:p>
          <w:p w14:paraId="203E3568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0D9398B9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LvPPA 64.3 (5.9)</w:t>
            </w:r>
          </w:p>
          <w:p w14:paraId="72569EB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0012A999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proofErr w:type="spellStart"/>
            <w:r w:rsidRPr="003C0BB4">
              <w:rPr>
                <w:rFonts w:ascii="Times New Roman" w:hAnsi="Times New Roman"/>
                <w:color w:val="000000"/>
                <w:lang w:val="en-US"/>
              </w:rPr>
              <w:t>SvPPA</w:t>
            </w:r>
            <w:proofErr w:type="spellEnd"/>
            <w:r w:rsidRPr="003C0BB4">
              <w:rPr>
                <w:rFonts w:ascii="Times New Roman" w:hAnsi="Times New Roman"/>
                <w:color w:val="000000"/>
                <w:lang w:val="en-US"/>
              </w:rPr>
              <w:t>: 61.8 (6.2)</w:t>
            </w:r>
          </w:p>
          <w:p w14:paraId="6700F62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0DA8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Fluent French or English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BE7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CF5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Randomized within-subject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737F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8 weeks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AF15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Comparison three different electrode montages: (1) a-tDCS left inferior parietotemporal region</w:t>
            </w:r>
            <w:r>
              <w:rPr>
                <w:rFonts w:ascii="Times New Roman" w:hAnsi="Times New Roman"/>
                <w:lang w:val="en-GB"/>
              </w:rPr>
              <w:t xml:space="preserve">: left IPL </w:t>
            </w:r>
            <w:r w:rsidRPr="003C0BB4">
              <w:rPr>
                <w:rFonts w:ascii="Times New Roman" w:hAnsi="Times New Roman"/>
                <w:lang w:val="en-GB"/>
              </w:rPr>
              <w:t>(P3), (2) sham tDCS left inferior parietotemporal region (P3), (3) a-tDCS left DLPFC (F3)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A9FE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(1) right supra-orbital, (2) right supra-orbital, (3) right deltoid muscle.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54B5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2mA, 30 min, 10 sessions a-tDCS and 10 sessions sham, each over 18 days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399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Speech therapy during a-tDCS: Picture naming /repeated naming of missed (incorrectly named) at that day’s session. </w:t>
            </w:r>
          </w:p>
          <w:p w14:paraId="7608530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Sessions lasted at least the length of tDCS stimulation (30 min), and until all missed items were trained, but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no longer than 2 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62E34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lastRenderedPageBreak/>
              <w:t xml:space="preserve">T1: Immediately post-treatment </w:t>
            </w:r>
          </w:p>
          <w:p w14:paraId="430741B4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T2: 2</w:t>
            </w:r>
            <w:r w:rsidRPr="003C0BB4">
              <w:rPr>
                <w:rFonts w:ascii="Times New Roman" w:hAnsi="Times New Roman"/>
                <w:lang w:val="en-GB"/>
              </w:rPr>
              <w:t xml:space="preserve"> 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  <w:p w14:paraId="087074C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T3: 8 weeks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DB13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Number of words recalled during o</w:t>
            </w:r>
            <w:r w:rsidRPr="003C0BB4">
              <w:rPr>
                <w:rFonts w:ascii="Times New Roman" w:hAnsi="Times New Roman"/>
                <w:lang w:val="en-GB"/>
              </w:rPr>
              <w:t>ral naming</w:t>
            </w:r>
            <w:r>
              <w:rPr>
                <w:rFonts w:ascii="Times New Roman" w:hAnsi="Times New Roman"/>
                <w:lang w:val="en-GB"/>
              </w:rPr>
              <w:t xml:space="preserve"> assessment</w:t>
            </w:r>
            <w:r w:rsidRPr="003C0BB4">
              <w:rPr>
                <w:rFonts w:ascii="Times New Roman" w:hAnsi="Times New Roman"/>
                <w:lang w:val="en-GB"/>
              </w:rPr>
              <w:t xml:space="preserve"> of trained and untrained nouns (whole words)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7588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DLPFC and left inferior parietotemporal stimulation improved number of words recalled of trained items significantly larger than sham at T1, T2 and T3 with superior improvements after parietotemporal at T2. </w:t>
            </w:r>
          </w:p>
          <w:p w14:paraId="65DDA11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14:paraId="027AFD61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Number of words recalled for u</w:t>
            </w:r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ntrained items deteriorated after sham, but remained stable after a-tDCS over DLPFC. Parietal-temporal montage yielded significant ben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efit for</w:t>
            </w:r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untrained items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at T2.</w:t>
            </w:r>
          </w:p>
          <w:p w14:paraId="435720EB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14:paraId="0096B770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Effects were most evident in </w:t>
            </w:r>
            <w:proofErr w:type="spellStart"/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NFvP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P</w:t>
            </w:r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A</w:t>
            </w:r>
            <w:proofErr w:type="spellEnd"/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and least evident in </w:t>
            </w:r>
            <w:proofErr w:type="spellStart"/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SvPPA</w:t>
            </w:r>
            <w:proofErr w:type="spellEnd"/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.  </w:t>
            </w:r>
          </w:p>
          <w:p w14:paraId="3107E28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14:paraId="168B5B80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Other: </w:t>
            </w:r>
          </w:p>
          <w:p w14:paraId="7B41EA6B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Scores on Mini-Mental State Examination, 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lastRenderedPageBreak/>
              <w:t>Montreal Cognitive Assessment, verbal fluency and digit span remained unchanged.</w:t>
            </w:r>
          </w:p>
          <w:p w14:paraId="2ACAF3C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</w:pPr>
          </w:p>
          <w:p w14:paraId="46F821D8" w14:textId="77777777" w:rsidR="0007467A" w:rsidRPr="008B3915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color w:val="000000"/>
                <w:shd w:val="clear" w:color="auto" w:fill="FFFFFF"/>
                <w:lang w:val="en-GB"/>
              </w:rPr>
            </w:pPr>
            <w:r w:rsidRPr="003C0BB4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7268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Pre-treatment structural MRI to localize target area coordinates.</w:t>
            </w:r>
          </w:p>
          <w:p w14:paraId="36CEA2D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304A3E7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</w:tc>
      </w:tr>
      <w:tr w:rsidR="0007467A" w:rsidRPr="003C0BB4" w14:paraId="67A6E27F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E18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Fenner</w:t>
            </w:r>
            <w:proofErr w:type="spellEnd"/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et al. (2019)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ED69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 xml:space="preserve">6 </w:t>
            </w:r>
            <w:proofErr w:type="spellStart"/>
            <w:r w:rsidRPr="003C0BB4">
              <w:rPr>
                <w:rFonts w:ascii="Times New Roman" w:hAnsi="Times New Roman"/>
                <w:lang w:val="en-GB"/>
              </w:rPr>
              <w:t>NFvPPA</w:t>
            </w:r>
            <w:proofErr w:type="spellEnd"/>
            <w:r w:rsidRPr="003C0BB4">
              <w:rPr>
                <w:rFonts w:ascii="Times New Roman" w:hAnsi="Times New Roman"/>
                <w:lang w:val="en-GB"/>
              </w:rPr>
              <w:t>,</w:t>
            </w:r>
          </w:p>
          <w:p w14:paraId="739A8E8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5 LvPPA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DC0A" w14:textId="0D787A25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tDCS: 67.6 (7.7)</w:t>
            </w:r>
          </w:p>
          <w:p w14:paraId="61F2A0BA" w14:textId="77777777" w:rsidR="0071397C" w:rsidRPr="003C0BB4" w:rsidRDefault="0071397C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37B81D03" w14:textId="6CA41B50" w:rsidR="0007467A" w:rsidRPr="003C0BB4" w:rsidRDefault="0071397C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S</w:t>
            </w:r>
            <w:r w:rsidR="0007467A" w:rsidRPr="003C0BB4">
              <w:rPr>
                <w:rFonts w:ascii="Times New Roman" w:hAnsi="Times New Roman"/>
                <w:color w:val="000000"/>
                <w:lang w:val="en-US"/>
              </w:rPr>
              <w:t>ham: 70.5 (5.0)</w:t>
            </w:r>
          </w:p>
          <w:p w14:paraId="2D3DCA77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10EC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Native English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EF178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tDCS:  5 (3.5)</w:t>
            </w:r>
          </w:p>
          <w:p w14:paraId="0A126A3B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7F82008B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Sham: 6.3 (2.8)</w:t>
            </w:r>
          </w:p>
          <w:p w14:paraId="395BCDA8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D74E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Randomized within-subject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B29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8 weeks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E31E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Left anterior temporal region</w:t>
            </w:r>
            <w:r>
              <w:rPr>
                <w:rFonts w:ascii="Times New Roman" w:hAnsi="Times New Roman"/>
                <w:lang w:val="en-GB"/>
              </w:rPr>
              <w:t>: left IFG</w:t>
            </w:r>
            <w:r w:rsidRPr="003C0BB4">
              <w:rPr>
                <w:rFonts w:ascii="Times New Roman" w:hAnsi="Times New Roman"/>
                <w:lang w:val="en-GB"/>
              </w:rPr>
              <w:t xml:space="preserve"> (F7)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E355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Right cheek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98E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2.0 mA, 20 min a-tDCS, 10-14 sessions tDCS and 10-14 sessions sham, each over three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2F21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40-60 min verb therapy during a-tDCS: spell-study-spell procedure, oral and written naming paradigm.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1E79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T1: Immediately post-treatment T2: </w:t>
            </w:r>
            <w:r w:rsidRPr="003C0BB4">
              <w:rPr>
                <w:rFonts w:ascii="Times New Roman" w:hAnsi="Times New Roman"/>
                <w:lang w:val="en-GB"/>
              </w:rPr>
              <w:t>2</w:t>
            </w:r>
            <w:r>
              <w:rPr>
                <w:rFonts w:ascii="Times New Roman" w:hAnsi="Times New Roman"/>
                <w:lang w:val="en-GB"/>
              </w:rPr>
              <w:t xml:space="preserve"> </w:t>
            </w:r>
            <w:r w:rsidRPr="003C0BB4">
              <w:rPr>
                <w:rFonts w:ascii="Times New Roman" w:hAnsi="Times New Roman"/>
                <w:lang w:val="en-GB"/>
              </w:rPr>
              <w:t>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  <w:p w14:paraId="7470DCE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T3: 8 </w:t>
            </w:r>
            <w:r w:rsidRPr="003C0BB4">
              <w:rPr>
                <w:rFonts w:ascii="Times New Roman" w:hAnsi="Times New Roman"/>
                <w:lang w:val="en-GB"/>
              </w:rPr>
              <w:t>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493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Written l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etter accuracy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of 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trained and untrained verbs, evaluated at single word, not sentence 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8F3B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Significantly larger improvements of written letter accuracy of trained verbs after a-tDCS than after sham at T1 For untrained verbs, there were significantly larger improvements of written letter accuracy after a-tDCS compared to sham at T1 and T3. </w:t>
            </w:r>
          </w:p>
          <w:p w14:paraId="218F8747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1A457527" w14:textId="77777777" w:rsidR="0007467A" w:rsidRPr="007F2E72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222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Pre-treatment structural MRI to localize target area coordinates.</w:t>
            </w:r>
          </w:p>
        </w:tc>
      </w:tr>
      <w:tr w:rsidR="0007467A" w:rsidRPr="003C0BB4" w14:paraId="257297A3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C022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Harris et al. (2019)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A2CE3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 xml:space="preserve">10 </w:t>
            </w:r>
            <w:proofErr w:type="spellStart"/>
            <w:r w:rsidRPr="003C0BB4">
              <w:rPr>
                <w:rFonts w:ascii="Times New Roman" w:hAnsi="Times New Roman"/>
              </w:rPr>
              <w:t>NFvPPA</w:t>
            </w:r>
            <w:proofErr w:type="spellEnd"/>
            <w:r w:rsidRPr="003C0BB4">
              <w:rPr>
                <w:rFonts w:ascii="Times New Roman" w:hAnsi="Times New Roman"/>
              </w:rPr>
              <w:t xml:space="preserve">, 6 </w:t>
            </w:r>
            <w:proofErr w:type="spellStart"/>
            <w:r w:rsidRPr="003C0BB4">
              <w:rPr>
                <w:rFonts w:ascii="Times New Roman" w:hAnsi="Times New Roman"/>
              </w:rPr>
              <w:t>SvPPA</w:t>
            </w:r>
            <w:proofErr w:type="spellEnd"/>
            <w:r w:rsidRPr="003C0BB4">
              <w:rPr>
                <w:rFonts w:ascii="Times New Roman" w:hAnsi="Times New Roman"/>
              </w:rPr>
              <w:t>, 6LvPPA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E133" w14:textId="6EB8C2F9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C0BB4">
              <w:rPr>
                <w:rFonts w:ascii="Times New Roman" w:hAnsi="Times New Roman"/>
                <w:color w:val="000000"/>
              </w:rPr>
              <w:t>Total group: 66.9 (7.5)</w:t>
            </w:r>
          </w:p>
          <w:p w14:paraId="411CAE7D" w14:textId="77777777" w:rsidR="0071397C" w:rsidRPr="003C0BB4" w:rsidRDefault="0071397C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204281C" w14:textId="045EB7C6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C0BB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3C0BB4">
              <w:rPr>
                <w:rFonts w:ascii="Times New Roman" w:hAnsi="Times New Roman"/>
                <w:color w:val="000000"/>
              </w:rPr>
              <w:t>tDCS</w:t>
            </w:r>
            <w:proofErr w:type="gramEnd"/>
            <w:r w:rsidRPr="003C0BB4">
              <w:rPr>
                <w:rFonts w:ascii="Times New Roman" w:hAnsi="Times New Roman"/>
                <w:color w:val="000000"/>
              </w:rPr>
              <w:t xml:space="preserve">: 64.1  (8.4) </w:t>
            </w:r>
          </w:p>
          <w:p w14:paraId="40BCC98C" w14:textId="77777777" w:rsidR="0071397C" w:rsidRPr="003C0BB4" w:rsidRDefault="0071397C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483981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3C0BB4">
              <w:rPr>
                <w:rFonts w:ascii="Times New Roman" w:hAnsi="Times New Roman"/>
                <w:color w:val="000000"/>
              </w:rPr>
              <w:t>sham</w:t>
            </w:r>
            <w:proofErr w:type="spellEnd"/>
            <w:proofErr w:type="gramEnd"/>
            <w:r w:rsidRPr="003C0BB4">
              <w:rPr>
                <w:rFonts w:ascii="Times New Roman" w:hAnsi="Times New Roman"/>
                <w:color w:val="000000"/>
              </w:rPr>
              <w:t>: 69.6 (5.7)</w:t>
            </w:r>
          </w:p>
          <w:p w14:paraId="476D41C7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5053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English as first language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3629D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Total group: 5.0 (3.0)</w:t>
            </w:r>
          </w:p>
          <w:p w14:paraId="701AC812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E7A4CBB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 xml:space="preserve"> tDCS: 5.6 (3.4)</w:t>
            </w:r>
          </w:p>
          <w:p w14:paraId="44DE74E1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536B88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Sham: 4.5 (2.5)</w:t>
            </w:r>
          </w:p>
          <w:p w14:paraId="3F50DB65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D83D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GB"/>
              </w:rPr>
              <w:t>Randomized between-subject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69F66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DE7E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Left anterior temporal region</w:t>
            </w:r>
            <w:r>
              <w:rPr>
                <w:rFonts w:ascii="Times New Roman" w:hAnsi="Times New Roman"/>
                <w:lang w:val="en-GB"/>
              </w:rPr>
              <w:t>: left IFG</w:t>
            </w:r>
            <w:r w:rsidRPr="003C0BB4">
              <w:rPr>
                <w:rFonts w:ascii="Times New Roman" w:hAnsi="Times New Roman"/>
                <w:lang w:val="en-GB"/>
              </w:rPr>
              <w:t xml:space="preserve"> (F7)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6F06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Right cheek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049B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2.0 mA, 20 min, 15 a-tDCS sessions or 15 sham sessions over three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9168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45-50 oral and written naming therapy during atDCS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2D89E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T1: Immediately post-treatment</w:t>
            </w:r>
          </w:p>
          <w:p w14:paraId="3C7D047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 xml:space="preserve">T2: </w:t>
            </w:r>
            <w:r w:rsidRPr="003C0BB4">
              <w:rPr>
                <w:rFonts w:ascii="Times New Roman" w:hAnsi="Times New Roman"/>
                <w:lang w:val="en-GB"/>
              </w:rPr>
              <w:t>8 weeks</w:t>
            </w:r>
            <w:r>
              <w:rPr>
                <w:rFonts w:ascii="Times New Roman" w:hAnsi="Times New Roman"/>
                <w:lang w:val="en-GB"/>
              </w:rPr>
              <w:t xml:space="preserve">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1CFC8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Percentage of correct letter-to sound responses (letter accuracy) in an oral and written naming (spelling) task.</w:t>
            </w:r>
          </w:p>
          <w:p w14:paraId="632CF11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CDFC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Letter accuracy improved significantly after a-tDCS and sham, at T1 and T2, with greater effects after a-tDCS than sham.</w:t>
            </w:r>
          </w:p>
          <w:p w14:paraId="5B2D1E54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6CF157ED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Other:</w:t>
            </w:r>
          </w:p>
          <w:p w14:paraId="01C71005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In tissue targeted by a-tDCS, GABA levels reduced, lasting for 8 weeks. </w:t>
            </w:r>
          </w:p>
          <w:p w14:paraId="4CBE391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7782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Pre-treatment structural MRI to localize target area coordinates.</w:t>
            </w:r>
          </w:p>
        </w:tc>
      </w:tr>
      <w:tr w:rsidR="0007467A" w:rsidRPr="003C0BB4" w14:paraId="0A8C1A1A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00C9" w14:textId="2F8FA99A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3C0BB4">
              <w:rPr>
                <w:rFonts w:ascii="Times New Roman" w:hAnsi="Times New Roman"/>
              </w:rPr>
              <w:t>de</w:t>
            </w:r>
            <w:proofErr w:type="gramEnd"/>
            <w:r w:rsidRPr="003C0BB4">
              <w:rPr>
                <w:rFonts w:ascii="Times New Roman" w:hAnsi="Times New Roman"/>
              </w:rPr>
              <w:t xml:space="preserve"> </w:t>
            </w:r>
            <w:proofErr w:type="spellStart"/>
            <w:r w:rsidRPr="003C0BB4">
              <w:rPr>
                <w:rFonts w:ascii="Times New Roman" w:hAnsi="Times New Roman"/>
              </w:rPr>
              <w:t>Aguiar</w:t>
            </w:r>
            <w:proofErr w:type="spellEnd"/>
            <w:r w:rsidRPr="003C0BB4">
              <w:rPr>
                <w:rFonts w:ascii="Times New Roman" w:hAnsi="Times New Roman"/>
              </w:rPr>
              <w:t xml:space="preserve">, </w:t>
            </w:r>
            <w:proofErr w:type="spellStart"/>
            <w:r w:rsidRPr="003C0BB4">
              <w:rPr>
                <w:rFonts w:ascii="Times New Roman" w:hAnsi="Times New Roman"/>
              </w:rPr>
              <w:t>Zhao</w:t>
            </w:r>
            <w:proofErr w:type="spellEnd"/>
            <w:r w:rsidRPr="003C0BB4">
              <w:rPr>
                <w:rFonts w:ascii="Times New Roman" w:hAnsi="Times New Roman"/>
              </w:rPr>
              <w:t xml:space="preserve">, </w:t>
            </w:r>
            <w:proofErr w:type="spellStart"/>
            <w:r w:rsidRPr="003C0BB4">
              <w:rPr>
                <w:rFonts w:ascii="Times New Roman" w:hAnsi="Times New Roman"/>
              </w:rPr>
              <w:t>Faria</w:t>
            </w:r>
            <w:proofErr w:type="spellEnd"/>
            <w:r w:rsidRPr="003C0BB4">
              <w:rPr>
                <w:rFonts w:ascii="Times New Roman" w:hAnsi="Times New Roman"/>
              </w:rPr>
              <w:t>, et al.</w:t>
            </w:r>
            <w:r w:rsidR="008365D0">
              <w:rPr>
                <w:rFonts w:ascii="Times New Roman" w:hAnsi="Times New Roman"/>
              </w:rPr>
              <w:t xml:space="preserve"> (</w:t>
            </w:r>
            <w:r w:rsidRPr="003C0BB4">
              <w:rPr>
                <w:rFonts w:ascii="Times New Roman" w:hAnsi="Times New Roman"/>
              </w:rPr>
              <w:t>2020)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AFE2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 xml:space="preserve">9 </w:t>
            </w:r>
            <w:proofErr w:type="spellStart"/>
            <w:r w:rsidRPr="003C0BB4">
              <w:rPr>
                <w:rFonts w:ascii="Times New Roman" w:hAnsi="Times New Roman"/>
              </w:rPr>
              <w:t>NFvPPA</w:t>
            </w:r>
            <w:proofErr w:type="spellEnd"/>
            <w:r w:rsidRPr="003C0BB4">
              <w:rPr>
                <w:rFonts w:ascii="Times New Roman" w:hAnsi="Times New Roman"/>
              </w:rPr>
              <w:t xml:space="preserve">, </w:t>
            </w:r>
          </w:p>
          <w:p w14:paraId="6915F86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 xml:space="preserve">7 </w:t>
            </w:r>
            <w:proofErr w:type="spellStart"/>
            <w:r w:rsidRPr="003C0BB4">
              <w:rPr>
                <w:rFonts w:ascii="Times New Roman" w:hAnsi="Times New Roman"/>
              </w:rPr>
              <w:t>SvPPA</w:t>
            </w:r>
            <w:proofErr w:type="spellEnd"/>
            <w:r w:rsidRPr="003C0BB4">
              <w:rPr>
                <w:rFonts w:ascii="Times New Roman" w:hAnsi="Times New Roman"/>
              </w:rPr>
              <w:t>,</w:t>
            </w:r>
          </w:p>
          <w:p w14:paraId="0AE7BBD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 w:rsidRPr="003C0BB4">
              <w:rPr>
                <w:rFonts w:ascii="Times New Roman" w:hAnsi="Times New Roman"/>
              </w:rPr>
              <w:t>14 LvPPA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364A" w14:textId="258CD68E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C0BB4">
              <w:rPr>
                <w:rFonts w:ascii="Times New Roman" w:hAnsi="Times New Roman"/>
                <w:color w:val="000000"/>
              </w:rPr>
              <w:t>Total group: 66.4 (6.7)</w:t>
            </w:r>
          </w:p>
          <w:p w14:paraId="270FBF22" w14:textId="77777777" w:rsidR="0071397C" w:rsidRPr="003C0BB4" w:rsidRDefault="0071397C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D15B981" w14:textId="22244203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C0BB4">
              <w:rPr>
                <w:rFonts w:ascii="Times New Roman" w:hAnsi="Times New Roman"/>
                <w:color w:val="000000"/>
              </w:rPr>
              <w:t xml:space="preserve"> TDCS: 64.3 (7.4)</w:t>
            </w:r>
          </w:p>
          <w:p w14:paraId="64052B94" w14:textId="77777777" w:rsidR="0071397C" w:rsidRPr="003C0BB4" w:rsidRDefault="0071397C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257A773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  <w:r w:rsidRPr="003C0BB4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proofErr w:type="gramStart"/>
            <w:r w:rsidRPr="003C0BB4">
              <w:rPr>
                <w:rFonts w:ascii="Times New Roman" w:hAnsi="Times New Roman"/>
                <w:color w:val="000000"/>
              </w:rPr>
              <w:t>sham</w:t>
            </w:r>
            <w:proofErr w:type="spellEnd"/>
            <w:proofErr w:type="gramEnd"/>
            <w:r w:rsidRPr="003C0BB4">
              <w:rPr>
                <w:rFonts w:ascii="Times New Roman" w:hAnsi="Times New Roman"/>
                <w:color w:val="000000"/>
              </w:rPr>
              <w:t>: 68.8 (5.1)</w:t>
            </w:r>
          </w:p>
          <w:p w14:paraId="663B2070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44C7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NA</w:t>
            </w:r>
          </w:p>
          <w:p w14:paraId="265342D6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6337DC97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(Baltimore, United States)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6651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 w:rsidRPr="003C0BB4">
              <w:rPr>
                <w:rFonts w:ascii="Times New Roman" w:hAnsi="Times New Roman"/>
                <w:color w:val="000000"/>
                <w:lang w:val="en-US"/>
              </w:rPr>
              <w:t>4.7 (3.0)</w:t>
            </w:r>
          </w:p>
          <w:p w14:paraId="03602CF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874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GB"/>
              </w:rPr>
              <w:t>Randomized between-subject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9BEE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F91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Left anterior temporal region</w:t>
            </w:r>
            <w:r>
              <w:rPr>
                <w:rFonts w:ascii="Times New Roman" w:hAnsi="Times New Roman"/>
                <w:lang w:val="en-US"/>
              </w:rPr>
              <w:t xml:space="preserve">: left IFG </w:t>
            </w:r>
            <w:r w:rsidRPr="003C0BB4">
              <w:rPr>
                <w:rFonts w:ascii="Times New Roman" w:hAnsi="Times New Roman"/>
                <w:lang w:val="en-US"/>
              </w:rPr>
              <w:t>(F7)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CC18B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US"/>
              </w:rPr>
              <w:t>Right cheek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9A61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2.0 mA, 20 min, 15 a-tDCS sessions or 15 sham sessions over three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5D43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45-50 min oral and written naming therapy during a-tDCS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A1DBD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T1: Immediately post-treatment T2: 2 weeks</w:t>
            </w:r>
            <w:r w:rsidRPr="003C0BB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post-treatment</w:t>
            </w:r>
          </w:p>
          <w:p w14:paraId="6293AF81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T3: 8 weeks</w:t>
            </w:r>
            <w:r w:rsidRPr="003C0BB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0CB84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Percentage of correct letter-to sound responses (letter accuracy) in an oral and written naming (spelling) task.</w:t>
            </w:r>
          </w:p>
          <w:p w14:paraId="3D4C771F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2B6E1" w14:textId="77777777" w:rsidR="0007467A" w:rsidRDefault="0007467A" w:rsidP="00580D0E">
            <w:pPr>
              <w:rPr>
                <w:color w:val="000000" w:themeColor="text1"/>
                <w:sz w:val="22"/>
                <w:lang w:val="en-US"/>
              </w:rPr>
            </w:pPr>
            <w:r w:rsidRPr="005A31D4">
              <w:rPr>
                <w:color w:val="000000" w:themeColor="text1"/>
                <w:sz w:val="22"/>
                <w:lang w:val="en-US"/>
              </w:rPr>
              <w:t xml:space="preserve">Letter accuracy </w:t>
            </w:r>
            <w:r>
              <w:rPr>
                <w:color w:val="000000" w:themeColor="text1"/>
                <w:sz w:val="22"/>
                <w:lang w:val="en-US"/>
              </w:rPr>
              <w:t xml:space="preserve">of trained items </w:t>
            </w:r>
            <w:r w:rsidRPr="005A31D4">
              <w:rPr>
                <w:color w:val="000000" w:themeColor="text1"/>
                <w:sz w:val="22"/>
                <w:lang w:val="en-US"/>
              </w:rPr>
              <w:t>im</w:t>
            </w:r>
            <w:r>
              <w:rPr>
                <w:color w:val="000000" w:themeColor="text1"/>
                <w:sz w:val="22"/>
                <w:lang w:val="en-US"/>
              </w:rPr>
              <w:t xml:space="preserve">proved significantly </w:t>
            </w:r>
          </w:p>
          <w:p w14:paraId="66AEAEAD" w14:textId="77777777" w:rsidR="0007467A" w:rsidRDefault="0007467A" w:rsidP="00580D0E">
            <w:pPr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lang w:val="en-US"/>
              </w:rPr>
              <w:t>m</w:t>
            </w:r>
            <w:r w:rsidRPr="005A31D4">
              <w:rPr>
                <w:color w:val="000000" w:themeColor="text1"/>
                <w:sz w:val="22"/>
                <w:lang w:val="en-US"/>
              </w:rPr>
              <w:t>ore</w:t>
            </w:r>
            <w:r>
              <w:rPr>
                <w:color w:val="000000" w:themeColor="text1"/>
                <w:sz w:val="22"/>
                <w:lang w:val="en-US"/>
              </w:rPr>
              <w:t xml:space="preserve"> after </w:t>
            </w:r>
            <w:r w:rsidRPr="003C0BB4">
              <w:rPr>
                <w:color w:val="000000" w:themeColor="text1"/>
                <w:sz w:val="22"/>
              </w:rPr>
              <w:t xml:space="preserve">a-tDCS </w:t>
            </w:r>
            <w:r w:rsidRPr="005A31D4">
              <w:rPr>
                <w:color w:val="000000" w:themeColor="text1"/>
                <w:sz w:val="22"/>
                <w:lang w:val="en-US"/>
              </w:rPr>
              <w:t xml:space="preserve">than sham at </w:t>
            </w:r>
            <w:r>
              <w:rPr>
                <w:color w:val="000000" w:themeColor="text1"/>
                <w:sz w:val="22"/>
                <w:lang w:val="en-US"/>
              </w:rPr>
              <w:t>T3,</w:t>
            </w:r>
            <w:r w:rsidRPr="003C0BB4">
              <w:rPr>
                <w:color w:val="000000" w:themeColor="text1"/>
                <w:sz w:val="22"/>
              </w:rPr>
              <w:t xml:space="preserve"> </w:t>
            </w:r>
            <w:r w:rsidRPr="005A31D4">
              <w:rPr>
                <w:color w:val="000000" w:themeColor="text1"/>
                <w:sz w:val="22"/>
                <w:lang w:val="en-US"/>
              </w:rPr>
              <w:t xml:space="preserve">but not at </w:t>
            </w:r>
            <w:r>
              <w:rPr>
                <w:color w:val="000000" w:themeColor="text1"/>
                <w:sz w:val="22"/>
                <w:lang w:val="en-US"/>
              </w:rPr>
              <w:t>T1 or T2.</w:t>
            </w:r>
          </w:p>
          <w:p w14:paraId="567013FD" w14:textId="77777777" w:rsidR="0007467A" w:rsidRPr="003C0BB4" w:rsidRDefault="0007467A" w:rsidP="00580D0E">
            <w:pPr>
              <w:rPr>
                <w:color w:val="000000" w:themeColor="text1"/>
                <w:sz w:val="22"/>
              </w:rPr>
            </w:pPr>
          </w:p>
          <w:p w14:paraId="24BBB564" w14:textId="77777777" w:rsidR="0007467A" w:rsidRPr="003C0BB4" w:rsidRDefault="0007467A" w:rsidP="00580D0E">
            <w:pPr>
              <w:rPr>
                <w:color w:val="000000" w:themeColor="text1"/>
                <w:sz w:val="22"/>
              </w:rPr>
            </w:pPr>
            <w:r w:rsidRPr="005A31D4">
              <w:rPr>
                <w:color w:val="000000" w:themeColor="text1"/>
                <w:sz w:val="22"/>
                <w:lang w:val="en-US"/>
              </w:rPr>
              <w:t xml:space="preserve">Letter accuracy </w:t>
            </w:r>
            <w:r w:rsidRPr="003C0BB4">
              <w:rPr>
                <w:color w:val="000000" w:themeColor="text1"/>
                <w:sz w:val="22"/>
              </w:rPr>
              <w:t xml:space="preserve">for untrained items </w:t>
            </w:r>
            <w:r w:rsidRPr="005A31D4">
              <w:rPr>
                <w:color w:val="000000" w:themeColor="text1"/>
                <w:sz w:val="22"/>
                <w:lang w:val="en-US"/>
              </w:rPr>
              <w:t xml:space="preserve">improved significantly more </w:t>
            </w:r>
            <w:r w:rsidRPr="003C0BB4">
              <w:rPr>
                <w:color w:val="000000" w:themeColor="text1"/>
                <w:sz w:val="22"/>
              </w:rPr>
              <w:t xml:space="preserve">after a-tDCS </w:t>
            </w:r>
            <w:r w:rsidRPr="005A31D4">
              <w:rPr>
                <w:color w:val="000000" w:themeColor="text1"/>
                <w:sz w:val="22"/>
                <w:lang w:val="en-US"/>
              </w:rPr>
              <w:t>than</w:t>
            </w:r>
            <w:r w:rsidRPr="003C0BB4">
              <w:rPr>
                <w:color w:val="000000" w:themeColor="text1"/>
                <w:sz w:val="22"/>
              </w:rPr>
              <w:t xml:space="preserve"> sham </w:t>
            </w:r>
            <w:r w:rsidRPr="005A31D4">
              <w:rPr>
                <w:color w:val="000000" w:themeColor="text1"/>
                <w:sz w:val="22"/>
                <w:lang w:val="en-US"/>
              </w:rPr>
              <w:t>at T</w:t>
            </w:r>
            <w:r>
              <w:rPr>
                <w:color w:val="000000" w:themeColor="text1"/>
                <w:sz w:val="22"/>
                <w:lang w:val="en-US"/>
              </w:rPr>
              <w:t>1 and T3.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A870F" w14:textId="77777777" w:rsidR="0007467A" w:rsidRPr="003C0BB4" w:rsidRDefault="0007467A" w:rsidP="00580D0E">
            <w:pPr>
              <w:pStyle w:val="Standaard"/>
              <w:tabs>
                <w:tab w:val="left" w:pos="900"/>
              </w:tabs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Pre-treatment structural MRI to extract baseline brain volumes and to localize target area coordinates</w:t>
            </w:r>
          </w:p>
        </w:tc>
      </w:tr>
      <w:tr w:rsidR="0007467A" w:rsidRPr="003C0BB4" w14:paraId="679FFBFB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20E25" w14:textId="07AF0D15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 </w:t>
            </w:r>
            <w:proofErr w:type="spellStart"/>
            <w:r>
              <w:rPr>
                <w:rFonts w:ascii="Times New Roman" w:hAnsi="Times New Roman"/>
              </w:rPr>
              <w:t>Aguiar</w:t>
            </w:r>
            <w:proofErr w:type="spellEnd"/>
            <w:r>
              <w:rPr>
                <w:rFonts w:ascii="Times New Roman" w:hAnsi="Times New Roman"/>
              </w:rPr>
              <w:t xml:space="preserve"> et al. (2021)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6BD9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LvPPA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2579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4AEE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5A3D" w14:textId="77777777" w:rsidR="0007467A" w:rsidRPr="003C0BB4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A9E7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Single-case alternating treatment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1FF0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14 weeks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F275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Phase 1: </w:t>
            </w:r>
            <w:r w:rsidRPr="003C0BB4">
              <w:rPr>
                <w:rFonts w:ascii="Times New Roman" w:hAnsi="Times New Roman"/>
                <w:lang w:val="en-GB"/>
              </w:rPr>
              <w:t>Left anterior temporal region</w:t>
            </w:r>
            <w:r>
              <w:rPr>
                <w:rFonts w:ascii="Times New Roman" w:hAnsi="Times New Roman"/>
                <w:lang w:val="en-GB"/>
              </w:rPr>
              <w:t>: left IFG</w:t>
            </w:r>
            <w:r w:rsidRPr="003C0BB4">
              <w:rPr>
                <w:rFonts w:ascii="Times New Roman" w:hAnsi="Times New Roman"/>
                <w:lang w:val="en-GB"/>
              </w:rPr>
              <w:t xml:space="preserve"> (F7)</w:t>
            </w:r>
          </w:p>
          <w:p w14:paraId="3E0167A8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56F25E8A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Phase 2: </w:t>
            </w:r>
            <w:r w:rsidRPr="003C0BB4">
              <w:rPr>
                <w:rFonts w:ascii="Times New Roman" w:hAnsi="Times New Roman"/>
                <w:lang w:val="en-GB"/>
              </w:rPr>
              <w:t>left inferior parietotemporal region</w:t>
            </w:r>
            <w:r>
              <w:rPr>
                <w:rFonts w:ascii="Times New Roman" w:hAnsi="Times New Roman"/>
                <w:lang w:val="en-GB"/>
              </w:rPr>
              <w:t>: left IPL</w:t>
            </w:r>
            <w:r w:rsidRPr="003C0BB4">
              <w:rPr>
                <w:rFonts w:ascii="Times New Roman" w:hAnsi="Times New Roman"/>
                <w:lang w:val="en-GB"/>
              </w:rPr>
              <w:t xml:space="preserve"> (P3)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AB0D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Right cheek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BE02C" w14:textId="77777777" w:rsidR="0007467A" w:rsidRPr="00C95A86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US"/>
              </w:rPr>
            </w:pPr>
            <w:r w:rsidRPr="00C95A86">
              <w:rPr>
                <w:rStyle w:val="Standaardalinea-lettertype"/>
                <w:rFonts w:ascii="Times New Roman" w:hAnsi="Times New Roman"/>
                <w:lang w:val="en-US"/>
              </w:rPr>
              <w:t>2.0 mA, 20 min, 10 a-tDCS sessions over two weeks for each phase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D8A4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 xml:space="preserve">60 min Letter Fluency Therapy during a-tDCS: retrieval of as many words as possible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starting with each of the trained letters, in periods of 1-3 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AF18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Left IFG: T1: Immediately post-treatmentT2: 2 weeks post-treatment</w:t>
            </w:r>
          </w:p>
          <w:p w14:paraId="74F1B6AA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T3: 14 weeks post-treatment</w:t>
            </w:r>
          </w:p>
          <w:p w14:paraId="77F98F0A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  <w:p w14:paraId="3BF1796E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Left IPL: T1: Immediately post-treatmentT2: 2 weeks post-treatment</w:t>
            </w:r>
          </w:p>
          <w:p w14:paraId="39CC421C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T3: 10 weeks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0FB25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Number of words retrieved during letter fluency for trained and untrained letters</w:t>
            </w:r>
          </w:p>
          <w:p w14:paraId="627FA583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</w:p>
          <w:p w14:paraId="55FD8228" w14:textId="77777777" w:rsidR="0007467A" w:rsidRPr="003C0BB4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lastRenderedPageBreak/>
              <w:t>Changes in naming accuracy in an untrained object naming task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72420" w14:textId="77777777" w:rsidR="0007467A" w:rsidRPr="005A31D4" w:rsidRDefault="0007467A" w:rsidP="00580D0E">
            <w:pPr>
              <w:rPr>
                <w:sz w:val="22"/>
                <w:szCs w:val="22"/>
                <w:lang w:val="en-US"/>
              </w:rPr>
            </w:pPr>
            <w:r w:rsidRPr="005A31D4">
              <w:rPr>
                <w:sz w:val="22"/>
                <w:szCs w:val="22"/>
                <w:lang w:val="en-US"/>
              </w:rPr>
              <w:lastRenderedPageBreak/>
              <w:t>Number of w</w:t>
            </w:r>
            <w:r w:rsidRPr="005A31D4">
              <w:rPr>
                <w:sz w:val="22"/>
                <w:szCs w:val="22"/>
              </w:rPr>
              <w:t xml:space="preserve">ords </w:t>
            </w:r>
            <w:r w:rsidRPr="005A31D4">
              <w:rPr>
                <w:sz w:val="22"/>
                <w:szCs w:val="22"/>
                <w:lang w:val="en-US"/>
              </w:rPr>
              <w:t xml:space="preserve">retrieved </w:t>
            </w:r>
            <w:r w:rsidRPr="005A31D4">
              <w:rPr>
                <w:sz w:val="22"/>
                <w:szCs w:val="22"/>
              </w:rPr>
              <w:t xml:space="preserve">per </w:t>
            </w:r>
            <w:r w:rsidRPr="005A31D4">
              <w:rPr>
                <w:sz w:val="22"/>
                <w:szCs w:val="22"/>
                <w:lang w:val="en-US"/>
              </w:rPr>
              <w:t xml:space="preserve">trained </w:t>
            </w:r>
            <w:r w:rsidRPr="005A31D4">
              <w:rPr>
                <w:sz w:val="22"/>
                <w:szCs w:val="22"/>
              </w:rPr>
              <w:t xml:space="preserve">letter increased significantly from </w:t>
            </w:r>
            <w:r w:rsidRPr="005A31D4">
              <w:rPr>
                <w:sz w:val="22"/>
                <w:szCs w:val="22"/>
                <w:lang w:val="en-US"/>
              </w:rPr>
              <w:t xml:space="preserve">baseline after left IFG stimulation at T1 and T2, and left IPL stimulation at T1, with greater effects after left IFG stimulation. </w:t>
            </w:r>
          </w:p>
          <w:p w14:paraId="6AB1D988" w14:textId="77777777" w:rsidR="0007467A" w:rsidRPr="005A31D4" w:rsidRDefault="0007467A" w:rsidP="00580D0E">
            <w:pPr>
              <w:rPr>
                <w:sz w:val="22"/>
                <w:szCs w:val="22"/>
                <w:lang w:val="en-US"/>
              </w:rPr>
            </w:pPr>
            <w:r w:rsidRPr="005A31D4">
              <w:rPr>
                <w:sz w:val="22"/>
                <w:szCs w:val="22"/>
                <w:lang w:val="en-US"/>
              </w:rPr>
              <w:t xml:space="preserve">Generalization to untrained letters was significant for </w:t>
            </w:r>
            <w:r w:rsidRPr="005A31D4">
              <w:rPr>
                <w:sz w:val="22"/>
                <w:szCs w:val="22"/>
                <w:lang w:val="en-US"/>
              </w:rPr>
              <w:lastRenderedPageBreak/>
              <w:t xml:space="preserve">both stimulation locations at T1, T2 and T3. </w:t>
            </w:r>
          </w:p>
          <w:p w14:paraId="43F324A0" w14:textId="77777777" w:rsidR="0007467A" w:rsidRPr="005A31D4" w:rsidRDefault="0007467A" w:rsidP="00580D0E">
            <w:pPr>
              <w:rPr>
                <w:sz w:val="22"/>
                <w:szCs w:val="22"/>
                <w:lang w:val="en-US"/>
              </w:rPr>
            </w:pPr>
          </w:p>
          <w:p w14:paraId="61D0EF61" w14:textId="77777777" w:rsidR="0007467A" w:rsidRDefault="0007467A" w:rsidP="00580D0E">
            <w:pPr>
              <w:rPr>
                <w:sz w:val="20"/>
                <w:szCs w:val="20"/>
              </w:rPr>
            </w:pPr>
            <w:r w:rsidRPr="005A31D4">
              <w:rPr>
                <w:sz w:val="22"/>
                <w:szCs w:val="22"/>
                <w:lang w:val="en-US"/>
              </w:rPr>
              <w:t>Changes in naming accuracy in untrained object naming task only occurred after left IFG stimulation.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C539A" w14:textId="77777777" w:rsidR="0007467A" w:rsidRPr="00E62917" w:rsidRDefault="0007467A" w:rsidP="00580D0E">
            <w:pPr>
              <w:pStyle w:val="Standaard"/>
              <w:tabs>
                <w:tab w:val="left" w:pos="900"/>
              </w:tabs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US"/>
              </w:rPr>
            </w:pPr>
            <w:r>
              <w:rPr>
                <w:rStyle w:val="Standaardalinea-lettertype"/>
                <w:rFonts w:ascii="Times New Roman" w:hAnsi="Times New Roman"/>
                <w:lang w:val="en-US"/>
              </w:rPr>
              <w:lastRenderedPageBreak/>
              <w:t>Pre-treatment structural MRI to establish diagnosis</w:t>
            </w:r>
          </w:p>
        </w:tc>
      </w:tr>
      <w:tr w:rsidR="0007467A" w:rsidRPr="003C0BB4" w14:paraId="52DCD048" w14:textId="77777777" w:rsidTr="00580D0E">
        <w:tc>
          <w:tcPr>
            <w:tcW w:w="1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2BF7F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Themistocleous</w:t>
            </w:r>
            <w:proofErr w:type="spellEnd"/>
            <w:r>
              <w:rPr>
                <w:rFonts w:ascii="Times New Roman" w:hAnsi="Times New Roman"/>
              </w:rPr>
              <w:t xml:space="preserve">, Webster, </w:t>
            </w:r>
            <w:proofErr w:type="spellStart"/>
            <w:r>
              <w:rPr>
                <w:rFonts w:ascii="Times New Roman" w:hAnsi="Times New Roman"/>
              </w:rPr>
              <w:t>Tsapkini</w:t>
            </w:r>
            <w:proofErr w:type="spellEnd"/>
            <w:r>
              <w:rPr>
                <w:rFonts w:ascii="Times New Roman" w:hAnsi="Times New Roman"/>
              </w:rPr>
              <w:t xml:space="preserve"> (2021)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59E2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  <w:proofErr w:type="spellStart"/>
            <w:r>
              <w:rPr>
                <w:rFonts w:ascii="Times New Roman" w:hAnsi="Times New Roman"/>
              </w:rPr>
              <w:t>NFvPPA</w:t>
            </w:r>
            <w:proofErr w:type="spellEnd"/>
            <w:r>
              <w:rPr>
                <w:rFonts w:ascii="Times New Roman" w:hAnsi="Times New Roman"/>
              </w:rPr>
              <w:t>/AOS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F890" w14:textId="77777777" w:rsidR="0007467A" w:rsidRPr="0071397C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1397C">
              <w:rPr>
                <w:rFonts w:ascii="Times New Roman" w:hAnsi="Times New Roman"/>
                <w:color w:val="000000" w:themeColor="text1"/>
                <w:lang w:val="en-US"/>
              </w:rPr>
              <w:t xml:space="preserve">Total group: </w:t>
            </w:r>
          </w:p>
          <w:p w14:paraId="66116E66" w14:textId="77777777" w:rsidR="0007467A" w:rsidRPr="0071397C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1397C">
              <w:rPr>
                <w:rFonts w:ascii="Times New Roman" w:hAnsi="Times New Roman"/>
                <w:color w:val="000000" w:themeColor="text1"/>
                <w:lang w:val="en-US"/>
              </w:rPr>
              <w:t>66 (8.3)</w:t>
            </w:r>
          </w:p>
          <w:p w14:paraId="45C520D6" w14:textId="77777777" w:rsidR="0007467A" w:rsidRPr="0071397C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</w:p>
          <w:p w14:paraId="36898D28" w14:textId="77777777" w:rsidR="0007467A" w:rsidRPr="0071397C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71397C">
              <w:rPr>
                <w:rFonts w:ascii="Times New Roman" w:hAnsi="Times New Roman"/>
                <w:color w:val="000000" w:themeColor="text1"/>
                <w:lang w:val="en-US"/>
              </w:rPr>
              <w:t>Sham group: 67.67 (5.27)</w:t>
            </w:r>
          </w:p>
          <w:p w14:paraId="55F90215" w14:textId="77777777" w:rsidR="0007467A" w:rsidRPr="004E4E7D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4CD1D591" w14:textId="77777777" w:rsidR="0007467A" w:rsidRPr="0071397C" w:rsidRDefault="0007467A" w:rsidP="00580D0E">
            <w:pPr>
              <w:pStyle w:val="Standaard"/>
              <w:rPr>
                <w:rFonts w:ascii="Times New Roman" w:hAnsi="Times New Roman"/>
                <w:color w:val="000000"/>
                <w:lang w:val="en-US"/>
              </w:rPr>
            </w:pPr>
            <w:r w:rsidRPr="0071397C">
              <w:rPr>
                <w:rFonts w:ascii="Times New Roman" w:hAnsi="Times New Roman"/>
                <w:color w:val="000000"/>
                <w:lang w:val="en-US"/>
              </w:rPr>
              <w:t>tDCS group: 65 (7.64)</w:t>
            </w:r>
          </w:p>
          <w:p w14:paraId="28FAF1C5" w14:textId="77777777" w:rsidR="0007467A" w:rsidRPr="00D402E4" w:rsidRDefault="0007467A" w:rsidP="00580D0E">
            <w:pPr>
              <w:pStyle w:val="Standaard"/>
              <w:rPr>
                <w:color w:val="000000"/>
                <w:lang w:val="en-US"/>
              </w:rPr>
            </w:pPr>
          </w:p>
          <w:p w14:paraId="3E19E117" w14:textId="77777777" w:rsidR="0007467A" w:rsidRPr="004E4E7D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16FC" w14:textId="77777777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Native English speakers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7D0B" w14:textId="77777777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Total group: 3.3 (1.4)</w:t>
            </w:r>
          </w:p>
          <w:p w14:paraId="1514CB05" w14:textId="77777777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59BD35E3" w14:textId="77777777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Sham group: </w:t>
            </w:r>
            <w:r w:rsidRPr="00DF0AA4">
              <w:rPr>
                <w:rFonts w:ascii="Times New Roman" w:hAnsi="Times New Roman"/>
                <w:color w:val="000000"/>
                <w:lang w:val="en-US"/>
              </w:rPr>
              <w:t>2.7 (1.3)</w:t>
            </w:r>
          </w:p>
          <w:p w14:paraId="4AC932B6" w14:textId="77777777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  <w:p w14:paraId="23AB4384" w14:textId="77777777" w:rsidR="0007467A" w:rsidRPr="00D402E4" w:rsidRDefault="0007467A" w:rsidP="00580D0E">
            <w:pPr>
              <w:pStyle w:val="Standaard"/>
              <w:rPr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tDCS group: </w:t>
            </w:r>
            <w:r w:rsidRPr="00D402E4">
              <w:rPr>
                <w:color w:val="000000"/>
                <w:lang w:val="en-US"/>
              </w:rPr>
              <w:t>3.7 (1.48)</w:t>
            </w:r>
          </w:p>
          <w:p w14:paraId="7C49D8CB" w14:textId="77777777" w:rsidR="0007467A" w:rsidRDefault="0007467A" w:rsidP="00580D0E">
            <w:pPr>
              <w:pStyle w:val="Standaard"/>
              <w:spacing w:line="240" w:lineRule="auto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ECA4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GB"/>
              </w:rPr>
            </w:pPr>
            <w:r w:rsidRPr="003C0BB4">
              <w:rPr>
                <w:rFonts w:ascii="Times New Roman" w:hAnsi="Times New Roman"/>
                <w:lang w:val="en-GB"/>
              </w:rPr>
              <w:t>Randomized between-subject controlled design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2406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7C8DB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 w:rsidRPr="003C0BB4">
              <w:rPr>
                <w:rFonts w:ascii="Times New Roman" w:hAnsi="Times New Roman"/>
                <w:lang w:val="en-GB"/>
              </w:rPr>
              <w:t>Left anterior temporal region</w:t>
            </w:r>
            <w:r>
              <w:rPr>
                <w:rFonts w:ascii="Times New Roman" w:hAnsi="Times New Roman"/>
                <w:lang w:val="en-GB"/>
              </w:rPr>
              <w:t xml:space="preserve">: left IFG </w:t>
            </w:r>
            <w:r w:rsidRPr="003C0BB4">
              <w:rPr>
                <w:rFonts w:ascii="Times New Roman" w:hAnsi="Times New Roman"/>
                <w:lang w:val="en-GB"/>
              </w:rPr>
              <w:t>(F7)</w:t>
            </w:r>
          </w:p>
          <w:p w14:paraId="42B148C2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11418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Right cheek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997D" w14:textId="77777777" w:rsidR="0007467A" w:rsidRPr="00C95A86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2.0 mA, 20 min, 15 a-tDCS sessions </w:t>
            </w:r>
            <w:r>
              <w:rPr>
                <w:rStyle w:val="Standaardalinea-lettertype"/>
                <w:rFonts w:ascii="Times New Roman" w:hAnsi="Times New Roman"/>
                <w:lang w:val="en-GB"/>
              </w:rPr>
              <w:t>OR</w:t>
            </w: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 xml:space="preserve"> 15 sham sessions over three weeks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90FCC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45 min speech therapy during sham or tDCS: oral word repetition of increasingly morphologically complex words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F892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T1: Immediately post-treatment T2: 8 weeks post-treatment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FF5B8" w14:textId="77777777" w:rsidR="0007467A" w:rsidRDefault="0007467A" w:rsidP="00580D0E">
            <w:pPr>
              <w:pStyle w:val="Standaard"/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GB"/>
              </w:rPr>
            </w:pPr>
            <w:r>
              <w:rPr>
                <w:rStyle w:val="Standaardalinea-lettertype"/>
                <w:rFonts w:ascii="Times New Roman" w:hAnsi="Times New Roman"/>
                <w:lang w:val="en-GB"/>
              </w:rPr>
              <w:t>Vowel and consonant sound duration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7747" w14:textId="77777777" w:rsidR="0007467A" w:rsidRPr="0046620D" w:rsidRDefault="0007467A" w:rsidP="00580D0E">
            <w:pPr>
              <w:rPr>
                <w:sz w:val="22"/>
                <w:szCs w:val="22"/>
                <w:lang w:val="en-US"/>
              </w:rPr>
            </w:pPr>
            <w:r w:rsidRPr="0046620D">
              <w:rPr>
                <w:sz w:val="22"/>
                <w:szCs w:val="22"/>
                <w:lang w:val="en-US"/>
              </w:rPr>
              <w:t xml:space="preserve">Sound duration was significantly shorter after tDCS compared to baseline and compared to sham for trained items at both evaluations and for untrained items immediately post-treatment. This was true for both vowels and consonants.  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93B1" w14:textId="77777777" w:rsidR="0007467A" w:rsidRDefault="0007467A" w:rsidP="00580D0E">
            <w:pPr>
              <w:pStyle w:val="Standaard"/>
              <w:tabs>
                <w:tab w:val="left" w:pos="900"/>
              </w:tabs>
              <w:suppressAutoHyphens w:val="0"/>
              <w:spacing w:line="240" w:lineRule="auto"/>
              <w:rPr>
                <w:rStyle w:val="Standaardalinea-lettertype"/>
                <w:rFonts w:ascii="Times New Roman" w:hAnsi="Times New Roman"/>
                <w:lang w:val="en-US"/>
              </w:rPr>
            </w:pPr>
            <w:r w:rsidRPr="003C0BB4">
              <w:rPr>
                <w:rStyle w:val="Standaardalinea-lettertype"/>
                <w:rFonts w:ascii="Times New Roman" w:hAnsi="Times New Roman"/>
                <w:lang w:val="en-GB"/>
              </w:rPr>
              <w:t>Pre-treatment structural MRI to localize target area coordinates.</w:t>
            </w:r>
          </w:p>
        </w:tc>
      </w:tr>
    </w:tbl>
    <w:p w14:paraId="015F8DCC" w14:textId="77777777" w:rsidR="008B7E96" w:rsidRDefault="008B7E96" w:rsidP="00580D0E"/>
    <w:sectPr w:rsidR="008B7E96" w:rsidSect="0007467A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9E011D" w14:textId="77777777" w:rsidR="00E66FA2" w:rsidRDefault="00E66FA2" w:rsidP="0007467A">
      <w:r>
        <w:separator/>
      </w:r>
    </w:p>
  </w:endnote>
  <w:endnote w:type="continuationSeparator" w:id="0">
    <w:p w14:paraId="556BEFAD" w14:textId="77777777" w:rsidR="00E66FA2" w:rsidRDefault="00E66FA2" w:rsidP="0007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2FA1" w14:textId="77777777" w:rsidR="00E66FA2" w:rsidRDefault="00E66FA2" w:rsidP="0007467A">
      <w:r>
        <w:separator/>
      </w:r>
    </w:p>
  </w:footnote>
  <w:footnote w:type="continuationSeparator" w:id="0">
    <w:p w14:paraId="36D78AF2" w14:textId="77777777" w:rsidR="00E66FA2" w:rsidRDefault="00E66FA2" w:rsidP="000746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7A"/>
    <w:rsid w:val="0007467A"/>
    <w:rsid w:val="001D7C9D"/>
    <w:rsid w:val="003045C8"/>
    <w:rsid w:val="00580D0E"/>
    <w:rsid w:val="0071397C"/>
    <w:rsid w:val="007B0B64"/>
    <w:rsid w:val="008365D0"/>
    <w:rsid w:val="008B7E96"/>
    <w:rsid w:val="00B21445"/>
    <w:rsid w:val="00B66B95"/>
    <w:rsid w:val="00CB5F6B"/>
    <w:rsid w:val="00CD58F2"/>
    <w:rsid w:val="00D402E4"/>
    <w:rsid w:val="00DE3246"/>
    <w:rsid w:val="00E66FA2"/>
    <w:rsid w:val="00F97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DF21AF"/>
  <w15:chartTrackingRefBased/>
  <w15:docId w15:val="{90A1A39A-AF03-4AA8-B339-C2078D7C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nhideWhenUsed/>
    <w:qFormat/>
    <w:rsid w:val="0007467A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customStyle="1" w:styleId="Standaardalinea-lettertype">
    <w:name w:val="Standaardalinea-lettertype"/>
    <w:rsid w:val="0007467A"/>
  </w:style>
  <w:style w:type="paragraph" w:customStyle="1" w:styleId="Standaard">
    <w:name w:val="Standaard"/>
    <w:rsid w:val="0007467A"/>
    <w:pPr>
      <w:suppressAutoHyphens/>
      <w:autoSpaceDN w:val="0"/>
      <w:spacing w:after="0" w:line="276" w:lineRule="auto"/>
      <w:textAlignment w:val="baseline"/>
    </w:pPr>
    <w:rPr>
      <w:rFonts w:ascii="Calibri" w:eastAsia="Calibri" w:hAnsi="Calibri" w:cs="Times New Roman"/>
      <w:lang w:val="nl-NL"/>
    </w:rPr>
  </w:style>
  <w:style w:type="paragraph" w:styleId="Header">
    <w:name w:val="header"/>
    <w:basedOn w:val="Normal"/>
    <w:link w:val="HeaderChar"/>
    <w:uiPriority w:val="99"/>
    <w:unhideWhenUsed/>
    <w:rsid w:val="000746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67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746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67A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Brophy</dc:creator>
  <cp:keywords/>
  <dc:description/>
  <cp:lastModifiedBy>Silke Coemans</cp:lastModifiedBy>
  <cp:revision>2</cp:revision>
  <dcterms:created xsi:type="dcterms:W3CDTF">2021-09-14T12:54:00Z</dcterms:created>
  <dcterms:modified xsi:type="dcterms:W3CDTF">2021-09-14T12:54:00Z</dcterms:modified>
</cp:coreProperties>
</file>