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3830" w:type="pct"/>
        <w:jc w:val="center"/>
        <w:tblInd w:w="-33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53"/>
        <w:gridCol w:w="918"/>
        <w:gridCol w:w="4357"/>
      </w:tblGrid>
      <w:tr w:rsidR="00E77F6A" w:rsidRPr="0055159F" w:rsidTr="00903B44">
        <w:trPr>
          <w:trHeight w:val="20"/>
          <w:jc w:val="center"/>
        </w:trPr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p w:rsidR="00E77F6A" w:rsidRPr="0055159F" w:rsidRDefault="00E77F6A" w:rsidP="00CC6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8E7359">
              <w:rPr>
                <w:rFonts w:cstheme="minorHAnsi"/>
                <w:sz w:val="20"/>
                <w:szCs w:val="20"/>
              </w:rPr>
              <w:t>Supplemental Table 1.</w:t>
            </w:r>
            <w:r w:rsidRPr="0055159F">
              <w:rPr>
                <w:rFonts w:cstheme="minorHAnsi"/>
                <w:sz w:val="20"/>
                <w:szCs w:val="20"/>
              </w:rPr>
              <w:t xml:space="preserve"> Characteristics of </w:t>
            </w:r>
            <w:r>
              <w:rPr>
                <w:rFonts w:cstheme="minorHAnsi" w:hint="eastAsia"/>
                <w:sz w:val="20"/>
                <w:szCs w:val="20"/>
              </w:rPr>
              <w:t>studied population before analysis</w:t>
            </w:r>
            <w:r w:rsidRPr="0055159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77F6A" w:rsidRPr="0055159F" w:rsidTr="00903B44">
        <w:trPr>
          <w:trHeight w:val="20"/>
          <w:jc w:val="center"/>
        </w:trPr>
        <w:tc>
          <w:tcPr>
            <w:tcW w:w="1663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77F6A" w:rsidRPr="008449A8" w:rsidRDefault="00E77F6A" w:rsidP="00CC6958">
            <w:pPr>
              <w:jc w:val="left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8449A8"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 xml:space="preserve">Characteristic </w:t>
            </w:r>
            <w:r w:rsidRPr="0055159F"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cstheme="minorHAnsi" w:hint="eastAsia"/>
                <w:color w:val="000000"/>
                <w:kern w:val="0"/>
                <w:sz w:val="20"/>
                <w:szCs w:val="20"/>
              </w:rPr>
              <w:t xml:space="preserve">           </w:t>
            </w:r>
          </w:p>
        </w:tc>
        <w:tc>
          <w:tcPr>
            <w:tcW w:w="3337" w:type="pct"/>
            <w:tcBorders>
              <w:top w:val="nil"/>
              <w:bottom w:val="single" w:sz="4" w:space="0" w:color="auto"/>
            </w:tcBorders>
            <w:vAlign w:val="center"/>
          </w:tcPr>
          <w:p w:rsidR="00E77F6A" w:rsidRPr="008449A8" w:rsidRDefault="00E77F6A" w:rsidP="00CC6958">
            <w:pPr>
              <w:jc w:val="left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Mean(SD)</w:t>
            </w:r>
            <w:r>
              <w:rPr>
                <w:rFonts w:cstheme="minorHAnsi" w:hint="eastAsia"/>
                <w:color w:val="000000"/>
                <w:kern w:val="0"/>
                <w:sz w:val="20"/>
                <w:szCs w:val="20"/>
              </w:rPr>
              <w:t xml:space="preserve">, </w:t>
            </w:r>
            <w:r w:rsidRPr="00DA1362">
              <w:rPr>
                <w:rFonts w:cstheme="minorHAnsi"/>
                <w:color w:val="000000"/>
                <w:kern w:val="0"/>
                <w:sz w:val="20"/>
                <w:szCs w:val="20"/>
              </w:rPr>
              <w:t>Median (Q1-Q3) / N(%)</w:t>
            </w:r>
          </w:p>
        </w:tc>
      </w:tr>
      <w:tr w:rsidR="00E77F6A" w:rsidRPr="0055159F" w:rsidTr="00903B44">
        <w:trPr>
          <w:trHeight w:val="20"/>
          <w:jc w:val="center"/>
        </w:trPr>
        <w:tc>
          <w:tcPr>
            <w:tcW w:w="1663" w:type="pct"/>
            <w:gridSpan w:val="2"/>
            <w:tcBorders>
              <w:top w:val="single" w:sz="4" w:space="0" w:color="auto"/>
            </w:tcBorders>
            <w:vAlign w:val="center"/>
          </w:tcPr>
          <w:p w:rsidR="00E77F6A" w:rsidRPr="008449A8" w:rsidRDefault="00E77F6A" w:rsidP="00CC6958">
            <w:pPr>
              <w:jc w:val="left"/>
              <w:rPr>
                <w:rFonts w:eastAsia="Microsoft YaHei" w:cstheme="minorHAnsi"/>
                <w:b/>
                <w:color w:val="000000"/>
                <w:kern w:val="0"/>
                <w:sz w:val="20"/>
                <w:szCs w:val="20"/>
              </w:rPr>
            </w:pPr>
            <w:r w:rsidRPr="008449A8">
              <w:rPr>
                <w:rFonts w:cstheme="minorHAnsi"/>
                <w:b/>
                <w:sz w:val="20"/>
                <w:szCs w:val="20"/>
              </w:rPr>
              <w:t>Age</w:t>
            </w:r>
            <w:r>
              <w:rPr>
                <w:rFonts w:cstheme="minorHAnsi" w:hint="eastAsia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3337" w:type="pct"/>
            <w:tcBorders>
              <w:top w:val="single" w:sz="4" w:space="0" w:color="auto"/>
            </w:tcBorders>
            <w:vAlign w:val="center"/>
          </w:tcPr>
          <w:p w:rsidR="00E77F6A" w:rsidRPr="008449A8" w:rsidRDefault="00E77F6A" w:rsidP="00CC6958">
            <w:pPr>
              <w:jc w:val="left"/>
              <w:rPr>
                <w:rFonts w:eastAsia="Microsoft YaHei" w:cstheme="minorHAnsi"/>
                <w:b/>
                <w:color w:val="000000"/>
                <w:kern w:val="0"/>
                <w:sz w:val="20"/>
                <w:szCs w:val="20"/>
              </w:rPr>
            </w:pPr>
            <w:r w:rsidRPr="007E06A6">
              <w:rPr>
                <w:rFonts w:cstheme="minorHAnsi"/>
                <w:color w:val="000000"/>
                <w:kern w:val="0"/>
                <w:sz w:val="20"/>
                <w:szCs w:val="20"/>
              </w:rPr>
              <w:t>82.24 (4.91)</w:t>
            </w:r>
            <w:r>
              <w:rPr>
                <w:rFonts w:cstheme="minorHAnsi" w:hint="eastAsia"/>
                <w:color w:val="000000"/>
                <w:kern w:val="0"/>
                <w:sz w:val="20"/>
                <w:szCs w:val="20"/>
              </w:rPr>
              <w:t xml:space="preserve">, </w:t>
            </w:r>
            <w:r w:rsidRPr="007E06A6">
              <w:rPr>
                <w:rFonts w:cstheme="minorHAnsi"/>
                <w:color w:val="000000"/>
                <w:kern w:val="0"/>
                <w:sz w:val="20"/>
                <w:szCs w:val="20"/>
              </w:rPr>
              <w:t>82.00 (78.00-86.00)</w:t>
            </w:r>
          </w:p>
        </w:tc>
      </w:tr>
      <w:tr w:rsidR="00E77F6A" w:rsidRPr="0055159F" w:rsidTr="00CC6958">
        <w:trPr>
          <w:trHeight w:val="20"/>
          <w:jc w:val="center"/>
        </w:trPr>
        <w:tc>
          <w:tcPr>
            <w:tcW w:w="1663" w:type="pct"/>
            <w:gridSpan w:val="2"/>
            <w:vAlign w:val="center"/>
          </w:tcPr>
          <w:p w:rsidR="00E77F6A" w:rsidRPr="008449A8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 w:rsidRPr="008449A8">
              <w:rPr>
                <w:rFonts w:cstheme="minorHAnsi"/>
                <w:b/>
                <w:sz w:val="20"/>
                <w:szCs w:val="20"/>
              </w:rPr>
              <w:t>MoCA</w:t>
            </w:r>
          </w:p>
        </w:tc>
        <w:tc>
          <w:tcPr>
            <w:tcW w:w="3337" w:type="pct"/>
            <w:vAlign w:val="center"/>
          </w:tcPr>
          <w:p w:rsidR="00E77F6A" w:rsidRPr="008449A8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 w:rsidRPr="00F31B17"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>19.88 (6.33)</w:t>
            </w:r>
            <w:r w:rsidR="00D10AA9">
              <w:rPr>
                <w:rFonts w:cstheme="minorHAnsi" w:hint="eastAsia"/>
                <w:color w:val="000000"/>
                <w:kern w:val="0"/>
                <w:sz w:val="20"/>
                <w:szCs w:val="20"/>
              </w:rPr>
              <w:t>,</w:t>
            </w:r>
            <w:r w:rsidRPr="00F31B17"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 xml:space="preserve"> 21.00 (17.00-24.00)</w:t>
            </w:r>
          </w:p>
        </w:tc>
      </w:tr>
      <w:tr w:rsidR="00E77F6A" w:rsidRPr="0055159F" w:rsidTr="00CC6958">
        <w:trPr>
          <w:trHeight w:val="20"/>
          <w:jc w:val="center"/>
        </w:trPr>
        <w:tc>
          <w:tcPr>
            <w:tcW w:w="1663" w:type="pct"/>
            <w:gridSpan w:val="2"/>
            <w:vAlign w:val="center"/>
          </w:tcPr>
          <w:p w:rsidR="00E77F6A" w:rsidRPr="008449A8" w:rsidRDefault="00E77F6A" w:rsidP="00CC695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8449A8">
              <w:rPr>
                <w:rFonts w:cstheme="minorHAnsi"/>
                <w:b/>
                <w:sz w:val="20"/>
                <w:szCs w:val="20"/>
              </w:rPr>
              <w:t>SFR</w:t>
            </w:r>
          </w:p>
        </w:tc>
        <w:tc>
          <w:tcPr>
            <w:tcW w:w="3337" w:type="pct"/>
            <w:vAlign w:val="center"/>
          </w:tcPr>
          <w:p w:rsidR="00E77F6A" w:rsidRPr="008449A8" w:rsidRDefault="00E77F6A" w:rsidP="00CC695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FF2840"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>0.08 (0.05)</w:t>
            </w:r>
            <w:r w:rsidR="00D10AA9">
              <w:rPr>
                <w:rFonts w:cstheme="minorHAnsi" w:hint="eastAsia"/>
                <w:color w:val="000000"/>
                <w:kern w:val="0"/>
                <w:sz w:val="20"/>
                <w:szCs w:val="20"/>
              </w:rPr>
              <w:t xml:space="preserve">, </w:t>
            </w:r>
            <w:r w:rsidRPr="00FF2840"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>0.06 (0.04-0.11)</w:t>
            </w:r>
          </w:p>
        </w:tc>
      </w:tr>
      <w:tr w:rsidR="00E77F6A" w:rsidRPr="0055159F" w:rsidTr="00CC6958">
        <w:trPr>
          <w:trHeight w:val="20"/>
          <w:jc w:val="center"/>
        </w:trPr>
        <w:tc>
          <w:tcPr>
            <w:tcW w:w="1663" w:type="pct"/>
            <w:gridSpan w:val="2"/>
            <w:vAlign w:val="center"/>
          </w:tcPr>
          <w:p w:rsidR="00E77F6A" w:rsidRPr="008449A8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 w:rsidRPr="008449A8">
              <w:rPr>
                <w:rFonts w:cstheme="minorHAnsi"/>
                <w:b/>
                <w:sz w:val="20"/>
                <w:szCs w:val="20"/>
              </w:rPr>
              <w:t>Creatinine</w:t>
            </w:r>
          </w:p>
        </w:tc>
        <w:tc>
          <w:tcPr>
            <w:tcW w:w="3337" w:type="pct"/>
            <w:vAlign w:val="center"/>
          </w:tcPr>
          <w:p w:rsidR="00E77F6A" w:rsidRPr="008449A8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 w:rsidRPr="00FF2840"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>85.97 (35.61)</w:t>
            </w:r>
            <w:r w:rsidR="00D10AA9">
              <w:rPr>
                <w:rFonts w:cstheme="minorHAnsi" w:hint="eastAsia"/>
                <w:color w:val="000000"/>
                <w:kern w:val="0"/>
                <w:sz w:val="20"/>
                <w:szCs w:val="20"/>
              </w:rPr>
              <w:t xml:space="preserve">, </w:t>
            </w:r>
            <w:r w:rsidRPr="00FF2840"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>77.50 (64.65-97.00)</w:t>
            </w:r>
          </w:p>
        </w:tc>
      </w:tr>
      <w:tr w:rsidR="00E77F6A" w:rsidRPr="0055159F" w:rsidTr="00CC6958">
        <w:trPr>
          <w:trHeight w:val="20"/>
          <w:jc w:val="center"/>
        </w:trPr>
        <w:tc>
          <w:tcPr>
            <w:tcW w:w="1663" w:type="pct"/>
            <w:gridSpan w:val="2"/>
            <w:vAlign w:val="center"/>
          </w:tcPr>
          <w:p w:rsidR="00E77F6A" w:rsidRPr="008449A8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 w:rsidRPr="008449A8">
              <w:rPr>
                <w:rFonts w:cstheme="minorHAnsi"/>
                <w:b/>
                <w:sz w:val="20"/>
                <w:szCs w:val="20"/>
              </w:rPr>
              <w:t>Uric Acid</w:t>
            </w:r>
          </w:p>
        </w:tc>
        <w:tc>
          <w:tcPr>
            <w:tcW w:w="3337" w:type="pct"/>
            <w:vAlign w:val="center"/>
          </w:tcPr>
          <w:p w:rsidR="00E77F6A" w:rsidRPr="008449A8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 w:rsidRPr="00C37F20"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>349.38 (109.25)</w:t>
            </w:r>
            <w:r w:rsidR="00D10AA9">
              <w:rPr>
                <w:rFonts w:cstheme="minorHAnsi" w:hint="eastAsia"/>
                <w:color w:val="000000"/>
                <w:kern w:val="0"/>
                <w:sz w:val="20"/>
                <w:szCs w:val="20"/>
              </w:rPr>
              <w:t xml:space="preserve">, </w:t>
            </w:r>
            <w:r w:rsidRPr="00C37F20"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>342.00 (270.50-414.50)</w:t>
            </w:r>
          </w:p>
        </w:tc>
      </w:tr>
      <w:tr w:rsidR="00E77F6A" w:rsidRPr="0055159F" w:rsidTr="00CC6958">
        <w:trPr>
          <w:trHeight w:val="20"/>
          <w:jc w:val="center"/>
        </w:trPr>
        <w:tc>
          <w:tcPr>
            <w:tcW w:w="1663" w:type="pct"/>
            <w:gridSpan w:val="2"/>
            <w:vAlign w:val="center"/>
          </w:tcPr>
          <w:p w:rsidR="00E77F6A" w:rsidRPr="008449A8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 w:rsidRPr="008449A8">
              <w:rPr>
                <w:rFonts w:cstheme="minorHAnsi"/>
                <w:b/>
                <w:sz w:val="20"/>
                <w:szCs w:val="20"/>
              </w:rPr>
              <w:t>α-HBDH</w:t>
            </w:r>
          </w:p>
        </w:tc>
        <w:tc>
          <w:tcPr>
            <w:tcW w:w="3337" w:type="pct"/>
            <w:vAlign w:val="center"/>
          </w:tcPr>
          <w:p w:rsidR="00E77F6A" w:rsidRPr="008449A8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 w:rsidRPr="00C37F20"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>150.13 (35.38)</w:t>
            </w:r>
            <w:r w:rsidR="00D10AA9">
              <w:rPr>
                <w:rFonts w:cstheme="minorHAnsi" w:hint="eastAsia"/>
                <w:color w:val="000000"/>
                <w:kern w:val="0"/>
                <w:sz w:val="20"/>
                <w:szCs w:val="20"/>
              </w:rPr>
              <w:t>,</w:t>
            </w:r>
            <w:r w:rsidRPr="00C37F20"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 xml:space="preserve"> 145.00 (128.00-164.00)</w:t>
            </w:r>
          </w:p>
        </w:tc>
      </w:tr>
      <w:tr w:rsidR="00E77F6A" w:rsidRPr="0055159F" w:rsidTr="00CC6958">
        <w:trPr>
          <w:trHeight w:val="20"/>
          <w:jc w:val="center"/>
        </w:trPr>
        <w:tc>
          <w:tcPr>
            <w:tcW w:w="1663" w:type="pct"/>
            <w:gridSpan w:val="2"/>
            <w:vAlign w:val="center"/>
          </w:tcPr>
          <w:p w:rsidR="00E77F6A" w:rsidRPr="008449A8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 w:rsidRPr="008449A8">
              <w:rPr>
                <w:rFonts w:cstheme="minorHAnsi"/>
                <w:b/>
                <w:sz w:val="20"/>
                <w:szCs w:val="20"/>
              </w:rPr>
              <w:t>HSCRP</w:t>
            </w:r>
          </w:p>
        </w:tc>
        <w:tc>
          <w:tcPr>
            <w:tcW w:w="3337" w:type="pct"/>
            <w:vAlign w:val="center"/>
          </w:tcPr>
          <w:p w:rsidR="00E77F6A" w:rsidRPr="008449A8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 w:rsidRPr="00C37F20"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>4.05 (9.94)</w:t>
            </w:r>
            <w:r w:rsidR="00D10AA9">
              <w:rPr>
                <w:rFonts w:cstheme="minorHAnsi" w:hint="eastAsia"/>
                <w:color w:val="000000"/>
                <w:kern w:val="0"/>
                <w:sz w:val="20"/>
                <w:szCs w:val="20"/>
              </w:rPr>
              <w:t>,</w:t>
            </w:r>
            <w:r w:rsidRPr="00C37F20"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 xml:space="preserve"> 1.70 (0.90-3.90)</w:t>
            </w:r>
          </w:p>
        </w:tc>
      </w:tr>
      <w:tr w:rsidR="00E77F6A" w:rsidRPr="0055159F" w:rsidTr="00CC6958">
        <w:trPr>
          <w:trHeight w:val="20"/>
          <w:jc w:val="center"/>
        </w:trPr>
        <w:tc>
          <w:tcPr>
            <w:tcW w:w="1663" w:type="pct"/>
            <w:gridSpan w:val="2"/>
            <w:vAlign w:val="center"/>
          </w:tcPr>
          <w:p w:rsidR="00E77F6A" w:rsidRPr="008449A8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 w:rsidRPr="008449A8">
              <w:rPr>
                <w:rFonts w:cstheme="minorHAnsi"/>
                <w:b/>
                <w:sz w:val="20"/>
                <w:szCs w:val="20"/>
              </w:rPr>
              <w:t>TC</w:t>
            </w:r>
          </w:p>
        </w:tc>
        <w:tc>
          <w:tcPr>
            <w:tcW w:w="3337" w:type="pct"/>
            <w:vAlign w:val="center"/>
          </w:tcPr>
          <w:p w:rsidR="00E77F6A" w:rsidRPr="008449A8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 w:rsidRPr="00C37F20"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>4.19 (0.86)</w:t>
            </w:r>
            <w:r w:rsidR="00D10AA9">
              <w:rPr>
                <w:rFonts w:cstheme="minorHAnsi" w:hint="eastAsia"/>
                <w:color w:val="000000"/>
                <w:kern w:val="0"/>
                <w:sz w:val="20"/>
                <w:szCs w:val="20"/>
              </w:rPr>
              <w:t>,</w:t>
            </w:r>
            <w:r w:rsidRPr="00C37F20"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 xml:space="preserve"> 4.12 (3.55-4.76)</w:t>
            </w:r>
          </w:p>
        </w:tc>
      </w:tr>
      <w:tr w:rsidR="00E77F6A" w:rsidRPr="0055159F" w:rsidTr="00CC6958">
        <w:trPr>
          <w:trHeight w:val="20"/>
          <w:jc w:val="center"/>
        </w:trPr>
        <w:tc>
          <w:tcPr>
            <w:tcW w:w="1663" w:type="pct"/>
            <w:gridSpan w:val="2"/>
            <w:vAlign w:val="center"/>
          </w:tcPr>
          <w:p w:rsidR="00E77F6A" w:rsidRPr="008449A8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 w:rsidRPr="008449A8">
              <w:rPr>
                <w:rFonts w:cstheme="minorHAnsi"/>
                <w:b/>
                <w:sz w:val="20"/>
                <w:szCs w:val="20"/>
              </w:rPr>
              <w:t>TG</w:t>
            </w:r>
          </w:p>
        </w:tc>
        <w:tc>
          <w:tcPr>
            <w:tcW w:w="3337" w:type="pct"/>
            <w:vAlign w:val="center"/>
          </w:tcPr>
          <w:p w:rsidR="00E77F6A" w:rsidRPr="008449A8" w:rsidRDefault="00D10AA9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>1.38 (0.76)</w:t>
            </w:r>
            <w:r>
              <w:rPr>
                <w:rFonts w:cstheme="minorHAnsi" w:hint="eastAsia"/>
                <w:color w:val="000000"/>
                <w:kern w:val="0"/>
                <w:sz w:val="20"/>
                <w:szCs w:val="20"/>
              </w:rPr>
              <w:t xml:space="preserve">, </w:t>
            </w:r>
            <w:r w:rsidR="00E77F6A" w:rsidRPr="001D4F84"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>1.17 (0.82-1.66)</w:t>
            </w:r>
          </w:p>
        </w:tc>
      </w:tr>
      <w:tr w:rsidR="00E77F6A" w:rsidRPr="0055159F" w:rsidTr="00CC6958">
        <w:trPr>
          <w:trHeight w:val="20"/>
          <w:jc w:val="center"/>
        </w:trPr>
        <w:tc>
          <w:tcPr>
            <w:tcW w:w="1663" w:type="pct"/>
            <w:gridSpan w:val="2"/>
            <w:vAlign w:val="center"/>
          </w:tcPr>
          <w:p w:rsidR="00E77F6A" w:rsidRPr="008449A8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 w:rsidRPr="008449A8">
              <w:rPr>
                <w:rFonts w:cstheme="minorHAnsi"/>
                <w:b/>
                <w:sz w:val="20"/>
                <w:szCs w:val="20"/>
              </w:rPr>
              <w:t>HDLC</w:t>
            </w:r>
          </w:p>
        </w:tc>
        <w:tc>
          <w:tcPr>
            <w:tcW w:w="3337" w:type="pct"/>
            <w:vAlign w:val="center"/>
          </w:tcPr>
          <w:p w:rsidR="00E77F6A" w:rsidRPr="008449A8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 w:rsidRPr="001D4F84"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>1.20 (0.32)</w:t>
            </w:r>
            <w:r w:rsidR="00D10AA9">
              <w:rPr>
                <w:rFonts w:cstheme="minorHAnsi" w:hint="eastAsia"/>
                <w:color w:val="000000"/>
                <w:kern w:val="0"/>
                <w:sz w:val="20"/>
                <w:szCs w:val="20"/>
              </w:rPr>
              <w:t>,</w:t>
            </w:r>
            <w:r w:rsidRPr="001D4F84"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 xml:space="preserve"> 1.14 (0.94-1.38)</w:t>
            </w:r>
          </w:p>
        </w:tc>
      </w:tr>
      <w:tr w:rsidR="00E77F6A" w:rsidRPr="0055159F" w:rsidTr="00CC6958">
        <w:trPr>
          <w:trHeight w:val="20"/>
          <w:jc w:val="center"/>
        </w:trPr>
        <w:tc>
          <w:tcPr>
            <w:tcW w:w="1663" w:type="pct"/>
            <w:gridSpan w:val="2"/>
            <w:vAlign w:val="center"/>
          </w:tcPr>
          <w:p w:rsidR="00E77F6A" w:rsidRPr="008449A8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 w:rsidRPr="008449A8">
              <w:rPr>
                <w:rFonts w:cstheme="minorHAnsi"/>
                <w:b/>
                <w:sz w:val="20"/>
                <w:szCs w:val="20"/>
              </w:rPr>
              <w:t>LDLC</w:t>
            </w:r>
          </w:p>
        </w:tc>
        <w:tc>
          <w:tcPr>
            <w:tcW w:w="3337" w:type="pct"/>
            <w:vAlign w:val="center"/>
          </w:tcPr>
          <w:p w:rsidR="00E77F6A" w:rsidRPr="008449A8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 w:rsidRPr="001D4F84"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>2.46 (0.71)</w:t>
            </w:r>
            <w:r w:rsidR="00D10AA9">
              <w:rPr>
                <w:rFonts w:cstheme="minorHAnsi" w:hint="eastAsia"/>
                <w:color w:val="000000"/>
                <w:kern w:val="0"/>
                <w:sz w:val="20"/>
                <w:szCs w:val="20"/>
              </w:rPr>
              <w:t>,</w:t>
            </w:r>
            <w:r w:rsidRPr="001D4F84"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 xml:space="preserve"> 2.43 (1.97-2.94)</w:t>
            </w:r>
          </w:p>
        </w:tc>
      </w:tr>
      <w:tr w:rsidR="00E77F6A" w:rsidRPr="0055159F" w:rsidTr="00CC6958">
        <w:trPr>
          <w:trHeight w:val="20"/>
          <w:jc w:val="center"/>
        </w:trPr>
        <w:tc>
          <w:tcPr>
            <w:tcW w:w="1663" w:type="pct"/>
            <w:gridSpan w:val="2"/>
            <w:vAlign w:val="center"/>
          </w:tcPr>
          <w:p w:rsidR="00E77F6A" w:rsidRPr="008449A8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 w:rsidRPr="008449A8">
              <w:rPr>
                <w:rFonts w:cstheme="minorHAnsi"/>
                <w:b/>
                <w:sz w:val="20"/>
                <w:szCs w:val="20"/>
              </w:rPr>
              <w:t>APOA</w:t>
            </w:r>
          </w:p>
        </w:tc>
        <w:tc>
          <w:tcPr>
            <w:tcW w:w="3337" w:type="pct"/>
            <w:vAlign w:val="center"/>
          </w:tcPr>
          <w:p w:rsidR="00E77F6A" w:rsidRPr="008449A8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 w:rsidRPr="001D4F84"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>1.40 (0.64)</w:t>
            </w:r>
            <w:r w:rsidR="00D10AA9">
              <w:rPr>
                <w:rFonts w:cstheme="minorHAnsi" w:hint="eastAsia"/>
                <w:color w:val="000000"/>
                <w:kern w:val="0"/>
                <w:sz w:val="20"/>
                <w:szCs w:val="20"/>
              </w:rPr>
              <w:t>,</w:t>
            </w:r>
            <w:r w:rsidRPr="001D4F84"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 xml:space="preserve"> 1.31 (1.15-1.54)</w:t>
            </w:r>
          </w:p>
        </w:tc>
      </w:tr>
      <w:tr w:rsidR="00E77F6A" w:rsidRPr="0055159F" w:rsidTr="00CC6958">
        <w:trPr>
          <w:trHeight w:val="20"/>
          <w:jc w:val="center"/>
        </w:trPr>
        <w:tc>
          <w:tcPr>
            <w:tcW w:w="1663" w:type="pct"/>
            <w:gridSpan w:val="2"/>
            <w:vAlign w:val="center"/>
          </w:tcPr>
          <w:p w:rsidR="00E77F6A" w:rsidRPr="008449A8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 w:rsidRPr="008449A8">
              <w:rPr>
                <w:rFonts w:cstheme="minorHAnsi"/>
                <w:b/>
                <w:sz w:val="20"/>
                <w:szCs w:val="20"/>
              </w:rPr>
              <w:t>APOB</w:t>
            </w:r>
          </w:p>
        </w:tc>
        <w:tc>
          <w:tcPr>
            <w:tcW w:w="3337" w:type="pct"/>
            <w:vAlign w:val="center"/>
          </w:tcPr>
          <w:p w:rsidR="00E77F6A" w:rsidRPr="008449A8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 w:rsidRPr="001D4F84"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>0.89 (0.23)</w:t>
            </w:r>
            <w:r w:rsidR="00D10AA9">
              <w:rPr>
                <w:rFonts w:cstheme="minorHAnsi" w:hint="eastAsia"/>
                <w:color w:val="000000"/>
                <w:kern w:val="0"/>
                <w:sz w:val="20"/>
                <w:szCs w:val="20"/>
              </w:rPr>
              <w:t>,</w:t>
            </w:r>
            <w:r w:rsidRPr="001D4F84"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 xml:space="preserve"> 0.88 (0.73-1.02)</w:t>
            </w:r>
          </w:p>
        </w:tc>
      </w:tr>
      <w:tr w:rsidR="00E77F6A" w:rsidRPr="0055159F" w:rsidTr="00CC6958">
        <w:trPr>
          <w:trHeight w:val="20"/>
          <w:jc w:val="center"/>
        </w:trPr>
        <w:tc>
          <w:tcPr>
            <w:tcW w:w="5000" w:type="pct"/>
            <w:gridSpan w:val="3"/>
            <w:vAlign w:val="center"/>
          </w:tcPr>
          <w:p w:rsidR="00E77F6A" w:rsidRPr="008449A8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 w:rsidRPr="008449A8">
              <w:rPr>
                <w:rFonts w:cstheme="minorHAnsi"/>
                <w:b/>
                <w:sz w:val="20"/>
                <w:szCs w:val="20"/>
              </w:rPr>
              <w:t>Fazekas scale-No. (%)</w:t>
            </w:r>
          </w:p>
        </w:tc>
      </w:tr>
      <w:tr w:rsidR="00E77F6A" w:rsidRPr="0055159F" w:rsidTr="00CC6958">
        <w:trPr>
          <w:trHeight w:val="20"/>
          <w:jc w:val="center"/>
        </w:trPr>
        <w:tc>
          <w:tcPr>
            <w:tcW w:w="960" w:type="pct"/>
            <w:vAlign w:val="center"/>
          </w:tcPr>
          <w:p w:rsidR="00E77F6A" w:rsidRPr="0055159F" w:rsidRDefault="00E77F6A" w:rsidP="00CC69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159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040" w:type="pct"/>
            <w:gridSpan w:val="2"/>
            <w:tcBorders>
              <w:top w:val="nil"/>
              <w:bottom w:val="nil"/>
            </w:tcBorders>
          </w:tcPr>
          <w:p w:rsidR="00E77F6A" w:rsidRPr="0055159F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>55 (27.09</w:t>
            </w:r>
            <w:r w:rsidRPr="00B40715"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E77F6A" w:rsidRPr="0055159F" w:rsidTr="00CC6958">
        <w:trPr>
          <w:trHeight w:val="20"/>
          <w:jc w:val="center"/>
        </w:trPr>
        <w:tc>
          <w:tcPr>
            <w:tcW w:w="960" w:type="pct"/>
            <w:vAlign w:val="center"/>
          </w:tcPr>
          <w:p w:rsidR="00E77F6A" w:rsidRPr="0055159F" w:rsidRDefault="00E77F6A" w:rsidP="00CC69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159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040" w:type="pct"/>
            <w:gridSpan w:val="2"/>
            <w:tcBorders>
              <w:top w:val="nil"/>
              <w:bottom w:val="nil"/>
            </w:tcBorders>
          </w:tcPr>
          <w:p w:rsidR="00E77F6A" w:rsidRPr="0055159F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>58 (28.57</w:t>
            </w:r>
            <w:r w:rsidRPr="00B40715"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E77F6A" w:rsidRPr="0055159F" w:rsidTr="00CC6958">
        <w:trPr>
          <w:trHeight w:val="20"/>
          <w:jc w:val="center"/>
        </w:trPr>
        <w:tc>
          <w:tcPr>
            <w:tcW w:w="960" w:type="pct"/>
            <w:vAlign w:val="center"/>
          </w:tcPr>
          <w:p w:rsidR="00E77F6A" w:rsidRPr="0055159F" w:rsidRDefault="00E77F6A" w:rsidP="00CC69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159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040" w:type="pct"/>
            <w:gridSpan w:val="2"/>
            <w:tcBorders>
              <w:top w:val="nil"/>
              <w:bottom w:val="nil"/>
            </w:tcBorders>
          </w:tcPr>
          <w:p w:rsidR="00E77F6A" w:rsidRPr="0055159F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>60 (29.56</w:t>
            </w:r>
            <w:r w:rsidRPr="00B40715"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E77F6A" w:rsidRPr="0055159F" w:rsidTr="00CC6958">
        <w:trPr>
          <w:trHeight w:val="20"/>
          <w:jc w:val="center"/>
        </w:trPr>
        <w:tc>
          <w:tcPr>
            <w:tcW w:w="960" w:type="pct"/>
            <w:vAlign w:val="center"/>
          </w:tcPr>
          <w:p w:rsidR="00E77F6A" w:rsidRPr="0055159F" w:rsidRDefault="00E77F6A" w:rsidP="00CC69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159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040" w:type="pct"/>
            <w:gridSpan w:val="2"/>
            <w:tcBorders>
              <w:top w:val="nil"/>
              <w:bottom w:val="nil"/>
            </w:tcBorders>
          </w:tcPr>
          <w:p w:rsidR="00E77F6A" w:rsidRPr="0055159F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>30 (14.78</w:t>
            </w:r>
            <w:r w:rsidRPr="00B40715"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E77F6A" w:rsidRPr="0055159F" w:rsidTr="00CC6958">
        <w:trPr>
          <w:trHeight w:val="20"/>
          <w:jc w:val="center"/>
        </w:trPr>
        <w:tc>
          <w:tcPr>
            <w:tcW w:w="5000" w:type="pct"/>
            <w:gridSpan w:val="3"/>
            <w:vAlign w:val="center"/>
          </w:tcPr>
          <w:p w:rsidR="00E77F6A" w:rsidRPr="0055159F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 w:rsidRPr="0055159F">
              <w:rPr>
                <w:rFonts w:cstheme="minorHAnsi"/>
                <w:b/>
                <w:i/>
                <w:sz w:val="20"/>
                <w:szCs w:val="20"/>
              </w:rPr>
              <w:t>Sex-No. (%)</w:t>
            </w:r>
          </w:p>
        </w:tc>
      </w:tr>
      <w:tr w:rsidR="00E77F6A" w:rsidRPr="0055159F" w:rsidTr="00CC6958">
        <w:trPr>
          <w:trHeight w:val="20"/>
          <w:jc w:val="center"/>
        </w:trPr>
        <w:tc>
          <w:tcPr>
            <w:tcW w:w="960" w:type="pct"/>
          </w:tcPr>
          <w:p w:rsidR="00E77F6A" w:rsidRPr="0055159F" w:rsidRDefault="00E77F6A" w:rsidP="00CC69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159F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4040" w:type="pct"/>
            <w:gridSpan w:val="2"/>
            <w:tcBorders>
              <w:top w:val="nil"/>
              <w:bottom w:val="nil"/>
            </w:tcBorders>
          </w:tcPr>
          <w:p w:rsidR="00E77F6A" w:rsidRPr="0055159F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>149 (73.40</w:t>
            </w:r>
            <w:r w:rsidRPr="00B35A55"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E77F6A" w:rsidRPr="0055159F" w:rsidTr="00CC6958">
        <w:trPr>
          <w:trHeight w:val="20"/>
          <w:jc w:val="center"/>
        </w:trPr>
        <w:tc>
          <w:tcPr>
            <w:tcW w:w="960" w:type="pct"/>
          </w:tcPr>
          <w:p w:rsidR="00E77F6A" w:rsidRPr="0055159F" w:rsidRDefault="00E77F6A" w:rsidP="00CC69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159F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4040" w:type="pct"/>
            <w:gridSpan w:val="2"/>
            <w:tcBorders>
              <w:top w:val="nil"/>
              <w:bottom w:val="nil"/>
            </w:tcBorders>
          </w:tcPr>
          <w:p w:rsidR="00E77F6A" w:rsidRPr="0055159F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>54 (26.60</w:t>
            </w:r>
            <w:r w:rsidRPr="005070C9"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E77F6A" w:rsidRPr="0055159F" w:rsidTr="00CC6958">
        <w:trPr>
          <w:trHeight w:val="20"/>
          <w:jc w:val="center"/>
        </w:trPr>
        <w:tc>
          <w:tcPr>
            <w:tcW w:w="5000" w:type="pct"/>
            <w:gridSpan w:val="3"/>
            <w:vAlign w:val="center"/>
          </w:tcPr>
          <w:p w:rsidR="00E77F6A" w:rsidRPr="0055159F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 w:rsidRPr="0055159F">
              <w:rPr>
                <w:rFonts w:cstheme="minorHAnsi"/>
                <w:b/>
                <w:i/>
                <w:sz w:val="20"/>
                <w:szCs w:val="20"/>
              </w:rPr>
              <w:t>Hypertension -No. (%)</w:t>
            </w:r>
          </w:p>
        </w:tc>
      </w:tr>
      <w:tr w:rsidR="00E77F6A" w:rsidRPr="0055159F" w:rsidTr="00CC6958">
        <w:trPr>
          <w:trHeight w:val="20"/>
          <w:jc w:val="center"/>
        </w:trPr>
        <w:tc>
          <w:tcPr>
            <w:tcW w:w="960" w:type="pct"/>
          </w:tcPr>
          <w:p w:rsidR="00E77F6A" w:rsidRPr="0055159F" w:rsidRDefault="00E77F6A" w:rsidP="00CC69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159F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4040" w:type="pct"/>
            <w:gridSpan w:val="2"/>
            <w:tcBorders>
              <w:top w:val="nil"/>
              <w:bottom w:val="nil"/>
            </w:tcBorders>
          </w:tcPr>
          <w:p w:rsidR="00E77F6A" w:rsidRPr="0055159F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>30 (14.78</w:t>
            </w:r>
            <w:r w:rsidRPr="00BB5C26"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E77F6A" w:rsidRPr="0055159F" w:rsidTr="00CC6958">
        <w:trPr>
          <w:trHeight w:val="20"/>
          <w:jc w:val="center"/>
        </w:trPr>
        <w:tc>
          <w:tcPr>
            <w:tcW w:w="960" w:type="pct"/>
          </w:tcPr>
          <w:p w:rsidR="00E77F6A" w:rsidRPr="0055159F" w:rsidRDefault="00E77F6A" w:rsidP="00CC69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159F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4040" w:type="pct"/>
            <w:gridSpan w:val="2"/>
            <w:tcBorders>
              <w:top w:val="nil"/>
              <w:bottom w:val="nil"/>
            </w:tcBorders>
          </w:tcPr>
          <w:p w:rsidR="00E77F6A" w:rsidRPr="0055159F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>173 (85.22</w:t>
            </w:r>
            <w:r w:rsidRPr="00BB5C26"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E77F6A" w:rsidRPr="0055159F" w:rsidTr="00CC6958">
        <w:trPr>
          <w:trHeight w:val="20"/>
          <w:jc w:val="center"/>
        </w:trPr>
        <w:tc>
          <w:tcPr>
            <w:tcW w:w="5000" w:type="pct"/>
            <w:gridSpan w:val="3"/>
            <w:vAlign w:val="center"/>
          </w:tcPr>
          <w:p w:rsidR="00E77F6A" w:rsidRPr="0055159F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 w:rsidRPr="0055159F">
              <w:rPr>
                <w:rFonts w:cstheme="minorHAnsi"/>
                <w:b/>
                <w:i/>
                <w:sz w:val="20"/>
                <w:szCs w:val="20"/>
              </w:rPr>
              <w:t>Diabetes -No. (%)</w:t>
            </w:r>
          </w:p>
        </w:tc>
      </w:tr>
      <w:tr w:rsidR="00E77F6A" w:rsidRPr="0055159F" w:rsidTr="00CC6958">
        <w:trPr>
          <w:trHeight w:val="20"/>
          <w:jc w:val="center"/>
        </w:trPr>
        <w:tc>
          <w:tcPr>
            <w:tcW w:w="960" w:type="pct"/>
          </w:tcPr>
          <w:p w:rsidR="00E77F6A" w:rsidRPr="0055159F" w:rsidRDefault="00E77F6A" w:rsidP="00CC69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159F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4040" w:type="pct"/>
            <w:gridSpan w:val="2"/>
            <w:tcBorders>
              <w:top w:val="nil"/>
              <w:bottom w:val="nil"/>
            </w:tcBorders>
          </w:tcPr>
          <w:p w:rsidR="00E77F6A" w:rsidRPr="0055159F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>118 (58.13</w:t>
            </w:r>
            <w:r w:rsidRPr="00BB5C26"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E77F6A" w:rsidRPr="0055159F" w:rsidTr="00CC6958">
        <w:trPr>
          <w:trHeight w:val="20"/>
          <w:jc w:val="center"/>
        </w:trPr>
        <w:tc>
          <w:tcPr>
            <w:tcW w:w="960" w:type="pct"/>
          </w:tcPr>
          <w:p w:rsidR="00E77F6A" w:rsidRPr="0055159F" w:rsidRDefault="00E77F6A" w:rsidP="00CC69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159F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4040" w:type="pct"/>
            <w:gridSpan w:val="2"/>
            <w:tcBorders>
              <w:top w:val="nil"/>
              <w:bottom w:val="nil"/>
            </w:tcBorders>
          </w:tcPr>
          <w:p w:rsidR="00E77F6A" w:rsidRPr="0055159F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>85 (41.87</w:t>
            </w:r>
            <w:r w:rsidRPr="00BB5C26"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E77F6A" w:rsidRPr="0055159F" w:rsidTr="00CC6958">
        <w:trPr>
          <w:trHeight w:val="20"/>
          <w:jc w:val="center"/>
        </w:trPr>
        <w:tc>
          <w:tcPr>
            <w:tcW w:w="5000" w:type="pct"/>
            <w:gridSpan w:val="3"/>
            <w:vAlign w:val="center"/>
          </w:tcPr>
          <w:p w:rsidR="00E77F6A" w:rsidRPr="0055159F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 w:rsidRPr="0055159F">
              <w:rPr>
                <w:rFonts w:cstheme="minorHAnsi"/>
                <w:b/>
                <w:i/>
                <w:sz w:val="20"/>
                <w:szCs w:val="20"/>
              </w:rPr>
              <w:t>Coronary Heart Disease-No. (%)</w:t>
            </w:r>
          </w:p>
        </w:tc>
      </w:tr>
      <w:tr w:rsidR="00E77F6A" w:rsidRPr="0055159F" w:rsidTr="00CC6958">
        <w:trPr>
          <w:trHeight w:val="20"/>
          <w:jc w:val="center"/>
        </w:trPr>
        <w:tc>
          <w:tcPr>
            <w:tcW w:w="960" w:type="pct"/>
          </w:tcPr>
          <w:p w:rsidR="00E77F6A" w:rsidRPr="0055159F" w:rsidRDefault="00E77F6A" w:rsidP="00CC69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159F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4040" w:type="pct"/>
            <w:gridSpan w:val="2"/>
            <w:tcBorders>
              <w:top w:val="nil"/>
              <w:bottom w:val="nil"/>
            </w:tcBorders>
          </w:tcPr>
          <w:p w:rsidR="00E77F6A" w:rsidRPr="0055159F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>152 (74.88</w:t>
            </w:r>
            <w:r w:rsidRPr="00BB5C26"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E77F6A" w:rsidRPr="0055159F" w:rsidTr="00CC6958">
        <w:trPr>
          <w:trHeight w:val="20"/>
          <w:jc w:val="center"/>
        </w:trPr>
        <w:tc>
          <w:tcPr>
            <w:tcW w:w="960" w:type="pct"/>
          </w:tcPr>
          <w:p w:rsidR="00E77F6A" w:rsidRPr="0055159F" w:rsidRDefault="00E77F6A" w:rsidP="00CC69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159F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4040" w:type="pct"/>
            <w:gridSpan w:val="2"/>
            <w:tcBorders>
              <w:top w:val="nil"/>
              <w:bottom w:val="nil"/>
            </w:tcBorders>
          </w:tcPr>
          <w:p w:rsidR="00E77F6A" w:rsidRPr="0055159F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>51 (25.12</w:t>
            </w:r>
            <w:r w:rsidRPr="00BB5C26"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E77F6A" w:rsidRPr="0055159F" w:rsidTr="00CC6958">
        <w:trPr>
          <w:trHeight w:val="20"/>
          <w:jc w:val="center"/>
        </w:trPr>
        <w:tc>
          <w:tcPr>
            <w:tcW w:w="5000" w:type="pct"/>
            <w:gridSpan w:val="3"/>
            <w:vAlign w:val="center"/>
          </w:tcPr>
          <w:p w:rsidR="00E77F6A" w:rsidRPr="0055159F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 w:rsidRPr="0055159F">
              <w:rPr>
                <w:rFonts w:cstheme="minorHAnsi"/>
                <w:b/>
                <w:i/>
                <w:sz w:val="20"/>
                <w:szCs w:val="20"/>
              </w:rPr>
              <w:t>Stroke-No. (%)</w:t>
            </w:r>
          </w:p>
        </w:tc>
      </w:tr>
      <w:tr w:rsidR="00E77F6A" w:rsidRPr="0055159F" w:rsidTr="00CC6958">
        <w:trPr>
          <w:trHeight w:val="20"/>
          <w:jc w:val="center"/>
        </w:trPr>
        <w:tc>
          <w:tcPr>
            <w:tcW w:w="960" w:type="pct"/>
          </w:tcPr>
          <w:p w:rsidR="00E77F6A" w:rsidRPr="0055159F" w:rsidRDefault="00E77F6A" w:rsidP="00CC69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159F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4040" w:type="pct"/>
            <w:gridSpan w:val="2"/>
            <w:tcBorders>
              <w:top w:val="nil"/>
              <w:bottom w:val="nil"/>
            </w:tcBorders>
          </w:tcPr>
          <w:p w:rsidR="00E77F6A" w:rsidRPr="0055159F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>163 (80.30</w:t>
            </w:r>
            <w:r w:rsidRPr="00BB5C26"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E77F6A" w:rsidRPr="0055159F" w:rsidTr="00CC6958">
        <w:trPr>
          <w:trHeight w:val="20"/>
          <w:jc w:val="center"/>
        </w:trPr>
        <w:tc>
          <w:tcPr>
            <w:tcW w:w="960" w:type="pct"/>
          </w:tcPr>
          <w:p w:rsidR="00E77F6A" w:rsidRPr="0055159F" w:rsidRDefault="00E77F6A" w:rsidP="00CC69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159F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4040" w:type="pct"/>
            <w:gridSpan w:val="2"/>
            <w:tcBorders>
              <w:top w:val="nil"/>
            </w:tcBorders>
          </w:tcPr>
          <w:p w:rsidR="00E77F6A" w:rsidRPr="0055159F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>40 (19.70</w:t>
            </w:r>
            <w:r w:rsidRPr="00BB5C26"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</w:tr>
    </w:tbl>
    <w:p w:rsidR="00E77F6A" w:rsidRDefault="00E77F6A" w:rsidP="00E77F6A">
      <w:pPr>
        <w:ind w:leftChars="-50" w:left="-105"/>
        <w:rPr>
          <w:rFonts w:cstheme="minorHAnsi" w:hint="eastAsia"/>
          <w:sz w:val="20"/>
          <w:szCs w:val="20"/>
        </w:rPr>
      </w:pPr>
    </w:p>
    <w:p w:rsidR="00E77F6A" w:rsidRDefault="00E77F6A" w:rsidP="00E77F6A">
      <w:pPr>
        <w:ind w:leftChars="-50" w:left="-105"/>
        <w:rPr>
          <w:rFonts w:cstheme="minorHAnsi" w:hint="eastAsia"/>
          <w:sz w:val="20"/>
          <w:szCs w:val="20"/>
        </w:rPr>
      </w:pPr>
      <w:r w:rsidRPr="0055159F">
        <w:rPr>
          <w:rFonts w:cstheme="minorHAnsi"/>
          <w:sz w:val="20"/>
          <w:szCs w:val="20"/>
        </w:rPr>
        <w:t xml:space="preserve">MoCA denotes Montreal Cognitive Assessment, SFR Sylvian fissure ratio, α-HBDH α–hydroxybutyrate dehydrogenase, HSCRP high-sensitivity C-reactive protein, TC total cholesterol, TG total triglyceride, HDLC high density lipoprotein cholesterol, LDLC low density lipoprotein cholesterol, APOA apolipoprotein A, APOB apolipoprotein B. </w:t>
      </w:r>
    </w:p>
    <w:p w:rsidR="004D61F6" w:rsidRDefault="004D61F6" w:rsidP="00E77F6A">
      <w:pPr>
        <w:ind w:leftChars="-50" w:left="-105"/>
        <w:rPr>
          <w:rFonts w:cstheme="minorHAnsi" w:hint="eastAsia"/>
          <w:sz w:val="20"/>
          <w:szCs w:val="20"/>
        </w:rPr>
      </w:pPr>
    </w:p>
    <w:p w:rsidR="004D61F6" w:rsidRDefault="004D61F6" w:rsidP="00E77F6A">
      <w:pPr>
        <w:ind w:leftChars="-50" w:left="-105"/>
        <w:rPr>
          <w:rFonts w:cstheme="minorHAnsi" w:hint="eastAsia"/>
          <w:sz w:val="20"/>
          <w:szCs w:val="20"/>
        </w:rPr>
      </w:pPr>
    </w:p>
    <w:p w:rsidR="004D61F6" w:rsidRDefault="004D61F6" w:rsidP="00E77F6A">
      <w:pPr>
        <w:ind w:leftChars="-50" w:left="-105"/>
        <w:rPr>
          <w:rFonts w:cstheme="minorHAnsi" w:hint="eastAsia"/>
          <w:sz w:val="20"/>
          <w:szCs w:val="20"/>
        </w:rPr>
      </w:pPr>
    </w:p>
    <w:p w:rsidR="004D61F6" w:rsidRDefault="004D61F6" w:rsidP="00E77F6A">
      <w:pPr>
        <w:ind w:leftChars="-50" w:left="-105"/>
        <w:rPr>
          <w:rFonts w:cstheme="minorHAnsi" w:hint="eastAsia"/>
          <w:sz w:val="20"/>
          <w:szCs w:val="20"/>
        </w:rPr>
      </w:pPr>
    </w:p>
    <w:p w:rsidR="00E77F6A" w:rsidRDefault="00E77F6A" w:rsidP="00E77F6A">
      <w:pPr>
        <w:ind w:leftChars="-50" w:left="-105"/>
        <w:rPr>
          <w:rFonts w:cstheme="minorHAnsi" w:hint="eastAsia"/>
          <w:sz w:val="20"/>
          <w:szCs w:val="20"/>
        </w:rPr>
      </w:pPr>
    </w:p>
    <w:tbl>
      <w:tblPr>
        <w:tblStyle w:val="a5"/>
        <w:tblW w:w="4016" w:type="pct"/>
        <w:jc w:val="center"/>
        <w:tblInd w:w="-691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33"/>
        <w:gridCol w:w="1773"/>
        <w:gridCol w:w="1980"/>
        <w:gridCol w:w="1259"/>
      </w:tblGrid>
      <w:tr w:rsidR="00E77F6A" w:rsidRPr="00E77F6A" w:rsidTr="00AF7B03">
        <w:trPr>
          <w:trHeight w:val="20"/>
          <w:jc w:val="center"/>
        </w:trPr>
        <w:tc>
          <w:tcPr>
            <w:tcW w:w="5000" w:type="pct"/>
            <w:gridSpan w:val="4"/>
            <w:tcBorders>
              <w:bottom w:val="nil"/>
            </w:tcBorders>
            <w:vAlign w:val="center"/>
          </w:tcPr>
          <w:p w:rsidR="00E77F6A" w:rsidRPr="0055159F" w:rsidRDefault="00AF7B03" w:rsidP="00CC695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Supplemental Table </w:t>
            </w:r>
            <w:r>
              <w:rPr>
                <w:rFonts w:cstheme="minorHAnsi" w:hint="eastAsia"/>
                <w:sz w:val="20"/>
                <w:szCs w:val="20"/>
              </w:rPr>
              <w:t>2</w:t>
            </w:r>
            <w:r w:rsidRPr="008E7359">
              <w:rPr>
                <w:rFonts w:cstheme="minorHAnsi"/>
                <w:sz w:val="20"/>
                <w:szCs w:val="20"/>
              </w:rPr>
              <w:t>.</w:t>
            </w:r>
            <w:r w:rsidRPr="0055159F">
              <w:rPr>
                <w:rFonts w:cstheme="minorHAnsi"/>
                <w:sz w:val="20"/>
                <w:szCs w:val="20"/>
              </w:rPr>
              <w:t xml:space="preserve"> </w:t>
            </w:r>
            <w:r w:rsidR="00E77F6A" w:rsidRPr="0055159F">
              <w:rPr>
                <w:rFonts w:cstheme="minorHAnsi"/>
                <w:sz w:val="20"/>
                <w:szCs w:val="20"/>
              </w:rPr>
              <w:t>Characteristics of patients divided into dichotomous SFR categorical</w:t>
            </w:r>
            <w:r w:rsidR="00E77F6A">
              <w:rPr>
                <w:rFonts w:cstheme="minorHAnsi" w:hint="eastAsia"/>
                <w:sz w:val="20"/>
                <w:szCs w:val="20"/>
              </w:rPr>
              <w:t xml:space="preserve"> </w:t>
            </w:r>
            <w:r w:rsidR="00E77F6A" w:rsidRPr="0055159F">
              <w:rPr>
                <w:rFonts w:cstheme="minorHAnsi"/>
                <w:sz w:val="20"/>
                <w:szCs w:val="20"/>
              </w:rPr>
              <w:t>after Propensity-Score Matching.</w:t>
            </w:r>
          </w:p>
        </w:tc>
      </w:tr>
      <w:tr w:rsidR="00E77F6A" w:rsidRPr="0055159F" w:rsidTr="00AF7B03">
        <w:trPr>
          <w:trHeight w:val="20"/>
          <w:jc w:val="center"/>
        </w:trPr>
        <w:tc>
          <w:tcPr>
            <w:tcW w:w="4080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77F6A" w:rsidRPr="008449A8" w:rsidRDefault="00E77F6A" w:rsidP="00CC6958">
            <w:pPr>
              <w:ind w:right="300"/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 w:rsidRPr="008449A8"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>Characteristic</w:t>
            </w:r>
            <w:r w:rsidR="00903B44">
              <w:rPr>
                <w:rFonts w:cstheme="minorHAnsi" w:hint="eastAsia"/>
                <w:color w:val="000000"/>
                <w:kern w:val="0"/>
                <w:sz w:val="20"/>
                <w:szCs w:val="20"/>
              </w:rPr>
              <w:t xml:space="preserve">         </w:t>
            </w: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Mean(SD)</w:t>
            </w:r>
            <w:r>
              <w:rPr>
                <w:rFonts w:cstheme="minorHAnsi" w:hint="eastAsia"/>
                <w:color w:val="000000"/>
                <w:kern w:val="0"/>
                <w:sz w:val="20"/>
                <w:szCs w:val="20"/>
              </w:rPr>
              <w:t xml:space="preserve"> or </w:t>
            </w:r>
            <w:r w:rsidRPr="00DA1362">
              <w:rPr>
                <w:rFonts w:cstheme="minorHAnsi"/>
                <w:color w:val="000000"/>
                <w:kern w:val="0"/>
                <w:sz w:val="20"/>
                <w:szCs w:val="20"/>
              </w:rPr>
              <w:t>Median (Q1-Q3) / N(%)</w:t>
            </w:r>
          </w:p>
        </w:tc>
        <w:tc>
          <w:tcPr>
            <w:tcW w:w="920" w:type="pct"/>
            <w:tcBorders>
              <w:top w:val="nil"/>
              <w:bottom w:val="single" w:sz="4" w:space="0" w:color="auto"/>
            </w:tcBorders>
          </w:tcPr>
          <w:p w:rsidR="00E77F6A" w:rsidRPr="008449A8" w:rsidRDefault="00E77F6A" w:rsidP="00E77F6A">
            <w:pPr>
              <w:ind w:right="300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 w:rsidRPr="00F95BCC"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>P-value</w:t>
            </w:r>
          </w:p>
        </w:tc>
      </w:tr>
      <w:tr w:rsidR="00AF7B03" w:rsidRPr="0055159F" w:rsidTr="00AF7B03">
        <w:trPr>
          <w:trHeight w:val="20"/>
          <w:jc w:val="center"/>
        </w:trPr>
        <w:tc>
          <w:tcPr>
            <w:tcW w:w="1339" w:type="pct"/>
            <w:tcBorders>
              <w:top w:val="single" w:sz="4" w:space="0" w:color="auto"/>
              <w:bottom w:val="nil"/>
            </w:tcBorders>
            <w:vAlign w:val="center"/>
          </w:tcPr>
          <w:p w:rsidR="00E77F6A" w:rsidRPr="008449A8" w:rsidRDefault="00E77F6A" w:rsidP="00CC6958">
            <w:pPr>
              <w:jc w:val="left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8449A8"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5159F"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cstheme="minorHAnsi" w:hint="eastAsia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6418ED">
              <w:rPr>
                <w:rFonts w:cstheme="minorHAnsi"/>
                <w:color w:val="000000"/>
                <w:kern w:val="0"/>
                <w:sz w:val="20"/>
                <w:szCs w:val="20"/>
              </w:rPr>
              <w:tab/>
            </w:r>
          </w:p>
        </w:tc>
        <w:tc>
          <w:tcPr>
            <w:tcW w:w="1295" w:type="pct"/>
            <w:tcBorders>
              <w:top w:val="single" w:sz="4" w:space="0" w:color="auto"/>
              <w:bottom w:val="nil"/>
            </w:tcBorders>
            <w:vAlign w:val="center"/>
          </w:tcPr>
          <w:p w:rsidR="00E77F6A" w:rsidRPr="008449A8" w:rsidRDefault="00E77F6A" w:rsidP="00CC6958">
            <w:pPr>
              <w:jc w:val="left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6418ED">
              <w:rPr>
                <w:rFonts w:cstheme="minorHAnsi" w:hint="eastAsia"/>
                <w:color w:val="000000"/>
                <w:kern w:val="0"/>
                <w:sz w:val="20"/>
                <w:szCs w:val="20"/>
              </w:rPr>
              <w:t>SFR</w:t>
            </w:r>
            <w:r>
              <w:rPr>
                <w:rFonts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418ED">
              <w:rPr>
                <w:rFonts w:cs="Times New Roman"/>
                <w:color w:val="000000"/>
                <w:kern w:val="0"/>
                <w:sz w:val="20"/>
                <w:szCs w:val="20"/>
              </w:rPr>
              <w:t>≤</w:t>
            </w:r>
            <w:r w:rsidRPr="006418ED">
              <w:rPr>
                <w:rFonts w:cstheme="minorHAnsi" w:hint="eastAsia"/>
                <w:color w:val="000000"/>
                <w:kern w:val="0"/>
                <w:sz w:val="20"/>
                <w:szCs w:val="20"/>
              </w:rPr>
              <w:t>0.05</w:t>
            </w:r>
            <w:r>
              <w:rPr>
                <w:rFonts w:cstheme="min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418ED">
              <w:rPr>
                <w:rFonts w:cstheme="minorHAnsi"/>
                <w:color w:val="000000"/>
                <w:kern w:val="0"/>
                <w:sz w:val="20"/>
                <w:szCs w:val="20"/>
              </w:rPr>
              <w:t>(n=71)</w:t>
            </w:r>
          </w:p>
        </w:tc>
        <w:tc>
          <w:tcPr>
            <w:tcW w:w="1446" w:type="pct"/>
            <w:tcBorders>
              <w:top w:val="single" w:sz="4" w:space="0" w:color="auto"/>
              <w:bottom w:val="nil"/>
            </w:tcBorders>
            <w:vAlign w:val="center"/>
          </w:tcPr>
          <w:p w:rsidR="00E77F6A" w:rsidRPr="008449A8" w:rsidRDefault="00E77F6A" w:rsidP="00CC6958">
            <w:pPr>
              <w:jc w:val="left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6418ED">
              <w:rPr>
                <w:rFonts w:cstheme="minorHAnsi"/>
                <w:color w:val="000000"/>
                <w:kern w:val="0"/>
                <w:sz w:val="20"/>
                <w:szCs w:val="20"/>
              </w:rPr>
              <w:t>SFR &gt;0.05</w:t>
            </w: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(n=</w:t>
            </w:r>
            <w:r>
              <w:rPr>
                <w:rFonts w:cstheme="minorHAnsi" w:hint="eastAsia"/>
                <w:color w:val="000000"/>
                <w:kern w:val="0"/>
                <w:sz w:val="20"/>
                <w:szCs w:val="20"/>
              </w:rPr>
              <w:t>71</w:t>
            </w:r>
            <w:r w:rsidRPr="006418ED">
              <w:rPr>
                <w:rFonts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20" w:type="pct"/>
            <w:tcBorders>
              <w:top w:val="single" w:sz="4" w:space="0" w:color="auto"/>
              <w:bottom w:val="nil"/>
            </w:tcBorders>
          </w:tcPr>
          <w:p w:rsidR="00E77F6A" w:rsidRPr="006418ED" w:rsidRDefault="00E77F6A" w:rsidP="00CC6958">
            <w:pPr>
              <w:jc w:val="left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AF7B03" w:rsidRPr="0055159F" w:rsidTr="00AF7B03">
        <w:trPr>
          <w:trHeight w:val="20"/>
          <w:jc w:val="center"/>
        </w:trPr>
        <w:tc>
          <w:tcPr>
            <w:tcW w:w="1339" w:type="pct"/>
            <w:vAlign w:val="center"/>
          </w:tcPr>
          <w:p w:rsidR="00E77F6A" w:rsidRPr="008449A8" w:rsidRDefault="00E77F6A" w:rsidP="00CC6958">
            <w:pPr>
              <w:jc w:val="left"/>
              <w:rPr>
                <w:rFonts w:eastAsia="Microsoft YaHei" w:cstheme="minorHAnsi"/>
                <w:b/>
                <w:color w:val="000000"/>
                <w:kern w:val="0"/>
                <w:sz w:val="20"/>
                <w:szCs w:val="20"/>
              </w:rPr>
            </w:pPr>
            <w:r w:rsidRPr="008449A8">
              <w:rPr>
                <w:rFonts w:cstheme="minorHAnsi"/>
                <w:b/>
                <w:sz w:val="20"/>
                <w:szCs w:val="20"/>
              </w:rPr>
              <w:t>Age</w:t>
            </w:r>
            <w:r>
              <w:rPr>
                <w:rFonts w:cstheme="minorHAnsi" w:hint="eastAsia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1295" w:type="pct"/>
          </w:tcPr>
          <w:p w:rsidR="00E77F6A" w:rsidRPr="00CF54DA" w:rsidRDefault="00E77F6A" w:rsidP="00CC6958">
            <w:r w:rsidRPr="00CF54DA">
              <w:t>80.75 ± 4.28</w:t>
            </w:r>
          </w:p>
        </w:tc>
        <w:tc>
          <w:tcPr>
            <w:tcW w:w="1446" w:type="pct"/>
          </w:tcPr>
          <w:p w:rsidR="00E77F6A" w:rsidRPr="00CF54DA" w:rsidRDefault="00E77F6A" w:rsidP="00CC6958">
            <w:r w:rsidRPr="00CF54DA">
              <w:t>84.10 ± 5.06</w:t>
            </w:r>
          </w:p>
        </w:tc>
        <w:tc>
          <w:tcPr>
            <w:tcW w:w="920" w:type="pct"/>
          </w:tcPr>
          <w:p w:rsidR="00E77F6A" w:rsidRDefault="00E77F6A" w:rsidP="00CC6958">
            <w:r w:rsidRPr="00CF54DA">
              <w:t>&lt;0.0001</w:t>
            </w:r>
          </w:p>
        </w:tc>
      </w:tr>
      <w:tr w:rsidR="00AF7B03" w:rsidRPr="0055159F" w:rsidTr="00AF7B03">
        <w:trPr>
          <w:trHeight w:val="20"/>
          <w:jc w:val="center"/>
        </w:trPr>
        <w:tc>
          <w:tcPr>
            <w:tcW w:w="1339" w:type="pct"/>
            <w:vAlign w:val="center"/>
          </w:tcPr>
          <w:p w:rsidR="00E77F6A" w:rsidRPr="008449A8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 w:rsidRPr="008449A8">
              <w:rPr>
                <w:rFonts w:cstheme="minorHAnsi"/>
                <w:b/>
                <w:sz w:val="20"/>
                <w:szCs w:val="20"/>
              </w:rPr>
              <w:t>MoCA</w:t>
            </w:r>
          </w:p>
        </w:tc>
        <w:tc>
          <w:tcPr>
            <w:tcW w:w="1295" w:type="pct"/>
          </w:tcPr>
          <w:p w:rsidR="00E77F6A" w:rsidRPr="00641752" w:rsidRDefault="00E77F6A" w:rsidP="00CC6958">
            <w:r w:rsidRPr="00641752">
              <w:t xml:space="preserve"> 22.00 ± 5.43</w:t>
            </w:r>
          </w:p>
        </w:tc>
        <w:tc>
          <w:tcPr>
            <w:tcW w:w="1446" w:type="pct"/>
          </w:tcPr>
          <w:p w:rsidR="00E77F6A" w:rsidRPr="00641752" w:rsidRDefault="00E77F6A" w:rsidP="00CC6958">
            <w:r w:rsidRPr="00641752">
              <w:t xml:space="preserve"> 18.82 ± 5.93</w:t>
            </w:r>
          </w:p>
        </w:tc>
        <w:tc>
          <w:tcPr>
            <w:tcW w:w="920" w:type="pct"/>
          </w:tcPr>
          <w:p w:rsidR="00E77F6A" w:rsidRDefault="00E77F6A" w:rsidP="00CC6958">
            <w:r w:rsidRPr="00641752">
              <w:t>0.0011</w:t>
            </w:r>
          </w:p>
        </w:tc>
      </w:tr>
      <w:tr w:rsidR="00AF7B03" w:rsidRPr="0055159F" w:rsidTr="00AF7B03">
        <w:trPr>
          <w:trHeight w:val="20"/>
          <w:jc w:val="center"/>
        </w:trPr>
        <w:tc>
          <w:tcPr>
            <w:tcW w:w="1339" w:type="pct"/>
            <w:vAlign w:val="center"/>
          </w:tcPr>
          <w:p w:rsidR="00E77F6A" w:rsidRPr="008449A8" w:rsidRDefault="00E77F6A" w:rsidP="00CC695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8449A8">
              <w:rPr>
                <w:rFonts w:cstheme="minorHAnsi"/>
                <w:b/>
                <w:sz w:val="20"/>
                <w:szCs w:val="20"/>
              </w:rPr>
              <w:t>SFR</w:t>
            </w:r>
          </w:p>
        </w:tc>
        <w:tc>
          <w:tcPr>
            <w:tcW w:w="1295" w:type="pct"/>
          </w:tcPr>
          <w:p w:rsidR="00E77F6A" w:rsidRPr="00024C94" w:rsidRDefault="00E77F6A" w:rsidP="00CC6958">
            <w:r w:rsidRPr="00024C94">
              <w:t xml:space="preserve"> 0.03 ± 0.01</w:t>
            </w:r>
          </w:p>
        </w:tc>
        <w:tc>
          <w:tcPr>
            <w:tcW w:w="1446" w:type="pct"/>
          </w:tcPr>
          <w:p w:rsidR="00E77F6A" w:rsidRPr="00024C94" w:rsidRDefault="00E77F6A" w:rsidP="00CC6958">
            <w:r w:rsidRPr="00024C94">
              <w:t xml:space="preserve"> 0.10 ± 0.04</w:t>
            </w:r>
          </w:p>
        </w:tc>
        <w:tc>
          <w:tcPr>
            <w:tcW w:w="920" w:type="pct"/>
          </w:tcPr>
          <w:p w:rsidR="00E77F6A" w:rsidRDefault="00E77F6A" w:rsidP="00CC6958">
            <w:r w:rsidRPr="00024C94">
              <w:t>&lt;0.0001</w:t>
            </w:r>
          </w:p>
        </w:tc>
      </w:tr>
      <w:tr w:rsidR="00AF7B03" w:rsidRPr="0055159F" w:rsidTr="00AF7B03">
        <w:trPr>
          <w:trHeight w:val="20"/>
          <w:jc w:val="center"/>
        </w:trPr>
        <w:tc>
          <w:tcPr>
            <w:tcW w:w="1339" w:type="pct"/>
            <w:vAlign w:val="center"/>
          </w:tcPr>
          <w:p w:rsidR="00E77F6A" w:rsidRPr="008449A8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 w:rsidRPr="008449A8">
              <w:rPr>
                <w:rFonts w:cstheme="minorHAnsi"/>
                <w:b/>
                <w:sz w:val="20"/>
                <w:szCs w:val="20"/>
              </w:rPr>
              <w:t>Creatinine</w:t>
            </w:r>
          </w:p>
        </w:tc>
        <w:tc>
          <w:tcPr>
            <w:tcW w:w="1295" w:type="pct"/>
          </w:tcPr>
          <w:p w:rsidR="00E77F6A" w:rsidRPr="003B5621" w:rsidRDefault="00E77F6A" w:rsidP="00CC6958">
            <w:r w:rsidRPr="003B5621">
              <w:t xml:space="preserve"> 88.42 ± 36.93</w:t>
            </w:r>
          </w:p>
        </w:tc>
        <w:tc>
          <w:tcPr>
            <w:tcW w:w="1446" w:type="pct"/>
          </w:tcPr>
          <w:p w:rsidR="00E77F6A" w:rsidRPr="003B5621" w:rsidRDefault="00E77F6A" w:rsidP="00CC6958">
            <w:r w:rsidRPr="003B5621">
              <w:t xml:space="preserve"> 89.61 ± 41.14</w:t>
            </w:r>
          </w:p>
        </w:tc>
        <w:tc>
          <w:tcPr>
            <w:tcW w:w="920" w:type="pct"/>
          </w:tcPr>
          <w:p w:rsidR="00E77F6A" w:rsidRDefault="00E77F6A" w:rsidP="00CC6958">
            <w:r w:rsidRPr="003B5621">
              <w:t>0.8560</w:t>
            </w:r>
          </w:p>
        </w:tc>
      </w:tr>
      <w:tr w:rsidR="00AF7B03" w:rsidRPr="0055159F" w:rsidTr="00AF7B03">
        <w:trPr>
          <w:trHeight w:val="20"/>
          <w:jc w:val="center"/>
        </w:trPr>
        <w:tc>
          <w:tcPr>
            <w:tcW w:w="1339" w:type="pct"/>
            <w:vAlign w:val="center"/>
          </w:tcPr>
          <w:p w:rsidR="00E77F6A" w:rsidRPr="008449A8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 w:rsidRPr="008449A8">
              <w:rPr>
                <w:rFonts w:cstheme="minorHAnsi"/>
                <w:b/>
                <w:sz w:val="20"/>
                <w:szCs w:val="20"/>
              </w:rPr>
              <w:t>Uric Acid</w:t>
            </w:r>
          </w:p>
        </w:tc>
        <w:tc>
          <w:tcPr>
            <w:tcW w:w="1295" w:type="pct"/>
          </w:tcPr>
          <w:p w:rsidR="00E77F6A" w:rsidRPr="006D63A1" w:rsidRDefault="00E77F6A" w:rsidP="00CC6958">
            <w:r w:rsidRPr="006D63A1">
              <w:t xml:space="preserve"> 347.27 ± 94.33</w:t>
            </w:r>
          </w:p>
        </w:tc>
        <w:tc>
          <w:tcPr>
            <w:tcW w:w="1446" w:type="pct"/>
          </w:tcPr>
          <w:p w:rsidR="00E77F6A" w:rsidRPr="006D63A1" w:rsidRDefault="00E77F6A" w:rsidP="00CC6958">
            <w:r w:rsidRPr="006D63A1">
              <w:t xml:space="preserve"> 352.01± 104.83</w:t>
            </w:r>
          </w:p>
        </w:tc>
        <w:tc>
          <w:tcPr>
            <w:tcW w:w="920" w:type="pct"/>
          </w:tcPr>
          <w:p w:rsidR="00E77F6A" w:rsidRDefault="00E77F6A" w:rsidP="00CC6958">
            <w:r w:rsidRPr="006D63A1">
              <w:t>0.7777</w:t>
            </w:r>
          </w:p>
        </w:tc>
      </w:tr>
      <w:tr w:rsidR="00AF7B03" w:rsidRPr="0055159F" w:rsidTr="00AF7B03">
        <w:trPr>
          <w:trHeight w:val="20"/>
          <w:jc w:val="center"/>
        </w:trPr>
        <w:tc>
          <w:tcPr>
            <w:tcW w:w="1339" w:type="pct"/>
            <w:vAlign w:val="center"/>
          </w:tcPr>
          <w:p w:rsidR="00E77F6A" w:rsidRPr="008449A8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 w:rsidRPr="008449A8">
              <w:rPr>
                <w:rFonts w:cstheme="minorHAnsi"/>
                <w:b/>
                <w:sz w:val="20"/>
                <w:szCs w:val="20"/>
              </w:rPr>
              <w:t>α-HBDH</w:t>
            </w:r>
          </w:p>
        </w:tc>
        <w:tc>
          <w:tcPr>
            <w:tcW w:w="1295" w:type="pct"/>
          </w:tcPr>
          <w:p w:rsidR="00E77F6A" w:rsidRPr="009C62D1" w:rsidRDefault="00E77F6A" w:rsidP="00CC6958">
            <w:r w:rsidRPr="009C62D1">
              <w:t xml:space="preserve"> 151.09 ± 38.55</w:t>
            </w:r>
          </w:p>
        </w:tc>
        <w:tc>
          <w:tcPr>
            <w:tcW w:w="1446" w:type="pct"/>
          </w:tcPr>
          <w:p w:rsidR="00E77F6A" w:rsidRPr="009C62D1" w:rsidRDefault="00E77F6A" w:rsidP="00CC6958">
            <w:r w:rsidRPr="009C62D1">
              <w:t xml:space="preserve"> 145.76 ± 26.91</w:t>
            </w:r>
          </w:p>
        </w:tc>
        <w:tc>
          <w:tcPr>
            <w:tcW w:w="920" w:type="pct"/>
          </w:tcPr>
          <w:p w:rsidR="00E77F6A" w:rsidRDefault="00E77F6A" w:rsidP="00CC6958">
            <w:r w:rsidRPr="009C62D1">
              <w:t>0.3411</w:t>
            </w:r>
          </w:p>
        </w:tc>
      </w:tr>
      <w:tr w:rsidR="00AF7B03" w:rsidRPr="0055159F" w:rsidTr="00AF7B03">
        <w:trPr>
          <w:trHeight w:val="20"/>
          <w:jc w:val="center"/>
        </w:trPr>
        <w:tc>
          <w:tcPr>
            <w:tcW w:w="1339" w:type="pct"/>
            <w:vAlign w:val="center"/>
          </w:tcPr>
          <w:p w:rsidR="00E77F6A" w:rsidRPr="008449A8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 w:rsidRPr="008449A8">
              <w:rPr>
                <w:rFonts w:cstheme="minorHAnsi"/>
                <w:b/>
                <w:sz w:val="20"/>
                <w:szCs w:val="20"/>
              </w:rPr>
              <w:t>HSCRP</w:t>
            </w:r>
          </w:p>
        </w:tc>
        <w:tc>
          <w:tcPr>
            <w:tcW w:w="1295" w:type="pct"/>
          </w:tcPr>
          <w:p w:rsidR="00E77F6A" w:rsidRPr="006E0465" w:rsidRDefault="00E77F6A" w:rsidP="00CC6958">
            <w:r w:rsidRPr="006E0465">
              <w:t xml:space="preserve"> 3.43 ± 4.17</w:t>
            </w:r>
          </w:p>
        </w:tc>
        <w:tc>
          <w:tcPr>
            <w:tcW w:w="1446" w:type="pct"/>
          </w:tcPr>
          <w:p w:rsidR="00E77F6A" w:rsidRPr="006E0465" w:rsidRDefault="00E77F6A" w:rsidP="00CC6958">
            <w:r w:rsidRPr="006E0465">
              <w:t xml:space="preserve"> 5.09 ± 15.58</w:t>
            </w:r>
          </w:p>
        </w:tc>
        <w:tc>
          <w:tcPr>
            <w:tcW w:w="920" w:type="pct"/>
          </w:tcPr>
          <w:p w:rsidR="00E77F6A" w:rsidRDefault="00E77F6A" w:rsidP="00CC6958">
            <w:r w:rsidRPr="006E0465">
              <w:t>0.3864</w:t>
            </w:r>
          </w:p>
        </w:tc>
      </w:tr>
      <w:tr w:rsidR="00AF7B03" w:rsidRPr="0055159F" w:rsidTr="00AF7B03">
        <w:trPr>
          <w:trHeight w:val="20"/>
          <w:jc w:val="center"/>
        </w:trPr>
        <w:tc>
          <w:tcPr>
            <w:tcW w:w="1339" w:type="pct"/>
            <w:vAlign w:val="center"/>
          </w:tcPr>
          <w:p w:rsidR="00E77F6A" w:rsidRPr="008449A8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 w:rsidRPr="008449A8">
              <w:rPr>
                <w:rFonts w:cstheme="minorHAnsi"/>
                <w:b/>
                <w:sz w:val="20"/>
                <w:szCs w:val="20"/>
              </w:rPr>
              <w:t>TC</w:t>
            </w:r>
          </w:p>
        </w:tc>
        <w:tc>
          <w:tcPr>
            <w:tcW w:w="1295" w:type="pct"/>
          </w:tcPr>
          <w:p w:rsidR="00E77F6A" w:rsidRPr="00643A76" w:rsidRDefault="00E77F6A" w:rsidP="00CC6958">
            <w:r w:rsidRPr="00643A76">
              <w:t xml:space="preserve"> 4.25 ± 0.80</w:t>
            </w:r>
          </w:p>
        </w:tc>
        <w:tc>
          <w:tcPr>
            <w:tcW w:w="1446" w:type="pct"/>
          </w:tcPr>
          <w:p w:rsidR="00E77F6A" w:rsidRPr="00643A76" w:rsidRDefault="00E77F6A" w:rsidP="00CC6958">
            <w:r w:rsidRPr="00643A76">
              <w:t xml:space="preserve"> 4.08 ± 0.91</w:t>
            </w:r>
          </w:p>
        </w:tc>
        <w:tc>
          <w:tcPr>
            <w:tcW w:w="920" w:type="pct"/>
          </w:tcPr>
          <w:p w:rsidR="00E77F6A" w:rsidRDefault="00E77F6A" w:rsidP="00CC6958">
            <w:r w:rsidRPr="00643A76">
              <w:t>0.2305</w:t>
            </w:r>
          </w:p>
        </w:tc>
      </w:tr>
      <w:tr w:rsidR="00AF7B03" w:rsidRPr="0055159F" w:rsidTr="00AF7B03">
        <w:trPr>
          <w:trHeight w:val="20"/>
          <w:jc w:val="center"/>
        </w:trPr>
        <w:tc>
          <w:tcPr>
            <w:tcW w:w="1339" w:type="pct"/>
            <w:vAlign w:val="center"/>
          </w:tcPr>
          <w:p w:rsidR="00E77F6A" w:rsidRPr="008449A8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 w:rsidRPr="008449A8">
              <w:rPr>
                <w:rFonts w:cstheme="minorHAnsi"/>
                <w:b/>
                <w:sz w:val="20"/>
                <w:szCs w:val="20"/>
              </w:rPr>
              <w:t>TG</w:t>
            </w:r>
          </w:p>
        </w:tc>
        <w:tc>
          <w:tcPr>
            <w:tcW w:w="1295" w:type="pct"/>
          </w:tcPr>
          <w:p w:rsidR="00E77F6A" w:rsidRPr="00CF175D" w:rsidRDefault="00E77F6A" w:rsidP="00CC6958">
            <w:r w:rsidRPr="00CF175D">
              <w:t xml:space="preserve"> 1.25 ± 0.61</w:t>
            </w:r>
          </w:p>
        </w:tc>
        <w:tc>
          <w:tcPr>
            <w:tcW w:w="1446" w:type="pct"/>
          </w:tcPr>
          <w:p w:rsidR="00E77F6A" w:rsidRPr="00CF175D" w:rsidRDefault="00E77F6A" w:rsidP="00CC6958">
            <w:r w:rsidRPr="00CF175D">
              <w:t xml:space="preserve"> 1.51 ± 0.93</w:t>
            </w:r>
          </w:p>
        </w:tc>
        <w:tc>
          <w:tcPr>
            <w:tcW w:w="920" w:type="pct"/>
          </w:tcPr>
          <w:p w:rsidR="00E77F6A" w:rsidRDefault="00E77F6A" w:rsidP="00CC6958">
            <w:r w:rsidRPr="00CF175D">
              <w:t>0.0553</w:t>
            </w:r>
          </w:p>
        </w:tc>
      </w:tr>
      <w:tr w:rsidR="00AF7B03" w:rsidRPr="0055159F" w:rsidTr="00AF7B03">
        <w:trPr>
          <w:trHeight w:val="20"/>
          <w:jc w:val="center"/>
        </w:trPr>
        <w:tc>
          <w:tcPr>
            <w:tcW w:w="1339" w:type="pct"/>
            <w:vAlign w:val="center"/>
          </w:tcPr>
          <w:p w:rsidR="00E77F6A" w:rsidRPr="008449A8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 w:rsidRPr="008449A8">
              <w:rPr>
                <w:rFonts w:cstheme="minorHAnsi"/>
                <w:b/>
                <w:sz w:val="20"/>
                <w:szCs w:val="20"/>
              </w:rPr>
              <w:t>HDLC</w:t>
            </w:r>
          </w:p>
        </w:tc>
        <w:tc>
          <w:tcPr>
            <w:tcW w:w="1295" w:type="pct"/>
          </w:tcPr>
          <w:p w:rsidR="00E77F6A" w:rsidRPr="00504E7F" w:rsidRDefault="00E77F6A" w:rsidP="00CC6958">
            <w:r w:rsidRPr="00504E7F">
              <w:t xml:space="preserve"> 1.24 ± 0.32</w:t>
            </w:r>
          </w:p>
        </w:tc>
        <w:tc>
          <w:tcPr>
            <w:tcW w:w="1446" w:type="pct"/>
          </w:tcPr>
          <w:p w:rsidR="00E77F6A" w:rsidRPr="00504E7F" w:rsidRDefault="00E77F6A" w:rsidP="00CC6958">
            <w:r w:rsidRPr="00504E7F">
              <w:t xml:space="preserve"> 1.13 ± 0.27</w:t>
            </w:r>
          </w:p>
        </w:tc>
        <w:tc>
          <w:tcPr>
            <w:tcW w:w="920" w:type="pct"/>
          </w:tcPr>
          <w:p w:rsidR="00E77F6A" w:rsidRDefault="00E77F6A" w:rsidP="00CC6958">
            <w:r w:rsidRPr="00504E7F">
              <w:t>0.0300</w:t>
            </w:r>
          </w:p>
        </w:tc>
      </w:tr>
      <w:tr w:rsidR="00AF7B03" w:rsidRPr="0055159F" w:rsidTr="00AF7B03">
        <w:trPr>
          <w:trHeight w:val="20"/>
          <w:jc w:val="center"/>
        </w:trPr>
        <w:tc>
          <w:tcPr>
            <w:tcW w:w="1339" w:type="pct"/>
            <w:vAlign w:val="center"/>
          </w:tcPr>
          <w:p w:rsidR="00E77F6A" w:rsidRPr="008449A8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 w:rsidRPr="008449A8">
              <w:rPr>
                <w:rFonts w:cstheme="minorHAnsi"/>
                <w:b/>
                <w:sz w:val="20"/>
                <w:szCs w:val="20"/>
              </w:rPr>
              <w:t>LDLC</w:t>
            </w:r>
          </w:p>
        </w:tc>
        <w:tc>
          <w:tcPr>
            <w:tcW w:w="1295" w:type="pct"/>
          </w:tcPr>
          <w:p w:rsidR="00E77F6A" w:rsidRPr="009E3405" w:rsidRDefault="00E77F6A" w:rsidP="00CC6958">
            <w:r w:rsidRPr="009E3405">
              <w:t xml:space="preserve"> 2.50 ± 0.64</w:t>
            </w:r>
          </w:p>
        </w:tc>
        <w:tc>
          <w:tcPr>
            <w:tcW w:w="1446" w:type="pct"/>
          </w:tcPr>
          <w:p w:rsidR="00E77F6A" w:rsidRPr="009E3405" w:rsidRDefault="00E77F6A" w:rsidP="00CC6958">
            <w:r w:rsidRPr="009E3405">
              <w:t xml:space="preserve"> 2.41 ± 0.74</w:t>
            </w:r>
          </w:p>
        </w:tc>
        <w:tc>
          <w:tcPr>
            <w:tcW w:w="920" w:type="pct"/>
          </w:tcPr>
          <w:p w:rsidR="00E77F6A" w:rsidRDefault="00E77F6A" w:rsidP="00CC6958">
            <w:r w:rsidRPr="009E3405">
              <w:t>0.4417</w:t>
            </w:r>
          </w:p>
        </w:tc>
      </w:tr>
      <w:tr w:rsidR="00AF7B03" w:rsidRPr="0055159F" w:rsidTr="00AF7B03">
        <w:trPr>
          <w:trHeight w:val="20"/>
          <w:jc w:val="center"/>
        </w:trPr>
        <w:tc>
          <w:tcPr>
            <w:tcW w:w="1339" w:type="pct"/>
            <w:vAlign w:val="center"/>
          </w:tcPr>
          <w:p w:rsidR="00E77F6A" w:rsidRPr="008449A8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 w:rsidRPr="008449A8">
              <w:rPr>
                <w:rFonts w:cstheme="minorHAnsi"/>
                <w:b/>
                <w:sz w:val="20"/>
                <w:szCs w:val="20"/>
              </w:rPr>
              <w:t>APOA</w:t>
            </w:r>
          </w:p>
        </w:tc>
        <w:tc>
          <w:tcPr>
            <w:tcW w:w="1295" w:type="pct"/>
          </w:tcPr>
          <w:p w:rsidR="00E77F6A" w:rsidRPr="00A915C9" w:rsidRDefault="00E77F6A" w:rsidP="00CC6958">
            <w:r w:rsidRPr="00A915C9">
              <w:t xml:space="preserve"> 1.43 ± 0.27</w:t>
            </w:r>
          </w:p>
        </w:tc>
        <w:tc>
          <w:tcPr>
            <w:tcW w:w="1446" w:type="pct"/>
          </w:tcPr>
          <w:p w:rsidR="00E77F6A" w:rsidRPr="00A915C9" w:rsidRDefault="00E77F6A" w:rsidP="00CC6958">
            <w:r w:rsidRPr="00A915C9">
              <w:t xml:space="preserve"> 1.41 ± 1.03</w:t>
            </w:r>
          </w:p>
        </w:tc>
        <w:tc>
          <w:tcPr>
            <w:tcW w:w="920" w:type="pct"/>
          </w:tcPr>
          <w:p w:rsidR="00E77F6A" w:rsidRDefault="00E77F6A" w:rsidP="00CC6958">
            <w:r w:rsidRPr="00A915C9">
              <w:t>0.8431</w:t>
            </w:r>
          </w:p>
        </w:tc>
      </w:tr>
      <w:tr w:rsidR="00AF7B03" w:rsidRPr="0055159F" w:rsidTr="00AF7B03">
        <w:trPr>
          <w:trHeight w:val="20"/>
          <w:jc w:val="center"/>
        </w:trPr>
        <w:tc>
          <w:tcPr>
            <w:tcW w:w="1339" w:type="pct"/>
            <w:vAlign w:val="center"/>
          </w:tcPr>
          <w:p w:rsidR="00E77F6A" w:rsidRPr="008449A8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 w:rsidRPr="008449A8">
              <w:rPr>
                <w:rFonts w:cstheme="minorHAnsi"/>
                <w:b/>
                <w:sz w:val="20"/>
                <w:szCs w:val="20"/>
              </w:rPr>
              <w:t>APOB</w:t>
            </w:r>
          </w:p>
        </w:tc>
        <w:tc>
          <w:tcPr>
            <w:tcW w:w="1295" w:type="pct"/>
          </w:tcPr>
          <w:p w:rsidR="00E77F6A" w:rsidRPr="002F4232" w:rsidRDefault="00E77F6A" w:rsidP="00CC6958">
            <w:r w:rsidRPr="002F4232">
              <w:t xml:space="preserve"> 0.90 ± 0.22</w:t>
            </w:r>
          </w:p>
        </w:tc>
        <w:tc>
          <w:tcPr>
            <w:tcW w:w="1446" w:type="pct"/>
          </w:tcPr>
          <w:p w:rsidR="00E77F6A" w:rsidRPr="002F4232" w:rsidRDefault="00E77F6A" w:rsidP="00CC6958">
            <w:r w:rsidRPr="002F4232">
              <w:t xml:space="preserve"> 0.90 ± 0.25</w:t>
            </w:r>
          </w:p>
        </w:tc>
        <w:tc>
          <w:tcPr>
            <w:tcW w:w="920" w:type="pct"/>
          </w:tcPr>
          <w:p w:rsidR="00E77F6A" w:rsidRDefault="00E77F6A" w:rsidP="00CC6958">
            <w:r w:rsidRPr="002F4232">
              <w:t>0.9150</w:t>
            </w:r>
          </w:p>
        </w:tc>
      </w:tr>
      <w:tr w:rsidR="00E77F6A" w:rsidRPr="0055159F" w:rsidTr="00AF7B03">
        <w:trPr>
          <w:trHeight w:val="20"/>
          <w:jc w:val="center"/>
        </w:trPr>
        <w:tc>
          <w:tcPr>
            <w:tcW w:w="4080" w:type="pct"/>
            <w:gridSpan w:val="3"/>
            <w:vAlign w:val="center"/>
          </w:tcPr>
          <w:p w:rsidR="00E77F6A" w:rsidRPr="008449A8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 w:rsidRPr="008449A8">
              <w:rPr>
                <w:rFonts w:cstheme="minorHAnsi"/>
                <w:b/>
                <w:sz w:val="20"/>
                <w:szCs w:val="20"/>
              </w:rPr>
              <w:t>Fazekas scale-No. (%)</w:t>
            </w:r>
          </w:p>
        </w:tc>
        <w:tc>
          <w:tcPr>
            <w:tcW w:w="920" w:type="pct"/>
          </w:tcPr>
          <w:p w:rsidR="00E77F6A" w:rsidRPr="00870D76" w:rsidRDefault="00E77F6A" w:rsidP="00CC6958">
            <w:r w:rsidRPr="008601BA">
              <w:t>0.0017</w:t>
            </w:r>
          </w:p>
        </w:tc>
      </w:tr>
      <w:tr w:rsidR="00AF7B03" w:rsidRPr="0055159F" w:rsidTr="00AF7B03">
        <w:trPr>
          <w:trHeight w:val="20"/>
          <w:jc w:val="center"/>
        </w:trPr>
        <w:tc>
          <w:tcPr>
            <w:tcW w:w="1339" w:type="pct"/>
            <w:vAlign w:val="center"/>
          </w:tcPr>
          <w:p w:rsidR="00E77F6A" w:rsidRPr="0055159F" w:rsidRDefault="00E77F6A" w:rsidP="00CC6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55159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95" w:type="pct"/>
            <w:tcBorders>
              <w:top w:val="nil"/>
              <w:bottom w:val="nil"/>
            </w:tcBorders>
          </w:tcPr>
          <w:p w:rsidR="00E77F6A" w:rsidRPr="00180206" w:rsidRDefault="00E77F6A" w:rsidP="00CC6958">
            <w:r w:rsidRPr="00180206">
              <w:t>29 (40.8)</w:t>
            </w:r>
          </w:p>
        </w:tc>
        <w:tc>
          <w:tcPr>
            <w:tcW w:w="1446" w:type="pct"/>
            <w:tcBorders>
              <w:top w:val="nil"/>
              <w:bottom w:val="nil"/>
            </w:tcBorders>
          </w:tcPr>
          <w:p w:rsidR="00E77F6A" w:rsidRPr="00180206" w:rsidRDefault="00E77F6A" w:rsidP="00CC6958">
            <w:r w:rsidRPr="00180206">
              <w:t>12 (16.9)</w:t>
            </w:r>
          </w:p>
        </w:tc>
        <w:tc>
          <w:tcPr>
            <w:tcW w:w="920" w:type="pct"/>
            <w:tcBorders>
              <w:top w:val="nil"/>
              <w:bottom w:val="nil"/>
            </w:tcBorders>
          </w:tcPr>
          <w:p w:rsidR="00E77F6A" w:rsidRPr="0055159F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AF7B03" w:rsidRPr="0055159F" w:rsidTr="00AF7B03">
        <w:trPr>
          <w:trHeight w:val="20"/>
          <w:jc w:val="center"/>
        </w:trPr>
        <w:tc>
          <w:tcPr>
            <w:tcW w:w="1339" w:type="pct"/>
            <w:vAlign w:val="center"/>
          </w:tcPr>
          <w:p w:rsidR="00E77F6A" w:rsidRPr="0055159F" w:rsidRDefault="00E77F6A" w:rsidP="00CC6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55159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95" w:type="pct"/>
            <w:tcBorders>
              <w:top w:val="nil"/>
              <w:bottom w:val="nil"/>
            </w:tcBorders>
          </w:tcPr>
          <w:p w:rsidR="00E77F6A" w:rsidRPr="00180206" w:rsidRDefault="00E77F6A" w:rsidP="00CC6958">
            <w:r w:rsidRPr="00180206">
              <w:t>22 (31)</w:t>
            </w:r>
          </w:p>
        </w:tc>
        <w:tc>
          <w:tcPr>
            <w:tcW w:w="1446" w:type="pct"/>
            <w:tcBorders>
              <w:top w:val="nil"/>
              <w:bottom w:val="nil"/>
            </w:tcBorders>
          </w:tcPr>
          <w:p w:rsidR="00E77F6A" w:rsidRPr="00180206" w:rsidRDefault="00E77F6A" w:rsidP="00CC6958">
            <w:r w:rsidRPr="00180206">
              <w:t>18 (25.4)</w:t>
            </w:r>
          </w:p>
        </w:tc>
        <w:tc>
          <w:tcPr>
            <w:tcW w:w="920" w:type="pct"/>
            <w:tcBorders>
              <w:top w:val="nil"/>
              <w:bottom w:val="nil"/>
            </w:tcBorders>
          </w:tcPr>
          <w:p w:rsidR="00E77F6A" w:rsidRPr="0055159F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AF7B03" w:rsidRPr="0055159F" w:rsidTr="00AF7B03">
        <w:trPr>
          <w:trHeight w:val="20"/>
          <w:jc w:val="center"/>
        </w:trPr>
        <w:tc>
          <w:tcPr>
            <w:tcW w:w="1339" w:type="pct"/>
            <w:vAlign w:val="center"/>
          </w:tcPr>
          <w:p w:rsidR="00E77F6A" w:rsidRPr="0055159F" w:rsidRDefault="00E77F6A" w:rsidP="00CC6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55159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95" w:type="pct"/>
            <w:tcBorders>
              <w:top w:val="nil"/>
              <w:bottom w:val="nil"/>
            </w:tcBorders>
          </w:tcPr>
          <w:p w:rsidR="00E77F6A" w:rsidRPr="00180206" w:rsidRDefault="00E77F6A" w:rsidP="00CC6958">
            <w:r w:rsidRPr="00180206">
              <w:t>15 (21.1)</w:t>
            </w:r>
          </w:p>
        </w:tc>
        <w:tc>
          <w:tcPr>
            <w:tcW w:w="1446" w:type="pct"/>
            <w:tcBorders>
              <w:top w:val="nil"/>
              <w:bottom w:val="nil"/>
            </w:tcBorders>
          </w:tcPr>
          <w:p w:rsidR="00E77F6A" w:rsidRPr="00180206" w:rsidRDefault="00E77F6A" w:rsidP="00CC6958">
            <w:r w:rsidRPr="00180206">
              <w:t>27 (38)</w:t>
            </w:r>
          </w:p>
        </w:tc>
        <w:tc>
          <w:tcPr>
            <w:tcW w:w="920" w:type="pct"/>
            <w:tcBorders>
              <w:top w:val="nil"/>
              <w:bottom w:val="nil"/>
            </w:tcBorders>
          </w:tcPr>
          <w:p w:rsidR="00E77F6A" w:rsidRPr="0055159F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AF7B03" w:rsidRPr="0055159F" w:rsidTr="00AF7B03">
        <w:trPr>
          <w:trHeight w:val="20"/>
          <w:jc w:val="center"/>
        </w:trPr>
        <w:tc>
          <w:tcPr>
            <w:tcW w:w="1339" w:type="pct"/>
            <w:vAlign w:val="center"/>
          </w:tcPr>
          <w:p w:rsidR="00E77F6A" w:rsidRPr="0055159F" w:rsidRDefault="00E77F6A" w:rsidP="00CC6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55159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95" w:type="pct"/>
            <w:tcBorders>
              <w:top w:val="nil"/>
              <w:bottom w:val="nil"/>
            </w:tcBorders>
          </w:tcPr>
          <w:p w:rsidR="00E77F6A" w:rsidRPr="00180206" w:rsidRDefault="00E77F6A" w:rsidP="00CC6958">
            <w:r w:rsidRPr="00180206">
              <w:t>5 (7)</w:t>
            </w:r>
          </w:p>
        </w:tc>
        <w:tc>
          <w:tcPr>
            <w:tcW w:w="1446" w:type="pct"/>
            <w:tcBorders>
              <w:top w:val="nil"/>
              <w:bottom w:val="nil"/>
            </w:tcBorders>
          </w:tcPr>
          <w:p w:rsidR="00E77F6A" w:rsidRDefault="00E77F6A" w:rsidP="00CC6958">
            <w:r w:rsidRPr="00180206">
              <w:t>14 (19.7)</w:t>
            </w:r>
          </w:p>
        </w:tc>
        <w:tc>
          <w:tcPr>
            <w:tcW w:w="920" w:type="pct"/>
            <w:tcBorders>
              <w:top w:val="nil"/>
              <w:bottom w:val="nil"/>
            </w:tcBorders>
          </w:tcPr>
          <w:p w:rsidR="00E77F6A" w:rsidRPr="0055159F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E77F6A" w:rsidRPr="0055159F" w:rsidTr="00AF7B03">
        <w:trPr>
          <w:trHeight w:val="20"/>
          <w:jc w:val="center"/>
        </w:trPr>
        <w:tc>
          <w:tcPr>
            <w:tcW w:w="4080" w:type="pct"/>
            <w:gridSpan w:val="3"/>
            <w:vAlign w:val="center"/>
          </w:tcPr>
          <w:p w:rsidR="00E77F6A" w:rsidRPr="0055159F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 w:rsidRPr="0055159F">
              <w:rPr>
                <w:rFonts w:cstheme="minorHAnsi"/>
                <w:b/>
                <w:i/>
                <w:sz w:val="20"/>
                <w:szCs w:val="20"/>
              </w:rPr>
              <w:t>Sex-No. (%)</w:t>
            </w:r>
          </w:p>
        </w:tc>
        <w:tc>
          <w:tcPr>
            <w:tcW w:w="920" w:type="pct"/>
          </w:tcPr>
          <w:p w:rsidR="00E77F6A" w:rsidRPr="00870D76" w:rsidRDefault="00E77F6A" w:rsidP="00CC6958">
            <w:r w:rsidRPr="008601BA">
              <w:t>0.2513</w:t>
            </w:r>
          </w:p>
        </w:tc>
      </w:tr>
      <w:tr w:rsidR="00AF7B03" w:rsidRPr="0055159F" w:rsidTr="00AF7B03">
        <w:trPr>
          <w:trHeight w:val="20"/>
          <w:jc w:val="center"/>
        </w:trPr>
        <w:tc>
          <w:tcPr>
            <w:tcW w:w="1339" w:type="pct"/>
          </w:tcPr>
          <w:p w:rsidR="00E77F6A" w:rsidRPr="0055159F" w:rsidRDefault="00E77F6A" w:rsidP="00CC6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55159F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295" w:type="pct"/>
            <w:tcBorders>
              <w:top w:val="nil"/>
              <w:bottom w:val="nil"/>
            </w:tcBorders>
          </w:tcPr>
          <w:p w:rsidR="00E77F6A" w:rsidRPr="00267949" w:rsidRDefault="00E77F6A" w:rsidP="00CC6958">
            <w:r w:rsidRPr="00267949">
              <w:t>49 (69)</w:t>
            </w:r>
          </w:p>
        </w:tc>
        <w:tc>
          <w:tcPr>
            <w:tcW w:w="1446" w:type="pct"/>
            <w:tcBorders>
              <w:top w:val="nil"/>
              <w:bottom w:val="nil"/>
            </w:tcBorders>
          </w:tcPr>
          <w:p w:rsidR="00E77F6A" w:rsidRPr="00267949" w:rsidRDefault="00E77F6A" w:rsidP="00CC6958">
            <w:r w:rsidRPr="00267949">
              <w:t>56 (78.9)</w:t>
            </w:r>
          </w:p>
        </w:tc>
        <w:tc>
          <w:tcPr>
            <w:tcW w:w="920" w:type="pct"/>
            <w:tcBorders>
              <w:top w:val="nil"/>
              <w:bottom w:val="nil"/>
            </w:tcBorders>
          </w:tcPr>
          <w:p w:rsidR="00E77F6A" w:rsidRPr="0055159F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AF7B03" w:rsidRPr="0055159F" w:rsidTr="00AF7B03">
        <w:trPr>
          <w:trHeight w:val="20"/>
          <w:jc w:val="center"/>
        </w:trPr>
        <w:tc>
          <w:tcPr>
            <w:tcW w:w="1339" w:type="pct"/>
          </w:tcPr>
          <w:p w:rsidR="00E77F6A" w:rsidRPr="0055159F" w:rsidRDefault="00E77F6A" w:rsidP="00CC6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55159F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295" w:type="pct"/>
            <w:tcBorders>
              <w:top w:val="nil"/>
              <w:bottom w:val="nil"/>
            </w:tcBorders>
          </w:tcPr>
          <w:p w:rsidR="00E77F6A" w:rsidRPr="00267949" w:rsidRDefault="00E77F6A" w:rsidP="00CC6958">
            <w:r w:rsidRPr="00267949">
              <w:t>22 (31)</w:t>
            </w:r>
          </w:p>
        </w:tc>
        <w:tc>
          <w:tcPr>
            <w:tcW w:w="1446" w:type="pct"/>
            <w:tcBorders>
              <w:top w:val="nil"/>
              <w:bottom w:val="nil"/>
            </w:tcBorders>
          </w:tcPr>
          <w:p w:rsidR="00E77F6A" w:rsidRDefault="00E77F6A" w:rsidP="00CC6958">
            <w:r w:rsidRPr="00267949">
              <w:t>15 (21.1)</w:t>
            </w:r>
          </w:p>
        </w:tc>
        <w:tc>
          <w:tcPr>
            <w:tcW w:w="920" w:type="pct"/>
            <w:tcBorders>
              <w:top w:val="nil"/>
              <w:bottom w:val="nil"/>
            </w:tcBorders>
          </w:tcPr>
          <w:p w:rsidR="00E77F6A" w:rsidRPr="0055159F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E77F6A" w:rsidRPr="0055159F" w:rsidTr="00AF7B03">
        <w:trPr>
          <w:trHeight w:val="20"/>
          <w:jc w:val="center"/>
        </w:trPr>
        <w:tc>
          <w:tcPr>
            <w:tcW w:w="4080" w:type="pct"/>
            <w:gridSpan w:val="3"/>
            <w:vAlign w:val="center"/>
          </w:tcPr>
          <w:p w:rsidR="00E77F6A" w:rsidRPr="0055159F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 w:rsidRPr="0055159F">
              <w:rPr>
                <w:rFonts w:cstheme="minorHAnsi"/>
                <w:b/>
                <w:i/>
                <w:sz w:val="20"/>
                <w:szCs w:val="20"/>
              </w:rPr>
              <w:t>Hypertension -No. (%)</w:t>
            </w:r>
          </w:p>
        </w:tc>
        <w:tc>
          <w:tcPr>
            <w:tcW w:w="920" w:type="pct"/>
          </w:tcPr>
          <w:p w:rsidR="00E77F6A" w:rsidRPr="00870D76" w:rsidRDefault="00E77F6A" w:rsidP="00CC6958">
            <w:r w:rsidRPr="00B4559A">
              <w:t>0.6220</w:t>
            </w:r>
          </w:p>
        </w:tc>
      </w:tr>
      <w:tr w:rsidR="00AF7B03" w:rsidRPr="0055159F" w:rsidTr="00AF7B03">
        <w:trPr>
          <w:trHeight w:val="20"/>
          <w:jc w:val="center"/>
        </w:trPr>
        <w:tc>
          <w:tcPr>
            <w:tcW w:w="1339" w:type="pct"/>
          </w:tcPr>
          <w:p w:rsidR="00E77F6A" w:rsidRPr="0055159F" w:rsidRDefault="00E77F6A" w:rsidP="00CC6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55159F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295" w:type="pct"/>
            <w:tcBorders>
              <w:top w:val="nil"/>
              <w:bottom w:val="nil"/>
            </w:tcBorders>
          </w:tcPr>
          <w:p w:rsidR="00E77F6A" w:rsidRPr="000332B7" w:rsidRDefault="00E77F6A" w:rsidP="00CC6958">
            <w:r w:rsidRPr="000332B7">
              <w:t>8 (11.3)</w:t>
            </w:r>
          </w:p>
        </w:tc>
        <w:tc>
          <w:tcPr>
            <w:tcW w:w="1446" w:type="pct"/>
            <w:tcBorders>
              <w:top w:val="nil"/>
              <w:bottom w:val="nil"/>
            </w:tcBorders>
          </w:tcPr>
          <w:p w:rsidR="00E77F6A" w:rsidRPr="000332B7" w:rsidRDefault="00E77F6A" w:rsidP="00CC6958">
            <w:r w:rsidRPr="000332B7">
              <w:t>11 (15.5)</w:t>
            </w:r>
          </w:p>
        </w:tc>
        <w:tc>
          <w:tcPr>
            <w:tcW w:w="920" w:type="pct"/>
            <w:tcBorders>
              <w:top w:val="nil"/>
              <w:bottom w:val="nil"/>
            </w:tcBorders>
          </w:tcPr>
          <w:p w:rsidR="00E77F6A" w:rsidRPr="0055159F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AF7B03" w:rsidRPr="0055159F" w:rsidTr="00AF7B03">
        <w:trPr>
          <w:trHeight w:val="20"/>
          <w:jc w:val="center"/>
        </w:trPr>
        <w:tc>
          <w:tcPr>
            <w:tcW w:w="1339" w:type="pct"/>
          </w:tcPr>
          <w:p w:rsidR="00E77F6A" w:rsidRPr="0055159F" w:rsidRDefault="00E77F6A" w:rsidP="00CC6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55159F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295" w:type="pct"/>
            <w:tcBorders>
              <w:top w:val="nil"/>
              <w:bottom w:val="nil"/>
            </w:tcBorders>
          </w:tcPr>
          <w:p w:rsidR="00E77F6A" w:rsidRPr="000332B7" w:rsidRDefault="00E77F6A" w:rsidP="00CC6958">
            <w:r w:rsidRPr="000332B7">
              <w:t>63 (88.7)</w:t>
            </w:r>
          </w:p>
        </w:tc>
        <w:tc>
          <w:tcPr>
            <w:tcW w:w="1446" w:type="pct"/>
            <w:tcBorders>
              <w:top w:val="nil"/>
              <w:bottom w:val="nil"/>
            </w:tcBorders>
          </w:tcPr>
          <w:p w:rsidR="00E77F6A" w:rsidRDefault="00E77F6A" w:rsidP="00CC6958">
            <w:r w:rsidRPr="000332B7">
              <w:t>60 (84.5)</w:t>
            </w:r>
          </w:p>
        </w:tc>
        <w:tc>
          <w:tcPr>
            <w:tcW w:w="920" w:type="pct"/>
            <w:tcBorders>
              <w:top w:val="nil"/>
              <w:bottom w:val="nil"/>
            </w:tcBorders>
          </w:tcPr>
          <w:p w:rsidR="00E77F6A" w:rsidRPr="0055159F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E77F6A" w:rsidRPr="0055159F" w:rsidTr="00AF7B03">
        <w:trPr>
          <w:trHeight w:val="20"/>
          <w:jc w:val="center"/>
        </w:trPr>
        <w:tc>
          <w:tcPr>
            <w:tcW w:w="4080" w:type="pct"/>
            <w:gridSpan w:val="3"/>
            <w:vAlign w:val="center"/>
          </w:tcPr>
          <w:p w:rsidR="00E77F6A" w:rsidRPr="0055159F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 w:rsidRPr="0055159F">
              <w:rPr>
                <w:rFonts w:cstheme="minorHAnsi"/>
                <w:b/>
                <w:i/>
                <w:sz w:val="20"/>
                <w:szCs w:val="20"/>
              </w:rPr>
              <w:t>Diabetes -No. (%)</w:t>
            </w:r>
          </w:p>
        </w:tc>
        <w:tc>
          <w:tcPr>
            <w:tcW w:w="920" w:type="pct"/>
          </w:tcPr>
          <w:p w:rsidR="00E77F6A" w:rsidRPr="00870D76" w:rsidRDefault="00E77F6A" w:rsidP="00CC6958">
            <w:r w:rsidRPr="000D3599">
              <w:t>0.3013</w:t>
            </w:r>
          </w:p>
        </w:tc>
      </w:tr>
      <w:tr w:rsidR="00AF7B03" w:rsidRPr="0055159F" w:rsidTr="00AF7B03">
        <w:trPr>
          <w:trHeight w:val="20"/>
          <w:jc w:val="center"/>
        </w:trPr>
        <w:tc>
          <w:tcPr>
            <w:tcW w:w="1339" w:type="pct"/>
          </w:tcPr>
          <w:p w:rsidR="00E77F6A" w:rsidRPr="0055159F" w:rsidRDefault="00E77F6A" w:rsidP="00CC6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55159F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295" w:type="pct"/>
            <w:tcBorders>
              <w:top w:val="nil"/>
              <w:bottom w:val="nil"/>
            </w:tcBorders>
          </w:tcPr>
          <w:p w:rsidR="00E77F6A" w:rsidRPr="00AF1BC8" w:rsidRDefault="00E77F6A" w:rsidP="00CC6958">
            <w:r w:rsidRPr="00AF1BC8">
              <w:t>47 (66.2)</w:t>
            </w:r>
          </w:p>
        </w:tc>
        <w:tc>
          <w:tcPr>
            <w:tcW w:w="1446" w:type="pct"/>
            <w:tcBorders>
              <w:top w:val="nil"/>
              <w:bottom w:val="nil"/>
            </w:tcBorders>
          </w:tcPr>
          <w:p w:rsidR="00E77F6A" w:rsidRPr="00AF1BC8" w:rsidRDefault="00E77F6A" w:rsidP="00CC6958">
            <w:r w:rsidRPr="00AF1BC8">
              <w:t>40 (56.3)</w:t>
            </w:r>
          </w:p>
        </w:tc>
        <w:tc>
          <w:tcPr>
            <w:tcW w:w="920" w:type="pct"/>
            <w:tcBorders>
              <w:top w:val="nil"/>
              <w:bottom w:val="nil"/>
            </w:tcBorders>
          </w:tcPr>
          <w:p w:rsidR="00E77F6A" w:rsidRPr="0055159F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AF7B03" w:rsidRPr="0055159F" w:rsidTr="00AF7B03">
        <w:trPr>
          <w:trHeight w:val="20"/>
          <w:jc w:val="center"/>
        </w:trPr>
        <w:tc>
          <w:tcPr>
            <w:tcW w:w="1339" w:type="pct"/>
          </w:tcPr>
          <w:p w:rsidR="00E77F6A" w:rsidRPr="0055159F" w:rsidRDefault="00E77F6A" w:rsidP="00CC6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55159F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295" w:type="pct"/>
            <w:tcBorders>
              <w:top w:val="nil"/>
              <w:bottom w:val="nil"/>
            </w:tcBorders>
          </w:tcPr>
          <w:p w:rsidR="00E77F6A" w:rsidRPr="00AF1BC8" w:rsidRDefault="00E77F6A" w:rsidP="00CC6958">
            <w:r w:rsidRPr="00AF1BC8">
              <w:t>24 (33.8)</w:t>
            </w:r>
          </w:p>
        </w:tc>
        <w:tc>
          <w:tcPr>
            <w:tcW w:w="1446" w:type="pct"/>
            <w:tcBorders>
              <w:top w:val="nil"/>
              <w:bottom w:val="nil"/>
            </w:tcBorders>
          </w:tcPr>
          <w:p w:rsidR="00E77F6A" w:rsidRDefault="00E77F6A" w:rsidP="00CC6958">
            <w:r w:rsidRPr="00AF1BC8">
              <w:t>31 (43.7)</w:t>
            </w:r>
          </w:p>
        </w:tc>
        <w:tc>
          <w:tcPr>
            <w:tcW w:w="920" w:type="pct"/>
            <w:tcBorders>
              <w:top w:val="nil"/>
              <w:bottom w:val="nil"/>
            </w:tcBorders>
          </w:tcPr>
          <w:p w:rsidR="00E77F6A" w:rsidRPr="0055159F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E77F6A" w:rsidRPr="0055159F" w:rsidTr="00AF7B03">
        <w:trPr>
          <w:trHeight w:val="20"/>
          <w:jc w:val="center"/>
        </w:trPr>
        <w:tc>
          <w:tcPr>
            <w:tcW w:w="4080" w:type="pct"/>
            <w:gridSpan w:val="3"/>
            <w:vAlign w:val="center"/>
          </w:tcPr>
          <w:p w:rsidR="00E77F6A" w:rsidRPr="0055159F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 w:rsidRPr="0055159F">
              <w:rPr>
                <w:rFonts w:cstheme="minorHAnsi"/>
                <w:b/>
                <w:i/>
                <w:sz w:val="20"/>
                <w:szCs w:val="20"/>
              </w:rPr>
              <w:t>Coronary Heart Disease-No. (%)</w:t>
            </w:r>
          </w:p>
        </w:tc>
        <w:tc>
          <w:tcPr>
            <w:tcW w:w="920" w:type="pct"/>
          </w:tcPr>
          <w:p w:rsidR="00E77F6A" w:rsidRPr="00870D76" w:rsidRDefault="00E77F6A" w:rsidP="00CC6958">
            <w:r w:rsidRPr="00DC0145">
              <w:t>0.7069</w:t>
            </w:r>
          </w:p>
        </w:tc>
      </w:tr>
      <w:tr w:rsidR="00AF7B03" w:rsidRPr="0055159F" w:rsidTr="00AF7B03">
        <w:trPr>
          <w:trHeight w:val="20"/>
          <w:jc w:val="center"/>
        </w:trPr>
        <w:tc>
          <w:tcPr>
            <w:tcW w:w="1339" w:type="pct"/>
          </w:tcPr>
          <w:p w:rsidR="00E77F6A" w:rsidRPr="0055159F" w:rsidRDefault="00E77F6A" w:rsidP="00CC6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55159F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295" w:type="pct"/>
            <w:tcBorders>
              <w:top w:val="nil"/>
              <w:bottom w:val="nil"/>
            </w:tcBorders>
          </w:tcPr>
          <w:p w:rsidR="00E77F6A" w:rsidRPr="00235CA1" w:rsidRDefault="00E77F6A" w:rsidP="00CC6958">
            <w:r w:rsidRPr="00235CA1">
              <w:t>53 (74.6)</w:t>
            </w:r>
          </w:p>
        </w:tc>
        <w:tc>
          <w:tcPr>
            <w:tcW w:w="1446" w:type="pct"/>
            <w:tcBorders>
              <w:top w:val="nil"/>
              <w:bottom w:val="nil"/>
            </w:tcBorders>
          </w:tcPr>
          <w:p w:rsidR="00E77F6A" w:rsidRPr="00235CA1" w:rsidRDefault="00E77F6A" w:rsidP="00CC6958">
            <w:r w:rsidRPr="00235CA1">
              <w:t>50 (70.4)</w:t>
            </w:r>
          </w:p>
        </w:tc>
        <w:tc>
          <w:tcPr>
            <w:tcW w:w="920" w:type="pct"/>
            <w:tcBorders>
              <w:top w:val="nil"/>
              <w:bottom w:val="nil"/>
            </w:tcBorders>
          </w:tcPr>
          <w:p w:rsidR="00E77F6A" w:rsidRPr="0055159F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AF7B03" w:rsidRPr="0055159F" w:rsidTr="00AF7B03">
        <w:trPr>
          <w:trHeight w:val="20"/>
          <w:jc w:val="center"/>
        </w:trPr>
        <w:tc>
          <w:tcPr>
            <w:tcW w:w="1339" w:type="pct"/>
          </w:tcPr>
          <w:p w:rsidR="00E77F6A" w:rsidRPr="0055159F" w:rsidRDefault="00E77F6A" w:rsidP="00CC6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55159F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295" w:type="pct"/>
            <w:tcBorders>
              <w:top w:val="nil"/>
              <w:bottom w:val="nil"/>
            </w:tcBorders>
          </w:tcPr>
          <w:p w:rsidR="00E77F6A" w:rsidRPr="00235CA1" w:rsidRDefault="00E77F6A" w:rsidP="00CC6958">
            <w:r w:rsidRPr="00235CA1">
              <w:t>18 (25.4)</w:t>
            </w:r>
          </w:p>
        </w:tc>
        <w:tc>
          <w:tcPr>
            <w:tcW w:w="1446" w:type="pct"/>
            <w:tcBorders>
              <w:top w:val="nil"/>
              <w:bottom w:val="nil"/>
            </w:tcBorders>
          </w:tcPr>
          <w:p w:rsidR="00E77F6A" w:rsidRDefault="00E77F6A" w:rsidP="00CC6958">
            <w:r w:rsidRPr="00235CA1">
              <w:t>21 (29.6)</w:t>
            </w:r>
          </w:p>
        </w:tc>
        <w:tc>
          <w:tcPr>
            <w:tcW w:w="920" w:type="pct"/>
            <w:tcBorders>
              <w:top w:val="nil"/>
              <w:bottom w:val="nil"/>
            </w:tcBorders>
          </w:tcPr>
          <w:p w:rsidR="00E77F6A" w:rsidRPr="0055159F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E77F6A" w:rsidRPr="0055159F" w:rsidTr="00AF7B03">
        <w:trPr>
          <w:trHeight w:val="20"/>
          <w:jc w:val="center"/>
        </w:trPr>
        <w:tc>
          <w:tcPr>
            <w:tcW w:w="4080" w:type="pct"/>
            <w:gridSpan w:val="3"/>
            <w:vAlign w:val="center"/>
          </w:tcPr>
          <w:p w:rsidR="00E77F6A" w:rsidRPr="0055159F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  <w:r w:rsidRPr="0055159F">
              <w:rPr>
                <w:rFonts w:cstheme="minorHAnsi"/>
                <w:b/>
                <w:i/>
                <w:sz w:val="20"/>
                <w:szCs w:val="20"/>
              </w:rPr>
              <w:t>Stroke-No. (%)</w:t>
            </w:r>
          </w:p>
        </w:tc>
        <w:tc>
          <w:tcPr>
            <w:tcW w:w="920" w:type="pct"/>
          </w:tcPr>
          <w:p w:rsidR="00E77F6A" w:rsidRDefault="00E77F6A" w:rsidP="00CC6958">
            <w:r w:rsidRPr="00445983">
              <w:t>1.0000</w:t>
            </w:r>
          </w:p>
        </w:tc>
      </w:tr>
      <w:tr w:rsidR="00AF7B03" w:rsidRPr="0055159F" w:rsidTr="00AF7B03">
        <w:trPr>
          <w:trHeight w:val="20"/>
          <w:jc w:val="center"/>
        </w:trPr>
        <w:tc>
          <w:tcPr>
            <w:tcW w:w="1339" w:type="pct"/>
          </w:tcPr>
          <w:p w:rsidR="00E77F6A" w:rsidRPr="0055159F" w:rsidRDefault="00E77F6A" w:rsidP="00CC6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55159F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295" w:type="pct"/>
            <w:tcBorders>
              <w:top w:val="nil"/>
              <w:bottom w:val="nil"/>
            </w:tcBorders>
          </w:tcPr>
          <w:p w:rsidR="00E77F6A" w:rsidRPr="00BA6006" w:rsidRDefault="00E77F6A" w:rsidP="00CC6958">
            <w:r w:rsidRPr="00BA6006">
              <w:t>60 (84.5)</w:t>
            </w:r>
          </w:p>
        </w:tc>
        <w:tc>
          <w:tcPr>
            <w:tcW w:w="1446" w:type="pct"/>
            <w:tcBorders>
              <w:top w:val="nil"/>
              <w:bottom w:val="nil"/>
            </w:tcBorders>
          </w:tcPr>
          <w:p w:rsidR="00E77F6A" w:rsidRPr="00BA6006" w:rsidRDefault="00E77F6A" w:rsidP="00CC6958">
            <w:r w:rsidRPr="00BA6006">
              <w:t>59 (83.1)</w:t>
            </w:r>
          </w:p>
        </w:tc>
        <w:tc>
          <w:tcPr>
            <w:tcW w:w="920" w:type="pct"/>
            <w:tcBorders>
              <w:top w:val="nil"/>
              <w:bottom w:val="nil"/>
            </w:tcBorders>
          </w:tcPr>
          <w:p w:rsidR="00E77F6A" w:rsidRPr="0055159F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AF7B03" w:rsidRPr="0055159F" w:rsidTr="00AF7B03">
        <w:trPr>
          <w:trHeight w:val="20"/>
          <w:jc w:val="center"/>
        </w:trPr>
        <w:tc>
          <w:tcPr>
            <w:tcW w:w="1339" w:type="pct"/>
          </w:tcPr>
          <w:p w:rsidR="00E77F6A" w:rsidRPr="0055159F" w:rsidRDefault="00E77F6A" w:rsidP="00CC6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55159F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295" w:type="pct"/>
            <w:tcBorders>
              <w:top w:val="nil"/>
            </w:tcBorders>
          </w:tcPr>
          <w:p w:rsidR="00E77F6A" w:rsidRPr="00BA6006" w:rsidRDefault="00E77F6A" w:rsidP="00CC6958">
            <w:r w:rsidRPr="00BA6006">
              <w:t>11 (15.5)</w:t>
            </w:r>
          </w:p>
        </w:tc>
        <w:tc>
          <w:tcPr>
            <w:tcW w:w="1446" w:type="pct"/>
            <w:tcBorders>
              <w:top w:val="nil"/>
            </w:tcBorders>
          </w:tcPr>
          <w:p w:rsidR="00E77F6A" w:rsidRDefault="00E77F6A" w:rsidP="00CC6958">
            <w:r w:rsidRPr="00BA6006">
              <w:t>12 (16.9)</w:t>
            </w:r>
          </w:p>
        </w:tc>
        <w:tc>
          <w:tcPr>
            <w:tcW w:w="920" w:type="pct"/>
            <w:tcBorders>
              <w:top w:val="nil"/>
            </w:tcBorders>
          </w:tcPr>
          <w:p w:rsidR="00E77F6A" w:rsidRPr="0055159F" w:rsidRDefault="00E77F6A" w:rsidP="00CC6958">
            <w:pPr>
              <w:jc w:val="left"/>
              <w:rPr>
                <w:rFonts w:eastAsia="Microsoft YaHei" w:cstheme="minorHAnsi"/>
                <w:color w:val="000000"/>
                <w:kern w:val="0"/>
                <w:sz w:val="20"/>
                <w:szCs w:val="20"/>
              </w:rPr>
            </w:pPr>
          </w:p>
        </w:tc>
      </w:tr>
    </w:tbl>
    <w:p w:rsidR="00E77F6A" w:rsidRPr="0055159F" w:rsidRDefault="00E77F6A" w:rsidP="00E77F6A">
      <w:pPr>
        <w:ind w:leftChars="-50" w:left="-105"/>
        <w:rPr>
          <w:rFonts w:cstheme="minorHAnsi"/>
          <w:sz w:val="20"/>
          <w:szCs w:val="20"/>
        </w:rPr>
      </w:pPr>
    </w:p>
    <w:p w:rsidR="007A56BC" w:rsidRPr="00E77F6A" w:rsidRDefault="00E77F6A" w:rsidP="00E77F6A">
      <w:r w:rsidRPr="0055159F">
        <w:rPr>
          <w:rFonts w:cstheme="minorHAnsi"/>
          <w:sz w:val="20"/>
          <w:szCs w:val="20"/>
        </w:rPr>
        <w:t>MoCA denotes Montreal Cognitive Assessment, SFR Sylvian fissure ratio, α-HBDH α–hydroxybutyrate dehydrogenase, HSCRP high-sensitivity C-reactive protein, TC total cholesterol, TG total triglyceride, HDLC high density lipoprotein cholesterol, LDLC low density lipoprotein cholesterol, APOA apolipoprotein A, APOB apolipoprotein B.</w:t>
      </w:r>
    </w:p>
    <w:sectPr w:rsidR="007A56BC" w:rsidRPr="00E77F6A" w:rsidSect="00844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9CE" w:rsidRDefault="00DF69CE" w:rsidP="007A56BC">
      <w:r>
        <w:separator/>
      </w:r>
    </w:p>
  </w:endnote>
  <w:endnote w:type="continuationSeparator" w:id="1">
    <w:p w:rsidR="00DF69CE" w:rsidRDefault="00DF69CE" w:rsidP="007A5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9CE" w:rsidRDefault="00DF69CE" w:rsidP="007A56BC">
      <w:r>
        <w:separator/>
      </w:r>
    </w:p>
  </w:footnote>
  <w:footnote w:type="continuationSeparator" w:id="1">
    <w:p w:rsidR="00DF69CE" w:rsidRDefault="00DF69CE" w:rsidP="007A56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uro J Clin Pharmacol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r0tss9r5eezx02ezx5qvzd5ofsa5td9pxtzd&quot;&gt;我的EndNote库&lt;record-ids&gt;&lt;item&gt;140&lt;/item&gt;&lt;item&gt;141&lt;/item&gt;&lt;item&gt;142&lt;/item&gt;&lt;item&gt;143&lt;/item&gt;&lt;/record-ids&gt;&lt;/item&gt;&lt;/Libraries&gt;"/>
  </w:docVars>
  <w:rsids>
    <w:rsidRoot w:val="007A56BC"/>
    <w:rsid w:val="00286454"/>
    <w:rsid w:val="004C74FA"/>
    <w:rsid w:val="004D61F6"/>
    <w:rsid w:val="007603CD"/>
    <w:rsid w:val="007A56BC"/>
    <w:rsid w:val="00844A4C"/>
    <w:rsid w:val="00903B44"/>
    <w:rsid w:val="009C37D3"/>
    <w:rsid w:val="00AF7B03"/>
    <w:rsid w:val="00B17612"/>
    <w:rsid w:val="00D10AA9"/>
    <w:rsid w:val="00D6607C"/>
    <w:rsid w:val="00DF69CE"/>
    <w:rsid w:val="00E7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5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56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5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56BC"/>
    <w:rPr>
      <w:sz w:val="18"/>
      <w:szCs w:val="18"/>
    </w:rPr>
  </w:style>
  <w:style w:type="table" w:styleId="a5">
    <w:name w:val="Table Grid"/>
    <w:basedOn w:val="a1"/>
    <w:uiPriority w:val="59"/>
    <w:rsid w:val="007A56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a"/>
    <w:link w:val="EndNoteBibliographyTitleChar"/>
    <w:rsid w:val="007A56BC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7A56BC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7A56BC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7A56BC"/>
    <w:rPr>
      <w:rFonts w:ascii="Calibri" w:hAnsi="Calibri"/>
      <w:noProof/>
      <w:sz w:val="20"/>
    </w:rPr>
  </w:style>
  <w:style w:type="character" w:styleId="a6">
    <w:name w:val="Hyperlink"/>
    <w:basedOn w:val="a0"/>
    <w:uiPriority w:val="99"/>
    <w:unhideWhenUsed/>
    <w:rsid w:val="007A56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444</Words>
  <Characters>2531</Characters>
  <Application>Microsoft Office Word</Application>
  <DocSecurity>0</DocSecurity>
  <Lines>21</Lines>
  <Paragraphs>5</Paragraphs>
  <ScaleCrop>false</ScaleCrop>
  <Company>Microsoft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12</cp:revision>
  <dcterms:created xsi:type="dcterms:W3CDTF">2021-05-06T20:40:00Z</dcterms:created>
  <dcterms:modified xsi:type="dcterms:W3CDTF">2021-06-23T15:10:00Z</dcterms:modified>
</cp:coreProperties>
</file>