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75" w:rsidRDefault="00B54375" w:rsidP="00B54375">
      <w:pPr>
        <w:spacing w:line="480" w:lineRule="auto"/>
        <w:jc w:val="center"/>
      </w:pPr>
      <w:bookmarkStart w:id="0" w:name="_Toc55586328"/>
      <w:bookmarkStart w:id="1" w:name="_Hlk34309110"/>
      <w:r>
        <w:rPr>
          <w:rFonts w:ascii="Times New Roman" w:eastAsiaTheme="minorHAnsi" w:hAnsi="Times New Roman" w:cs="Times New Roman"/>
          <w:b/>
          <w:i/>
          <w:sz w:val="32"/>
          <w:szCs w:val="32"/>
        </w:rPr>
        <w:t>Supplementary Material</w:t>
      </w: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6F53235A" wp14:editId="638034A5">
            <wp:extent cx="5278120" cy="5278120"/>
            <wp:effectExtent l="0" t="0" r="1778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75" w:rsidRDefault="00B54375" w:rsidP="00B54375">
      <w:pPr>
        <w:keepNext/>
        <w:keepLines/>
        <w:spacing w:before="100" w:after="100"/>
        <w:outlineLvl w:val="0"/>
        <w:rPr>
          <w:rFonts w:ascii="Times New Roman" w:hAnsi="Times New Roman" w:cs="Times New Roman"/>
          <w:b/>
          <w:bCs/>
          <w:kern w:val="44"/>
          <w:lang w:eastAsia="zh-CN"/>
        </w:rPr>
      </w:pPr>
      <w:bookmarkStart w:id="2" w:name="OLE_LINK2"/>
      <w:bookmarkStart w:id="3" w:name="_Toc10963"/>
      <w:r>
        <w:rPr>
          <w:rFonts w:ascii="Times New Roman" w:hAnsi="Times New Roman" w:cs="Times New Roman" w:hint="eastAsia"/>
          <w:b/>
          <w:bCs/>
          <w:kern w:val="44"/>
        </w:rPr>
        <w:t>Supplementary</w:t>
      </w:r>
      <w:bookmarkEnd w:id="2"/>
      <w:r>
        <w:rPr>
          <w:rFonts w:ascii="Times New Roman" w:hAnsi="Times New Roman" w:cs="Times New Roman" w:hint="eastAsia"/>
          <w:b/>
          <w:bCs/>
          <w:kern w:val="4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kern w:val="44"/>
        </w:rPr>
        <w:t>Figure</w:t>
      </w:r>
      <w:r>
        <w:rPr>
          <w:rFonts w:ascii="Times New Roman" w:hAnsi="Times New Roman" w:cs="Times New Roman" w:hint="eastAsia"/>
          <w:b/>
          <w:bCs/>
          <w:kern w:val="4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kern w:val="44"/>
        </w:rPr>
        <w:t>1. Assessment of genome size and complexity based on K‐mers methods</w:t>
      </w:r>
      <w:r>
        <w:rPr>
          <w:rFonts w:ascii="Times New Roman" w:hAnsi="Times New Roman" w:cs="Times New Roman"/>
          <w:b/>
          <w:bCs/>
          <w:kern w:val="44"/>
          <w:lang w:eastAsia="zh-CN"/>
        </w:rPr>
        <w:t>.</w:t>
      </w:r>
      <w:bookmarkEnd w:id="3"/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noProof/>
          <w:sz w:val="21"/>
          <w:szCs w:val="21"/>
          <w:lang w:eastAsia="en-US"/>
        </w:rPr>
        <w:lastRenderedPageBreak/>
        <w:drawing>
          <wp:inline distT="0" distB="0" distL="0" distR="0" wp14:anchorId="48708F02" wp14:editId="212B1D3D">
            <wp:extent cx="5759450" cy="43268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.M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75" w:rsidRDefault="00B54375" w:rsidP="00B54375">
      <w:pPr>
        <w:pStyle w:val="TOC1"/>
        <w:tabs>
          <w:tab w:val="right" w:leader="dot" w:pos="9070"/>
        </w:tabs>
        <w:spacing w:line="360" w:lineRule="auto"/>
      </w:pPr>
      <w:r>
        <w:rPr>
          <w:rFonts w:ascii="Times New Roman" w:eastAsia="SimSun" w:hAnsi="Times New Roman" w:hint="eastAsia"/>
          <w:b/>
          <w:bCs/>
          <w:kern w:val="44"/>
          <w:sz w:val="24"/>
          <w:szCs w:val="24"/>
          <w:lang w:eastAsia="en-US"/>
        </w:rPr>
        <w:t>Supplementary</w:t>
      </w:r>
      <w:r>
        <w:rPr>
          <w:rFonts w:ascii="Times New Roman" w:eastAsia="SimSun" w:hAnsi="Times New Roman" w:hint="eastAsia"/>
          <w:b/>
          <w:bCs/>
          <w:kern w:val="44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kern w:val="44"/>
          <w:sz w:val="24"/>
          <w:szCs w:val="24"/>
          <w:lang w:eastAsia="en-US"/>
        </w:rPr>
        <w:t>Figure</w:t>
      </w:r>
      <w:r>
        <w:rPr>
          <w:rFonts w:ascii="Times New Roman" w:eastAsia="SimSun" w:hAnsi="Times New Roman" w:hint="eastAsia"/>
          <w:b/>
          <w:bCs/>
          <w:kern w:val="44"/>
          <w:sz w:val="24"/>
          <w:szCs w:val="24"/>
        </w:rPr>
        <w:t xml:space="preserve"> </w:t>
      </w:r>
      <w:r>
        <w:rPr>
          <w:rFonts w:ascii="Times New Roman" w:eastAsia="SimSun" w:hAnsi="Times New Roman"/>
          <w:b/>
          <w:bCs/>
          <w:kern w:val="44"/>
          <w:sz w:val="24"/>
          <w:szCs w:val="24"/>
          <w:lang w:eastAsia="en-US"/>
        </w:rPr>
        <w:t>2.</w:t>
      </w:r>
      <w:r w:rsidRPr="00EF0898">
        <w:t xml:space="preserve"> </w:t>
      </w:r>
      <w:r w:rsidRPr="007B6A0F">
        <w:rPr>
          <w:rFonts w:ascii="Times New Roman" w:eastAsia="SimSun" w:hAnsi="Times New Roman"/>
          <w:b/>
          <w:bCs/>
          <w:kern w:val="44"/>
          <w:sz w:val="24"/>
          <w:szCs w:val="24"/>
          <w:lang w:eastAsia="en-US"/>
        </w:rPr>
        <w:t xml:space="preserve">Collinear analysis of the assemblies of </w:t>
      </w:r>
      <w:r w:rsidRPr="007B6A0F">
        <w:rPr>
          <w:rFonts w:ascii="Times New Roman" w:eastAsia="SimSun" w:hAnsi="Times New Roman"/>
          <w:b/>
          <w:bCs/>
          <w:i/>
          <w:kern w:val="44"/>
          <w:sz w:val="24"/>
          <w:szCs w:val="24"/>
          <w:lang w:eastAsia="en-US"/>
        </w:rPr>
        <w:t>S. cusia</w:t>
      </w:r>
      <w:r w:rsidRPr="007B6A0F">
        <w:rPr>
          <w:rFonts w:ascii="Times New Roman" w:eastAsia="SimSun" w:hAnsi="Times New Roman"/>
          <w:b/>
          <w:bCs/>
          <w:kern w:val="44"/>
          <w:sz w:val="24"/>
          <w:szCs w:val="24"/>
          <w:lang w:eastAsia="en-US"/>
        </w:rPr>
        <w:t xml:space="preserve"> genome</w:t>
      </w:r>
      <w:r>
        <w:rPr>
          <w:rFonts w:ascii="Times New Roman" w:eastAsia="SimSun" w:hAnsi="Times New Roman"/>
          <w:b/>
          <w:bCs/>
          <w:kern w:val="44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fldChar w:fldCharType="begin"/>
      </w:r>
      <w:r>
        <w:rPr>
          <w:rFonts w:ascii="Times New Roman" w:hAnsi="Times New Roman"/>
          <w:b/>
          <w:bCs/>
          <w:sz w:val="21"/>
          <w:szCs w:val="21"/>
        </w:rPr>
        <w:instrText xml:space="preserve">TOC \o "1-1" \h \u </w:instrText>
      </w:r>
      <w:r>
        <w:rPr>
          <w:rFonts w:ascii="Times New Roman" w:hAnsi="Times New Roman"/>
          <w:b/>
          <w:bCs/>
          <w:sz w:val="21"/>
          <w:szCs w:val="21"/>
        </w:rPr>
        <w:fldChar w:fldCharType="separate"/>
      </w:r>
    </w:p>
    <w:p w:rsidR="00B54375" w:rsidRDefault="00B54375" w:rsidP="00B54375">
      <w:pPr>
        <w:rPr>
          <w:rFonts w:ascii="Times New Roman" w:hAnsi="Times New Roman" w:cs="Times New Roman"/>
          <w:b/>
        </w:rPr>
        <w:sectPr w:rsidR="00B5437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418" w:bottom="1701" w:left="1418" w:header="851" w:footer="992" w:gutter="0"/>
          <w:pgNumType w:start="1"/>
          <w:cols w:space="425"/>
          <w:titlePg/>
          <w:docGrid w:type="lines" w:linePitch="326"/>
        </w:sectPr>
      </w:pPr>
      <w:r>
        <w:rPr>
          <w:rFonts w:ascii="Times New Roman" w:hAnsi="Times New Roman" w:cs="Times New Roman"/>
          <w:bCs/>
          <w:szCs w:val="21"/>
        </w:rPr>
        <w:fldChar w:fldCharType="end"/>
      </w: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kern w:val="0"/>
          <w:sz w:val="24"/>
          <w:szCs w:val="24"/>
        </w:rPr>
      </w:pPr>
      <w:bookmarkStart w:id="4" w:name="_Toc591"/>
      <w:bookmarkStart w:id="5" w:name="_Toc19350"/>
      <w:bookmarkStart w:id="6" w:name="_Toc21356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eastAsia="zh-CN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bookmarkStart w:id="7" w:name="OLE_LINK25"/>
      <w:bookmarkStart w:id="8" w:name="OLE_LINK26"/>
      <w:r>
        <w:rPr>
          <w:rFonts w:ascii="Times New Roman" w:hAnsi="Times New Roman" w:cs="Times New Roman"/>
          <w:sz w:val="24"/>
          <w:szCs w:val="24"/>
        </w:rPr>
        <w:t xml:space="preserve">Sequencing information of the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 cusia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bookmarkEnd w:id="0"/>
      <w:bookmarkEnd w:id="4"/>
      <w:bookmarkEnd w:id="5"/>
      <w:bookmarkEnd w:id="6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7"/>
      <w:bookmarkEnd w:id="8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3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1901"/>
        <w:gridCol w:w="1902"/>
      </w:tblGrid>
      <w:tr w:rsidR="00B54375" w:rsidTr="00CB2E88">
        <w:trPr>
          <w:trHeight w:hRule="exact" w:val="343"/>
        </w:trPr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75" w:rsidRDefault="00B54375" w:rsidP="00CB2E8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9" w:name="OLE_LINK1"/>
            <w:bookmarkStart w:id="10" w:name="OLE_LINK5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Items</w:t>
            </w:r>
            <w:bookmarkEnd w:id="9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75" w:rsidRDefault="00B54375" w:rsidP="00CB2E8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Illumina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75" w:rsidRDefault="00B54375" w:rsidP="00CB2E88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Pac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B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io 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  <w:lang w:eastAsia="zh-CN"/>
              </w:rPr>
              <w:t>CCS</w:t>
            </w:r>
          </w:p>
        </w:tc>
      </w:tr>
      <w:tr w:rsidR="00B54375" w:rsidTr="00CB2E88">
        <w:trPr>
          <w:trHeight w:hRule="exact" w:val="340"/>
        </w:trPr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Number of reads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667,375,156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37,826,723</w:t>
            </w:r>
          </w:p>
        </w:tc>
      </w:tr>
      <w:tr w:rsidR="00B54375" w:rsidTr="00CB2E88">
        <w:trPr>
          <w:trHeight w:hRule="exact" w:val="34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Number of sequenced Bases (Gb)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49.98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483.97</w:t>
            </w:r>
          </w:p>
        </w:tc>
      </w:tr>
      <w:tr w:rsidR="00B54375" w:rsidTr="00CB2E88">
        <w:trPr>
          <w:trHeight w:hRule="exact" w:val="34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Mean reads length (bp)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12,668</w:t>
            </w:r>
          </w:p>
        </w:tc>
      </w:tr>
      <w:tr w:rsidR="00B54375" w:rsidTr="00CB2E88">
        <w:trPr>
          <w:trHeight w:hRule="exact" w:val="340"/>
        </w:trPr>
        <w:tc>
          <w:tcPr>
            <w:tcW w:w="3392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N50 (bp)</w:t>
            </w:r>
          </w:p>
        </w:tc>
        <w:tc>
          <w:tcPr>
            <w:tcW w:w="1901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902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13,970</w:t>
            </w:r>
          </w:p>
        </w:tc>
      </w:tr>
      <w:tr w:rsidR="00B54375" w:rsidTr="00CB2E88">
        <w:trPr>
          <w:trHeight w:hRule="exact" w:val="340"/>
        </w:trPr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Coverage (×)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52.73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eastAsia="zh-CN"/>
              </w:rPr>
              <w:t>531.73</w:t>
            </w:r>
          </w:p>
        </w:tc>
      </w:tr>
      <w:bookmarkEnd w:id="1"/>
      <w:bookmarkEnd w:id="10"/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1" w:name="_Toc25142"/>
      <w:bookmarkStart w:id="12" w:name="_Toc55586329"/>
      <w:bookmarkStart w:id="13" w:name="_Toc8015"/>
      <w:bookmarkStart w:id="14" w:name="_Toc20497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2. BUSCO analysis of genome assembly.</w:t>
      </w:r>
      <w:bookmarkEnd w:id="11"/>
      <w:bookmarkEnd w:id="12"/>
      <w:bookmarkEnd w:id="13"/>
      <w:bookmarkEnd w:id="14"/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2078"/>
        <w:gridCol w:w="2127"/>
      </w:tblGrid>
      <w:tr w:rsidR="00B54375" w:rsidTr="00CB2E88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15" w:name="_Hlk42160656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Number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Percentage (%)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BUSCOs (C)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1344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97.8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and single-copy BUSCOs (S)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1269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92.3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Complete and duplicated BUSCOs (D)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5.5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Fragmented BUSCOs (F)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0.6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Missing BUSCOs (M)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1.6</w:t>
            </w:r>
          </w:p>
        </w:tc>
      </w:tr>
      <w:tr w:rsidR="00B54375" w:rsidTr="00CB2E88">
        <w:trPr>
          <w:trHeight w:hRule="exact" w:val="34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BUSCO groups searched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1,375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bookmarkEnd w:id="15"/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16" w:name="_Toc55586330"/>
      <w:bookmarkStart w:id="17" w:name="_Toc4862"/>
      <w:bookmarkStart w:id="18" w:name="_Toc15362"/>
      <w:bookmarkStart w:id="19" w:name="_Toc26805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3. </w:t>
      </w:r>
      <w:bookmarkStart w:id="20" w:name="_Hlk37260613"/>
      <w:r>
        <w:rPr>
          <w:rFonts w:ascii="Times New Roman" w:hAnsi="Times New Roman" w:cs="Times New Roman"/>
          <w:sz w:val="24"/>
          <w:szCs w:val="24"/>
        </w:rPr>
        <w:t xml:space="preserve">Assessment of genome consistency based on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I</w:t>
      </w:r>
      <w:r>
        <w:rPr>
          <w:rFonts w:ascii="Times New Roman" w:hAnsi="Times New Roman" w:cs="Times New Roman"/>
          <w:sz w:val="24"/>
          <w:szCs w:val="24"/>
        </w:rPr>
        <w:t>llumina reads</w:t>
      </w:r>
      <w:bookmarkEnd w:id="20"/>
      <w:r>
        <w:rPr>
          <w:rFonts w:ascii="Times New Roman" w:hAnsi="Times New Roman" w:cs="Times New Roman"/>
          <w:sz w:val="24"/>
          <w:szCs w:val="24"/>
        </w:rPr>
        <w:t>.</w:t>
      </w:r>
      <w:bookmarkEnd w:id="16"/>
      <w:bookmarkEnd w:id="17"/>
      <w:bookmarkEnd w:id="18"/>
      <w:bookmarkEnd w:id="19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88"/>
        <w:gridCol w:w="4898"/>
      </w:tblGrid>
      <w:tr w:rsidR="00B54375" w:rsidTr="00CB2E88">
        <w:trPr>
          <w:trHeight w:hRule="exact" w:val="340"/>
        </w:trPr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21" w:name="_Hlk35198630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Items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Statistics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 of reads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313,197,292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Data size (Gb)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49.98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Mapped bases (Gb)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49.91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Mapping rate (%)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99.85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Genome Length (Gb)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913.74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Mean Depth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48.13</w:t>
            </w:r>
          </w:p>
        </w:tc>
      </w:tr>
      <w:tr w:rsidR="00B54375" w:rsidTr="00CB2E88">
        <w:trPr>
          <w:trHeight w:hRule="exact" w:val="340"/>
        </w:trPr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Coverage Rate (%)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98.58</w:t>
            </w:r>
          </w:p>
        </w:tc>
      </w:tr>
    </w:tbl>
    <w:bookmarkEnd w:id="21"/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  <w:sectPr w:rsidR="00B54375">
          <w:footerReference w:type="default" r:id="rId11"/>
          <w:pgSz w:w="11906" w:h="16838"/>
          <w:pgMar w:top="1701" w:right="1418" w:bottom="1701" w:left="1418" w:header="851" w:footer="992" w:gutter="0"/>
          <w:pgNumType w:start="1"/>
          <w:cols w:space="425"/>
          <w:docGrid w:type="lines" w:linePitch="326"/>
        </w:sect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22" w:name="_Toc8538"/>
      <w:bookmarkStart w:id="23" w:name="_Toc55586332"/>
      <w:bookmarkStart w:id="24" w:name="_Toc31172"/>
      <w:bookmarkStart w:id="25" w:name="_Toc1026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4. </w:t>
      </w:r>
      <w:r>
        <w:rPr>
          <w:rFonts w:ascii="Times New Roman" w:hAnsi="Times New Roman" w:cs="Times New Roman"/>
          <w:sz w:val="24"/>
          <w:szCs w:val="24"/>
        </w:rPr>
        <w:t>Pseudomolecule length statistics after Hi-C assisted assembly.</w:t>
      </w:r>
      <w:bookmarkEnd w:id="22"/>
      <w:bookmarkEnd w:id="23"/>
      <w:bookmarkEnd w:id="24"/>
      <w:bookmarkEnd w:id="25"/>
    </w:p>
    <w:tbl>
      <w:tblPr>
        <w:tblW w:w="5000" w:type="pct"/>
        <w:tblLook w:val="04A0" w:firstRow="1" w:lastRow="0" w:firstColumn="1" w:lastColumn="0" w:noHBand="0" w:noVBand="1"/>
      </w:tblPr>
      <w:tblGrid>
        <w:gridCol w:w="3980"/>
        <w:gridCol w:w="4548"/>
      </w:tblGrid>
      <w:tr w:rsidR="00B54375" w:rsidTr="00CB2E88">
        <w:trPr>
          <w:trHeight w:hRule="exact" w:val="340"/>
        </w:trPr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Pseudomolecule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Length (bp)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94,747,430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87,398,577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77,968,717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72,211,168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Chr5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72,205,009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Chr6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68,439,447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66,544,764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Chr8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64,376,749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Chr9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52,549,036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50,440,415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42,103,120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Chr12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38,095,908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35,037,375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Chr14</w:t>
            </w:r>
          </w:p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31,850,365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Chr15</w:t>
            </w:r>
          </w:p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27,403,129</w:t>
            </w:r>
          </w:p>
        </w:tc>
      </w:tr>
      <w:tr w:rsidR="00B54375" w:rsidTr="00CB2E88">
        <w:trPr>
          <w:trHeight w:hRule="exact" w:val="34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DengXian" w:hAnsi="Times New Roman" w:cs="Times New Roman"/>
                <w:sz w:val="21"/>
                <w:szCs w:val="21"/>
              </w:rPr>
              <w:t>22,812,488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bookmarkStart w:id="26" w:name="_Hlk38181902"/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27" w:name="_Toc7580"/>
      <w:bookmarkStart w:id="28" w:name="_Toc24748"/>
      <w:bookmarkStart w:id="29" w:name="_Toc24983"/>
      <w:bookmarkStart w:id="30" w:name="_Toc55586333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5. </w:t>
      </w:r>
      <w:bookmarkStart w:id="31" w:name="OLE_LINK28"/>
      <w:bookmarkStart w:id="32" w:name="OLE_LINK27"/>
      <w:r>
        <w:rPr>
          <w:rFonts w:ascii="Times New Roman" w:hAnsi="Times New Roman" w:cs="Times New Roman"/>
          <w:sz w:val="24"/>
          <w:szCs w:val="24"/>
        </w:rPr>
        <w:t>Statistics of Hi-C mapping</w:t>
      </w:r>
      <w:bookmarkEnd w:id="31"/>
      <w:bookmarkEnd w:id="32"/>
      <w:r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 cusia</w:t>
      </w:r>
      <w:bookmarkEnd w:id="26"/>
      <w:r>
        <w:rPr>
          <w:rFonts w:ascii="Times New Roman" w:hAnsi="Times New Roman" w:cs="Times New Roman"/>
          <w:iCs/>
          <w:sz w:val="24"/>
          <w:szCs w:val="24"/>
        </w:rPr>
        <w:t>.</w:t>
      </w:r>
      <w:bookmarkEnd w:id="27"/>
      <w:bookmarkEnd w:id="28"/>
      <w:bookmarkEnd w:id="29"/>
      <w:bookmarkEnd w:id="30"/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4181"/>
      </w:tblGrid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Items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Statistics of mapping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Clean Paired-end Reads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354,791,653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Unmapped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26,372,724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Unmapped Paired-end Reads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7.433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Paired-end Reads with Singleton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227,855,881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Paired-end Reads with Singleton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64.222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Multi Mapped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31,464,146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Multi Mapped Ratio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8.868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Unique Mapped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69,098,902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Unique Mapped Ratio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19.476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Statistics of valid reads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Unique Mapped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69,098,902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Dangling End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25,227,002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Dangling End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36.509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Self Circle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534,030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Self Circle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0.773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Dumped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7,648,870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Dumped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11.069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Interaction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34,807,345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Interaction Rate (%)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50.373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Lib Valid Paired-end Reads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26,211,863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Lib Valid Rate (%)</w:t>
            </w:r>
          </w:p>
        </w:tc>
        <w:tc>
          <w:tcPr>
            <w:tcW w:w="3995" w:type="dxa"/>
            <w:tcBorders>
              <w:top w:val="nil"/>
              <w:left w:val="nil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37.934</w:t>
            </w:r>
          </w:p>
        </w:tc>
      </w:tr>
      <w:tr w:rsidR="00B54375" w:rsidTr="00CB2E88">
        <w:trPr>
          <w:trHeight w:hRule="exact" w:val="340"/>
          <w:jc w:val="center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Lib Dup (%)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24.694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b/>
          <w:bCs/>
          <w:sz w:val="21"/>
          <w:szCs w:val="21"/>
        </w:rPr>
        <w:sectPr w:rsidR="00B54375">
          <w:headerReference w:type="default" r:id="rId12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33" w:name="_Toc5449"/>
      <w:bookmarkStart w:id="34" w:name="_Toc16348"/>
      <w:bookmarkStart w:id="35" w:name="_Toc22150"/>
      <w:bookmarkStart w:id="36" w:name="_Toc55586335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Table 6. BUSCO analysis of annotation completeness.</w:t>
      </w:r>
      <w:bookmarkEnd w:id="33"/>
      <w:bookmarkEnd w:id="34"/>
      <w:bookmarkEnd w:id="35"/>
      <w:bookmarkEnd w:id="36"/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427"/>
        <w:gridCol w:w="1953"/>
      </w:tblGrid>
      <w:tr w:rsidR="00B54375" w:rsidTr="00CB2E88">
        <w:trPr>
          <w:trHeight w:hRule="exact" w:val="340"/>
        </w:trPr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Number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Percentage (%)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BUSCOs (C)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1355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98.5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and single-copy BUSCOs (S)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1279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93.0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and duplicated BUSCOs (D)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5.5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Fragmented BUSCOs (F)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Missing BUSCOs (M)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1.1</w:t>
            </w:r>
          </w:p>
        </w:tc>
      </w:tr>
      <w:tr w:rsidR="00B54375" w:rsidTr="00CB2E88">
        <w:trPr>
          <w:trHeight w:hRule="exact" w:val="340"/>
        </w:trPr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BUSCO groups searched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1,375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37" w:name="_Toc55586336"/>
      <w:bookmarkStart w:id="38" w:name="_Toc17438"/>
      <w:bookmarkStart w:id="39" w:name="_Toc30632"/>
      <w:bookmarkStart w:id="40" w:name="_Toc18736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7. </w:t>
      </w:r>
      <w:r>
        <w:rPr>
          <w:rFonts w:ascii="Times New Roman" w:hAnsi="Times New Roman" w:cs="Times New Roman"/>
          <w:sz w:val="24"/>
          <w:szCs w:val="24"/>
        </w:rPr>
        <w:t xml:space="preserve">Statistics transcription factors of the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cusia </w:t>
      </w:r>
      <w:r>
        <w:rPr>
          <w:rFonts w:ascii="Times New Roman" w:hAnsi="Times New Roman" w:cs="Times New Roman"/>
          <w:sz w:val="24"/>
          <w:szCs w:val="24"/>
        </w:rPr>
        <w:t>genome.</w:t>
      </w:r>
      <w:bookmarkEnd w:id="37"/>
      <w:bookmarkEnd w:id="38"/>
      <w:bookmarkEnd w:id="39"/>
      <w:bookmarkEnd w:id="40"/>
    </w:p>
    <w:tbl>
      <w:tblPr>
        <w:tblW w:w="5000" w:type="pct"/>
        <w:tblLook w:val="04A0" w:firstRow="1" w:lastRow="0" w:firstColumn="1" w:lastColumn="0" w:noHBand="0" w:noVBand="1"/>
      </w:tblPr>
      <w:tblGrid>
        <w:gridCol w:w="1928"/>
        <w:gridCol w:w="1053"/>
        <w:gridCol w:w="1838"/>
        <w:gridCol w:w="1053"/>
        <w:gridCol w:w="1605"/>
        <w:gridCol w:w="1051"/>
      </w:tblGrid>
      <w:tr w:rsidR="00B54375" w:rsidTr="00CB2E88">
        <w:trPr>
          <w:trHeight w:val="285"/>
        </w:trPr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Classify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Count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Classify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Count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Classify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Count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MYB</w:t>
            </w:r>
          </w:p>
        </w:tc>
        <w:tc>
          <w:tcPr>
            <w:tcW w:w="73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754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AP2/ERF-AP2</w:t>
            </w:r>
          </w:p>
        </w:tc>
        <w:tc>
          <w:tcPr>
            <w:tcW w:w="73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E2F-DP</w:t>
            </w:r>
          </w:p>
        </w:tc>
        <w:tc>
          <w:tcPr>
            <w:tcW w:w="73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41" w:name="_Hlk62671173"/>
            <w:r>
              <w:rPr>
                <w:rFonts w:ascii="Times New Roman" w:hAnsi="Times New Roman" w:cs="Times New Roman"/>
                <w:sz w:val="21"/>
                <w:szCs w:val="21"/>
              </w:rPr>
              <w:t>AP2/ERF-ERF</w:t>
            </w:r>
            <w:bookmarkEnd w:id="41"/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zf-HD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CPP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HLH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HB-BELL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AP2/ERF-RAV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FAR1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SBP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Pseudo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42" w:name="_Hlk62671221"/>
            <w:r>
              <w:rPr>
                <w:rFonts w:ascii="Times New Roman" w:hAnsi="Times New Roman" w:cs="Times New Roman"/>
                <w:sz w:val="21"/>
                <w:szCs w:val="21"/>
              </w:rPr>
              <w:t>C2H2</w:t>
            </w:r>
            <w:bookmarkEnd w:id="42"/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NF-YB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BBR-BPC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NAC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Tify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DDT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WRKY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HB-other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EIL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bZIP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RWP-RK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CSD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GARP-ARR-B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DBB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MYB-related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LUG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C3H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C2C2-LSD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HB-HD-ZIP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Jumonji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DBP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GARP-G2-like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SWI/SNF-BAF60b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SWI/SNF-SWI3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GRAS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HB-WOX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Coactivator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MADS-M-type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HB-KNOX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Rcd1-like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B3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C2C2-CO-like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VOZ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HMG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Whirly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MADS-MIKC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PLATZ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MBF1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IWS1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SOH1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C2C2-Dof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LIM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HB-PHD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NF-YC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NF-X1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Trihelix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RB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SNF2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NF-YA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MED7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mTERF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Alfin-like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ULT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HSF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ARID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HRT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TCP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C2C2-YABBY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LFY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GNAT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GeBP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S1Fa-like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B3-ARF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BES1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SAP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C2C2-GATA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SRS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BSD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AUX/IAA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754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CAMTA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MED6</w:t>
            </w:r>
          </w:p>
        </w:tc>
        <w:tc>
          <w:tcPr>
            <w:tcW w:w="73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B54375" w:rsidTr="00CB2E88">
        <w:trPr>
          <w:trHeight w:val="285"/>
        </w:trPr>
        <w:tc>
          <w:tcPr>
            <w:tcW w:w="1245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OFP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TAZ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43" w:name="_Toc55586337"/>
      <w:bookmarkStart w:id="44" w:name="_Toc29141"/>
      <w:bookmarkStart w:id="45" w:name="_Toc30605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br w:type="page"/>
      </w: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46" w:name="_Toc25913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8. Statistical analysis of non-coding RNAs in the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. cusia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genome.</w:t>
      </w:r>
      <w:bookmarkEnd w:id="43"/>
      <w:bookmarkEnd w:id="44"/>
      <w:bookmarkEnd w:id="45"/>
      <w:bookmarkEnd w:id="46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1700"/>
        <w:gridCol w:w="2011"/>
        <w:gridCol w:w="2142"/>
      </w:tblGrid>
      <w:tr w:rsidR="00B54375" w:rsidTr="00CB2E88">
        <w:trPr>
          <w:trHeight w:hRule="exact" w:val="340"/>
        </w:trPr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Class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Number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Total length (bp)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Mean length (bp)</w:t>
            </w:r>
          </w:p>
        </w:tc>
      </w:tr>
      <w:tr w:rsidR="00B54375" w:rsidTr="00CB2E88">
        <w:trPr>
          <w:trHeight w:hRule="exact" w:val="340"/>
        </w:trPr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miRNAs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</w:rPr>
              <w:t>122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eastAsia="zh-CN"/>
              </w:rPr>
              <w:t>10991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eastAsia="zh-CN"/>
              </w:rPr>
              <w:t>90.09</w:t>
            </w:r>
          </w:p>
        </w:tc>
      </w:tr>
      <w:tr w:rsidR="00B54375" w:rsidTr="00CB2E88">
        <w:trPr>
          <w:trHeight w:hRule="exact" w:val="340"/>
        </w:trPr>
        <w:tc>
          <w:tcPr>
            <w:tcW w:w="2489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tRNAs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4034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2948585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  <w:t>88</w:t>
            </w:r>
          </w:p>
        </w:tc>
      </w:tr>
      <w:tr w:rsidR="00B54375" w:rsidTr="00CB2E88">
        <w:trPr>
          <w:trHeight w:hRule="exact" w:val="340"/>
        </w:trPr>
        <w:tc>
          <w:tcPr>
            <w:tcW w:w="24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rRNAs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  <w:t>3403</w:t>
            </w:r>
          </w:p>
        </w:tc>
        <w:tc>
          <w:tcPr>
            <w:tcW w:w="20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10253043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3013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47" w:name="_Toc8958"/>
      <w:bookmarkStart w:id="48" w:name="_Toc55586338"/>
      <w:bookmarkStart w:id="49" w:name="_Toc1130"/>
      <w:bookmarkStart w:id="50" w:name="_Toc26368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9. TE annotation of </w:t>
      </w:r>
      <w:bookmarkStart w:id="51" w:name="_Hlk55327523"/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. cusia</w:t>
      </w:r>
      <w:r>
        <w:rPr>
          <w:rFonts w:ascii="Times New Roman" w:hAnsi="Times New Roman" w:cs="Times New Roman"/>
          <w:sz w:val="24"/>
          <w:szCs w:val="24"/>
        </w:rPr>
        <w:t xml:space="preserve"> genome.</w:t>
      </w:r>
      <w:bookmarkEnd w:id="47"/>
      <w:bookmarkEnd w:id="48"/>
      <w:bookmarkEnd w:id="49"/>
      <w:bookmarkEnd w:id="50"/>
      <w:bookmarkEnd w:id="5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96"/>
        <w:gridCol w:w="3508"/>
      </w:tblGrid>
      <w:tr w:rsidR="00B54375" w:rsidTr="00CB2E88">
        <w:trPr>
          <w:trHeight w:val="300"/>
        </w:trPr>
        <w:tc>
          <w:tcPr>
            <w:tcW w:w="17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Type</w:t>
            </w:r>
          </w:p>
        </w:tc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Length (bp)</w:t>
            </w:r>
          </w:p>
        </w:tc>
        <w:tc>
          <w:tcPr>
            <w:tcW w:w="20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Genome coverage (%)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DNA</w:t>
            </w:r>
          </w:p>
        </w:tc>
        <w:tc>
          <w:tcPr>
            <w:tcW w:w="117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129842511</w:t>
            </w:r>
          </w:p>
        </w:tc>
        <w:tc>
          <w:tcPr>
            <w:tcW w:w="2057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14.23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SINE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4554509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0.5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LINE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76433648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8.38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LTR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429617405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47.08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Simple repeats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9144270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1.00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Low complexity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1297514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0. 14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469211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0.05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Unclassified</w:t>
            </w:r>
          </w:p>
        </w:tc>
        <w:tc>
          <w:tcPr>
            <w:tcW w:w="117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24298632</w:t>
            </w:r>
          </w:p>
        </w:tc>
        <w:tc>
          <w:tcPr>
            <w:tcW w:w="205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2.66 </w:t>
            </w:r>
          </w:p>
        </w:tc>
      </w:tr>
      <w:tr w:rsidR="00B54375" w:rsidTr="00CB2E88">
        <w:trPr>
          <w:trHeight w:val="300"/>
        </w:trPr>
        <w:tc>
          <w:tcPr>
            <w:tcW w:w="177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 length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675657700</w:t>
            </w:r>
          </w:p>
        </w:tc>
        <w:tc>
          <w:tcPr>
            <w:tcW w:w="2057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74.04 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  <w:sectPr w:rsidR="00B54375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2" w:name="_Toc29576"/>
      <w:bookmarkStart w:id="53" w:name="_Toc10008"/>
      <w:bookmarkStart w:id="54" w:name="_Toc17986"/>
      <w:bookmarkStart w:id="55" w:name="_Toc55586340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10. The putative centromere regions on the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cusia </w:t>
      </w:r>
      <w:r>
        <w:rPr>
          <w:rFonts w:ascii="Times New Roman" w:hAnsi="Times New Roman" w:cs="Times New Roman"/>
          <w:sz w:val="24"/>
          <w:szCs w:val="24"/>
        </w:rPr>
        <w:t>chromosomes.</w:t>
      </w:r>
      <w:bookmarkEnd w:id="52"/>
      <w:bookmarkEnd w:id="53"/>
      <w:bookmarkEnd w:id="54"/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2124"/>
        <w:gridCol w:w="1444"/>
        <w:gridCol w:w="1444"/>
        <w:gridCol w:w="1444"/>
        <w:gridCol w:w="1444"/>
        <w:gridCol w:w="1954"/>
        <w:gridCol w:w="1444"/>
        <w:gridCol w:w="1444"/>
        <w:gridCol w:w="1432"/>
      </w:tblGrid>
      <w:tr w:rsidR="00B54375" w:rsidTr="00CB2E88">
        <w:trPr>
          <w:trHeight w:val="285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seqid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start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end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period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copynum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consensusSize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pctmatch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pctindel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score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29538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37536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46.3</w:t>
            </w:r>
          </w:p>
        </w:tc>
        <w:tc>
          <w:tcPr>
            <w:tcW w:w="68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537191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653189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75024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653290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726454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25420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1310229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1415227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54786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37043825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37048632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3976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37053526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37069910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12718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37072193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37133989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26674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37148621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37152349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2988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37172045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37352968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1050.7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32378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59301560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59305494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1894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59306424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59313999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61054625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61062403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4723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61138114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61162227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7896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61162223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61191944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61196093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61204104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4891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61206258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61213791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5075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61231295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61249279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8087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61309088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61333294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61362070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61364024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61393262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61397114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2584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61429766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61444814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61548571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61551521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61733100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61737490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2973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61870722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61889677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8125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61886471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61933727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8889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62115177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62117216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62159617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62552507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2281.5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85446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62566063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62639707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429.3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55601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62639702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62653818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11985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62653919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63153918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2904.4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140070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81416272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81453001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81523472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81798327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1595.5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96145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81798326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81801207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2435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81801205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81809878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6533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81809873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82022326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1232.6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67148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82022314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82038612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13668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90504522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90527699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17091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90543123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90550945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90618904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90626913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4380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90642462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91016727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2172.4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136593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91050543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91143764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536.6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19800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91164686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91185993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9132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91197081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91202745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3746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91203052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91536485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183958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91536479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91549506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9181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91556496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91559005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91559004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91640876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52058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92382976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92673159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1684.9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105586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92673260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92769506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559.3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68764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92769506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92786124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13845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93065593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93071681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93071671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93080591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7781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93346339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93445337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575.6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85133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94049673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94063246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11451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94063164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94202191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804.2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20993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94152820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94202191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30509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183852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85060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35479858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35592312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652.5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32820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40564965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40566759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40566724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40572949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4446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40600512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40611134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40611118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40618173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5656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40645705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40650379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40650352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40654832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3014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40710739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40819145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625.7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26534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40819139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40848581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8216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40901444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40905258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40952603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41335738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2227.1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77615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41335739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41341056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55555113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55558530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87268958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87287957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5466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165864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168751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2384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543119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637228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31321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546014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626470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40352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637253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648243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8847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648221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695351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38763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696156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709878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11690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20124632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20150410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18253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57536589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57538473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547043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558551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9908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558549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566100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822529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932527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639.9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84056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17355778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17382694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15316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17387102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17391044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3298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17393179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17450032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32772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17453217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17462390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19680668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19748335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392.4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34764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19748326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19756877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19950324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19956079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3334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19955483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19959957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2974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19967301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19969841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27097053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27106253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27125362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27135342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37475501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37512477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25282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37512454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37514308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37514285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37522831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65434250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65628067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1124.9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65634045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65639355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65639342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65642132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65646567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66137810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2854.9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188688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65820523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66320383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25112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66137808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66607543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2726.8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89050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66608145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66664543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30224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66664644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66953959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1682.4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116376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66954061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67357986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2350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163418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67357957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67388178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26206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67388163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67407601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11765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67414156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67417871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2985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67417866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67420082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67420077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67422292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67422287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67424503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67425302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67436759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8756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67438117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67508932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13273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70717816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70723704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70729701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70731562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70782515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70784759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70792196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70795622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2391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70846915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70983580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787.4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39676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70986336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70988267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71042686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71070040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18393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71098186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71100116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1292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71232110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71347041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86501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71378342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71468340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74594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71790437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71848707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339.1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49592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71848711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71911547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39617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293209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324952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9798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72153760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72174820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17978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72174808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72177699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2519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72177683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72195909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15584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10742110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10743889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21966403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21993019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22641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33865398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34219592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2059.7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197713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34220851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34287534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14359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34329649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34331594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34331556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34333828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34336684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34340195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34340381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34342560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67190380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67223041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26527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67223038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67237272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12078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67237373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67252897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13305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67275982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67763117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2833.1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82974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67763121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67862349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34286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67847199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67925369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461.5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21341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67862332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67925371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53411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67925472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68013942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57927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68013947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68073202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344.7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50875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353329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434327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58570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2108559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2608558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2905.5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256539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2607875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2803398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133129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2803396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3271442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2721.2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75866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3131631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3376541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1433.6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141624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3376642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3859338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2803.2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194694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3861088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3972902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645.6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61799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4318006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4320094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4339629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4344092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4345928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4348368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4361865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4366122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2828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4366119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4368598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4510550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4523960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5750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4652971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4656159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4656114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4664051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4672024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4673785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4689591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4775084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22892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4777230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4780515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4808842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4930025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704.7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56874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66441765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66490245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282.2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40630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66490247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66544752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24880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26956393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26958609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62744387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62751214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62751210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62762883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62769828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62792407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7871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62795763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62860508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375.3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13690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62860506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63010843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873.5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21223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63011270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63015393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3266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63015393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63024348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63024508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63161445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794.8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29008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63181323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63189377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63195481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63431897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1371.9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55392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63431894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63433906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63446908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63458141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63458420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63735685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1610.2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77039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63735671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63745350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7637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63745325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63750207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64257183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64261826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64261819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64274656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10091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4100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156468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271901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670.9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64412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1200584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1204378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2531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1486123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1493064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1493054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1496922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1987760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1990588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2438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1990940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2005956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11228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2005944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2035809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18433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1996289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2035810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231.3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14224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49789103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49954777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29357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49955825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50062469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615.9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43529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50203976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50236061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50313048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50324654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7741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50324652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50329390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50410956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50414578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50418113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50869106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2612.9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56055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50870013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50984241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662.9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71322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50903681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51090095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1060.4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43321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51703306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51714303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52093457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52096456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17.5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52440400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52491399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296.9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37779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52491500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52522736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26844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49636722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49770136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775.3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88903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49770117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49796663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22784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49842276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49887964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39604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50370726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50404638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303881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446497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827.8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53195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446491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448529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449054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451746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451733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900122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2603.3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61920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662091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1138073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2768.9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67834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900121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1367999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2720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130633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987511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1487510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2955.7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190435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1373024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1821044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88939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1821147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2079924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1504.1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124182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2081961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2088476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5735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2094971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2153949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27107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2154071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2160162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2160194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2206542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38944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2206529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2282969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443.9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40459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41599977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41799760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1161.1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105797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41799749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41824308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18632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42063721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42068720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4312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1286976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1335666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30429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6668698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6673006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6693790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6697383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2470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25674063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25677979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3444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25685011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25699281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83.2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12204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25699265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25715859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96.3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11372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25772039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25943549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989.8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75168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28861123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29101142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1392.8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110793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29101143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29123001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11536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33489728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33648571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924.8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88528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33648563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33725766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449.7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64296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2841040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2861538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118.9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7616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7229441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7231440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1704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22711312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22734321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133.6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7421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22736298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22743794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43.4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6112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tig00000001326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21479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124.7</w:t>
            </w:r>
          </w:p>
        </w:tc>
        <w:tc>
          <w:tcPr>
            <w:tcW w:w="68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09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5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17065</w:t>
            </w:r>
          </w:p>
        </w:tc>
      </w:tr>
      <w:tr w:rsidR="00B54375" w:rsidTr="00CB2E88">
        <w:trPr>
          <w:trHeight w:val="285"/>
        </w:trPr>
        <w:tc>
          <w:tcPr>
            <w:tcW w:w="74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tig0000000641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35164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204.3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14308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56" w:name="_Toc20525"/>
      <w:bookmarkStart w:id="57" w:name="_Toc26616"/>
      <w:bookmarkStart w:id="58" w:name="_Toc894"/>
      <w:bookmarkStart w:id="59" w:name="_Toc55586341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11. The putative telomeres on the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cusia </w:t>
      </w:r>
      <w:r>
        <w:rPr>
          <w:rFonts w:ascii="Times New Roman" w:hAnsi="Times New Roman" w:cs="Times New Roman"/>
          <w:sz w:val="24"/>
          <w:szCs w:val="24"/>
        </w:rPr>
        <w:t>chromosomes.</w:t>
      </w:r>
      <w:bookmarkEnd w:id="56"/>
      <w:bookmarkEnd w:id="57"/>
      <w:bookmarkEnd w:id="58"/>
      <w:bookmarkEnd w:id="59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417"/>
        <w:gridCol w:w="1417"/>
        <w:gridCol w:w="1420"/>
        <w:gridCol w:w="4113"/>
        <w:gridCol w:w="1559"/>
        <w:gridCol w:w="1304"/>
      </w:tblGrid>
      <w:tr w:rsidR="00B54375" w:rsidTr="00CB2E88">
        <w:trPr>
          <w:trHeight w:val="285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Contig_Name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Contig_Size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Start_of_telo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End_of_telo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Size_of_telo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Teleomeric_repeat_sequence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posi_of_telo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No_of_tel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94747430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4678138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4681346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3208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458.7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Chr01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94747430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90415765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90418873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3108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AAACCCT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443.9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87398577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40943587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40947856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4269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TAGGGTT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613.6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87398577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61136924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61140162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3238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TTAGGGT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462.7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87398577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80574242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80577766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3524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GGGTTTA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505.1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77968717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849099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852643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3544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506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77968717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53416229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53418644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2415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CCTAAAC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344.9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72211168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23313877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23318158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4281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TAGGGTT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611.9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72211168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23318259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23321441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3182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AAACCCT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456.3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72211168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65257843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65260195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2352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TAGGGTT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345.1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72211168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71030476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71033484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TAGGGTT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437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72205009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56157340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56160567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3227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AACCCTA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461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68439447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64538036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64542069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4033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576.3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66544764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51876886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51880094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GGGTTTA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462.3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Chr07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66544764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52504038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52506968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2930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AACCCTA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419.9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64376749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26971802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26974898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3096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GGTTTAG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444.1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64376749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27050799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27054612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3813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544.4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64376749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27050816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27055125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4309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CTGAACCCTAAACCCAAGTATTCATGCTCCCAGAAACCCTATT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102.6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Chr09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52549036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49755296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49758598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3302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GGTTTAG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472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50440415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48009149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48012113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2964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GTTTAGG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42103120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2389355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2392824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3469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TAAACCC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start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496.7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Chr11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42103120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41123193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41126791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3598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GGGTTTA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515.3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Chr12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38095908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29223828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29226225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2397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TAGGGTT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342.6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35037375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25630705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25632543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1838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AGGGTTT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269.6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35037375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25762160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25764804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2644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CCTAAAC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376.9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35037375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30542104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30544257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2153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GGGTTTA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307.4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Chr13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35037375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30773531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30775664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2133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CCTAAAC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305.3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22812488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21921940</w:t>
            </w:r>
          </w:p>
        </w:tc>
        <w:tc>
          <w:tcPr>
            <w:tcW w:w="50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21925820</w:t>
            </w:r>
          </w:p>
        </w:tc>
        <w:tc>
          <w:tcPr>
            <w:tcW w:w="50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3880</w:t>
            </w:r>
          </w:p>
        </w:tc>
        <w:tc>
          <w:tcPr>
            <w:tcW w:w="1451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557.7</w:t>
            </w:r>
          </w:p>
        </w:tc>
      </w:tr>
      <w:tr w:rsidR="00B54375" w:rsidTr="00CB2E88">
        <w:trPr>
          <w:trHeight w:val="285"/>
        </w:trPr>
        <w:tc>
          <w:tcPr>
            <w:tcW w:w="538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Chr16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22812488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22423516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22426405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2889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ACCCTAA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end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420.9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  <w:sectPr w:rsidR="00B54375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bookmarkStart w:id="60" w:name="_Hlk38191341"/>
      <w:bookmarkStart w:id="61" w:name="_Toc55586343"/>
      <w:bookmarkStart w:id="62" w:name="_Toc30088"/>
      <w:bookmarkStart w:id="63" w:name="_Toc15666"/>
      <w:bookmarkStart w:id="64" w:name="_Toc31483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12. </w:t>
      </w:r>
      <w:bookmarkEnd w:id="6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Statistical analysis of gene family </w:t>
      </w:r>
      <w:bookmarkEnd w:id="6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cluster</w:t>
      </w:r>
      <w:bookmarkEnd w:id="62"/>
      <w:bookmarkEnd w:id="63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bookmarkEnd w:id="64"/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1468"/>
        <w:gridCol w:w="1467"/>
        <w:gridCol w:w="1545"/>
      </w:tblGrid>
      <w:tr w:rsidR="00B54375" w:rsidTr="00CB2E88">
        <w:trPr>
          <w:trHeight w:val="300"/>
        </w:trPr>
        <w:tc>
          <w:tcPr>
            <w:tcW w:w="237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Species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Proteins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Clusters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Singletons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cusia</w:t>
            </w:r>
          </w:p>
        </w:tc>
        <w:tc>
          <w:tcPr>
            <w:tcW w:w="86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32974</w:t>
            </w:r>
          </w:p>
        </w:tc>
        <w:tc>
          <w:tcPr>
            <w:tcW w:w="86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16955</w:t>
            </w:r>
          </w:p>
        </w:tc>
        <w:tc>
          <w:tcPr>
            <w:tcW w:w="906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6503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A. paniculata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25428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14074</w:t>
            </w:r>
          </w:p>
        </w:tc>
        <w:tc>
          <w:tcPr>
            <w:tcW w:w="906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7794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M. guttatus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33573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17270</w:t>
            </w:r>
          </w:p>
        </w:tc>
        <w:tc>
          <w:tcPr>
            <w:tcW w:w="906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5500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O. europaea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 sylvestris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50684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16321</w:t>
            </w:r>
          </w:p>
        </w:tc>
        <w:tc>
          <w:tcPr>
            <w:tcW w:w="906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13500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S. indicum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35410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17113</w:t>
            </w:r>
          </w:p>
        </w:tc>
        <w:tc>
          <w:tcPr>
            <w:tcW w:w="906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2559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S. splendens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53354</w:t>
            </w:r>
          </w:p>
        </w:tc>
        <w:tc>
          <w:tcPr>
            <w:tcW w:w="860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17950</w:t>
            </w:r>
          </w:p>
        </w:tc>
        <w:tc>
          <w:tcPr>
            <w:tcW w:w="906" w:type="pct"/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9412</w:t>
            </w:r>
          </w:p>
        </w:tc>
      </w:tr>
      <w:tr w:rsidR="00B54375" w:rsidTr="00CB2E88">
        <w:trPr>
          <w:trHeight w:val="285"/>
        </w:trPr>
        <w:tc>
          <w:tcPr>
            <w:tcW w:w="237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231423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99683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45268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b/>
          <w:bCs/>
          <w:sz w:val="21"/>
          <w:szCs w:val="21"/>
        </w:rPr>
        <w:sectPr w:rsidR="00B54375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bookmarkStart w:id="65" w:name="_Hlk37782623"/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  <w:shd w:val="clear" w:color="auto" w:fill="FFFFFF"/>
          <w:lang w:eastAsia="zh-CN"/>
        </w:rPr>
      </w:pPr>
      <w:bookmarkStart w:id="66" w:name="_Toc20819"/>
      <w:bookmarkStart w:id="67" w:name="_Toc55586344"/>
      <w:bookmarkStart w:id="68" w:name="_Toc31984"/>
      <w:bookmarkStart w:id="69" w:name="_Toc30160"/>
      <w:bookmarkStart w:id="70" w:name="_Hlk75158117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Table 13. </w:t>
      </w:r>
      <w:bookmarkStart w:id="71" w:name="_Hlk3880550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 enrichment analysis of the gene family significantly (FDR &lt; 0.05) specific </w:t>
      </w:r>
      <w:bookmarkStart w:id="72" w:name="_Hlk3818197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the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S. cusia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genome</w:t>
      </w:r>
      <w:bookmarkEnd w:id="66"/>
      <w:bookmarkEnd w:id="67"/>
      <w:bookmarkEnd w:id="68"/>
      <w:bookmarkEnd w:id="71"/>
      <w:bookmarkEnd w:id="72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.</w:t>
      </w:r>
      <w:bookmarkEnd w:id="6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1984"/>
        <w:gridCol w:w="1049"/>
      </w:tblGrid>
      <w:tr w:rsidR="00B54375" w:rsidTr="00CB2E88">
        <w:trPr>
          <w:trHeight w:val="28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bookmarkEnd w:id="65"/>
          <w:bookmarkEnd w:id="70"/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-value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GO:0015074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3" w:name="_Hlk63343490"/>
            <w:r>
              <w:rPr>
                <w:sz w:val="21"/>
                <w:szCs w:val="21"/>
              </w:rPr>
              <w:t>DNA integration</w:t>
            </w:r>
            <w:bookmarkEnd w:id="73"/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1.86E-27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GO:0009626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4" w:name="_Hlk63343508"/>
            <w:r>
              <w:rPr>
                <w:sz w:val="21"/>
                <w:szCs w:val="21"/>
              </w:rPr>
              <w:t>plant-type hypersensitive response</w:t>
            </w:r>
            <w:bookmarkEnd w:id="74"/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2.37E-12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GO:0032197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5" w:name="_Hlk63343520"/>
            <w:r>
              <w:rPr>
                <w:sz w:val="21"/>
                <w:szCs w:val="21"/>
              </w:rPr>
              <w:t>transposition, RNA-mediated</w:t>
            </w:r>
            <w:bookmarkEnd w:id="75"/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8.34E-10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6" w:name="_Hlk63343557"/>
            <w:r>
              <w:rPr>
                <w:sz w:val="21"/>
                <w:szCs w:val="21"/>
              </w:rPr>
              <w:t>GO:0006952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defense response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2.02E-09</w:t>
            </w:r>
          </w:p>
        </w:tc>
      </w:tr>
      <w:bookmarkEnd w:id="76"/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GO:0006310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7" w:name="_Hlk63343570"/>
            <w:r>
              <w:rPr>
                <w:sz w:val="21"/>
                <w:szCs w:val="21"/>
              </w:rPr>
              <w:t>DNA recombination</w:t>
            </w:r>
            <w:bookmarkEnd w:id="77"/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8.00E-09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GO:0032196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transposition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5.10E-07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GO:0050832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defense response to fungus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8.65E-07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GO:0080142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salicylic acid biosynthetic process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1.07E-05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GO:0009791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post-embryonic development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biological_process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0.000714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GO:0008137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NADH dehydrogenase (ubiquinone) activity</w:t>
            </w:r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molecular_function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0.001344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GO:0004129</w:t>
            </w:r>
          </w:p>
        </w:tc>
        <w:tc>
          <w:tcPr>
            <w:tcW w:w="851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78" w:name="_Hlk63343612"/>
            <w:r>
              <w:rPr>
                <w:sz w:val="21"/>
                <w:szCs w:val="21"/>
              </w:rPr>
              <w:t>cytochrome-c oxidase activity</w:t>
            </w:r>
            <w:bookmarkEnd w:id="78"/>
          </w:p>
        </w:tc>
        <w:tc>
          <w:tcPr>
            <w:tcW w:w="1984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molecular_function</w:t>
            </w:r>
          </w:p>
        </w:tc>
        <w:tc>
          <w:tcPr>
            <w:tcW w:w="1049" w:type="dxa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0.001344</w:t>
            </w:r>
          </w:p>
        </w:tc>
      </w:tr>
      <w:tr w:rsidR="00B54375" w:rsidTr="00CB2E88">
        <w:trPr>
          <w:trHeight w:val="285"/>
        </w:trPr>
        <w:tc>
          <w:tcPr>
            <w:tcW w:w="1384" w:type="dxa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GO:0047172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shikimate O-hydroxycinnamoyltransferase activity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molecular_function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0.002631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  <w:sz w:val="21"/>
          <w:szCs w:val="21"/>
        </w:rPr>
        <w:sectPr w:rsidR="00B54375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79" w:name="_Toc21701"/>
      <w:bookmarkStart w:id="80" w:name="_Toc29502"/>
      <w:bookmarkStart w:id="81" w:name="_Toc24338"/>
      <w:r>
        <w:rPr>
          <w:rFonts w:ascii="Times New Roman" w:hAnsi="Times New Roman" w:cs="Times New Roman" w:hint="eastAsia"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Table 14. GO (Biological Process) enrichment analysis of the gene family with significant expansion to the </w:t>
      </w:r>
      <w:r>
        <w:rPr>
          <w:rFonts w:ascii="Times New Roman" w:hAnsi="Times New Roman" w:cs="Times New Roman"/>
          <w:i/>
          <w:iCs/>
          <w:sz w:val="24"/>
          <w:szCs w:val="24"/>
        </w:rPr>
        <w:t>S. cusia</w:t>
      </w:r>
      <w:r>
        <w:rPr>
          <w:rFonts w:ascii="Times New Roman" w:hAnsi="Times New Roman" w:cs="Times New Roman"/>
          <w:sz w:val="24"/>
          <w:szCs w:val="24"/>
        </w:rPr>
        <w:t xml:space="preserve"> genome</w:t>
      </w:r>
      <w:bookmarkEnd w:id="79"/>
    </w:p>
    <w:tbl>
      <w:tblPr>
        <w:tblStyle w:val="TableGrid"/>
        <w:tblW w:w="45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5395"/>
        <w:gridCol w:w="1663"/>
        <w:gridCol w:w="992"/>
      </w:tblGrid>
      <w:tr w:rsidR="00B54375" w:rsidTr="00CB2E88">
        <w:trPr>
          <w:trHeight w:val="285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 ID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genes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-value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GO:0080088</w:t>
            </w:r>
          </w:p>
        </w:tc>
        <w:tc>
          <w:tcPr>
            <w:tcW w:w="2724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spermidine hydroxycinnamate conjugate biosynthetic process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2.34E-12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GO:0019742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pentacyclic triterpenoid metabolic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2.50E-08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GO:0019745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pentacyclic triterpenoid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2.50E-08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GO:0009873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ethylene-activated signaling pathway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2.60E-08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GO:0006355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transcription, DNA-templated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2.61E-08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GO:0010468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gene expression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2.69E-08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GO:1903506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nucleic acid-templated transcription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4.27E-08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GO:2001141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RNA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4.27E-08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GO:0006351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transcription, DNA-templated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8.50E-08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GO:0071369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cellular response to ethylene stimulus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9.80E-08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GO:0097659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nucleic acid-templated transcription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1.30E-07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GO:0051252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regulation of RNA metabolic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1.41E-07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GO:0032774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RNA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1.65E-07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GO:0016103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diterpenoid catabolic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1.68E-07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GO:0045487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gibberellin catabolic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1.68E-07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GO:0016104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triterpenoid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1.73E-07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GO:0000160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phosphorelay signal transduction system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2.04E-07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GO:0034654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nucleobase-containing compound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3.01E-07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GO:0044271</w:t>
            </w:r>
          </w:p>
        </w:tc>
        <w:tc>
          <w:tcPr>
            <w:tcW w:w="272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cellular nitrogen compound biosynthetic process</w:t>
            </w:r>
          </w:p>
        </w:tc>
        <w:tc>
          <w:tcPr>
            <w:tcW w:w="50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50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3.04E-07</w:t>
            </w:r>
          </w:p>
        </w:tc>
      </w:tr>
      <w:tr w:rsidR="00B54375" w:rsidTr="00CB2E88">
        <w:trPr>
          <w:trHeight w:val="285"/>
        </w:trPr>
        <w:tc>
          <w:tcPr>
            <w:tcW w:w="1268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GO:1901362</w:t>
            </w:r>
          </w:p>
        </w:tc>
        <w:tc>
          <w:tcPr>
            <w:tcW w:w="2724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organic cyclic compound biosynthetic process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3.87E-07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spacing w:before="100" w:after="100"/>
        <w:outlineLvl w:val="0"/>
        <w:rPr>
          <w:rFonts w:ascii="Times New Roman" w:hAnsi="Times New Roman" w:cs="Times New Roman"/>
          <w:b/>
          <w:bCs/>
          <w:kern w:val="44"/>
          <w:sz w:val="21"/>
          <w:szCs w:val="21"/>
          <w:shd w:val="clear" w:color="auto" w:fill="FFFFFF"/>
          <w:lang w:eastAsia="zh-CN"/>
        </w:rPr>
      </w:pPr>
      <w:bookmarkStart w:id="82" w:name="_Toc17914"/>
      <w:r>
        <w:rPr>
          <w:rFonts w:ascii="Times New Roman" w:hAnsi="Times New Roman" w:cs="Times New Roman" w:hint="eastAsia"/>
          <w:b/>
          <w:bCs/>
          <w:kern w:val="44"/>
        </w:rPr>
        <w:t>Supplementary</w:t>
      </w:r>
      <w:r>
        <w:rPr>
          <w:rFonts w:ascii="Times New Roman" w:hAnsi="Times New Roman" w:cs="Times New Roman" w:hint="eastAsia"/>
          <w:b/>
          <w:bCs/>
          <w:kern w:val="44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kern w:val="44"/>
          <w:shd w:val="clear" w:color="auto" w:fill="FFFFFF"/>
          <w:lang w:eastAsia="zh-CN"/>
        </w:rPr>
        <w:t xml:space="preserve">Table 15. KEGG pathway of expansion gene families in </w:t>
      </w:r>
      <w:r>
        <w:rPr>
          <w:rFonts w:ascii="Times New Roman" w:hAnsi="Times New Roman" w:cs="Times New Roman"/>
          <w:b/>
          <w:bCs/>
          <w:i/>
          <w:iCs/>
          <w:kern w:val="44"/>
          <w:shd w:val="clear" w:color="auto" w:fill="FFFFFF"/>
        </w:rPr>
        <w:t>S. cusia</w:t>
      </w:r>
      <w:r>
        <w:rPr>
          <w:rFonts w:ascii="Times New Roman" w:hAnsi="Times New Roman" w:cs="Times New Roman"/>
          <w:b/>
          <w:bCs/>
          <w:kern w:val="44"/>
          <w:shd w:val="clear" w:color="auto" w:fill="FFFFFF"/>
        </w:rPr>
        <w:t>.</w:t>
      </w:r>
      <w:bookmarkEnd w:id="82"/>
    </w:p>
    <w:tbl>
      <w:tblPr>
        <w:tblStyle w:val="TableGrid"/>
        <w:tblW w:w="45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287"/>
        <w:gridCol w:w="1376"/>
        <w:gridCol w:w="848"/>
        <w:gridCol w:w="1016"/>
      </w:tblGrid>
      <w:tr w:rsidR="00B54375" w:rsidTr="00CB2E88">
        <w:trPr>
          <w:trHeight w:val="285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KEGG_B_class</w:t>
            </w:r>
          </w:p>
        </w:tc>
        <w:tc>
          <w:tcPr>
            <w:tcW w:w="169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Pathway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Number of genes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-value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Pathway ID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Signal transduction</w:t>
            </w:r>
          </w:p>
        </w:tc>
        <w:tc>
          <w:tcPr>
            <w:tcW w:w="1691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MAPK signaling pathway - plant</w:t>
            </w:r>
          </w:p>
        </w:tc>
        <w:tc>
          <w:tcPr>
            <w:tcW w:w="644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4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1.33E-18</w:t>
            </w:r>
          </w:p>
        </w:tc>
        <w:tc>
          <w:tcPr>
            <w:tcW w:w="537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ko04016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Environmental adaptation</w:t>
            </w:r>
          </w:p>
        </w:tc>
        <w:tc>
          <w:tcPr>
            <w:tcW w:w="1691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Plant-pathogen interaction</w:t>
            </w:r>
          </w:p>
        </w:tc>
        <w:tc>
          <w:tcPr>
            <w:tcW w:w="64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4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3.42E-14</w:t>
            </w:r>
          </w:p>
        </w:tc>
        <w:tc>
          <w:tcPr>
            <w:tcW w:w="53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ko04626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Metabolism of terpenoids and polyketides</w:t>
            </w:r>
          </w:p>
        </w:tc>
        <w:tc>
          <w:tcPr>
            <w:tcW w:w="1691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Diterpenoid biosynthesis</w:t>
            </w:r>
          </w:p>
        </w:tc>
        <w:tc>
          <w:tcPr>
            <w:tcW w:w="64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4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1.41E-05</w:t>
            </w:r>
          </w:p>
        </w:tc>
        <w:tc>
          <w:tcPr>
            <w:tcW w:w="53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ko00904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Metabolism of terpenoids and polyketides</w:t>
            </w:r>
          </w:p>
        </w:tc>
        <w:tc>
          <w:tcPr>
            <w:tcW w:w="1691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Carotenoid biosynthesis</w:t>
            </w:r>
          </w:p>
        </w:tc>
        <w:tc>
          <w:tcPr>
            <w:tcW w:w="64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4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0.000513</w:t>
            </w:r>
          </w:p>
        </w:tc>
        <w:tc>
          <w:tcPr>
            <w:tcW w:w="53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ko00906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Metabolism of terpenoids and polyketides</w:t>
            </w:r>
          </w:p>
        </w:tc>
        <w:tc>
          <w:tcPr>
            <w:tcW w:w="1691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Sesquiterpenoid and triterpenoid biosynthesis</w:t>
            </w:r>
          </w:p>
        </w:tc>
        <w:tc>
          <w:tcPr>
            <w:tcW w:w="644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0.014358</w:t>
            </w:r>
          </w:p>
        </w:tc>
        <w:tc>
          <w:tcPr>
            <w:tcW w:w="53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ko00909</w:t>
            </w:r>
          </w:p>
        </w:tc>
      </w:tr>
      <w:tr w:rsidR="00B54375" w:rsidTr="00CB2E88">
        <w:trPr>
          <w:trHeight w:val="285"/>
        </w:trPr>
        <w:tc>
          <w:tcPr>
            <w:tcW w:w="1684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Lipid metabolism</w:t>
            </w:r>
          </w:p>
        </w:tc>
        <w:tc>
          <w:tcPr>
            <w:tcW w:w="1691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Steroid biosynthesis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0.029228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ko00100</w:t>
            </w:r>
          </w:p>
        </w:tc>
      </w:tr>
    </w:tbl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rPr>
          <w:rFonts w:ascii="Times New Roman" w:hAnsi="Times New Roman" w:cs="Times New Roman"/>
        </w:rPr>
      </w:pPr>
    </w:p>
    <w:p w:rsidR="00B54375" w:rsidRDefault="00B54375" w:rsidP="00B54375">
      <w:pPr>
        <w:pStyle w:val="Heading1"/>
        <w:spacing w:before="100" w:after="100" w:line="240" w:lineRule="auto"/>
        <w:ind w:left="0"/>
        <w:rPr>
          <w:rFonts w:ascii="Times New Roman" w:hAnsi="Times New Roman" w:cs="Times New Roman"/>
          <w:sz w:val="21"/>
          <w:szCs w:val="21"/>
        </w:rPr>
      </w:pPr>
      <w:bookmarkStart w:id="83" w:name="_Toc4818"/>
      <w:r>
        <w:rPr>
          <w:rFonts w:ascii="Times New Roman" w:hAnsi="Times New Roman" w:cs="Times New Roman" w:hint="eastAsia"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zh-CN"/>
        </w:rPr>
        <w:t>T</w:t>
      </w:r>
      <w:r>
        <w:rPr>
          <w:rFonts w:ascii="Times New Roman" w:hAnsi="Times New Roman" w:cs="Times New Roman"/>
          <w:sz w:val="24"/>
          <w:szCs w:val="24"/>
        </w:rPr>
        <w:t>able 17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bHLH gene family information and physical and chemical properties.</w:t>
      </w:r>
      <w:bookmarkEnd w:id="80"/>
      <w:bookmarkEnd w:id="81"/>
      <w:bookmarkEnd w:id="83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320"/>
        <w:gridCol w:w="1644"/>
        <w:gridCol w:w="723"/>
        <w:gridCol w:w="1592"/>
        <w:gridCol w:w="1396"/>
        <w:gridCol w:w="1730"/>
      </w:tblGrid>
      <w:tr w:rsidR="00B54375" w:rsidTr="00CB2E88">
        <w:trPr>
          <w:trHeight w:val="285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bHLH ID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Gene accession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Chromosome name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Strand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Protein length (aa)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Isoelectric point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Molecular mass/kDa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</w:t>
            </w:r>
          </w:p>
        </w:tc>
        <w:tc>
          <w:tcPr>
            <w:tcW w:w="667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ML11582 </w:t>
            </w:r>
          </w:p>
        </w:tc>
        <w:tc>
          <w:tcPr>
            <w:tcW w:w="856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682" w:type="pct"/>
            <w:tcBorders>
              <w:top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40126.97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ML19205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37606.56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ML00047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45866.69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ML08896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33736.61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ML09337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Chr10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33748.38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ML25693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35562.37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ML27451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37914.91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ML03443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40015.4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ML07536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41568.05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ML12235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38932.39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ML08650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31719.52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ML19973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10.25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26751.38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ML32670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59013.91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ML06447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48252.2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MLbHLH15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ML03567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24687.48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ML17026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26307.73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ML25335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27944.37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ML08003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42780.86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ML30647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40200.94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ML12253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8.12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36817.74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ML03517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40205.33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ML07477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38336.73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ML17320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45816.97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ML04220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37411.73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ML03186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4.64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28517.46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ML01935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31477.11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ML00484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30321.51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ML03495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46124.99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MLbHLH29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ML07504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39590.7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ML24431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42343.48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ML01470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38974.16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ML01034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33752.7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ML04430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32191.16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ML21594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49581.27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ML30699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33359.1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ML05975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32677.23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ML22145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44076.47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ML18662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48310.71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MLbHLH39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ML06572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41426.08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ML16300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37203.1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</w:t>
            </w:r>
            <w:r>
              <w:rPr>
                <w:sz w:val="21"/>
                <w:szCs w:val="21"/>
              </w:rPr>
              <w:lastRenderedPageBreak/>
              <w:t>41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ML26077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33687.88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MLbHLH42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ML06204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55601.6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ML19727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48154.82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ML32106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73199.88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ML03833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43997.36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ML12359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32507.67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ML00529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34470.56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ML19823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35423.54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MLbHLH49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ML10727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7.43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24715.89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ML16721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26030.99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ML06382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30789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ML14461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30923.9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ML18016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30153.2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ML18993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56045.84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ML08573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8.72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21450.16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ML20093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22671.54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ML05967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56261.35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ML05968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53525.17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MLbHLH59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ML08522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25938.46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ML30369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64860.99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ML01111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52432.24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ML10488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63288.6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ML25557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26725.86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ML32810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57871.03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ML15096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34336.82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ML07343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10.67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22687.32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ML28096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25536.12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MLbHLH68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ML01235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26991.75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MLbHLH69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ML17119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31207.3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ML17121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31154.15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ML00905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4.51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18089.22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ML26436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28296.11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ML29147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27863.02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ML00349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41316.46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ML00448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39549.4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ML15463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8.96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28003.94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ML24782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25667.84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ML25712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8.36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28293.63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MLbHLH79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ML27057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10.71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21865.22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ML28571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29328.34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ML11764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53846.47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ML17582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55611.49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ML00088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36912.91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ML04185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38631.16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ML06412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31620.37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ML06414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31592.35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ML07252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39299.09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ML17340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34772.22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MLbHLH89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ML07339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37958.36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ML17034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6.37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31231.84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ML15623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22286.49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ML24822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67480.67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ML30784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36200.04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</w:t>
            </w:r>
            <w:r>
              <w:rPr>
                <w:sz w:val="21"/>
                <w:szCs w:val="21"/>
              </w:rPr>
              <w:lastRenderedPageBreak/>
              <w:t>94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ML05430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21163.16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MLbHLH95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ML13087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21758.04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ML16738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19552.16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ML28630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9.53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25646.97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ML14089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11362.99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MLbHLH99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ML19272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10542.13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ML19273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10.32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10608.98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ML16571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7.04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37999.46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ML09083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51422.06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ML21442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55696.68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ML27711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48643.48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ML32723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42835.78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ML30301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71938.51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ML09731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Chr10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21242.32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ML31395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6.85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26640.96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MLbHLH109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ML17531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52588.72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ML32207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41551.27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ML06340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44291.75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ML15185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36378.15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ML23940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45784.5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ML32654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41886.6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ML17505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66206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ML07801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32803.63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ML28095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29309.81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ML28097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28593.83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MLbHLH119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ML28098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27802.69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ML28747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50044.03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MLbHLH121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ML29458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40712.59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ML14413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37537.1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ML06586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36061.92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ML20188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32642.54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ML11463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28585.23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ML11464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8.52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26990.83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ML02628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8.82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27485.54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ML29912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28761.7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MLbHLH129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ML08261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52511.99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ML10608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62672.14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ML21691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49599.44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ML08351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7.91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36691.73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ML15620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41369.94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ML16788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44158.22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ML31316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41298.04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ML16898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50083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ML12661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26083.63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ML25010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26360.88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MLbHLH139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ML29437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8.61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26146.62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ML31426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10.78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22878.96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ML05617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36163.86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ML18996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6.07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37065.94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ML26517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36733.74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ML09904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Chr10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71305.02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ML31920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6.12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70846.93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ML04120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10.49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12040.57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</w:t>
            </w:r>
            <w:r>
              <w:rPr>
                <w:sz w:val="21"/>
                <w:szCs w:val="21"/>
              </w:rPr>
              <w:lastRenderedPageBreak/>
              <w:t>147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ML04270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7.74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32024.98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MLbHLH148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ML05065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60042.79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MLbHLH149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ML05658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11343.75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ML07870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Chr13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31151.39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ML10633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31394.28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ML11301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33300.73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ML11937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10.21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11039.34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ML11941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7.69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34205.21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MLbHLH155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ML14908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Chr09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8.44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10579.87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ML15855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5.35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26551.57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ML16673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7.11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76065.99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ML17286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6.78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37586.32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MLbHLH159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ML17591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6.52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31458.29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ML17940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32517.96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MLbHLH161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ML17972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518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6.26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56922.29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MLbHLH162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ML19092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10.21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10548.9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MLbHLH163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ML19939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Chr07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241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27262.95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MLbHLH164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ML21464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7.58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59569.02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bookmarkStart w:id="84" w:name="_GoBack"/>
            <w:r>
              <w:rPr>
                <w:sz w:val="21"/>
                <w:szCs w:val="21"/>
              </w:rPr>
              <w:t>MLbHLH165</w:t>
            </w:r>
            <w:bookmarkEnd w:id="84"/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ML21704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Chr16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9.92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39162.41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MLbHLH166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ML21880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6.62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37311.27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MLbHLH167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ML24187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Chr02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8.08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71429.66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MLbHLH168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ML28922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Chr14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8.43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10692.99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MLbHLH169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ML29183 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Chr01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9.46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10756.08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MLbHLH170</w:t>
            </w:r>
          </w:p>
        </w:tc>
        <w:tc>
          <w:tcPr>
            <w:tcW w:w="667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ML31130</w:t>
            </w:r>
          </w:p>
        </w:tc>
        <w:tc>
          <w:tcPr>
            <w:tcW w:w="856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tig00000008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613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</w:t>
            </w:r>
          </w:p>
        </w:tc>
        <w:tc>
          <w:tcPr>
            <w:tcW w:w="690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7.23</w:t>
            </w:r>
          </w:p>
        </w:tc>
        <w:tc>
          <w:tcPr>
            <w:tcW w:w="682" w:type="pct"/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38440.45</w:t>
            </w:r>
          </w:p>
        </w:tc>
      </w:tr>
      <w:tr w:rsidR="00B54375" w:rsidTr="00CB2E88">
        <w:trPr>
          <w:trHeight w:val="285"/>
        </w:trPr>
        <w:tc>
          <w:tcPr>
            <w:tcW w:w="879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MLbHLH171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ML32844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Chr05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5.12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noWrap/>
          </w:tcPr>
          <w:p w:rsidR="00B54375" w:rsidRDefault="00B54375" w:rsidP="00CB2E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31533.73</w:t>
            </w:r>
          </w:p>
        </w:tc>
      </w:tr>
    </w:tbl>
    <w:p w:rsidR="00B266B7" w:rsidRDefault="00B266B7"/>
    <w:sectPr w:rsidR="00B2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8DC15" wp14:editId="0A5FF8F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0898" w:rsidRDefault="00B5437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F0898" w:rsidRDefault="00B5437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439A3" wp14:editId="75B428A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0898" w:rsidRDefault="00B54375">
                          <w:pPr>
                            <w:pStyle w:val="Foo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F0898" w:rsidRDefault="00B54375">
                    <w:pPr>
                      <w:pStyle w:val="Foo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46781" wp14:editId="1A5378E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0898" w:rsidRDefault="00B54375">
                          <w:pPr>
                            <w:pStyle w:val="Foo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YPZAIAABEFAAAOAAAAZHJzL2Uyb0RvYy54bWysVE1uEzEU3iNxB8t7OmlQqy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XR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gpNg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F0898" w:rsidRDefault="00B54375">
                    <w:pPr>
                      <w:pStyle w:val="Foo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Header"/>
    </w:pPr>
    <w:r>
      <w:rPr>
        <w:b/>
        <w:noProof/>
        <w:color w:val="A5A5A5"/>
      </w:rPr>
      <w:drawing>
        <wp:inline distT="0" distB="0" distL="0" distR="0" wp14:anchorId="6DD96354" wp14:editId="47C4924A">
          <wp:extent cx="1382395" cy="496570"/>
          <wp:effectExtent l="0" t="0" r="8255" b="1778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8" w:rsidRDefault="00B54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75"/>
    <w:rsid w:val="00B266B7"/>
    <w:rsid w:val="00B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lin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75"/>
    <w:pPr>
      <w:spacing w:after="0" w:line="240" w:lineRule="auto"/>
    </w:pPr>
    <w:rPr>
      <w:rFonts w:eastAsia="SimSu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543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BodyText2"/>
    <w:next w:val="1"/>
    <w:link w:val="Heading2Char"/>
    <w:uiPriority w:val="9"/>
    <w:unhideWhenUsed/>
    <w:qFormat/>
    <w:rsid w:val="00B54375"/>
    <w:pPr>
      <w:spacing w:after="0" w:line="240" w:lineRule="auto"/>
      <w:jc w:val="left"/>
      <w:outlineLvl w:val="1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54375"/>
    <w:rPr>
      <w:rFonts w:eastAsia="SimSu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4375"/>
    <w:rPr>
      <w:rFonts w:ascii="Times New Roman" w:eastAsia="Times New Roman" w:hAnsi="Times New Roman"/>
      <w:b/>
      <w:bCs/>
      <w:kern w:val="2"/>
      <w:sz w:val="2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5437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qFormat/>
    <w:rsid w:val="00B54375"/>
    <w:pPr>
      <w:widowControl w:val="0"/>
      <w:spacing w:after="120" w:line="480" w:lineRule="auto"/>
      <w:jc w:val="both"/>
    </w:pPr>
    <w:rPr>
      <w:rFonts w:eastAsiaTheme="minorEastAsia"/>
      <w:kern w:val="2"/>
      <w:sz w:val="21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54375"/>
    <w:rPr>
      <w:rFonts w:eastAsiaTheme="minorEastAsia"/>
      <w:kern w:val="2"/>
      <w:sz w:val="21"/>
      <w:lang w:eastAsia="zh-CN"/>
    </w:rPr>
  </w:style>
  <w:style w:type="paragraph" w:customStyle="1" w:styleId="1">
    <w:name w:val="列表段落1"/>
    <w:basedOn w:val="Normal"/>
    <w:uiPriority w:val="34"/>
    <w:qFormat/>
    <w:rsid w:val="00B54375"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4375"/>
    <w:pPr>
      <w:widowControl w:val="0"/>
    </w:pPr>
    <w:rPr>
      <w:rFonts w:eastAsiaTheme="minorEastAsia"/>
      <w:kern w:val="2"/>
      <w:sz w:val="21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54375"/>
    <w:rPr>
      <w:rFonts w:eastAsiaTheme="minorEastAsia"/>
      <w:kern w:val="2"/>
      <w:sz w:val="21"/>
      <w:lang w:eastAsia="zh-CN"/>
    </w:rPr>
  </w:style>
  <w:style w:type="paragraph" w:styleId="TOC3">
    <w:name w:val="toc 3"/>
    <w:basedOn w:val="Normal"/>
    <w:next w:val="Normal"/>
    <w:uiPriority w:val="39"/>
    <w:unhideWhenUsed/>
    <w:qFormat/>
    <w:rsid w:val="00B54375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4375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5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54375"/>
    <w:rPr>
      <w:rFonts w:eastAsia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B5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54375"/>
    <w:rPr>
      <w:rFonts w:eastAsia="SimSun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B54375"/>
    <w:pPr>
      <w:spacing w:after="100" w:line="259" w:lineRule="auto"/>
    </w:pPr>
    <w:rPr>
      <w:rFonts w:eastAsiaTheme="minorEastAsia" w:cs="Times New Roman"/>
      <w:sz w:val="22"/>
      <w:szCs w:val="22"/>
      <w:lang w:eastAsia="zh-CN"/>
    </w:rPr>
  </w:style>
  <w:style w:type="paragraph" w:styleId="TOC2">
    <w:name w:val="toc 2"/>
    <w:basedOn w:val="Normal"/>
    <w:next w:val="Normal"/>
    <w:uiPriority w:val="39"/>
    <w:unhideWhenUsed/>
    <w:qFormat/>
    <w:rsid w:val="00B54375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zh-CN"/>
    </w:rPr>
  </w:style>
  <w:style w:type="paragraph" w:styleId="NormalWeb">
    <w:name w:val="Normal (Web)"/>
    <w:basedOn w:val="Normal"/>
    <w:qFormat/>
    <w:rsid w:val="00B54375"/>
    <w:pPr>
      <w:widowControl w:val="0"/>
      <w:spacing w:beforeAutospacing="1" w:afterAutospacing="1"/>
    </w:pPr>
    <w:rPr>
      <w:rFonts w:eastAsiaTheme="minorEastAsia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B5437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4375"/>
    <w:rPr>
      <w:rFonts w:eastAsia="SimSun"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4375"/>
    <w:rPr>
      <w:rFonts w:eastAsiaTheme="minorEastAsia"/>
      <w:b/>
      <w:bCs/>
      <w:kern w:val="2"/>
      <w:sz w:val="21"/>
      <w:lang w:eastAsia="zh-CN"/>
    </w:rPr>
  </w:style>
  <w:style w:type="table" w:styleId="TableGrid">
    <w:name w:val="Table Grid"/>
    <w:basedOn w:val="TableNormal"/>
    <w:uiPriority w:val="39"/>
    <w:qFormat/>
    <w:rsid w:val="00B543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B54375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B54375"/>
  </w:style>
  <w:style w:type="character" w:styleId="Hyperlink">
    <w:name w:val="Hyperlink"/>
    <w:basedOn w:val="DefaultParagraphFont"/>
    <w:uiPriority w:val="99"/>
    <w:unhideWhenUsed/>
    <w:qFormat/>
    <w:rsid w:val="00B543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4375"/>
    <w:rPr>
      <w:sz w:val="21"/>
      <w:szCs w:val="21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B543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zh-CN"/>
    </w:rPr>
  </w:style>
  <w:style w:type="paragraph" w:styleId="NoSpacing">
    <w:name w:val="No Spacing"/>
    <w:uiPriority w:val="1"/>
    <w:qFormat/>
    <w:rsid w:val="00B54375"/>
    <w:pPr>
      <w:spacing w:after="0" w:line="240" w:lineRule="auto"/>
    </w:pPr>
    <w:rPr>
      <w:rFonts w:eastAsia="SimSun"/>
      <w:sz w:val="24"/>
      <w:szCs w:val="24"/>
    </w:rPr>
  </w:style>
  <w:style w:type="paragraph" w:customStyle="1" w:styleId="msonormal0">
    <w:name w:val="msonormal"/>
    <w:basedOn w:val="Normal"/>
    <w:qFormat/>
    <w:rsid w:val="00B54375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font5">
    <w:name w:val="font5"/>
    <w:basedOn w:val="Normal"/>
    <w:qFormat/>
    <w:rsid w:val="00B54375"/>
    <w:pPr>
      <w:spacing w:before="100" w:beforeAutospacing="1" w:after="100" w:afterAutospacing="1"/>
    </w:pPr>
    <w:rPr>
      <w:rFonts w:ascii="DengXian" w:eastAsia="DengXian" w:hAnsi="DengXian" w:cs="SimSun"/>
      <w:sz w:val="18"/>
      <w:szCs w:val="18"/>
      <w:lang w:eastAsia="zh-CN"/>
    </w:rPr>
  </w:style>
  <w:style w:type="paragraph" w:customStyle="1" w:styleId="xl65">
    <w:name w:val="xl65"/>
    <w:basedOn w:val="Normal"/>
    <w:qFormat/>
    <w:rsid w:val="00B5437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xl66">
    <w:name w:val="xl66"/>
    <w:basedOn w:val="Normal"/>
    <w:qFormat/>
    <w:rsid w:val="00B5437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WPSOffice1">
    <w:name w:val="WPSOffice手动目录 1"/>
    <w:qFormat/>
    <w:rsid w:val="00B543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upplementaryMaterial">
    <w:name w:val="Supplementary Material"/>
    <w:basedOn w:val="Title"/>
    <w:next w:val="Title"/>
    <w:qFormat/>
    <w:rsid w:val="00B54375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lin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75"/>
    <w:pPr>
      <w:spacing w:after="0" w:line="240" w:lineRule="auto"/>
    </w:pPr>
    <w:rPr>
      <w:rFonts w:eastAsia="SimSu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543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BodyText2"/>
    <w:next w:val="1"/>
    <w:link w:val="Heading2Char"/>
    <w:uiPriority w:val="9"/>
    <w:unhideWhenUsed/>
    <w:qFormat/>
    <w:rsid w:val="00B54375"/>
    <w:pPr>
      <w:spacing w:after="0" w:line="240" w:lineRule="auto"/>
      <w:jc w:val="left"/>
      <w:outlineLvl w:val="1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54375"/>
    <w:rPr>
      <w:rFonts w:eastAsia="SimSu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54375"/>
    <w:rPr>
      <w:rFonts w:ascii="Times New Roman" w:eastAsia="Times New Roman" w:hAnsi="Times New Roman"/>
      <w:b/>
      <w:bCs/>
      <w:kern w:val="2"/>
      <w:sz w:val="24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5437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qFormat/>
    <w:rsid w:val="00B54375"/>
    <w:pPr>
      <w:widowControl w:val="0"/>
      <w:spacing w:after="120" w:line="480" w:lineRule="auto"/>
      <w:jc w:val="both"/>
    </w:pPr>
    <w:rPr>
      <w:rFonts w:eastAsiaTheme="minorEastAsia"/>
      <w:kern w:val="2"/>
      <w:sz w:val="21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54375"/>
    <w:rPr>
      <w:rFonts w:eastAsiaTheme="minorEastAsia"/>
      <w:kern w:val="2"/>
      <w:sz w:val="21"/>
      <w:lang w:eastAsia="zh-CN"/>
    </w:rPr>
  </w:style>
  <w:style w:type="paragraph" w:customStyle="1" w:styleId="1">
    <w:name w:val="列表段落1"/>
    <w:basedOn w:val="Normal"/>
    <w:uiPriority w:val="34"/>
    <w:qFormat/>
    <w:rsid w:val="00B54375"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4375"/>
    <w:pPr>
      <w:widowControl w:val="0"/>
    </w:pPr>
    <w:rPr>
      <w:rFonts w:eastAsiaTheme="minorEastAsia"/>
      <w:kern w:val="2"/>
      <w:sz w:val="21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54375"/>
    <w:rPr>
      <w:rFonts w:eastAsiaTheme="minorEastAsia"/>
      <w:kern w:val="2"/>
      <w:sz w:val="21"/>
      <w:lang w:eastAsia="zh-CN"/>
    </w:rPr>
  </w:style>
  <w:style w:type="paragraph" w:styleId="TOC3">
    <w:name w:val="toc 3"/>
    <w:basedOn w:val="Normal"/>
    <w:next w:val="Normal"/>
    <w:uiPriority w:val="39"/>
    <w:unhideWhenUsed/>
    <w:qFormat/>
    <w:rsid w:val="00B54375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5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54375"/>
    <w:rPr>
      <w:rFonts w:ascii="Tahoma" w:eastAsia="SimSu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5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54375"/>
    <w:rPr>
      <w:rFonts w:eastAsia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B5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54375"/>
    <w:rPr>
      <w:rFonts w:eastAsia="SimSun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B54375"/>
    <w:pPr>
      <w:spacing w:after="100" w:line="259" w:lineRule="auto"/>
    </w:pPr>
    <w:rPr>
      <w:rFonts w:eastAsiaTheme="minorEastAsia" w:cs="Times New Roman"/>
      <w:sz w:val="22"/>
      <w:szCs w:val="22"/>
      <w:lang w:eastAsia="zh-CN"/>
    </w:rPr>
  </w:style>
  <w:style w:type="paragraph" w:styleId="TOC2">
    <w:name w:val="toc 2"/>
    <w:basedOn w:val="Normal"/>
    <w:next w:val="Normal"/>
    <w:uiPriority w:val="39"/>
    <w:unhideWhenUsed/>
    <w:qFormat/>
    <w:rsid w:val="00B54375"/>
    <w:pPr>
      <w:spacing w:after="100" w:line="259" w:lineRule="auto"/>
      <w:ind w:left="220"/>
    </w:pPr>
    <w:rPr>
      <w:rFonts w:eastAsiaTheme="minorEastAsia" w:cs="Times New Roman"/>
      <w:sz w:val="22"/>
      <w:szCs w:val="22"/>
      <w:lang w:eastAsia="zh-CN"/>
    </w:rPr>
  </w:style>
  <w:style w:type="paragraph" w:styleId="NormalWeb">
    <w:name w:val="Normal (Web)"/>
    <w:basedOn w:val="Normal"/>
    <w:qFormat/>
    <w:rsid w:val="00B54375"/>
    <w:pPr>
      <w:widowControl w:val="0"/>
      <w:spacing w:beforeAutospacing="1" w:afterAutospacing="1"/>
    </w:pPr>
    <w:rPr>
      <w:rFonts w:eastAsiaTheme="minorEastAsia" w:cs="Times New Roman"/>
      <w:lang w:eastAsia="zh-CN"/>
    </w:rPr>
  </w:style>
  <w:style w:type="paragraph" w:styleId="Title">
    <w:name w:val="Title"/>
    <w:basedOn w:val="Normal"/>
    <w:next w:val="Normal"/>
    <w:link w:val="TitleChar"/>
    <w:qFormat/>
    <w:rsid w:val="00B5437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54375"/>
    <w:rPr>
      <w:rFonts w:eastAsia="SimSun"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5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54375"/>
    <w:rPr>
      <w:rFonts w:eastAsiaTheme="minorEastAsia"/>
      <w:b/>
      <w:bCs/>
      <w:kern w:val="2"/>
      <w:sz w:val="21"/>
      <w:lang w:eastAsia="zh-CN"/>
    </w:rPr>
  </w:style>
  <w:style w:type="table" w:styleId="TableGrid">
    <w:name w:val="Table Grid"/>
    <w:basedOn w:val="TableNormal"/>
    <w:uiPriority w:val="39"/>
    <w:qFormat/>
    <w:rsid w:val="00B543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B54375"/>
    <w:rPr>
      <w:color w:val="954F72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B54375"/>
  </w:style>
  <w:style w:type="character" w:styleId="Hyperlink">
    <w:name w:val="Hyperlink"/>
    <w:basedOn w:val="DefaultParagraphFont"/>
    <w:uiPriority w:val="99"/>
    <w:unhideWhenUsed/>
    <w:qFormat/>
    <w:rsid w:val="00B543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54375"/>
    <w:rPr>
      <w:sz w:val="21"/>
      <w:szCs w:val="21"/>
    </w:rPr>
  </w:style>
  <w:style w:type="paragraph" w:customStyle="1" w:styleId="TOC10">
    <w:name w:val="TOC 标题1"/>
    <w:basedOn w:val="Heading1"/>
    <w:next w:val="Normal"/>
    <w:uiPriority w:val="39"/>
    <w:unhideWhenUsed/>
    <w:qFormat/>
    <w:rsid w:val="00B54375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zh-CN"/>
    </w:rPr>
  </w:style>
  <w:style w:type="paragraph" w:styleId="NoSpacing">
    <w:name w:val="No Spacing"/>
    <w:uiPriority w:val="1"/>
    <w:qFormat/>
    <w:rsid w:val="00B54375"/>
    <w:pPr>
      <w:spacing w:after="0" w:line="240" w:lineRule="auto"/>
    </w:pPr>
    <w:rPr>
      <w:rFonts w:eastAsia="SimSun"/>
      <w:sz w:val="24"/>
      <w:szCs w:val="24"/>
    </w:rPr>
  </w:style>
  <w:style w:type="paragraph" w:customStyle="1" w:styleId="msonormal0">
    <w:name w:val="msonormal"/>
    <w:basedOn w:val="Normal"/>
    <w:qFormat/>
    <w:rsid w:val="00B54375"/>
    <w:pPr>
      <w:spacing w:before="100" w:beforeAutospacing="1" w:after="100" w:afterAutospacing="1"/>
    </w:pPr>
    <w:rPr>
      <w:rFonts w:ascii="SimSun" w:hAnsi="SimSun" w:cs="SimSun"/>
      <w:lang w:eastAsia="zh-CN"/>
    </w:rPr>
  </w:style>
  <w:style w:type="paragraph" w:customStyle="1" w:styleId="font5">
    <w:name w:val="font5"/>
    <w:basedOn w:val="Normal"/>
    <w:qFormat/>
    <w:rsid w:val="00B54375"/>
    <w:pPr>
      <w:spacing w:before="100" w:beforeAutospacing="1" w:after="100" w:afterAutospacing="1"/>
    </w:pPr>
    <w:rPr>
      <w:rFonts w:ascii="DengXian" w:eastAsia="DengXian" w:hAnsi="DengXian" w:cs="SimSun"/>
      <w:sz w:val="18"/>
      <w:szCs w:val="18"/>
      <w:lang w:eastAsia="zh-CN"/>
    </w:rPr>
  </w:style>
  <w:style w:type="paragraph" w:customStyle="1" w:styleId="xl65">
    <w:name w:val="xl65"/>
    <w:basedOn w:val="Normal"/>
    <w:qFormat/>
    <w:rsid w:val="00B5437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xl66">
    <w:name w:val="xl66"/>
    <w:basedOn w:val="Normal"/>
    <w:qFormat/>
    <w:rsid w:val="00B5437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customStyle="1" w:styleId="WPSOffice1">
    <w:name w:val="WPSOffice手动目录 1"/>
    <w:qFormat/>
    <w:rsid w:val="00B543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upplementaryMaterial">
    <w:name w:val="Supplementary Material"/>
    <w:basedOn w:val="Title"/>
    <w:next w:val="Title"/>
    <w:qFormat/>
    <w:rsid w:val="00B54375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1</cp:revision>
  <dcterms:created xsi:type="dcterms:W3CDTF">2021-09-25T01:47:00Z</dcterms:created>
  <dcterms:modified xsi:type="dcterms:W3CDTF">2021-09-25T01:49:00Z</dcterms:modified>
</cp:coreProperties>
</file>