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77" w:type="dxa"/>
        <w:tblInd w:w="-709" w:type="dxa"/>
        <w:tblLook w:val="04A0" w:firstRow="1" w:lastRow="0" w:firstColumn="1" w:lastColumn="0" w:noHBand="0" w:noVBand="1"/>
      </w:tblPr>
      <w:tblGrid>
        <w:gridCol w:w="3227"/>
        <w:gridCol w:w="222"/>
        <w:gridCol w:w="1236"/>
        <w:gridCol w:w="222"/>
        <w:gridCol w:w="1236"/>
        <w:gridCol w:w="222"/>
        <w:gridCol w:w="487"/>
        <w:gridCol w:w="222"/>
        <w:gridCol w:w="1236"/>
        <w:gridCol w:w="222"/>
        <w:gridCol w:w="1236"/>
        <w:gridCol w:w="222"/>
        <w:gridCol w:w="487"/>
      </w:tblGrid>
      <w:tr w:rsidR="004B56E0" w:rsidRPr="008F682A" w14:paraId="605FAEFE" w14:textId="77777777" w:rsidTr="009D0D31">
        <w:trPr>
          <w:trHeight w:val="300"/>
        </w:trPr>
        <w:tc>
          <w:tcPr>
            <w:tcW w:w="1047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131492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en-CA"/>
              </w:rPr>
            </w:pPr>
            <w:r w:rsidRPr="00965E00">
              <w:rPr>
                <w:color w:val="000000" w:themeColor="text1"/>
                <w:sz w:val="20"/>
                <w:szCs w:val="20"/>
                <w:lang w:val="en-US"/>
              </w:rPr>
              <w:br w:type="page"/>
            </w:r>
            <w:r w:rsidRPr="00965E0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br w:type="page"/>
            </w:r>
            <w:r w:rsidRPr="00965E0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Supplementary </w:t>
            </w:r>
            <w:r w:rsidRPr="00965E00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CA"/>
              </w:rPr>
              <w:t>Table 1.</w:t>
            </w: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en-CA"/>
              </w:rPr>
              <w:t xml:space="preserve"> The dual-task cost (DT-C in %) using the traditional time- or speed-delta equations.</w:t>
            </w:r>
          </w:p>
          <w:p w14:paraId="1708ECC0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en-CA"/>
              </w:rPr>
            </w:pPr>
          </w:p>
          <w:p w14:paraId="4C6F2EB5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en-CA"/>
              </w:rPr>
            </w:pPr>
          </w:p>
        </w:tc>
      </w:tr>
      <w:tr w:rsidR="004B56E0" w:rsidRPr="00965E00" w14:paraId="5528ACDA" w14:textId="77777777" w:rsidTr="009D0D31">
        <w:trPr>
          <w:trHeight w:val="30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2CED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D5418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en-CA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1FE7F3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en-CA"/>
              </w:rPr>
              <w:t>Fallers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216D8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030D7A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en-CA"/>
              </w:rPr>
              <w:t>Non-fallers</w:t>
            </w:r>
          </w:p>
        </w:tc>
      </w:tr>
      <w:tr w:rsidR="004B56E0" w:rsidRPr="00965E00" w14:paraId="074E14C8" w14:textId="77777777" w:rsidTr="009D0D31">
        <w:trPr>
          <w:trHeight w:val="300"/>
        </w:trPr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7C157E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Kelly et al, 2010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144A2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C2EE18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Mean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D047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73186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SD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B393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CFCB2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20E3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597B4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Mean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BC2A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48720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SD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0B7BB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56A5C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N</w:t>
            </w:r>
          </w:p>
        </w:tc>
      </w:tr>
      <w:tr w:rsidR="004B56E0" w:rsidRPr="00965E00" w14:paraId="7E975A83" w14:textId="77777777" w:rsidTr="009D0D31">
        <w:trPr>
          <w:trHeight w:val="30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FE976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Walk 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C4589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4614E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38.487</w:t>
            </w: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  <w:lang w:eastAsia="en-CA"/>
              </w:rPr>
              <w:t>* **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9A37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289E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39.043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4F9CF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04DD1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31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400B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395E0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40.051</w:t>
            </w: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  <w:lang w:eastAsia="en-CA"/>
              </w:rPr>
              <w:t>* **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8ED6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8721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42.063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1B93B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BE7C6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32</w:t>
            </w:r>
          </w:p>
        </w:tc>
      </w:tr>
      <w:tr w:rsidR="004B56E0" w:rsidRPr="00965E00" w14:paraId="329BD84B" w14:textId="77777777" w:rsidTr="009D0D31">
        <w:trPr>
          <w:trHeight w:val="30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4DA7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Turn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7AF1A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52B18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22.064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2FD5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B872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40.138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E4D9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6475B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31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C1E77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97BBE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35.684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10EC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12F6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40.359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7506C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E5AD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32</w:t>
            </w:r>
          </w:p>
        </w:tc>
      </w:tr>
      <w:tr w:rsidR="004B56E0" w:rsidRPr="00965E00" w14:paraId="0F087B39" w14:textId="77777777" w:rsidTr="009D0D31">
        <w:trPr>
          <w:trHeight w:val="30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582CD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Walk 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7A5DF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4D14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43.398</w:t>
            </w: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  <w:lang w:eastAsia="en-CA"/>
              </w:rPr>
              <w:t># ##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0D5DA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E104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42.137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219B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F1844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31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2C430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5D53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50.854</w:t>
            </w: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  <w:lang w:eastAsia="en-CA"/>
              </w:rPr>
              <w:t># ##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2049B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784C7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42.210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914C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BE3A1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32</w:t>
            </w:r>
          </w:p>
        </w:tc>
      </w:tr>
      <w:tr w:rsidR="004B56E0" w:rsidRPr="00965E00" w14:paraId="3BB834D9" w14:textId="77777777" w:rsidTr="009D0D31">
        <w:trPr>
          <w:trHeight w:val="30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BE41E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Sit-to-stand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B2564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66D02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14.926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0ACFB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90F6C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47.214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6DFD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54EE4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31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03B5A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199DB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6.978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82CD6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CE2F8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18.340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48C1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F1B2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32</w:t>
            </w:r>
          </w:p>
        </w:tc>
      </w:tr>
      <w:tr w:rsidR="004B56E0" w:rsidRPr="00965E00" w14:paraId="1861944D" w14:textId="77777777" w:rsidTr="009D0D31">
        <w:trPr>
          <w:trHeight w:val="30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033FD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Stand to sit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72B81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CF5A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11.106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8138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90CCC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26.702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C493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2CC4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31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854AA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4C22B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21.654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9BF3D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7C47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22.117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5FAD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25F1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32</w:t>
            </w:r>
          </w:p>
        </w:tc>
      </w:tr>
      <w:tr w:rsidR="004B56E0" w:rsidRPr="00965E00" w14:paraId="32D00D30" w14:textId="77777777" w:rsidTr="009D0D31">
        <w:trPr>
          <w:trHeight w:val="30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0A4A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Full iTUG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E9B31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6644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27.147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412C7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10821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29.254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1976E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B2EB3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31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7DC3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A20B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32.939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51AB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EE683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27.484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DFDD1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F06AE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32</w:t>
            </w:r>
          </w:p>
        </w:tc>
      </w:tr>
      <w:tr w:rsidR="004B56E0" w:rsidRPr="00965E00" w14:paraId="506F517B" w14:textId="77777777" w:rsidTr="009D0D31">
        <w:trPr>
          <w:trHeight w:val="30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CB51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2DD50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F557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FC0C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23280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1FAF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4457A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4F68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2CD0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4EDD8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55FD9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BC48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5F5B2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</w:tr>
      <w:tr w:rsidR="004B56E0" w:rsidRPr="00965E00" w14:paraId="2D2F83A8" w14:textId="77777777" w:rsidTr="009D0D31">
        <w:trPr>
          <w:trHeight w:val="300"/>
        </w:trPr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5AEC7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Asai et al., 2018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EF2FD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CC6EC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844F8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AB40A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9A439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E836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240B9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9E2A1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2A23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5268D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4E503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26C3F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</w:tr>
      <w:tr w:rsidR="004B56E0" w:rsidRPr="00965E00" w14:paraId="60DB13F9" w14:textId="77777777" w:rsidTr="009D0D31">
        <w:trPr>
          <w:trHeight w:val="30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A848C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Walk 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BB165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154EC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28.192</w:t>
            </w: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  <w:lang w:eastAsia="en-CA"/>
              </w:rPr>
              <w:t>*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3A46C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9009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26.234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D8A14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EED1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31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4A1B0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BCE00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28.929</w:t>
            </w: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  <w:lang w:eastAsia="en-CA"/>
              </w:rPr>
              <w:t>*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D9E0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3439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26.675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6458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364B3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32</w:t>
            </w:r>
          </w:p>
        </w:tc>
      </w:tr>
      <w:tr w:rsidR="004B56E0" w:rsidRPr="00965E00" w14:paraId="36BBF76E" w14:textId="77777777" w:rsidTr="009D0D31">
        <w:trPr>
          <w:trHeight w:val="30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A1557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Turn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19B4C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93A4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15.059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FDD09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F6FAB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28.076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BE551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90103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31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8867E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C3E4E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25.893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F0875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4D58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27.465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7DE78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6F98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32</w:t>
            </w:r>
          </w:p>
        </w:tc>
      </w:tr>
      <w:tr w:rsidR="004B56E0" w:rsidRPr="00965E00" w14:paraId="580034D6" w14:textId="77777777" w:rsidTr="009D0D31">
        <w:trPr>
          <w:trHeight w:val="30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0F4D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Walk 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DCBB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BD105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31.458</w:t>
            </w: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  <w:lang w:eastAsia="en-CA"/>
              </w:rPr>
              <w:t># ##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E738D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ADAE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25.456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AD4AA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3953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31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D0E80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2D54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36.727</w:t>
            </w: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  <w:lang w:eastAsia="en-CA"/>
              </w:rPr>
              <w:t># ##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1A76A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05452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23.897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F73DA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5685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32</w:t>
            </w:r>
          </w:p>
        </w:tc>
      </w:tr>
      <w:tr w:rsidR="004B56E0" w:rsidRPr="00965E00" w14:paraId="21514B67" w14:textId="77777777" w:rsidTr="009D0D31">
        <w:trPr>
          <w:trHeight w:val="30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CDC9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Sit-to-stand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5BE8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89C7C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6.807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2CA5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897C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34.722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84830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5A3E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31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B94B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131A3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5.307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A0751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784BE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16.854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C5074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4D68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32</w:t>
            </w:r>
          </w:p>
        </w:tc>
      </w:tr>
      <w:tr w:rsidR="004B56E0" w:rsidRPr="00965E00" w14:paraId="53F04A82" w14:textId="77777777" w:rsidTr="009D0D31">
        <w:trPr>
          <w:trHeight w:val="30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5FDF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Stand to sit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8C35B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B4FA1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7.587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A9799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6A6B2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24.359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B389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56371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31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4A345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850E8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17.869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88A8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B6D98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17.469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854E3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D34D2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32</w:t>
            </w:r>
          </w:p>
        </w:tc>
      </w:tr>
      <w:tr w:rsidR="004B56E0" w:rsidRPr="00965E00" w14:paraId="7640FC9C" w14:textId="77777777" w:rsidTr="009D0D31">
        <w:trPr>
          <w:trHeight w:val="30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3E7C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Full iTUG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4EC0B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04966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21.351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C9B02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641C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20.684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44B7B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8832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31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5D031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9C2D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26.145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42EA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7D94F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18.929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87E6C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BD17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32</w:t>
            </w:r>
          </w:p>
        </w:tc>
      </w:tr>
      <w:tr w:rsidR="004B56E0" w:rsidRPr="00965E00" w14:paraId="32FC399F" w14:textId="77777777" w:rsidTr="009D0D31">
        <w:trPr>
          <w:trHeight w:val="30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7E409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3EE62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F986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D4DF1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DC3B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C0CA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DACE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AC702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17E14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EA3C1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CD876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0D4C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FDBB2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</w:tr>
      <w:tr w:rsidR="004B56E0" w:rsidRPr="00965E00" w14:paraId="55646767" w14:textId="77777777" w:rsidTr="009D0D31">
        <w:trPr>
          <w:trHeight w:val="300"/>
        </w:trPr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B4947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Hunter et al., 2018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6EB55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DABF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9413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F69B4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6FF32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91515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A7A1A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B2F7C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95B38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75DF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AFAC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33425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</w:tr>
      <w:tr w:rsidR="004B56E0" w:rsidRPr="00965E00" w14:paraId="3CA8E757" w14:textId="77777777" w:rsidTr="009D0D31">
        <w:trPr>
          <w:trHeight w:val="30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FACD8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Walk 1 speed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68674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DB85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21.498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24CD1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9BD0D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19.406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6E5F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F366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31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756F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F3F2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21.781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75D7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3744C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18.677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1747A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E69AC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32</w:t>
            </w:r>
          </w:p>
        </w:tc>
      </w:tr>
      <w:tr w:rsidR="004B56E0" w:rsidRPr="00965E00" w14:paraId="131D22A4" w14:textId="77777777" w:rsidTr="009D0D31">
        <w:trPr>
          <w:trHeight w:val="30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D830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Walk 2 speed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56C45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942B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22.832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0E42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BF59C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18.918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306C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07566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31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4C5EA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5F39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27.891</w:t>
            </w: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  <w:lang w:eastAsia="en-CA"/>
              </w:rPr>
              <w:t>$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6F6E9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AFD05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17.127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98161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55AE6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32</w:t>
            </w:r>
          </w:p>
        </w:tc>
      </w:tr>
      <w:tr w:rsidR="004B56E0" w:rsidRPr="00965E00" w14:paraId="5E8A68C1" w14:textId="77777777" w:rsidTr="009D0D31">
        <w:trPr>
          <w:trHeight w:val="30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B56F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B4494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D920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8807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F417F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06D84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64CA1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70A4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073D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E89D3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A353F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9AAAB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55AD5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</w:tr>
      <w:tr w:rsidR="004B56E0" w:rsidRPr="008F682A" w14:paraId="3242AAF2" w14:textId="77777777" w:rsidTr="009D0D31">
        <w:trPr>
          <w:trHeight w:val="525"/>
        </w:trPr>
        <w:tc>
          <w:tcPr>
            <w:tcW w:w="1047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E1A9F9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en-CA"/>
              </w:rPr>
              <w:t xml:space="preserve">Note: Dual task cost (DT-C) was calculated following previous work by Kelly et al, 2010, </w:t>
            </w:r>
            <w:proofErr w:type="spellStart"/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en-CA"/>
              </w:rPr>
              <w:t>Asai</w:t>
            </w:r>
            <w:proofErr w:type="spellEnd"/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en-CA"/>
              </w:rPr>
              <w:t xml:space="preserve"> et al., 2018, and Hunter et al., 2018. *</w:t>
            </w:r>
            <w:proofErr w:type="gramStart"/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en-CA"/>
              </w:rPr>
              <w:t>walk</w:t>
            </w:r>
            <w:proofErr w:type="gramEnd"/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en-CA"/>
              </w:rPr>
              <w:t xml:space="preserve"> 1 vs. turn; ** walk 1 vs. full </w:t>
            </w:r>
            <w:proofErr w:type="spellStart"/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en-CA"/>
              </w:rPr>
              <w:t>iTUG</w:t>
            </w:r>
            <w:proofErr w:type="spellEnd"/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en-CA"/>
              </w:rPr>
              <w:t xml:space="preserve">; </w:t>
            </w: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  <w:lang w:val="en-US" w:eastAsia="en-CA"/>
              </w:rPr>
              <w:t>#</w:t>
            </w: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en-CA"/>
              </w:rPr>
              <w:t xml:space="preserve">turn vs. walk 2; </w:t>
            </w: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  <w:lang w:val="en-US" w:eastAsia="en-CA"/>
              </w:rPr>
              <w:t xml:space="preserve">## </w:t>
            </w: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en-CA"/>
              </w:rPr>
              <w:t xml:space="preserve">walk 2 vs. full </w:t>
            </w:r>
            <w:proofErr w:type="spellStart"/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en-CA"/>
              </w:rPr>
              <w:t>iTUG</w:t>
            </w:r>
            <w:proofErr w:type="spellEnd"/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en-CA"/>
              </w:rPr>
              <w:t xml:space="preserve">; </w:t>
            </w: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  <w:lang w:val="en-US" w:eastAsia="en-CA"/>
              </w:rPr>
              <w:t>*</w:t>
            </w: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en-CA"/>
              </w:rPr>
              <w:t>walk 1 vs. walk 2. SD: standard deviation. n: sample size. No between-group (fallers vs non-fallers) differences were found (p&gt;0.05).</w:t>
            </w:r>
          </w:p>
        </w:tc>
      </w:tr>
    </w:tbl>
    <w:p w14:paraId="42A4D88F" w14:textId="77777777" w:rsidR="004B56E0" w:rsidRPr="00965E00" w:rsidRDefault="004B56E0" w:rsidP="004B56E0">
      <w:pPr>
        <w:spacing w:line="240" w:lineRule="auto"/>
        <w:rPr>
          <w:rFonts w:ascii="Times New Roman" w:hAnsi="Times New Roman"/>
          <w:b/>
          <w:noProof/>
          <w:color w:val="000000" w:themeColor="text1"/>
          <w:sz w:val="24"/>
          <w:szCs w:val="24"/>
          <w:lang w:val="en-CA" w:eastAsia="en-CA"/>
        </w:rPr>
      </w:pPr>
      <w:r w:rsidRPr="00965E00">
        <w:rPr>
          <w:rFonts w:ascii="Times New Roman" w:hAnsi="Times New Roman"/>
          <w:b/>
          <w:noProof/>
          <w:color w:val="000000" w:themeColor="text1"/>
          <w:sz w:val="24"/>
          <w:szCs w:val="24"/>
          <w:lang w:val="en-CA" w:eastAsia="en-CA"/>
        </w:rPr>
        <w:br w:type="page"/>
      </w:r>
    </w:p>
    <w:tbl>
      <w:tblPr>
        <w:tblW w:w="10544" w:type="dxa"/>
        <w:tblInd w:w="-851" w:type="dxa"/>
        <w:tblLook w:val="04A0" w:firstRow="1" w:lastRow="0" w:firstColumn="1" w:lastColumn="0" w:noHBand="0" w:noVBand="1"/>
      </w:tblPr>
      <w:tblGrid>
        <w:gridCol w:w="3846"/>
        <w:gridCol w:w="222"/>
        <w:gridCol w:w="1208"/>
        <w:gridCol w:w="222"/>
        <w:gridCol w:w="999"/>
        <w:gridCol w:w="222"/>
        <w:gridCol w:w="476"/>
        <w:gridCol w:w="222"/>
        <w:gridCol w:w="1208"/>
        <w:gridCol w:w="222"/>
        <w:gridCol w:w="999"/>
        <w:gridCol w:w="222"/>
        <w:gridCol w:w="476"/>
      </w:tblGrid>
      <w:tr w:rsidR="004B56E0" w:rsidRPr="008F682A" w14:paraId="3E1102E8" w14:textId="77777777" w:rsidTr="009D0D31">
        <w:trPr>
          <w:trHeight w:val="615"/>
        </w:trPr>
        <w:tc>
          <w:tcPr>
            <w:tcW w:w="1054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14CD33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en-CA"/>
              </w:rPr>
            </w:pPr>
            <w:r w:rsidRPr="00965E00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CA"/>
              </w:rPr>
              <w:lastRenderedPageBreak/>
              <w:t>Supplementary Table 2.</w:t>
            </w: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en-CA"/>
              </w:rPr>
              <w:t xml:space="preserve"> </w:t>
            </w:r>
            <w:bookmarkStart w:id="0" w:name="OLE_LINK1"/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en-CA"/>
              </w:rPr>
              <w:t xml:space="preserve">Mini-mental state examination (MMSE) </w:t>
            </w:r>
            <w:bookmarkEnd w:id="0"/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en-CA"/>
              </w:rPr>
              <w:t>scores and cognitive replies during the dual task (DT).</w:t>
            </w:r>
          </w:p>
        </w:tc>
      </w:tr>
      <w:tr w:rsidR="004B56E0" w:rsidRPr="00965E00" w14:paraId="7AC92835" w14:textId="77777777" w:rsidTr="009D0D31">
        <w:trPr>
          <w:trHeight w:val="300"/>
        </w:trPr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94EE8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DED7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en-CA"/>
              </w:rPr>
            </w:pPr>
          </w:p>
        </w:tc>
        <w:tc>
          <w:tcPr>
            <w:tcW w:w="3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5BFAA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en-CA"/>
              </w:rPr>
              <w:t>Fallers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A345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3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23E9E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en-CA"/>
              </w:rPr>
              <w:t>Non-fallers</w:t>
            </w:r>
          </w:p>
        </w:tc>
      </w:tr>
      <w:tr w:rsidR="004B56E0" w:rsidRPr="00965E00" w14:paraId="3127BD5C" w14:textId="77777777" w:rsidTr="009D0D31">
        <w:trPr>
          <w:trHeight w:val="300"/>
        </w:trPr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188047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en-CA"/>
              </w:rPr>
              <w:t>MMSE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DE38E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FAE88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Mean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591E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2B935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SD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7C98C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DBC88A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94E50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E60C1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Mean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2922D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E7574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SD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CA52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8A63E9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N</w:t>
            </w:r>
          </w:p>
        </w:tc>
      </w:tr>
      <w:tr w:rsidR="004B56E0" w:rsidRPr="00965E00" w14:paraId="09F188C5" w14:textId="77777777" w:rsidTr="009D0D31">
        <w:trPr>
          <w:trHeight w:val="300"/>
        </w:trPr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327C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Temporal orientation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A480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49A18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4.548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84B29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1F78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0.768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E8DA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DE1F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31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60687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5CE1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4.688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91CE6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67261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0.644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D060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CC440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32</w:t>
            </w:r>
          </w:p>
        </w:tc>
      </w:tr>
      <w:tr w:rsidR="004B56E0" w:rsidRPr="00965E00" w14:paraId="798E17F3" w14:textId="77777777" w:rsidTr="009D0D31">
        <w:trPr>
          <w:trHeight w:val="300"/>
        </w:trPr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A5EA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Spatial orientation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1CC43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60068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4.839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5600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E4AA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0.374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E1D1B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7C5D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31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2B04F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AD34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4.938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B69F2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C62C0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0.246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52090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F12B9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32</w:t>
            </w:r>
          </w:p>
        </w:tc>
      </w:tr>
      <w:tr w:rsidR="004B56E0" w:rsidRPr="00965E00" w14:paraId="48658B26" w14:textId="77777777" w:rsidTr="009D0D31">
        <w:trPr>
          <w:trHeight w:val="300"/>
        </w:trPr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AFD3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Attention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B16E1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99EC9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3.839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D782F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883E1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1.715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842A8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1DA6F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31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59F07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AD0E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4.000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BFF0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2976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1.391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7474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03ECA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32</w:t>
            </w:r>
          </w:p>
        </w:tc>
      </w:tr>
      <w:tr w:rsidR="004B56E0" w:rsidRPr="00965E00" w14:paraId="65D05EA5" w14:textId="77777777" w:rsidTr="009D0D31">
        <w:trPr>
          <w:trHeight w:val="300"/>
        </w:trPr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7FA62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Memory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D69AE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F73B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4.419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83CB2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D3D39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1.361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29543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51835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31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A689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7A438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4.531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3D900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BAFB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0.842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EAD4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290F8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32</w:t>
            </w:r>
          </w:p>
        </w:tc>
      </w:tr>
      <w:tr w:rsidR="004B56E0" w:rsidRPr="00965E00" w14:paraId="775238B4" w14:textId="77777777" w:rsidTr="009D0D31">
        <w:trPr>
          <w:trHeight w:val="300"/>
        </w:trPr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D702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Language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0CE3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F6443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8.613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64BAA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  <w:p w14:paraId="49716CC2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2A91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0.803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BB938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D6A30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31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FB344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D0D0B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8.938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5AED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20B9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0.246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1EE3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8E7D1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32</w:t>
            </w:r>
          </w:p>
        </w:tc>
      </w:tr>
      <w:tr w:rsidR="004B56E0" w:rsidRPr="00965E00" w14:paraId="21F066C4" w14:textId="77777777" w:rsidTr="009D0D31">
        <w:trPr>
          <w:trHeight w:val="300"/>
        </w:trPr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544B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Total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C8150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9928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26.258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44C2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AD46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3.376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35EB9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5C8A1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31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EB821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ABC8F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27.094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06316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6121E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2.turn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1DB8C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4ABF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32</w:t>
            </w:r>
          </w:p>
        </w:tc>
      </w:tr>
      <w:tr w:rsidR="004B56E0" w:rsidRPr="00965E00" w14:paraId="4714A299" w14:textId="77777777" w:rsidTr="009D0D31">
        <w:trPr>
          <w:trHeight w:val="300"/>
        </w:trPr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3DD4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B292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92F6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4AE05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0109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57CA0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F577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7D349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776D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7D9F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2FB40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DB2D3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203B2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</w:tr>
      <w:tr w:rsidR="004B56E0" w:rsidRPr="00965E00" w14:paraId="38206D44" w14:textId="77777777" w:rsidTr="009D0D31">
        <w:trPr>
          <w:trHeight w:val="300"/>
        </w:trPr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A6D0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en-CA"/>
              </w:rPr>
              <w:t xml:space="preserve">DT </w:t>
            </w:r>
            <w:r w:rsidRPr="00965E00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val="en-US" w:eastAsia="en-CA"/>
              </w:rPr>
              <w:t>performance / cognitive replies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7499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CEF4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3110D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F238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331E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411DD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E30D1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37A32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3B9D0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3EC0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0BA9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5047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en-CA"/>
              </w:rPr>
            </w:pPr>
          </w:p>
        </w:tc>
      </w:tr>
      <w:tr w:rsidR="004B56E0" w:rsidRPr="00965E00" w14:paraId="47F75170" w14:textId="77777777" w:rsidTr="009D0D31">
        <w:trPr>
          <w:trHeight w:val="300"/>
        </w:trPr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0C8964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Total vocalizations (number)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FAA4E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5382C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AE8D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2465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3A58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FAFE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59E83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094B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445E9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AFF2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CA883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97C04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</w:tr>
      <w:tr w:rsidR="004B56E0" w:rsidRPr="00965E00" w14:paraId="6D5C702F" w14:textId="77777777" w:rsidTr="009D0D31">
        <w:trPr>
          <w:trHeight w:val="300"/>
        </w:trPr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C0110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Sit-to-stand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B8AC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6940C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0.129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A69FA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5897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0.318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3583E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35FD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31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D014D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7D15F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0.031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800A8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DEA06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0.130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BC7A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66C10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32</w:t>
            </w:r>
          </w:p>
        </w:tc>
      </w:tr>
      <w:tr w:rsidR="004B56E0" w:rsidRPr="00965E00" w14:paraId="3B374A73" w14:textId="77777777" w:rsidTr="009D0D31">
        <w:trPr>
          <w:trHeight w:val="300"/>
        </w:trPr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BB21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Walk 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FA4CD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0EB5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5.129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B257A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96634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2.504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2AB29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2EAB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31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429BD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2CC7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4.521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C7E19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E5A94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1.394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59CE9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5283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32</w:t>
            </w:r>
          </w:p>
        </w:tc>
      </w:tr>
      <w:tr w:rsidR="004B56E0" w:rsidRPr="00965E00" w14:paraId="4B2E5394" w14:textId="77777777" w:rsidTr="009D0D31">
        <w:trPr>
          <w:trHeight w:val="300"/>
        </w:trPr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F61E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Turn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BCA7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581D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1.753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43DB5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0152E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1.142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6A0A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E3CA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31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09446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51DBE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1.427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2D378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8D71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0.635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02CB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D7F3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32</w:t>
            </w:r>
          </w:p>
        </w:tc>
      </w:tr>
      <w:tr w:rsidR="004B56E0" w:rsidRPr="00965E00" w14:paraId="51DECB70" w14:textId="77777777" w:rsidTr="009D0D31">
        <w:trPr>
          <w:trHeight w:val="300"/>
        </w:trPr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277C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Walk 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CAE44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47F5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4.355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795D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CC30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3.839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1A63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A36B6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31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A993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54D9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4.031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B10F9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7224F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1.677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0238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1029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32</w:t>
            </w:r>
          </w:p>
        </w:tc>
      </w:tr>
      <w:tr w:rsidR="004B56E0" w:rsidRPr="00965E00" w14:paraId="5B994850" w14:textId="77777777" w:rsidTr="009D0D31">
        <w:trPr>
          <w:trHeight w:val="300"/>
        </w:trPr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59A8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en-CA"/>
              </w:rPr>
              <w:t>Turn and stand to sit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774C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en-C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05C6D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0.247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695D1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E5310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0.375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54203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24594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31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2C76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81B6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0.146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EEA9A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AD45C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0.338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B307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D2B6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32</w:t>
            </w:r>
          </w:p>
        </w:tc>
      </w:tr>
      <w:tr w:rsidR="004B56E0" w:rsidRPr="00965E00" w14:paraId="1DF3923D" w14:textId="77777777" w:rsidTr="009D0D31">
        <w:trPr>
          <w:trHeight w:val="300"/>
        </w:trPr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807BF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Full iTUG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FD54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C82A5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11.613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CA29E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8DD3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7.093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8608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ACB75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31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C065E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D2D33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10.156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BCA54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DD953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3.238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712B4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55D27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32</w:t>
            </w:r>
          </w:p>
        </w:tc>
      </w:tr>
      <w:tr w:rsidR="004B56E0" w:rsidRPr="00965E00" w14:paraId="5E2D57EB" w14:textId="77777777" w:rsidTr="009D0D31">
        <w:trPr>
          <w:trHeight w:val="300"/>
        </w:trPr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E562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B56B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BB64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AA600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0A18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081F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5917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9A4E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D58BC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F931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19EEC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AA093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DCE7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</w:tr>
      <w:tr w:rsidR="004B56E0" w:rsidRPr="00965E00" w14:paraId="65789EF2" w14:textId="77777777" w:rsidTr="009D0D31">
        <w:trPr>
          <w:trHeight w:val="300"/>
        </w:trPr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92AF96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Correct (number)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BF77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C3E5A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0E1EE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3C34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A8171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48AC4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C5C51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E6478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12FA8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DEE44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5CF4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CC399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</w:tr>
      <w:tr w:rsidR="004B56E0" w:rsidRPr="00965E00" w14:paraId="013CA2FB" w14:textId="77777777" w:rsidTr="009D0D31">
        <w:trPr>
          <w:trHeight w:val="300"/>
        </w:trPr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8600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Sit-to-stand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F90E7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6E521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0.107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0FC74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C355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0.303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81DF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63AB9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31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CEEE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A66E2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0.031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9F7EB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8CA1D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0.130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88EA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72C55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32</w:t>
            </w:r>
          </w:p>
        </w:tc>
      </w:tr>
      <w:tr w:rsidR="004B56E0" w:rsidRPr="00965E00" w14:paraId="5A9F7C14" w14:textId="77777777" w:rsidTr="009D0D31">
        <w:trPr>
          <w:trHeight w:val="300"/>
        </w:trPr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53275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Walk 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D599F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E0B3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4.107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FEA24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1E43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1.638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3D4DB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B5FF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31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7A259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F856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3.865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2EA70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89372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1.676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D3E33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816CD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32</w:t>
            </w:r>
          </w:p>
        </w:tc>
      </w:tr>
      <w:tr w:rsidR="004B56E0" w:rsidRPr="00965E00" w14:paraId="7AC6C820" w14:textId="77777777" w:rsidTr="009D0D31">
        <w:trPr>
          <w:trHeight w:val="300"/>
        </w:trPr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01A7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Turn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3D35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F66A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1.129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62A63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4BE66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0.885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9563A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BC9F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31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9F987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67AC0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1.083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CEE6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11B68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0.821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340E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DDAC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32</w:t>
            </w:r>
          </w:p>
        </w:tc>
      </w:tr>
      <w:tr w:rsidR="004B56E0" w:rsidRPr="00965E00" w14:paraId="0EEA23CD" w14:textId="77777777" w:rsidTr="009D0D31">
        <w:trPr>
          <w:trHeight w:val="300"/>
        </w:trPr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801E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Walk 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7C88D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B845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2.452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EA08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333B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1.368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683B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5469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31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103BA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F0A0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2.531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42635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914C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1.936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50CD6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A743E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32</w:t>
            </w:r>
          </w:p>
        </w:tc>
      </w:tr>
      <w:tr w:rsidR="004B56E0" w:rsidRPr="00965E00" w14:paraId="493B455C" w14:textId="77777777" w:rsidTr="009D0D31">
        <w:trPr>
          <w:trHeight w:val="300"/>
        </w:trPr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C2891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en-CA"/>
              </w:rPr>
              <w:t>Turn and stand to sit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D2C41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en-C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76A77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0.204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418D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BB4C3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0.362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25DF5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2D90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31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C892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E9262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0.115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917E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6B16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0.312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FC70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D3F88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32</w:t>
            </w:r>
          </w:p>
        </w:tc>
      </w:tr>
      <w:tr w:rsidR="004B56E0" w:rsidRPr="00965E00" w14:paraId="096691D8" w14:textId="77777777" w:rsidTr="009D0D31">
        <w:trPr>
          <w:trHeight w:val="300"/>
        </w:trPr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0A521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Full iTUG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B9A23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FE90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8.000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E6F5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6F63B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3.604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1C3C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50BBB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31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FC7EB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56B0C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7.625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7BC1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0977E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4.313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0AAB2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340C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32</w:t>
            </w:r>
          </w:p>
        </w:tc>
      </w:tr>
      <w:tr w:rsidR="004B56E0" w:rsidRPr="00965E00" w14:paraId="1BC9EF33" w14:textId="77777777" w:rsidTr="009D0D31">
        <w:trPr>
          <w:trHeight w:val="300"/>
        </w:trPr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5CB02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9E6C3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6BB47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B771F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5C26C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05AC3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6C726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F49D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F15F4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3990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F0FF7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81F2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A0DA2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</w:tr>
      <w:tr w:rsidR="004B56E0" w:rsidRPr="00965E00" w14:paraId="55745D1F" w14:textId="77777777" w:rsidTr="009D0D31">
        <w:trPr>
          <w:trHeight w:val="300"/>
        </w:trPr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A27DC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Errors (number)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DC78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AE3F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6B21B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B7C2A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469B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C58A4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4520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A348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5E603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5C74C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9004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C864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</w:tr>
      <w:tr w:rsidR="004B56E0" w:rsidRPr="00965E00" w14:paraId="32521709" w14:textId="77777777" w:rsidTr="009D0D31">
        <w:trPr>
          <w:trHeight w:val="300"/>
        </w:trPr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6253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Sit-to-stand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9F1DA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02105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0.022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9B27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FF4F1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0.120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4B038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9391E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31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3FDE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BE6D1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0.000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29820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BFF1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0.000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A62DB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F5164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32</w:t>
            </w:r>
          </w:p>
        </w:tc>
      </w:tr>
      <w:tr w:rsidR="004B56E0" w:rsidRPr="00965E00" w14:paraId="4BAD4DB8" w14:textId="77777777" w:rsidTr="009D0D31">
        <w:trPr>
          <w:trHeight w:val="300"/>
        </w:trPr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A8678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Walk 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5756C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6832E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1.022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35879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5EEDA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2.546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8F351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B4742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31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9B134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E60B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0.656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F8C8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E0C2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0.874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2C9E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7A7CE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32</w:t>
            </w:r>
          </w:p>
        </w:tc>
      </w:tr>
      <w:tr w:rsidR="004B56E0" w:rsidRPr="00965E00" w14:paraId="10A51589" w14:textId="77777777" w:rsidTr="009D0D31">
        <w:trPr>
          <w:trHeight w:val="300"/>
        </w:trPr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B7B69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Turn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A56BE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8A92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0.624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CAD3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FB495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1.255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F66E3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D321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31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6977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B0DB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0.344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84FE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7F065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0.467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E30BA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27D5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32</w:t>
            </w:r>
          </w:p>
        </w:tc>
      </w:tr>
      <w:tr w:rsidR="004B56E0" w:rsidRPr="00965E00" w14:paraId="1975C096" w14:textId="77777777" w:rsidTr="009D0D31">
        <w:trPr>
          <w:trHeight w:val="300"/>
        </w:trPr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7E5B0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Walk 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5E44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41B8F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1.903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23A61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77C6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3.863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CD47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921A5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31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C6C5E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6192F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1.500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DB0B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00CF6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1.982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1CA7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D9B5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32</w:t>
            </w:r>
          </w:p>
        </w:tc>
      </w:tr>
      <w:tr w:rsidR="004B56E0" w:rsidRPr="00965E00" w14:paraId="1F927C8E" w14:textId="77777777" w:rsidTr="009D0D31">
        <w:trPr>
          <w:trHeight w:val="300"/>
        </w:trPr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9E713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en-CA"/>
              </w:rPr>
              <w:t>Turn and stand to sit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2A0AA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en-C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6EA6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0.043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3CECA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0F839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0.114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F5834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B742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31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E15E6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F7DE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0.031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B4EC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0A131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0.130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4BE61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402A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32</w:t>
            </w:r>
          </w:p>
        </w:tc>
      </w:tr>
      <w:tr w:rsidR="004B56E0" w:rsidRPr="00965E00" w14:paraId="0EE1A86C" w14:textId="77777777" w:rsidTr="009D0D31">
        <w:trPr>
          <w:trHeight w:val="300"/>
        </w:trPr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1047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Full iTUG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A5293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EC8FE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3.613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167DA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FD26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7.446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1644E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0BCF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31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C743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1E9E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2.531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B85F7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2428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3.060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ADAAF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468B4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  <w:t>32</w:t>
            </w:r>
          </w:p>
        </w:tc>
      </w:tr>
      <w:tr w:rsidR="004B56E0" w:rsidRPr="00965E00" w14:paraId="554F4944" w14:textId="77777777" w:rsidTr="009D0D31">
        <w:trPr>
          <w:trHeight w:val="300"/>
        </w:trPr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E159" w14:textId="77777777" w:rsidR="004B56E0" w:rsidRPr="00965E00" w:rsidRDefault="004B56E0" w:rsidP="009D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C9F4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7F71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CEED0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27675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7389F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42EF6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6F4D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CD84F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30193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04B0F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2C3B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9AC99" w14:textId="77777777" w:rsidR="004B56E0" w:rsidRPr="00965E00" w:rsidRDefault="004B56E0" w:rsidP="009D0D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CA"/>
              </w:rPr>
            </w:pPr>
          </w:p>
        </w:tc>
      </w:tr>
      <w:tr w:rsidR="004B56E0" w:rsidRPr="00965E00" w14:paraId="58DF7C24" w14:textId="77777777" w:rsidTr="009D0D31">
        <w:trPr>
          <w:trHeight w:val="300"/>
        </w:trPr>
        <w:tc>
          <w:tcPr>
            <w:tcW w:w="1054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8DD1" w14:textId="77777777" w:rsidR="004B56E0" w:rsidRPr="00965E00" w:rsidRDefault="004B56E0" w:rsidP="009D0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en-CA"/>
              </w:rPr>
            </w:pPr>
            <w:r w:rsidRPr="004B56E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it-IT" w:eastAsia="en-CA"/>
              </w:rPr>
              <w:t xml:space="preserve">MMSE: mini-mental state score. </w:t>
            </w: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en-CA"/>
              </w:rPr>
              <w:t xml:space="preserve">Temporal orientation, spatial orientation, attention, memory, and language are MMSE domains. Sit-to-stand, walk 1, turn, walk 2, turn and stand to sit are the </w:t>
            </w:r>
            <w:proofErr w:type="spellStart"/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en-CA"/>
              </w:rPr>
              <w:t>iTUG</w:t>
            </w:r>
            <w:proofErr w:type="spellEnd"/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en-CA"/>
              </w:rPr>
              <w:t xml:space="preserve"> phases. Full </w:t>
            </w:r>
            <w:proofErr w:type="spellStart"/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en-CA"/>
              </w:rPr>
              <w:t>iTUG</w:t>
            </w:r>
            <w:proofErr w:type="spellEnd"/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en-CA"/>
              </w:rPr>
              <w:t xml:space="preserve">: </w:t>
            </w:r>
            <w:r w:rsidRPr="00965E0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Instrumented timed up and go including all the test phases. </w:t>
            </w:r>
            <w:r w:rsidRPr="00965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en-CA"/>
              </w:rPr>
              <w:t>SD: standard deviation. n: sample size.</w:t>
            </w:r>
          </w:p>
        </w:tc>
      </w:tr>
    </w:tbl>
    <w:p w14:paraId="10AA5C87" w14:textId="77777777" w:rsidR="004B56E0" w:rsidRPr="00965E00" w:rsidRDefault="004B56E0" w:rsidP="004B56E0">
      <w:pPr>
        <w:spacing w:after="0"/>
        <w:ind w:right="-1"/>
        <w:jc w:val="both"/>
        <w:rPr>
          <w:rFonts w:ascii="Times New Roman" w:hAnsi="Times New Roman"/>
          <w:color w:val="000000" w:themeColor="text1"/>
          <w:lang w:val="en-US"/>
        </w:rPr>
      </w:pPr>
      <w:r w:rsidRPr="00965E00">
        <w:rPr>
          <w:rFonts w:ascii="Times New Roman" w:hAnsi="Times New Roman"/>
          <w:b/>
          <w:noProof/>
          <w:color w:val="000000" w:themeColor="text1"/>
          <w:sz w:val="24"/>
          <w:szCs w:val="24"/>
          <w:lang w:val="en-CA" w:eastAsia="en-CA"/>
        </w:rPr>
        <w:br w:type="page"/>
      </w:r>
      <w:r w:rsidRPr="00965E00">
        <w:rPr>
          <w:rFonts w:ascii="Times New Roman" w:hAnsi="Times New Roman"/>
          <w:b/>
          <w:bCs/>
          <w:color w:val="000000" w:themeColor="text1"/>
          <w:lang w:val="en-US"/>
        </w:rPr>
        <w:lastRenderedPageBreak/>
        <w:t>Supplementary Table 3</w:t>
      </w:r>
      <w:r w:rsidRPr="00965E00">
        <w:rPr>
          <w:rFonts w:ascii="Times New Roman" w:hAnsi="Times New Roman"/>
          <w:color w:val="000000" w:themeColor="text1"/>
          <w:lang w:val="en-US"/>
        </w:rPr>
        <w:t xml:space="preserve">. Receiver Operating Characteristic Curve (ROC curve) to predict history </w:t>
      </w:r>
    </w:p>
    <w:tbl>
      <w:tblPr>
        <w:tblStyle w:val="PlainTable2"/>
        <w:tblpPr w:leftFromText="141" w:rightFromText="141" w:vertAnchor="text" w:horzAnchor="margin" w:tblpY="351"/>
        <w:tblW w:w="8485" w:type="dxa"/>
        <w:tblLook w:val="04A0" w:firstRow="1" w:lastRow="0" w:firstColumn="1" w:lastColumn="0" w:noHBand="0" w:noVBand="1"/>
      </w:tblPr>
      <w:tblGrid>
        <w:gridCol w:w="2269"/>
        <w:gridCol w:w="1302"/>
        <w:gridCol w:w="1640"/>
        <w:gridCol w:w="1290"/>
        <w:gridCol w:w="1189"/>
        <w:gridCol w:w="795"/>
      </w:tblGrid>
      <w:tr w:rsidR="004B56E0" w:rsidRPr="00965E00" w14:paraId="211FD3E2" w14:textId="77777777" w:rsidTr="009D0D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shd w:val="clear" w:color="auto" w:fill="EDEDED" w:themeFill="accent3" w:themeFillTint="33"/>
            <w:vAlign w:val="center"/>
          </w:tcPr>
          <w:p w14:paraId="72AC6CA6" w14:textId="77777777" w:rsidR="004B56E0" w:rsidRPr="00965E00" w:rsidRDefault="004B56E0" w:rsidP="009D0D31">
            <w:pPr>
              <w:ind w:right="-1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965E0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Falls Prediction</w:t>
            </w:r>
          </w:p>
          <w:p w14:paraId="5BD112B1" w14:textId="77777777" w:rsidR="004B56E0" w:rsidRPr="00965E00" w:rsidRDefault="004B56E0" w:rsidP="009D0D31">
            <w:pPr>
              <w:ind w:right="-1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965E0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Equation 1 (time-delta)</w:t>
            </w:r>
          </w:p>
        </w:tc>
        <w:tc>
          <w:tcPr>
            <w:tcW w:w="1302" w:type="dxa"/>
            <w:shd w:val="clear" w:color="auto" w:fill="EDEDED" w:themeFill="accent3" w:themeFillTint="33"/>
            <w:vAlign w:val="center"/>
          </w:tcPr>
          <w:p w14:paraId="7EC6E9D6" w14:textId="77777777" w:rsidR="004B56E0" w:rsidRPr="00965E00" w:rsidRDefault="004B56E0" w:rsidP="009D0D31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965E0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Area</w:t>
            </w:r>
          </w:p>
        </w:tc>
        <w:tc>
          <w:tcPr>
            <w:tcW w:w="1640" w:type="dxa"/>
            <w:shd w:val="clear" w:color="auto" w:fill="EDEDED" w:themeFill="accent3" w:themeFillTint="33"/>
            <w:vAlign w:val="center"/>
          </w:tcPr>
          <w:p w14:paraId="3005B945" w14:textId="77777777" w:rsidR="004B56E0" w:rsidRPr="00965E00" w:rsidRDefault="004B56E0" w:rsidP="009D0D31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</w:pPr>
            <w:r w:rsidRPr="00965E0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Cut-off value</w:t>
            </w:r>
          </w:p>
          <w:p w14:paraId="66A14FBA" w14:textId="77777777" w:rsidR="004B56E0" w:rsidRPr="00965E00" w:rsidRDefault="004B56E0" w:rsidP="009D0D31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965E0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P-index</w:t>
            </w:r>
          </w:p>
        </w:tc>
        <w:tc>
          <w:tcPr>
            <w:tcW w:w="1290" w:type="dxa"/>
            <w:shd w:val="clear" w:color="auto" w:fill="EDEDED" w:themeFill="accent3" w:themeFillTint="33"/>
            <w:vAlign w:val="center"/>
          </w:tcPr>
          <w:p w14:paraId="557C6D3C" w14:textId="77777777" w:rsidR="004B56E0" w:rsidRPr="00965E00" w:rsidRDefault="004B56E0" w:rsidP="009D0D31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965E0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Sensibility</w:t>
            </w:r>
          </w:p>
        </w:tc>
        <w:tc>
          <w:tcPr>
            <w:tcW w:w="1189" w:type="dxa"/>
            <w:shd w:val="clear" w:color="auto" w:fill="EDEDED" w:themeFill="accent3" w:themeFillTint="33"/>
            <w:vAlign w:val="center"/>
          </w:tcPr>
          <w:p w14:paraId="21776865" w14:textId="77777777" w:rsidR="004B56E0" w:rsidRPr="00965E00" w:rsidRDefault="004B56E0" w:rsidP="009D0D31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965E0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Specificity</w:t>
            </w:r>
          </w:p>
        </w:tc>
        <w:tc>
          <w:tcPr>
            <w:tcW w:w="795" w:type="dxa"/>
            <w:shd w:val="clear" w:color="auto" w:fill="EDEDED" w:themeFill="accent3" w:themeFillTint="33"/>
            <w:vAlign w:val="center"/>
          </w:tcPr>
          <w:p w14:paraId="7CECBD1C" w14:textId="77777777" w:rsidR="004B56E0" w:rsidRPr="00965E00" w:rsidRDefault="004B56E0" w:rsidP="009D0D31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965E0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</w:t>
            </w:r>
          </w:p>
        </w:tc>
      </w:tr>
      <w:tr w:rsidR="004B56E0" w:rsidRPr="00965E00" w14:paraId="1F350021" w14:textId="77777777" w:rsidTr="009D0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Align w:val="bottom"/>
          </w:tcPr>
          <w:p w14:paraId="5D10508E" w14:textId="77777777" w:rsidR="004B56E0" w:rsidRPr="00965E00" w:rsidRDefault="004B56E0" w:rsidP="009D0D31">
            <w:pPr>
              <w:ind w:right="-1"/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</w:pPr>
            <w:r w:rsidRPr="00965E00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  <w:t xml:space="preserve">Full </w:t>
            </w:r>
            <w:proofErr w:type="spellStart"/>
            <w:r w:rsidRPr="00965E00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  <w:t>iTUG</w:t>
            </w:r>
            <w:proofErr w:type="spellEnd"/>
            <w:r w:rsidRPr="00965E00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02" w:type="dxa"/>
            <w:vAlign w:val="bottom"/>
          </w:tcPr>
          <w:p w14:paraId="55EF2E0D" w14:textId="77777777" w:rsidR="004B56E0" w:rsidRPr="00965E00" w:rsidRDefault="004B56E0" w:rsidP="009D0D31">
            <w:pPr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965E0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0.49</w:t>
            </w:r>
          </w:p>
        </w:tc>
        <w:tc>
          <w:tcPr>
            <w:tcW w:w="1640" w:type="dxa"/>
          </w:tcPr>
          <w:p w14:paraId="53C69A17" w14:textId="77777777" w:rsidR="004B56E0" w:rsidRPr="00965E00" w:rsidRDefault="004B56E0" w:rsidP="009D0D31">
            <w:pPr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965E0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NA</w:t>
            </w:r>
          </w:p>
        </w:tc>
        <w:tc>
          <w:tcPr>
            <w:tcW w:w="1290" w:type="dxa"/>
          </w:tcPr>
          <w:p w14:paraId="05123761" w14:textId="77777777" w:rsidR="004B56E0" w:rsidRPr="00965E00" w:rsidRDefault="004B56E0" w:rsidP="009D0D31">
            <w:pPr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965E0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NA</w:t>
            </w:r>
          </w:p>
        </w:tc>
        <w:tc>
          <w:tcPr>
            <w:tcW w:w="1189" w:type="dxa"/>
          </w:tcPr>
          <w:p w14:paraId="26E3419B" w14:textId="77777777" w:rsidR="004B56E0" w:rsidRPr="00965E00" w:rsidRDefault="004B56E0" w:rsidP="009D0D31">
            <w:pPr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965E0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NA</w:t>
            </w:r>
          </w:p>
        </w:tc>
        <w:tc>
          <w:tcPr>
            <w:tcW w:w="795" w:type="dxa"/>
            <w:vAlign w:val="bottom"/>
          </w:tcPr>
          <w:p w14:paraId="7758A814" w14:textId="77777777" w:rsidR="004B56E0" w:rsidRPr="00965E00" w:rsidRDefault="004B56E0" w:rsidP="009D0D31">
            <w:pPr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965E0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0.93</w:t>
            </w:r>
          </w:p>
        </w:tc>
      </w:tr>
      <w:tr w:rsidR="004B56E0" w:rsidRPr="00965E00" w14:paraId="79AC5FF0" w14:textId="77777777" w:rsidTr="009D0D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Align w:val="bottom"/>
          </w:tcPr>
          <w:p w14:paraId="4F52A504" w14:textId="77777777" w:rsidR="004B56E0" w:rsidRPr="00965E00" w:rsidRDefault="004B56E0" w:rsidP="009D0D31">
            <w:pPr>
              <w:ind w:right="-1"/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</w:pPr>
            <w:r w:rsidRPr="00965E00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  <w:t>Walk 1</w:t>
            </w:r>
          </w:p>
        </w:tc>
        <w:tc>
          <w:tcPr>
            <w:tcW w:w="1302" w:type="dxa"/>
            <w:vAlign w:val="bottom"/>
          </w:tcPr>
          <w:p w14:paraId="309158AE" w14:textId="77777777" w:rsidR="004B56E0" w:rsidRPr="00965E00" w:rsidRDefault="004B56E0" w:rsidP="009D0D31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965E0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0.50</w:t>
            </w:r>
          </w:p>
        </w:tc>
        <w:tc>
          <w:tcPr>
            <w:tcW w:w="1640" w:type="dxa"/>
          </w:tcPr>
          <w:p w14:paraId="5303D6F6" w14:textId="77777777" w:rsidR="004B56E0" w:rsidRPr="00965E00" w:rsidRDefault="004B56E0" w:rsidP="009D0D31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965E0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NA</w:t>
            </w:r>
          </w:p>
        </w:tc>
        <w:tc>
          <w:tcPr>
            <w:tcW w:w="1290" w:type="dxa"/>
          </w:tcPr>
          <w:p w14:paraId="555A8DB5" w14:textId="77777777" w:rsidR="004B56E0" w:rsidRPr="00965E00" w:rsidRDefault="004B56E0" w:rsidP="009D0D31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965E0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NA</w:t>
            </w:r>
          </w:p>
        </w:tc>
        <w:tc>
          <w:tcPr>
            <w:tcW w:w="1189" w:type="dxa"/>
          </w:tcPr>
          <w:p w14:paraId="0DFB39A4" w14:textId="77777777" w:rsidR="004B56E0" w:rsidRPr="00965E00" w:rsidRDefault="004B56E0" w:rsidP="009D0D31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965E0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NA</w:t>
            </w:r>
          </w:p>
        </w:tc>
        <w:tc>
          <w:tcPr>
            <w:tcW w:w="795" w:type="dxa"/>
            <w:vAlign w:val="bottom"/>
          </w:tcPr>
          <w:p w14:paraId="79DEF6BB" w14:textId="77777777" w:rsidR="004B56E0" w:rsidRPr="00965E00" w:rsidRDefault="004B56E0" w:rsidP="009D0D31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965E0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0.95</w:t>
            </w:r>
          </w:p>
        </w:tc>
      </w:tr>
      <w:tr w:rsidR="004B56E0" w:rsidRPr="00965E00" w14:paraId="0C8860A6" w14:textId="77777777" w:rsidTr="009D0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Align w:val="bottom"/>
          </w:tcPr>
          <w:p w14:paraId="64E96BB4" w14:textId="77777777" w:rsidR="004B56E0" w:rsidRPr="00965E00" w:rsidRDefault="004B56E0" w:rsidP="009D0D31">
            <w:pPr>
              <w:ind w:right="-1"/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965E00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  <w:t>Turn</w:t>
            </w:r>
          </w:p>
        </w:tc>
        <w:tc>
          <w:tcPr>
            <w:tcW w:w="1302" w:type="dxa"/>
            <w:vAlign w:val="bottom"/>
          </w:tcPr>
          <w:p w14:paraId="69D5B96C" w14:textId="77777777" w:rsidR="004B56E0" w:rsidRPr="00965E00" w:rsidRDefault="004B56E0" w:rsidP="009D0D31">
            <w:pPr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965E0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0.49</w:t>
            </w:r>
          </w:p>
        </w:tc>
        <w:tc>
          <w:tcPr>
            <w:tcW w:w="1640" w:type="dxa"/>
          </w:tcPr>
          <w:p w14:paraId="473746B1" w14:textId="77777777" w:rsidR="004B56E0" w:rsidRPr="00965E00" w:rsidRDefault="004B56E0" w:rsidP="009D0D31">
            <w:pPr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965E0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NA</w:t>
            </w:r>
          </w:p>
        </w:tc>
        <w:tc>
          <w:tcPr>
            <w:tcW w:w="1290" w:type="dxa"/>
          </w:tcPr>
          <w:p w14:paraId="2E9FC1B4" w14:textId="77777777" w:rsidR="004B56E0" w:rsidRPr="00965E00" w:rsidRDefault="004B56E0" w:rsidP="009D0D31">
            <w:pPr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965E0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NA</w:t>
            </w:r>
          </w:p>
        </w:tc>
        <w:tc>
          <w:tcPr>
            <w:tcW w:w="1189" w:type="dxa"/>
          </w:tcPr>
          <w:p w14:paraId="41D6E238" w14:textId="77777777" w:rsidR="004B56E0" w:rsidRPr="00965E00" w:rsidRDefault="004B56E0" w:rsidP="009D0D31">
            <w:pPr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965E0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NA</w:t>
            </w:r>
          </w:p>
        </w:tc>
        <w:tc>
          <w:tcPr>
            <w:tcW w:w="795" w:type="dxa"/>
            <w:vAlign w:val="bottom"/>
          </w:tcPr>
          <w:p w14:paraId="6BB15149" w14:textId="77777777" w:rsidR="004B56E0" w:rsidRPr="00965E00" w:rsidRDefault="004B56E0" w:rsidP="009D0D31">
            <w:pPr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965E0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0.90</w:t>
            </w:r>
          </w:p>
        </w:tc>
      </w:tr>
      <w:tr w:rsidR="004B56E0" w:rsidRPr="00965E00" w14:paraId="5918CCE4" w14:textId="77777777" w:rsidTr="009D0D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Align w:val="bottom"/>
          </w:tcPr>
          <w:p w14:paraId="66F06EFC" w14:textId="77777777" w:rsidR="004B56E0" w:rsidRPr="00965E00" w:rsidRDefault="004B56E0" w:rsidP="009D0D31">
            <w:pPr>
              <w:ind w:right="-1"/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965E00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  <w:t>Walk 2</w:t>
            </w:r>
          </w:p>
        </w:tc>
        <w:tc>
          <w:tcPr>
            <w:tcW w:w="1302" w:type="dxa"/>
            <w:vAlign w:val="bottom"/>
          </w:tcPr>
          <w:p w14:paraId="30DE999B" w14:textId="77777777" w:rsidR="004B56E0" w:rsidRPr="00965E00" w:rsidRDefault="004B56E0" w:rsidP="009D0D31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5E0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0.52</w:t>
            </w:r>
          </w:p>
        </w:tc>
        <w:tc>
          <w:tcPr>
            <w:tcW w:w="1640" w:type="dxa"/>
          </w:tcPr>
          <w:p w14:paraId="66B7A3E7" w14:textId="77777777" w:rsidR="004B56E0" w:rsidRPr="00965E00" w:rsidRDefault="004B56E0" w:rsidP="009D0D31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965E0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NA</w:t>
            </w:r>
          </w:p>
        </w:tc>
        <w:tc>
          <w:tcPr>
            <w:tcW w:w="1290" w:type="dxa"/>
          </w:tcPr>
          <w:p w14:paraId="2E17B188" w14:textId="77777777" w:rsidR="004B56E0" w:rsidRPr="00965E00" w:rsidRDefault="004B56E0" w:rsidP="009D0D31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965E0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NA</w:t>
            </w:r>
          </w:p>
        </w:tc>
        <w:tc>
          <w:tcPr>
            <w:tcW w:w="1189" w:type="dxa"/>
          </w:tcPr>
          <w:p w14:paraId="5E02755D" w14:textId="77777777" w:rsidR="004B56E0" w:rsidRPr="00965E00" w:rsidRDefault="004B56E0" w:rsidP="009D0D31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965E0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NA</w:t>
            </w:r>
          </w:p>
        </w:tc>
        <w:tc>
          <w:tcPr>
            <w:tcW w:w="795" w:type="dxa"/>
            <w:vAlign w:val="bottom"/>
          </w:tcPr>
          <w:p w14:paraId="1F5D4B27" w14:textId="77777777" w:rsidR="004B56E0" w:rsidRPr="00965E00" w:rsidRDefault="004B56E0" w:rsidP="009D0D31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5E0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0.83</w:t>
            </w:r>
          </w:p>
        </w:tc>
      </w:tr>
      <w:tr w:rsidR="004B56E0" w:rsidRPr="00965E00" w14:paraId="19F0BB52" w14:textId="77777777" w:rsidTr="009D0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shd w:val="clear" w:color="auto" w:fill="EDEDED" w:themeFill="accent3" w:themeFillTint="33"/>
            <w:vAlign w:val="center"/>
          </w:tcPr>
          <w:p w14:paraId="277929BC" w14:textId="77777777" w:rsidR="004B56E0" w:rsidRPr="00965E00" w:rsidRDefault="004B56E0" w:rsidP="009D0D31">
            <w:pPr>
              <w:ind w:right="-1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965E0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Falls Prediction</w:t>
            </w:r>
          </w:p>
          <w:p w14:paraId="6E42E224" w14:textId="77777777" w:rsidR="004B56E0" w:rsidRPr="00965E00" w:rsidRDefault="004B56E0" w:rsidP="009D0D31">
            <w:pPr>
              <w:ind w:right="-1"/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</w:pPr>
            <w:r w:rsidRPr="00965E0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Equation 2 (P-index</w:t>
            </w:r>
            <w:r w:rsidRPr="00965E00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£</w:t>
            </w:r>
            <w:r w:rsidRPr="00965E0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302" w:type="dxa"/>
            <w:shd w:val="clear" w:color="auto" w:fill="EDEDED" w:themeFill="accent3" w:themeFillTint="33"/>
            <w:vAlign w:val="center"/>
          </w:tcPr>
          <w:p w14:paraId="16EA7EE9" w14:textId="77777777" w:rsidR="004B56E0" w:rsidRPr="00965E00" w:rsidRDefault="004B56E0" w:rsidP="009D0D31">
            <w:pPr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965E0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Area</w:t>
            </w:r>
          </w:p>
        </w:tc>
        <w:tc>
          <w:tcPr>
            <w:tcW w:w="1640" w:type="dxa"/>
            <w:shd w:val="clear" w:color="auto" w:fill="EDEDED" w:themeFill="accent3" w:themeFillTint="33"/>
            <w:vAlign w:val="center"/>
          </w:tcPr>
          <w:p w14:paraId="3D135FA0" w14:textId="77777777" w:rsidR="004B56E0" w:rsidRPr="00965E00" w:rsidRDefault="004B56E0" w:rsidP="009D0D31">
            <w:pPr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965E0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Cut-off value</w:t>
            </w:r>
          </w:p>
          <w:p w14:paraId="2B4852B2" w14:textId="77777777" w:rsidR="004B56E0" w:rsidRPr="00965E00" w:rsidRDefault="004B56E0" w:rsidP="009D0D31">
            <w:pPr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965E0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P-index</w:t>
            </w:r>
          </w:p>
        </w:tc>
        <w:tc>
          <w:tcPr>
            <w:tcW w:w="1290" w:type="dxa"/>
            <w:shd w:val="clear" w:color="auto" w:fill="EDEDED" w:themeFill="accent3" w:themeFillTint="33"/>
            <w:vAlign w:val="center"/>
          </w:tcPr>
          <w:p w14:paraId="10993AC7" w14:textId="77777777" w:rsidR="004B56E0" w:rsidRPr="00965E00" w:rsidRDefault="004B56E0" w:rsidP="009D0D31">
            <w:pPr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965E0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Sensibility</w:t>
            </w:r>
          </w:p>
        </w:tc>
        <w:tc>
          <w:tcPr>
            <w:tcW w:w="1189" w:type="dxa"/>
            <w:shd w:val="clear" w:color="auto" w:fill="EDEDED" w:themeFill="accent3" w:themeFillTint="33"/>
            <w:vAlign w:val="center"/>
          </w:tcPr>
          <w:p w14:paraId="61709C0A" w14:textId="77777777" w:rsidR="004B56E0" w:rsidRPr="00965E00" w:rsidRDefault="004B56E0" w:rsidP="009D0D31">
            <w:pPr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965E0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Specificity</w:t>
            </w:r>
          </w:p>
        </w:tc>
        <w:tc>
          <w:tcPr>
            <w:tcW w:w="795" w:type="dxa"/>
            <w:shd w:val="clear" w:color="auto" w:fill="EDEDED" w:themeFill="accent3" w:themeFillTint="33"/>
            <w:vAlign w:val="center"/>
          </w:tcPr>
          <w:p w14:paraId="381F0ADE" w14:textId="77777777" w:rsidR="004B56E0" w:rsidRPr="00965E00" w:rsidRDefault="004B56E0" w:rsidP="009D0D31">
            <w:pPr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965E0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p</w:t>
            </w:r>
          </w:p>
        </w:tc>
      </w:tr>
      <w:tr w:rsidR="004B56E0" w:rsidRPr="00965E00" w14:paraId="4E5CEEF7" w14:textId="77777777" w:rsidTr="009D0D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Align w:val="bottom"/>
          </w:tcPr>
          <w:p w14:paraId="434EF601" w14:textId="77777777" w:rsidR="004B56E0" w:rsidRPr="00965E00" w:rsidRDefault="004B56E0" w:rsidP="009D0D31">
            <w:pPr>
              <w:ind w:right="-1"/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</w:pPr>
            <w:r w:rsidRPr="00965E00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  <w:t xml:space="preserve">Full </w:t>
            </w:r>
            <w:proofErr w:type="spellStart"/>
            <w:r w:rsidRPr="00965E00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  <w:t>iTUG</w:t>
            </w:r>
            <w:proofErr w:type="spellEnd"/>
          </w:p>
        </w:tc>
        <w:tc>
          <w:tcPr>
            <w:tcW w:w="1302" w:type="dxa"/>
            <w:vAlign w:val="bottom"/>
          </w:tcPr>
          <w:p w14:paraId="47406D90" w14:textId="77777777" w:rsidR="004B56E0" w:rsidRPr="00965E00" w:rsidRDefault="004B56E0" w:rsidP="009D0D31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965E0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0.55</w:t>
            </w:r>
          </w:p>
        </w:tc>
        <w:tc>
          <w:tcPr>
            <w:tcW w:w="1640" w:type="dxa"/>
          </w:tcPr>
          <w:p w14:paraId="0DB8080E" w14:textId="77777777" w:rsidR="004B56E0" w:rsidRPr="00965E00" w:rsidRDefault="004B56E0" w:rsidP="009D0D31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965E0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NA</w:t>
            </w:r>
          </w:p>
        </w:tc>
        <w:tc>
          <w:tcPr>
            <w:tcW w:w="1290" w:type="dxa"/>
          </w:tcPr>
          <w:p w14:paraId="6819B349" w14:textId="77777777" w:rsidR="004B56E0" w:rsidRPr="00965E00" w:rsidRDefault="004B56E0" w:rsidP="009D0D31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965E0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NA</w:t>
            </w:r>
          </w:p>
        </w:tc>
        <w:tc>
          <w:tcPr>
            <w:tcW w:w="1189" w:type="dxa"/>
          </w:tcPr>
          <w:p w14:paraId="3CFFEC2F" w14:textId="77777777" w:rsidR="004B56E0" w:rsidRPr="00965E00" w:rsidRDefault="004B56E0" w:rsidP="009D0D31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965E0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NA</w:t>
            </w:r>
          </w:p>
        </w:tc>
        <w:tc>
          <w:tcPr>
            <w:tcW w:w="795" w:type="dxa"/>
            <w:vAlign w:val="bottom"/>
          </w:tcPr>
          <w:p w14:paraId="411499CC" w14:textId="77777777" w:rsidR="004B56E0" w:rsidRPr="00965E00" w:rsidRDefault="004B56E0" w:rsidP="009D0D31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965E0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0.46</w:t>
            </w:r>
          </w:p>
        </w:tc>
      </w:tr>
      <w:tr w:rsidR="004B56E0" w:rsidRPr="00965E00" w14:paraId="00AA20CC" w14:textId="77777777" w:rsidTr="009D0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Align w:val="bottom"/>
          </w:tcPr>
          <w:p w14:paraId="5E485AFC" w14:textId="77777777" w:rsidR="004B56E0" w:rsidRPr="00965E00" w:rsidRDefault="004B56E0" w:rsidP="009D0D31">
            <w:pPr>
              <w:ind w:right="-1"/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</w:pPr>
            <w:r w:rsidRPr="00965E00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  <w:t>Walk 1</w:t>
            </w:r>
          </w:p>
        </w:tc>
        <w:tc>
          <w:tcPr>
            <w:tcW w:w="1302" w:type="dxa"/>
            <w:vAlign w:val="bottom"/>
          </w:tcPr>
          <w:p w14:paraId="18D76CE9" w14:textId="77777777" w:rsidR="004B56E0" w:rsidRPr="00965E00" w:rsidRDefault="004B56E0" w:rsidP="009D0D31">
            <w:pPr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965E0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0.52</w:t>
            </w:r>
          </w:p>
        </w:tc>
        <w:tc>
          <w:tcPr>
            <w:tcW w:w="1640" w:type="dxa"/>
          </w:tcPr>
          <w:p w14:paraId="1B79E7AF" w14:textId="77777777" w:rsidR="004B56E0" w:rsidRPr="00965E00" w:rsidRDefault="004B56E0" w:rsidP="009D0D31">
            <w:pPr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965E0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NA</w:t>
            </w:r>
          </w:p>
        </w:tc>
        <w:tc>
          <w:tcPr>
            <w:tcW w:w="1290" w:type="dxa"/>
          </w:tcPr>
          <w:p w14:paraId="2EB9F187" w14:textId="77777777" w:rsidR="004B56E0" w:rsidRPr="00965E00" w:rsidRDefault="004B56E0" w:rsidP="009D0D31">
            <w:pPr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965E0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NA</w:t>
            </w:r>
          </w:p>
        </w:tc>
        <w:tc>
          <w:tcPr>
            <w:tcW w:w="1189" w:type="dxa"/>
          </w:tcPr>
          <w:p w14:paraId="2E73906D" w14:textId="77777777" w:rsidR="004B56E0" w:rsidRPr="00965E00" w:rsidRDefault="004B56E0" w:rsidP="009D0D31">
            <w:pPr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965E0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NA</w:t>
            </w:r>
          </w:p>
        </w:tc>
        <w:tc>
          <w:tcPr>
            <w:tcW w:w="795" w:type="dxa"/>
            <w:vAlign w:val="bottom"/>
          </w:tcPr>
          <w:p w14:paraId="22786AE9" w14:textId="77777777" w:rsidR="004B56E0" w:rsidRPr="00965E00" w:rsidRDefault="004B56E0" w:rsidP="009D0D31">
            <w:pPr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965E0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0.75</w:t>
            </w:r>
          </w:p>
        </w:tc>
      </w:tr>
      <w:tr w:rsidR="004B56E0" w:rsidRPr="00965E00" w14:paraId="4CF2C080" w14:textId="77777777" w:rsidTr="009D0D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Align w:val="bottom"/>
          </w:tcPr>
          <w:p w14:paraId="19B8F5C6" w14:textId="77777777" w:rsidR="004B56E0" w:rsidRPr="00965E00" w:rsidRDefault="004B56E0" w:rsidP="009D0D31">
            <w:pPr>
              <w:ind w:right="-1"/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</w:pPr>
            <w:r w:rsidRPr="00965E00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  <w:t>Turn</w:t>
            </w:r>
          </w:p>
        </w:tc>
        <w:tc>
          <w:tcPr>
            <w:tcW w:w="1302" w:type="dxa"/>
            <w:vAlign w:val="bottom"/>
          </w:tcPr>
          <w:p w14:paraId="67B9613B" w14:textId="77777777" w:rsidR="004B56E0" w:rsidRPr="00965E00" w:rsidRDefault="004B56E0" w:rsidP="009D0D31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965E0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0.57</w:t>
            </w:r>
          </w:p>
        </w:tc>
        <w:tc>
          <w:tcPr>
            <w:tcW w:w="1640" w:type="dxa"/>
          </w:tcPr>
          <w:p w14:paraId="4DD3F188" w14:textId="77777777" w:rsidR="004B56E0" w:rsidRPr="00965E00" w:rsidRDefault="004B56E0" w:rsidP="009D0D31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965E0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NA</w:t>
            </w:r>
          </w:p>
        </w:tc>
        <w:tc>
          <w:tcPr>
            <w:tcW w:w="1290" w:type="dxa"/>
          </w:tcPr>
          <w:p w14:paraId="56E5CF83" w14:textId="77777777" w:rsidR="004B56E0" w:rsidRPr="00965E00" w:rsidRDefault="004B56E0" w:rsidP="009D0D31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965E0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NA</w:t>
            </w:r>
          </w:p>
        </w:tc>
        <w:tc>
          <w:tcPr>
            <w:tcW w:w="1189" w:type="dxa"/>
          </w:tcPr>
          <w:p w14:paraId="4956BE04" w14:textId="77777777" w:rsidR="004B56E0" w:rsidRPr="00965E00" w:rsidRDefault="004B56E0" w:rsidP="009D0D31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965E0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NA</w:t>
            </w:r>
          </w:p>
        </w:tc>
        <w:tc>
          <w:tcPr>
            <w:tcW w:w="795" w:type="dxa"/>
            <w:vAlign w:val="bottom"/>
          </w:tcPr>
          <w:p w14:paraId="1FC468BC" w14:textId="77777777" w:rsidR="004B56E0" w:rsidRPr="00965E00" w:rsidRDefault="004B56E0" w:rsidP="009D0D31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965E0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0.35</w:t>
            </w:r>
          </w:p>
        </w:tc>
      </w:tr>
      <w:tr w:rsidR="004B56E0" w:rsidRPr="00965E00" w14:paraId="66D2F358" w14:textId="77777777" w:rsidTr="009D0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Align w:val="bottom"/>
          </w:tcPr>
          <w:p w14:paraId="17CFBDED" w14:textId="77777777" w:rsidR="004B56E0" w:rsidRPr="00965E00" w:rsidRDefault="004B56E0" w:rsidP="009D0D31">
            <w:pPr>
              <w:ind w:right="-1"/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</w:pPr>
            <w:r w:rsidRPr="00965E00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  <w:t>Walk 2</w:t>
            </w:r>
          </w:p>
        </w:tc>
        <w:tc>
          <w:tcPr>
            <w:tcW w:w="1302" w:type="dxa"/>
            <w:vAlign w:val="bottom"/>
          </w:tcPr>
          <w:p w14:paraId="17B5F542" w14:textId="77777777" w:rsidR="004B56E0" w:rsidRPr="00965E00" w:rsidRDefault="004B56E0" w:rsidP="009D0D31">
            <w:pPr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965E0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0.56</w:t>
            </w:r>
          </w:p>
        </w:tc>
        <w:tc>
          <w:tcPr>
            <w:tcW w:w="1640" w:type="dxa"/>
          </w:tcPr>
          <w:p w14:paraId="3A8E9562" w14:textId="77777777" w:rsidR="004B56E0" w:rsidRPr="00965E00" w:rsidRDefault="004B56E0" w:rsidP="009D0D31">
            <w:pPr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965E0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NA</w:t>
            </w:r>
          </w:p>
        </w:tc>
        <w:tc>
          <w:tcPr>
            <w:tcW w:w="1290" w:type="dxa"/>
          </w:tcPr>
          <w:p w14:paraId="0B05911E" w14:textId="77777777" w:rsidR="004B56E0" w:rsidRPr="00965E00" w:rsidRDefault="004B56E0" w:rsidP="009D0D31">
            <w:pPr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965E0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NA</w:t>
            </w:r>
          </w:p>
        </w:tc>
        <w:tc>
          <w:tcPr>
            <w:tcW w:w="1189" w:type="dxa"/>
          </w:tcPr>
          <w:p w14:paraId="6F9CEE6F" w14:textId="77777777" w:rsidR="004B56E0" w:rsidRPr="00965E00" w:rsidRDefault="004B56E0" w:rsidP="009D0D31">
            <w:pPr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965E0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NA</w:t>
            </w:r>
          </w:p>
        </w:tc>
        <w:tc>
          <w:tcPr>
            <w:tcW w:w="795" w:type="dxa"/>
            <w:vAlign w:val="bottom"/>
          </w:tcPr>
          <w:p w14:paraId="7273FD8D" w14:textId="77777777" w:rsidR="004B56E0" w:rsidRPr="00965E00" w:rsidRDefault="004B56E0" w:rsidP="009D0D31">
            <w:pPr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965E0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0.38</w:t>
            </w:r>
          </w:p>
        </w:tc>
      </w:tr>
    </w:tbl>
    <w:p w14:paraId="45CE712D" w14:textId="77777777" w:rsidR="004B56E0" w:rsidRPr="00965E00" w:rsidRDefault="004B56E0" w:rsidP="004B56E0">
      <w:pPr>
        <w:jc w:val="both"/>
        <w:rPr>
          <w:rFonts w:ascii="Times New Roman" w:hAnsi="Times New Roman"/>
          <w:color w:val="000000" w:themeColor="text1"/>
          <w:lang w:val="en-US"/>
        </w:rPr>
      </w:pPr>
      <w:r w:rsidRPr="00965E00">
        <w:rPr>
          <w:rFonts w:ascii="Times New Roman" w:hAnsi="Times New Roman"/>
          <w:color w:val="000000" w:themeColor="text1"/>
          <w:lang w:val="en-US"/>
        </w:rPr>
        <w:t>of falls in the oldest-old.</w:t>
      </w:r>
    </w:p>
    <w:p w14:paraId="479C741E" w14:textId="4E3ED4F7" w:rsidR="00732F49" w:rsidRDefault="004B56E0" w:rsidP="004B56E0">
      <w:r w:rsidRPr="00965E00">
        <w:rPr>
          <w:rFonts w:ascii="Times New Roman" w:hAnsi="Times New Roman"/>
          <w:color w:val="000000" w:themeColor="text1"/>
          <w:sz w:val="20"/>
          <w:szCs w:val="20"/>
          <w:lang w:val="en-US"/>
        </w:rPr>
        <w:t>Note both equations did not present predictive accuracy to detect falls, thus cut-off, sensibility and specificity values are invalid (NA: not applicable). P-index</w:t>
      </w:r>
      <w:r w:rsidRPr="00CC6C86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: performance index </w:t>
      </w:r>
      <w:r w:rsidRPr="00965E00">
        <w:rPr>
          <w:rFonts w:ascii="Times New Roman" w:hAnsi="Times New Roman"/>
          <w:color w:val="000000" w:themeColor="text1"/>
          <w:sz w:val="20"/>
          <w:szCs w:val="20"/>
          <w:lang w:val="en-US"/>
        </w:rPr>
        <w:t>of dual task cost (DT-C) that considers time-delta (W</w:t>
      </w:r>
      <w:r w:rsidRPr="00965E00">
        <w:rPr>
          <w:rFonts w:ascii="Times New Roman" w:hAnsi="Times New Roman"/>
          <w:color w:val="000000" w:themeColor="text1"/>
          <w:sz w:val="20"/>
          <w:szCs w:val="20"/>
          <w:vertAlign w:val="subscript"/>
          <w:lang w:val="en-US"/>
        </w:rPr>
        <w:t>1</w:t>
      </w:r>
      <w:r w:rsidRPr="00965E00">
        <w:rPr>
          <w:rFonts w:ascii="Times New Roman" w:hAnsi="Times New Roman"/>
          <w:color w:val="000000" w:themeColor="text1"/>
          <w:sz w:val="20"/>
          <w:szCs w:val="20"/>
          <w:lang w:val="en-US"/>
        </w:rPr>
        <w:t>) and the accuracy of cognitive replies (W</w:t>
      </w:r>
      <w:r w:rsidRPr="00965E00">
        <w:rPr>
          <w:rFonts w:ascii="Times New Roman" w:hAnsi="Times New Roman"/>
          <w:color w:val="000000" w:themeColor="text1"/>
          <w:sz w:val="20"/>
          <w:szCs w:val="20"/>
          <w:vertAlign w:val="subscript"/>
          <w:lang w:val="en-US"/>
        </w:rPr>
        <w:t>2</w:t>
      </w:r>
      <w:r w:rsidRPr="00965E00">
        <w:rPr>
          <w:rFonts w:ascii="Times New Roman" w:hAnsi="Times New Roman"/>
          <w:color w:val="000000" w:themeColor="text1"/>
          <w:sz w:val="20"/>
          <w:szCs w:val="20"/>
          <w:lang w:val="en-US"/>
        </w:rPr>
        <w:t>). W</w:t>
      </w:r>
      <w:r w:rsidRPr="00965E00">
        <w:rPr>
          <w:rFonts w:ascii="Times New Roman" w:hAnsi="Times New Roman"/>
          <w:color w:val="000000" w:themeColor="text1"/>
          <w:sz w:val="20"/>
          <w:szCs w:val="20"/>
          <w:vertAlign w:val="subscript"/>
          <w:lang w:val="en-US"/>
        </w:rPr>
        <w:t>1</w:t>
      </w:r>
      <w:r w:rsidRPr="00965E00">
        <w:rPr>
          <w:rFonts w:ascii="Times New Roman" w:hAnsi="Times New Roman"/>
          <w:color w:val="000000" w:themeColor="text1"/>
          <w:sz w:val="20"/>
          <w:szCs w:val="20"/>
          <w:lang w:val="en-US"/>
        </w:rPr>
        <w:t>: weight of the time-delta (time difference between DT and ST) in the P-index equation; W</w:t>
      </w:r>
      <w:r w:rsidRPr="00965E00">
        <w:rPr>
          <w:rFonts w:ascii="Times New Roman" w:hAnsi="Times New Roman"/>
          <w:color w:val="000000" w:themeColor="text1"/>
          <w:sz w:val="20"/>
          <w:szCs w:val="20"/>
          <w:vertAlign w:val="subscript"/>
          <w:lang w:val="en-US"/>
        </w:rPr>
        <w:t>2</w:t>
      </w:r>
      <w:r w:rsidRPr="00965E00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: weight of the accuracy of the cognitive replies in the P-index equation. </w:t>
      </w:r>
      <w:r w:rsidRPr="00965E00">
        <w:rPr>
          <w:rFonts w:ascii="Times New Roman" w:hAnsi="Times New Roman"/>
          <w:color w:val="000000" w:themeColor="text1"/>
          <w:sz w:val="20"/>
          <w:szCs w:val="20"/>
          <w:vertAlign w:val="superscript"/>
          <w:lang w:val="en-US"/>
        </w:rPr>
        <w:t>£</w:t>
      </w:r>
      <w:r w:rsidRPr="00965E00">
        <w:rPr>
          <w:rFonts w:ascii="Times New Roman" w:hAnsi="Times New Roman"/>
          <w:color w:val="000000" w:themeColor="text1"/>
          <w:sz w:val="20"/>
          <w:szCs w:val="20"/>
          <w:lang w:val="en-US"/>
        </w:rPr>
        <w:t>The P-index [W</w:t>
      </w:r>
      <w:r w:rsidRPr="00965E00">
        <w:rPr>
          <w:rFonts w:ascii="Times New Roman" w:hAnsi="Times New Roman"/>
          <w:color w:val="000000" w:themeColor="text1"/>
          <w:sz w:val="20"/>
          <w:szCs w:val="20"/>
          <w:vertAlign w:val="subscript"/>
          <w:lang w:val="en-US"/>
        </w:rPr>
        <w:t>1</w:t>
      </w:r>
      <w:r w:rsidRPr="00965E00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 (0.6) / W</w:t>
      </w:r>
      <w:r w:rsidRPr="00965E00">
        <w:rPr>
          <w:rFonts w:ascii="Times New Roman" w:hAnsi="Times New Roman"/>
          <w:color w:val="000000" w:themeColor="text1"/>
          <w:sz w:val="20"/>
          <w:szCs w:val="20"/>
          <w:vertAlign w:val="subscript"/>
          <w:lang w:val="en-US"/>
        </w:rPr>
        <w:t>2</w:t>
      </w:r>
      <w:r w:rsidRPr="00965E00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 (0.4)] was selected to illustrate the analysis (the P-index weights were tested by increasing W</w:t>
      </w:r>
      <w:r w:rsidRPr="00965E00">
        <w:rPr>
          <w:rFonts w:ascii="Times New Roman" w:hAnsi="Times New Roman"/>
          <w:color w:val="000000" w:themeColor="text1"/>
          <w:sz w:val="20"/>
          <w:szCs w:val="20"/>
          <w:vertAlign w:val="subscript"/>
          <w:lang w:val="en-US"/>
        </w:rPr>
        <w:t>1</w:t>
      </w:r>
      <w:r w:rsidRPr="00965E00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 and decreasing W</w:t>
      </w:r>
      <w:r w:rsidRPr="00965E00">
        <w:rPr>
          <w:rFonts w:ascii="Times New Roman" w:hAnsi="Times New Roman"/>
          <w:color w:val="000000" w:themeColor="text1"/>
          <w:sz w:val="20"/>
          <w:szCs w:val="20"/>
          <w:vertAlign w:val="subscript"/>
          <w:lang w:val="en-US"/>
        </w:rPr>
        <w:t>2</w:t>
      </w:r>
      <w:r w:rsidRPr="00965E00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 at 0, 0.1, 0.2, 0.3, 0.4, 0.5, 0.6, 0.7, 0.8, 0.9, and 1, respectively</w:t>
      </w:r>
      <w:r>
        <w:rPr>
          <w:rFonts w:ascii="Times New Roman" w:hAnsi="Times New Roman"/>
          <w:color w:val="000000" w:themeColor="text1"/>
          <w:sz w:val="20"/>
          <w:szCs w:val="20"/>
          <w:lang w:val="en-US"/>
        </w:rPr>
        <w:t>)</w:t>
      </w:r>
      <w:r w:rsidRPr="00965E00">
        <w:rPr>
          <w:rFonts w:ascii="Times New Roman" w:hAnsi="Times New Roman"/>
          <w:color w:val="000000" w:themeColor="text1"/>
          <w:sz w:val="20"/>
          <w:szCs w:val="20"/>
          <w:lang w:val="en-US"/>
        </w:rPr>
        <w:t>. No statistically significant differences were found.</w:t>
      </w:r>
    </w:p>
    <w:sectPr w:rsidR="00732F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6E0"/>
    <w:rsid w:val="004B56E0"/>
    <w:rsid w:val="00732F49"/>
    <w:rsid w:val="00CC6C86"/>
    <w:rsid w:val="00CD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9AED6"/>
  <w15:chartTrackingRefBased/>
  <w15:docId w15:val="{3CD831D4-7BE6-4537-A1B6-856BC552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6E0"/>
    <w:rPr>
      <w:rFonts w:ascii="Calibri" w:eastAsia="Calibri" w:hAnsi="Calibri" w:cs="Times New Roman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4B56E0"/>
    <w:pPr>
      <w:spacing w:after="0" w:line="240" w:lineRule="auto"/>
    </w:pPr>
    <w:rPr>
      <w:lang w:val="pt-BR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3812</Characters>
  <Application>Microsoft Office Word</Application>
  <DocSecurity>0</DocSecurity>
  <Lines>31</Lines>
  <Paragraphs>8</Paragraphs>
  <ScaleCrop>false</ScaleCrop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Brophy</dc:creator>
  <cp:keywords/>
  <dc:description/>
  <cp:lastModifiedBy>Kate Horsnell</cp:lastModifiedBy>
  <cp:revision>3</cp:revision>
  <dcterms:created xsi:type="dcterms:W3CDTF">2021-08-23T09:21:00Z</dcterms:created>
  <dcterms:modified xsi:type="dcterms:W3CDTF">2021-09-27T15:31:00Z</dcterms:modified>
</cp:coreProperties>
</file>