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  <w:color w:val="auto"/>
        </w:rPr>
      </w:pPr>
      <w:r>
        <w:rPr>
          <w:color w:val="auto"/>
        </w:rPr>
        <w:t>Supplementary Material</w:t>
      </w:r>
    </w:p>
    <w:p>
      <w:pPr>
        <w:pStyle w:val="2"/>
        <w:rPr>
          <w:color w:val="auto"/>
        </w:rPr>
      </w:pPr>
      <w:r>
        <w:rPr>
          <w:color w:val="auto"/>
        </w:rPr>
        <w:t>Supplementary Figures and Tables</w:t>
      </w:r>
    </w:p>
    <w:p>
      <w:pPr>
        <w:pStyle w:val="4"/>
        <w:rPr>
          <w:rFonts w:cs="Times New Roman"/>
          <w:color w:val="auto"/>
          <w:szCs w:val="24"/>
        </w:rPr>
      </w:pPr>
      <w:bookmarkStart w:id="0" w:name="OLE_LINK3"/>
      <w:r>
        <w:rPr>
          <w:color w:val="auto"/>
        </w:rPr>
        <w:t>Supplementary Figures</w:t>
      </w:r>
    </w:p>
    <w:bookmarkEnd w:id="0"/>
    <w:p>
      <w:pPr>
        <w:keepNext/>
        <w:jc w:val="center"/>
        <w:rPr>
          <w:rFonts w:cs="Times New Roman"/>
          <w:color w:val="auto"/>
          <w:szCs w:val="24"/>
        </w:rPr>
      </w:pPr>
      <w:r>
        <w:rPr>
          <w:b/>
          <w:color w:val="auto"/>
          <w:lang w:val="en-GB" w:eastAsia="en-GB"/>
        </w:rPr>
        <w:drawing>
          <wp:inline distT="0" distB="0" distL="0" distR="0">
            <wp:extent cx="4888230" cy="1758315"/>
            <wp:effectExtent l="0" t="0" r="3810" b="9525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color w:val="auto"/>
          <w:lang w:eastAsia="zh-CN"/>
        </w:rPr>
      </w:pPr>
    </w:p>
    <w:p>
      <w:pPr>
        <w:jc w:val="center"/>
        <w:rPr>
          <w:rFonts w:hint="eastAsia" w:eastAsia="宋体"/>
          <w:color w:val="auto"/>
          <w:lang w:eastAsia="zh-CN"/>
        </w:rPr>
      </w:pPr>
    </w:p>
    <w:p>
      <w:pPr>
        <w:jc w:val="center"/>
        <w:rPr>
          <w:rFonts w:hint="eastAsia" w:eastAsia="宋体"/>
          <w:color w:val="auto"/>
          <w:lang w:eastAsia="zh-CN"/>
        </w:rPr>
      </w:pPr>
    </w:p>
    <w:p>
      <w:pPr>
        <w:jc w:val="center"/>
        <w:rPr>
          <w:rFonts w:hint="eastAsia" w:eastAsia="宋体"/>
          <w:color w:val="auto"/>
          <w:lang w:eastAsia="zh-CN"/>
        </w:rPr>
      </w:pPr>
    </w:p>
    <w:p>
      <w:pPr>
        <w:jc w:val="center"/>
        <w:rPr>
          <w:rFonts w:hint="eastAsia" w:eastAsia="宋体"/>
          <w:color w:val="auto"/>
          <w:lang w:eastAsia="zh-CN"/>
        </w:rPr>
      </w:pPr>
    </w:p>
    <w:p>
      <w:pPr>
        <w:jc w:val="center"/>
        <w:rPr>
          <w:rFonts w:hint="eastAsia" w:eastAsia="宋体"/>
          <w:color w:val="auto"/>
          <w:lang w:eastAsia="zh-CN"/>
        </w:rPr>
      </w:pPr>
    </w:p>
    <w:p>
      <w:pPr>
        <w:jc w:val="center"/>
        <w:rPr>
          <w:rFonts w:hint="eastAsia" w:eastAsia="宋体"/>
          <w:color w:val="auto"/>
          <w:lang w:eastAsia="zh-CN"/>
        </w:rPr>
      </w:pPr>
    </w:p>
    <w:p>
      <w:pPr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2319655" cy="5690235"/>
            <wp:effectExtent l="0" t="0" r="12065" b="9525"/>
            <wp:docPr id="2" name="图片 2" descr="Figure.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.S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cs="Times New Roman"/>
          <w:b/>
          <w:color w:val="auto"/>
          <w:szCs w:val="24"/>
        </w:rPr>
        <w:t xml:space="preserve">Supplementary Figure </w:t>
      </w:r>
      <w:r>
        <w:rPr>
          <w:rFonts w:cs="Times New Roman"/>
          <w:b/>
          <w:color w:val="auto"/>
          <w:szCs w:val="24"/>
        </w:rPr>
        <w:fldChar w:fldCharType="begin"/>
      </w:r>
      <w:r>
        <w:rPr>
          <w:rFonts w:cs="Times New Roman"/>
          <w:b/>
          <w:color w:val="auto"/>
          <w:szCs w:val="24"/>
        </w:rPr>
        <w:instrText xml:space="preserve"> SEQ Figure \* ARABIC </w:instrText>
      </w:r>
      <w:r>
        <w:rPr>
          <w:rFonts w:cs="Times New Roman"/>
          <w:b/>
          <w:color w:val="auto"/>
          <w:szCs w:val="24"/>
        </w:rPr>
        <w:fldChar w:fldCharType="separate"/>
      </w:r>
      <w:r>
        <w:rPr>
          <w:rFonts w:cs="Times New Roman"/>
          <w:b/>
          <w:color w:val="auto"/>
          <w:szCs w:val="24"/>
        </w:rPr>
        <w:t>1</w:t>
      </w:r>
      <w:r>
        <w:rPr>
          <w:rFonts w:cs="Times New Roman"/>
          <w:b/>
          <w:color w:val="auto"/>
          <w:szCs w:val="24"/>
        </w:rPr>
        <w:fldChar w:fldCharType="end"/>
      </w:r>
      <w:r>
        <w:rPr>
          <w:rFonts w:cs="Times New Roman"/>
          <w:b/>
          <w:color w:val="auto"/>
          <w:szCs w:val="24"/>
        </w:rPr>
        <w:t>.</w:t>
      </w:r>
      <w:r>
        <w:rPr>
          <w:rFonts w:cs="Times New Roman"/>
          <w:color w:val="auto"/>
          <w:szCs w:val="24"/>
        </w:rPr>
        <w:t xml:space="preserve"> </w:t>
      </w:r>
      <w:r>
        <w:rPr>
          <w:rFonts w:hint="eastAsia" w:ascii="Times New Roman" w:hAnsi="Times New Roman"/>
          <w:color w:val="auto"/>
          <w:szCs w:val="21"/>
          <w:lang w:val="en-US" w:eastAsia="zh-CN"/>
        </w:rPr>
        <w:t>(</w:t>
      </w:r>
      <w:r>
        <w:rPr>
          <w:rFonts w:hint="eastAsia"/>
          <w:color w:val="auto"/>
          <w:szCs w:val="21"/>
          <w:lang w:val="en-US" w:eastAsia="zh-CN"/>
        </w:rPr>
        <w:t>A</w:t>
      </w:r>
      <w:r>
        <w:rPr>
          <w:rFonts w:hint="eastAsia" w:ascii="Times New Roman" w:hAnsi="Times New Roman"/>
          <w:color w:val="auto"/>
          <w:szCs w:val="21"/>
          <w:lang w:val="en-US" w:eastAsia="zh-CN"/>
        </w:rPr>
        <w:t>)</w:t>
      </w:r>
      <w:r>
        <w:rPr>
          <w:rFonts w:hint="eastAsia"/>
          <w:color w:val="auto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  <w:szCs w:val="21"/>
        </w:rPr>
        <w:t>Plant growth performance</w:t>
      </w:r>
      <w:r>
        <w:rPr>
          <w:rFonts w:hint="eastAsia" w:ascii="Times New Roman" w:hAnsi="Times New Roman"/>
          <w:color w:val="auto"/>
          <w:szCs w:val="21"/>
          <w:lang w:val="en-US" w:eastAsia="zh-CN"/>
        </w:rPr>
        <w:t xml:space="preserve">, </w:t>
      </w:r>
      <w:r>
        <w:rPr>
          <w:rFonts w:ascii="Times New Roman" w:hAnsi="Times New Roman"/>
          <w:color w:val="auto"/>
          <w:szCs w:val="21"/>
        </w:rPr>
        <w:t>(</w:t>
      </w:r>
      <w:r>
        <w:rPr>
          <w:rFonts w:hint="eastAsia"/>
          <w:color w:val="auto"/>
          <w:szCs w:val="21"/>
          <w:lang w:val="en-US" w:eastAsia="zh-CN"/>
        </w:rPr>
        <w:t>B</w:t>
      </w:r>
      <w:r>
        <w:rPr>
          <w:rFonts w:ascii="Times New Roman" w:hAnsi="Times New Roman"/>
          <w:color w:val="auto"/>
          <w:szCs w:val="21"/>
        </w:rPr>
        <w:t>)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  <w:szCs w:val="21"/>
          <w:lang w:val="en-US" w:eastAsia="zh-CN"/>
        </w:rPr>
        <w:t>s</w:t>
      </w:r>
      <w:r>
        <w:rPr>
          <w:rFonts w:ascii="Times New Roman" w:hAnsi="Times New Roman"/>
          <w:color w:val="auto"/>
          <w:szCs w:val="21"/>
        </w:rPr>
        <w:t>hoot biomass</w:t>
      </w:r>
      <w:r>
        <w:rPr>
          <w:rFonts w:hint="eastAsia" w:ascii="Times New Roman" w:hAnsi="Times New Roman"/>
          <w:color w:val="auto"/>
          <w:szCs w:val="21"/>
          <w:lang w:val="en-US" w:eastAsia="zh-CN"/>
        </w:rPr>
        <w:t>,</w:t>
      </w:r>
      <w:r>
        <w:rPr>
          <w:rFonts w:ascii="Times New Roman" w:hAnsi="Times New Roman"/>
          <w:color w:val="auto"/>
          <w:szCs w:val="21"/>
        </w:rPr>
        <w:t xml:space="preserve"> and </w:t>
      </w:r>
      <w:r>
        <w:rPr>
          <w:rFonts w:hint="eastAsia" w:ascii="Times New Roman" w:hAnsi="Times New Roman"/>
          <w:color w:val="auto"/>
          <w:szCs w:val="21"/>
          <w:lang w:val="en-US" w:eastAsia="zh-CN"/>
        </w:rPr>
        <w:t>(</w:t>
      </w:r>
      <w:r>
        <w:rPr>
          <w:rFonts w:hint="eastAsia"/>
          <w:color w:val="auto"/>
          <w:szCs w:val="21"/>
          <w:lang w:val="en-US" w:eastAsia="zh-CN"/>
        </w:rPr>
        <w:t>C</w:t>
      </w:r>
      <w:r>
        <w:rPr>
          <w:rFonts w:hint="eastAsia" w:ascii="Times New Roman" w:hAnsi="Times New Roman"/>
          <w:color w:val="auto"/>
          <w:szCs w:val="21"/>
          <w:lang w:val="en-US" w:eastAsia="zh-CN"/>
        </w:rPr>
        <w:t>)</w:t>
      </w:r>
      <w:r>
        <w:rPr>
          <w:rFonts w:hint="eastAsia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shoot phosphorous (P) content under different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space availability conditions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and P supply gradients. Each value represents the mean of four replicates (+S</w:t>
      </w:r>
      <w:r>
        <w:rPr>
          <w:rFonts w:hint="eastAsia" w:eastAsia="宋体"/>
          <w:color w:val="auto"/>
          <w:szCs w:val="21"/>
          <w:lang w:val="en-US" w:eastAsia="zh-CN"/>
        </w:rPr>
        <w:t>D</w:t>
      </w:r>
      <w:r>
        <w:rPr>
          <w:rFonts w:ascii="Times New Roman" w:hAnsi="Times New Roman"/>
          <w:color w:val="auto"/>
          <w:szCs w:val="21"/>
        </w:rPr>
        <w:t xml:space="preserve">). </w:t>
      </w:r>
      <w:r>
        <w:rPr>
          <w:rFonts w:hint="eastAsia" w:ascii="Times New Roman" w:hAnsi="Times New Roman"/>
          <w:color w:val="auto"/>
          <w:szCs w:val="21"/>
        </w:rPr>
        <w:t xml:space="preserve">Different lower-case letters indicate a significant difference among </w:t>
      </w:r>
      <w:bookmarkStart w:id="1" w:name="OLE_LINK4"/>
      <w:r>
        <w:rPr>
          <w:rFonts w:hint="eastAsia" w:ascii="Times New Roman" w:hAnsi="Times New Roman"/>
          <w:color w:val="auto"/>
          <w:szCs w:val="21"/>
        </w:rPr>
        <w:t xml:space="preserve">different </w:t>
      </w:r>
      <w:r>
        <w:rPr>
          <w:rFonts w:ascii="Times New Roman" w:hAnsi="Times New Roman"/>
          <w:color w:val="auto"/>
          <w:szCs w:val="21"/>
        </w:rPr>
        <w:t>space availability</w:t>
      </w:r>
      <w:r>
        <w:rPr>
          <w:rFonts w:hint="eastAsia" w:ascii="Times New Roman" w:hAnsi="Times New Roman"/>
          <w:color w:val="auto"/>
          <w:szCs w:val="21"/>
        </w:rPr>
        <w:t xml:space="preserve"> levels</w:t>
      </w:r>
      <w:bookmarkEnd w:id="1"/>
      <w:r>
        <w:rPr>
          <w:rFonts w:hint="eastAsia" w:ascii="Times New Roman" w:hAnsi="Times New Roman"/>
          <w:color w:val="auto"/>
          <w:szCs w:val="21"/>
        </w:rPr>
        <w:t xml:space="preserve">, and different capital letters indicate a significant among different </w:t>
      </w:r>
      <w:r>
        <w:rPr>
          <w:rFonts w:hint="eastAsia" w:eastAsia="宋体"/>
          <w:color w:val="auto"/>
          <w:szCs w:val="21"/>
          <w:lang w:val="en-US" w:eastAsia="zh-CN"/>
        </w:rPr>
        <w:t>P</w:t>
      </w:r>
      <w:r>
        <w:rPr>
          <w:rFonts w:hint="eastAsia" w:ascii="Times New Roman" w:hAnsi="Times New Roman"/>
          <w:color w:val="auto"/>
          <w:szCs w:val="21"/>
        </w:rPr>
        <w:t xml:space="preserve"> levels levels (</w:t>
      </w:r>
      <w:r>
        <w:rPr>
          <w:rFonts w:hint="eastAsia" w:ascii="Times New Roman" w:hAnsi="Times New Roman"/>
          <w:i/>
          <w:iCs/>
          <w:color w:val="auto"/>
          <w:szCs w:val="21"/>
        </w:rPr>
        <w:t>P</w:t>
      </w:r>
      <w:r>
        <w:rPr>
          <w:rFonts w:hint="eastAsia" w:ascii="Times New Roman" w:hAnsi="Times New Roman"/>
          <w:color w:val="auto"/>
          <w:szCs w:val="21"/>
        </w:rPr>
        <w:t>&lt;0.05).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 xml:space="preserve"> P0, </w:t>
      </w:r>
      <w:r>
        <w:rPr>
          <w:rFonts w:ascii="Times New Roman" w:hAnsi="Times New Roman"/>
          <w:color w:val="auto"/>
          <w:szCs w:val="21"/>
        </w:rPr>
        <w:t>0 mg P kg</w:t>
      </w:r>
      <w:r>
        <w:rPr>
          <w:rFonts w:ascii="Times New Roman" w:hAnsi="Times New Roman"/>
          <w:color w:val="auto"/>
          <w:szCs w:val="21"/>
          <w:vertAlign w:val="superscript"/>
        </w:rPr>
        <w:t xml:space="preserve">-1 </w:t>
      </w:r>
      <w:r>
        <w:rPr>
          <w:rFonts w:ascii="Times New Roman" w:hAnsi="Times New Roman"/>
          <w:color w:val="auto"/>
          <w:szCs w:val="21"/>
        </w:rPr>
        <w:t>soil</w:t>
      </w:r>
      <w:r>
        <w:rPr>
          <w:rFonts w:hint="eastAsia" w:ascii="Times New Roman" w:hAnsi="Times New Roman"/>
          <w:color w:val="auto"/>
          <w:szCs w:val="21"/>
          <w:lang w:val="en-US" w:eastAsia="zh-CN"/>
        </w:rPr>
        <w:t>;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 xml:space="preserve"> P200, 20</w:t>
      </w:r>
      <w:r>
        <w:rPr>
          <w:rFonts w:ascii="Times New Roman" w:hAnsi="Times New Roman"/>
          <w:color w:val="auto"/>
          <w:szCs w:val="21"/>
        </w:rPr>
        <w:t>0 mg P kg</w:t>
      </w:r>
      <w:r>
        <w:rPr>
          <w:rFonts w:ascii="Times New Roman" w:hAnsi="Times New Roman"/>
          <w:color w:val="auto"/>
          <w:szCs w:val="21"/>
          <w:vertAlign w:val="superscript"/>
        </w:rPr>
        <w:t xml:space="preserve">-1 </w:t>
      </w:r>
      <w:r>
        <w:rPr>
          <w:rFonts w:ascii="Times New Roman" w:hAnsi="Times New Roman"/>
          <w:color w:val="auto"/>
          <w:szCs w:val="21"/>
        </w:rPr>
        <w:t>soil</w:t>
      </w:r>
      <w:r>
        <w:rPr>
          <w:rFonts w:hint="eastAsia" w:ascii="Times New Roman" w:hAnsi="Times New Roman"/>
          <w:color w:val="auto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 xml:space="preserve">and P400, </w:t>
      </w:r>
      <w:r>
        <w:rPr>
          <w:rFonts w:hint="eastAsia" w:ascii="Times New Roman" w:hAnsi="Times New Roman" w:eastAsia="宋体"/>
          <w:color w:val="auto"/>
          <w:szCs w:val="21"/>
          <w:lang w:val="en-US" w:eastAsia="zh-CN"/>
        </w:rPr>
        <w:t>400</w:t>
      </w:r>
      <w:r>
        <w:rPr>
          <w:rFonts w:ascii="Times New Roman" w:hAnsi="Times New Roman"/>
          <w:color w:val="auto"/>
          <w:szCs w:val="21"/>
        </w:rPr>
        <w:t xml:space="preserve"> mg P kg</w:t>
      </w:r>
      <w:r>
        <w:rPr>
          <w:rFonts w:ascii="Times New Roman" w:hAnsi="Times New Roman"/>
          <w:color w:val="auto"/>
          <w:szCs w:val="21"/>
          <w:vertAlign w:val="superscript"/>
        </w:rPr>
        <w:t xml:space="preserve">-1 </w:t>
      </w:r>
      <w:r>
        <w:rPr>
          <w:rFonts w:ascii="Times New Roman" w:hAnsi="Times New Roman"/>
          <w:color w:val="auto"/>
          <w:szCs w:val="21"/>
        </w:rPr>
        <w:t>soil</w:t>
      </w:r>
      <w:r>
        <w:rPr>
          <w:rFonts w:hint="eastAsia" w:ascii="Times New Roman" w:hAnsi="Times New Roman"/>
          <w:color w:val="auto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D=20, D=30, and D=40 represent d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iameter of pot is 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 xml:space="preserve">20cm, 30cm, and </w:t>
      </w:r>
      <w:r>
        <w:rPr>
          <w:rFonts w:ascii="Times New Roman" w:hAnsi="Times New Roman" w:eastAsia="宋体" w:cs="Times New Roman"/>
          <w:color w:val="auto"/>
          <w:szCs w:val="21"/>
        </w:rPr>
        <w:t>40 cm</w:t>
      </w:r>
    </w:p>
    <w:p>
      <w:pPr>
        <w:jc w:val="center"/>
        <w:rPr>
          <w:rFonts w:hint="eastAsia" w:eastAsia="宋体"/>
          <w:color w:val="auto"/>
          <w:lang w:eastAsia="zh-CN"/>
        </w:rPr>
      </w:pPr>
    </w:p>
    <w:p>
      <w:pPr>
        <w:jc w:val="center"/>
        <w:rPr>
          <w:rFonts w:hint="eastAsia" w:ascii="Times New Roman" w:hAnsi="Times New Roman" w:eastAsia="宋体" w:cs="Times New Roman"/>
          <w:color w:val="auto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Cs w:val="21"/>
          <w:lang w:eastAsia="zh-CN"/>
        </w:rPr>
        <w:drawing>
          <wp:inline distT="0" distB="0" distL="114300" distR="114300">
            <wp:extent cx="3870960" cy="2887980"/>
            <wp:effectExtent l="0" t="0" r="0" b="7620"/>
            <wp:docPr id="3" name="图片 3" descr="Figure.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.S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Cs w:val="21"/>
          <w:lang w:val="en-US" w:eastAsia="zh-CN"/>
        </w:rPr>
      </w:pPr>
      <w:bookmarkStart w:id="2" w:name="OLE_LINK2"/>
      <w:r>
        <w:rPr>
          <w:rFonts w:cs="Times New Roman"/>
          <w:b/>
          <w:color w:val="auto"/>
          <w:szCs w:val="24"/>
        </w:rPr>
        <w:t xml:space="preserve">Supplementary Figure </w:t>
      </w:r>
      <w:r>
        <w:rPr>
          <w:rFonts w:hint="eastAsia" w:eastAsia="宋体" w:cs="Times New Roman"/>
          <w:b/>
          <w:color w:val="auto"/>
          <w:szCs w:val="24"/>
          <w:lang w:val="en-US" w:eastAsia="zh-CN"/>
        </w:rPr>
        <w:t>2</w:t>
      </w:r>
      <w:bookmarkEnd w:id="2"/>
      <w:r>
        <w:rPr>
          <w:rFonts w:cs="Times New Roman"/>
          <w:b/>
          <w:color w:val="auto"/>
          <w:szCs w:val="24"/>
        </w:rPr>
        <w:t>.</w:t>
      </w:r>
      <w:r>
        <w:rPr>
          <w:rFonts w:cs="Times New Roman"/>
          <w:color w:val="auto"/>
          <w:szCs w:val="24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</w:rPr>
        <w:t>Root biomass under</w:t>
      </w:r>
      <w:r>
        <w:rPr>
          <w:rFonts w:hint="eastAsia" w:eastAsia="宋体" w:cs="Times New Roman"/>
          <w:b w:val="0"/>
          <w:bCs w:val="0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different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s</w:t>
      </w:r>
      <w:bookmarkStart w:id="3" w:name="OLE_LINK1"/>
      <w:r>
        <w:rPr>
          <w:rFonts w:ascii="Times New Roman" w:hAnsi="Times New Roman"/>
          <w:color w:val="auto"/>
          <w:szCs w:val="21"/>
        </w:rPr>
        <w:t>pace availability conditions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and P supply gradients</w:t>
      </w:r>
      <w:bookmarkEnd w:id="3"/>
      <w:r>
        <w:rPr>
          <w:rFonts w:ascii="Times New Roman" w:hAnsi="Times New Roman"/>
          <w:color w:val="auto"/>
          <w:szCs w:val="21"/>
        </w:rPr>
        <w:t>.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</w:rPr>
        <w:t xml:space="preserve"> Each value represents the mean of four replicates (+S</w:t>
      </w:r>
      <w:r>
        <w:rPr>
          <w:rFonts w:hint="eastAsia" w:eastAsia="宋体" w:cs="Times New Roman"/>
          <w:b w:val="0"/>
          <w:bCs w:val="0"/>
          <w:color w:val="auto"/>
          <w:szCs w:val="21"/>
          <w:lang w:val="en-US" w:eastAsia="zh-CN"/>
        </w:rPr>
        <w:t>D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</w:rPr>
        <w:t xml:space="preserve">). </w:t>
      </w:r>
      <w:r>
        <w:rPr>
          <w:rFonts w:hint="eastAsia" w:ascii="Times New Roman" w:hAnsi="Times New Roman"/>
          <w:color w:val="auto"/>
          <w:szCs w:val="21"/>
        </w:rPr>
        <w:t xml:space="preserve">Different lower-case letters indicate a significant difference among different </w:t>
      </w:r>
      <w:r>
        <w:rPr>
          <w:rFonts w:hint="eastAsia" w:eastAsia="宋体"/>
          <w:color w:val="auto"/>
          <w:szCs w:val="21"/>
          <w:lang w:val="en-US" w:eastAsia="zh-CN"/>
        </w:rPr>
        <w:t>P</w:t>
      </w:r>
      <w:r>
        <w:rPr>
          <w:rFonts w:hint="eastAsia" w:ascii="Times New Roman" w:hAnsi="Times New Roman"/>
          <w:color w:val="auto"/>
          <w:szCs w:val="21"/>
        </w:rPr>
        <w:t xml:space="preserve"> levels, and different capital letters indicate a significant among different </w:t>
      </w:r>
      <w:r>
        <w:rPr>
          <w:rFonts w:ascii="Times New Roman" w:hAnsi="Times New Roman"/>
          <w:color w:val="auto"/>
          <w:szCs w:val="21"/>
        </w:rPr>
        <w:t>space availability</w:t>
      </w:r>
      <w:r>
        <w:rPr>
          <w:rFonts w:hint="eastAsia" w:ascii="Times New Roman" w:hAnsi="Times New Roman"/>
          <w:color w:val="auto"/>
          <w:szCs w:val="21"/>
        </w:rPr>
        <w:t xml:space="preserve"> levels (</w:t>
      </w:r>
      <w:r>
        <w:rPr>
          <w:rFonts w:hint="eastAsia" w:ascii="Times New Roman" w:hAnsi="Times New Roman"/>
          <w:i/>
          <w:iCs/>
          <w:color w:val="auto"/>
          <w:szCs w:val="21"/>
        </w:rPr>
        <w:t>P</w:t>
      </w:r>
      <w:r>
        <w:rPr>
          <w:rFonts w:hint="eastAsia" w:ascii="Times New Roman" w:hAnsi="Times New Roman"/>
          <w:color w:val="auto"/>
          <w:szCs w:val="21"/>
        </w:rPr>
        <w:t>&lt;0.05).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  <w:lang w:val="en-US" w:eastAsia="zh-CN"/>
        </w:rPr>
        <w:t xml:space="preserve">P0, 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</w:rPr>
        <w:t>0 mg P kg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  <w:vertAlign w:val="superscript"/>
        </w:rPr>
        <w:t>-1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</w:rPr>
        <w:t xml:space="preserve"> soil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  <w:lang w:val="en-US" w:eastAsia="zh-CN"/>
        </w:rPr>
        <w:t>; P200, 20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</w:rPr>
        <w:t>0 mg P kg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  <w:vertAlign w:val="superscript"/>
        </w:rPr>
        <w:t>-1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</w:rPr>
        <w:t xml:space="preserve"> soil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  <w:lang w:val="en-US" w:eastAsia="zh-CN"/>
        </w:rPr>
        <w:t>; and P</w:t>
      </w:r>
      <w:r>
        <w:rPr>
          <w:rFonts w:hint="eastAsia" w:cs="Times New Roman"/>
          <w:b w:val="0"/>
          <w:bCs w:val="0"/>
          <w:color w:val="auto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  <w:lang w:val="en-US" w:eastAsia="zh-CN"/>
        </w:rPr>
        <w:t>00, 400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</w:rPr>
        <w:t xml:space="preserve"> mg P kg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  <w:vertAlign w:val="superscript"/>
        </w:rPr>
        <w:t>-1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</w:rPr>
        <w:t xml:space="preserve"> soil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  <w:lang w:val="en-US" w:eastAsia="zh-CN"/>
        </w:rPr>
        <w:t>; D=20, D=30, and D=40 represent d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</w:rPr>
        <w:t xml:space="preserve">iameter of pot is 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  <w:lang w:val="en-US" w:eastAsia="zh-CN"/>
        </w:rPr>
        <w:t xml:space="preserve">20cm, 30cm, and 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</w:rPr>
        <w:t>40 cm</w:t>
      </w:r>
      <w:r>
        <w:rPr>
          <w:rFonts w:hint="default" w:ascii="Times New Roman" w:hAnsi="Times New Roman" w:cs="Times New Roman"/>
          <w:b w:val="0"/>
          <w:bCs w:val="0"/>
          <w:color w:val="auto"/>
          <w:szCs w:val="21"/>
          <w:lang w:val="en-US" w:eastAsia="zh-CN"/>
        </w:rPr>
        <w:t>.</w:t>
      </w: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6207760" cy="4578350"/>
            <wp:effectExtent l="0" t="0" r="10160" b="8890"/>
            <wp:docPr id="4" name="图片 4" descr="Figure.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.S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</w:pPr>
      <w:r>
        <w:rPr>
          <w:rFonts w:cs="Times New Roman"/>
          <w:b/>
          <w:color w:val="auto"/>
          <w:szCs w:val="24"/>
        </w:rPr>
        <w:t xml:space="preserve">Supplementary Figure </w:t>
      </w:r>
      <w:r>
        <w:rPr>
          <w:rFonts w:hint="eastAsia" w:eastAsia="宋体" w:cs="Times New Roman"/>
          <w:b/>
          <w:color w:val="auto"/>
          <w:szCs w:val="24"/>
          <w:lang w:val="en-US" w:eastAsia="zh-CN"/>
        </w:rPr>
        <w:t>3</w:t>
      </w:r>
      <w:r>
        <w:rPr>
          <w:rFonts w:cs="Times New Roman"/>
          <w:b/>
          <w:color w:val="auto"/>
          <w:szCs w:val="24"/>
        </w:rPr>
        <w:t>.</w:t>
      </w:r>
      <w:r>
        <w:rPr>
          <w:rFonts w:cs="Times New Roman"/>
          <w:color w:val="auto"/>
          <w:szCs w:val="24"/>
        </w:rPr>
        <w:t xml:space="preserve">  </w:t>
      </w:r>
      <w:r>
        <w:rPr>
          <w:rFonts w:hint="eastAsia" w:ascii="Times New Roman" w:hAnsi="Times New Roman" w:eastAsia="宋体" w:cs="Times New Roman"/>
          <w:color w:val="auto"/>
          <w:szCs w:val="21"/>
        </w:rPr>
        <w:t xml:space="preserve"> (A) root length, (B) tap root length, (C) root angle, and (D) lateral root density under </w:t>
      </w:r>
      <w:r>
        <w:rPr>
          <w:rFonts w:ascii="Times New Roman" w:hAnsi="Times New Roman"/>
          <w:color w:val="auto"/>
          <w:szCs w:val="21"/>
        </w:rPr>
        <w:t>different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space availability conditions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and P supply gradients.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Cs w:val="21"/>
        </w:rPr>
        <w:t>Each value represents the mean of four replicates (+S</w:t>
      </w:r>
      <w:r>
        <w:rPr>
          <w:rFonts w:hint="eastAsia" w:eastAsia="宋体" w:cs="Times New Roman"/>
          <w:color w:val="auto"/>
          <w:szCs w:val="21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Cs w:val="21"/>
        </w:rPr>
        <w:t xml:space="preserve">). </w:t>
      </w:r>
      <w:bookmarkStart w:id="4" w:name="OLE_LINK5"/>
      <w:r>
        <w:rPr>
          <w:rFonts w:hint="eastAsia" w:ascii="Times New Roman" w:hAnsi="Times New Roman"/>
          <w:color w:val="auto"/>
          <w:szCs w:val="21"/>
        </w:rPr>
        <w:t xml:space="preserve">Different lower-case letters indicate a significant difference among different </w:t>
      </w:r>
      <w:r>
        <w:rPr>
          <w:rFonts w:hint="eastAsia" w:eastAsia="宋体"/>
          <w:color w:val="auto"/>
          <w:szCs w:val="21"/>
          <w:lang w:val="en-US" w:eastAsia="zh-CN"/>
        </w:rPr>
        <w:t>P</w:t>
      </w:r>
      <w:r>
        <w:rPr>
          <w:rFonts w:hint="eastAsia" w:ascii="Times New Roman" w:hAnsi="Times New Roman"/>
          <w:color w:val="auto"/>
          <w:szCs w:val="21"/>
        </w:rPr>
        <w:t xml:space="preserve"> levels, and different capital letters indicate a significant among different </w:t>
      </w:r>
      <w:r>
        <w:rPr>
          <w:rFonts w:ascii="Times New Roman" w:hAnsi="Times New Roman"/>
          <w:color w:val="auto"/>
          <w:szCs w:val="21"/>
        </w:rPr>
        <w:t>space availability</w:t>
      </w:r>
      <w:r>
        <w:rPr>
          <w:rFonts w:hint="eastAsia" w:ascii="Times New Roman" w:hAnsi="Times New Roman"/>
          <w:color w:val="auto"/>
          <w:szCs w:val="21"/>
        </w:rPr>
        <w:t xml:space="preserve"> levels</w:t>
      </w:r>
      <w:r>
        <w:rPr>
          <w:rFonts w:hint="eastAsia" w:eastAsia="宋体"/>
          <w:color w:val="auto"/>
          <w:szCs w:val="21"/>
          <w:lang w:val="en-US" w:eastAsia="zh-CN"/>
        </w:rPr>
        <w:t>.</w:t>
      </w:r>
      <w:bookmarkEnd w:id="4"/>
      <w:r>
        <w:rPr>
          <w:rFonts w:hint="eastAsia" w:ascii="Times New Roman" w:hAnsi="Times New Roman" w:eastAsia="宋体" w:cs="Times New Roman"/>
          <w:color w:val="auto"/>
          <w:szCs w:val="21"/>
        </w:rPr>
        <w:t xml:space="preserve"> P0, 0 mg P kg-1 soil; P200, 200 mg P kg-1 soil; and P400, 400 mg P kg-1 soil; D=20, D=30, and D=40 represent diameter of pot is 20cm, 30cm, and 40 c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m.</w:t>
      </w: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hint="eastAsia" w:eastAsia="宋体"/>
          <w:color w:val="auto"/>
          <w:lang w:eastAsia="zh-CN"/>
        </w:rPr>
      </w:pPr>
    </w:p>
    <w:p>
      <w:pPr>
        <w:jc w:val="both"/>
        <w:rPr>
          <w:rFonts w:cs="Times New Roman"/>
          <w:b/>
          <w:color w:val="auto"/>
          <w:szCs w:val="24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  <w:r>
        <w:rPr>
          <w:rFonts w:hint="default" w:eastAsia="宋体" w:cs="Times New Roman"/>
          <w:color w:val="auto"/>
          <w:szCs w:val="21"/>
          <w:lang w:val="en-US" w:eastAsia="zh-CN"/>
        </w:rPr>
        <w:drawing>
          <wp:inline distT="0" distB="0" distL="114300" distR="114300">
            <wp:extent cx="4391025" cy="3275965"/>
            <wp:effectExtent l="0" t="0" r="13335" b="635"/>
            <wp:docPr id="5" name="图片 5" descr="Figure.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.S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cs="Times New Roman"/>
          <w:b/>
          <w:color w:val="auto"/>
          <w:szCs w:val="24"/>
        </w:rPr>
      </w:pPr>
    </w:p>
    <w:p>
      <w:pPr>
        <w:jc w:val="both"/>
        <w:rPr>
          <w:rFonts w:hint="eastAsia" w:eastAsia="宋体" w:cs="Times New Roman"/>
          <w:color w:val="auto"/>
          <w:szCs w:val="21"/>
          <w:lang w:val="en-US" w:eastAsia="zh-CN"/>
        </w:rPr>
      </w:pPr>
      <w:r>
        <w:rPr>
          <w:rFonts w:cs="Times New Roman"/>
          <w:b/>
          <w:color w:val="auto"/>
          <w:szCs w:val="24"/>
        </w:rPr>
        <w:t xml:space="preserve">Supplementary Figure </w:t>
      </w:r>
      <w:r>
        <w:rPr>
          <w:rFonts w:hint="eastAsia" w:eastAsia="宋体" w:cs="Times New Roman"/>
          <w:b/>
          <w:color w:val="auto"/>
          <w:szCs w:val="24"/>
          <w:lang w:val="en-US" w:eastAsia="zh-CN"/>
        </w:rPr>
        <w:t>4</w:t>
      </w:r>
      <w:r>
        <w:rPr>
          <w:rFonts w:cs="Times New Roman"/>
          <w:b/>
          <w:color w:val="auto"/>
          <w:szCs w:val="24"/>
        </w:rPr>
        <w:t>.</w:t>
      </w:r>
      <w:r>
        <w:rPr>
          <w:rFonts w:hint="eastAsia" w:eastAsia="宋体" w:cs="Times New Roman"/>
          <w:b/>
          <w:color w:val="auto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Arbuscular mycorrhizal (AM) colonization under </w:t>
      </w:r>
      <w:r>
        <w:rPr>
          <w:rFonts w:ascii="Times New Roman" w:hAnsi="Times New Roman"/>
          <w:color w:val="auto"/>
          <w:szCs w:val="21"/>
        </w:rPr>
        <w:t>different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space availability conditions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and P supply gradients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. Each value represents the mean of four replicates (+S</w:t>
      </w:r>
      <w:r>
        <w:rPr>
          <w:rFonts w:hint="eastAsia" w:eastAsia="宋体" w:cs="Times New Roman"/>
          <w:color w:val="auto"/>
          <w:szCs w:val="21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). </w:t>
      </w:r>
      <w:r>
        <w:rPr>
          <w:rFonts w:hint="eastAsia" w:ascii="Times New Roman" w:hAnsi="Times New Roman"/>
          <w:color w:val="auto"/>
          <w:szCs w:val="21"/>
        </w:rPr>
        <w:t xml:space="preserve">Different lower-case letters indicate a significant difference among different </w:t>
      </w:r>
      <w:r>
        <w:rPr>
          <w:rFonts w:hint="eastAsia" w:eastAsia="宋体"/>
          <w:color w:val="auto"/>
          <w:szCs w:val="21"/>
          <w:lang w:val="en-US" w:eastAsia="zh-CN"/>
        </w:rPr>
        <w:t>P</w:t>
      </w:r>
      <w:r>
        <w:rPr>
          <w:rFonts w:hint="eastAsia" w:ascii="Times New Roman" w:hAnsi="Times New Roman"/>
          <w:color w:val="auto"/>
          <w:szCs w:val="21"/>
        </w:rPr>
        <w:t xml:space="preserve"> levels, and different capital letters indicate a significant among different </w:t>
      </w:r>
      <w:r>
        <w:rPr>
          <w:rFonts w:ascii="Times New Roman" w:hAnsi="Times New Roman"/>
          <w:color w:val="auto"/>
          <w:szCs w:val="21"/>
        </w:rPr>
        <w:t>space availability</w:t>
      </w:r>
      <w:r>
        <w:rPr>
          <w:rFonts w:hint="eastAsia" w:ascii="Times New Roman" w:hAnsi="Times New Roman"/>
          <w:color w:val="auto"/>
          <w:szCs w:val="21"/>
        </w:rPr>
        <w:t xml:space="preserve"> levels</w:t>
      </w:r>
      <w:r>
        <w:rPr>
          <w:rFonts w:hint="eastAsia" w:eastAsia="宋体"/>
          <w:color w:val="auto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P0, 0 mg P kg</w:t>
      </w:r>
      <w:r>
        <w:rPr>
          <w:rFonts w:hint="default" w:ascii="Times New Roman" w:hAnsi="Times New Roman" w:eastAsia="宋体" w:cs="Times New Roman"/>
          <w:color w:val="auto"/>
          <w:szCs w:val="21"/>
          <w:vertAlign w:val="superscript"/>
          <w:lang w:val="en-US" w:eastAsia="zh-CN"/>
        </w:rPr>
        <w:t>-1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soil; P200, 200 mg P kg</w:t>
      </w:r>
      <w:r>
        <w:rPr>
          <w:rFonts w:hint="default" w:ascii="Times New Roman" w:hAnsi="Times New Roman" w:eastAsia="宋体" w:cs="Times New Roman"/>
          <w:color w:val="auto"/>
          <w:szCs w:val="21"/>
          <w:vertAlign w:val="superscript"/>
          <w:lang w:val="en-US" w:eastAsia="zh-CN"/>
        </w:rPr>
        <w:t>-1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soil; and P400, 400 mg P kg</w:t>
      </w:r>
      <w:r>
        <w:rPr>
          <w:rFonts w:hint="default" w:ascii="Times New Roman" w:hAnsi="Times New Roman" w:eastAsia="宋体" w:cs="Times New Roman"/>
          <w:color w:val="auto"/>
          <w:szCs w:val="21"/>
          <w:vertAlign w:val="superscript"/>
          <w:lang w:val="en-US" w:eastAsia="zh-CN"/>
        </w:rPr>
        <w:t>-1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soil; D=20, D=30, and D=40 represent diameter of pot is 20cm, 30cm, and 40 cm</w:t>
      </w:r>
      <w:r>
        <w:rPr>
          <w:rFonts w:hint="eastAsia" w:eastAsia="宋体" w:cs="Times New Roman"/>
          <w:color w:val="auto"/>
          <w:szCs w:val="21"/>
          <w:lang w:val="en-US" w:eastAsia="zh-CN"/>
        </w:rPr>
        <w:t>.</w:t>
      </w: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both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  <w:r>
        <w:rPr>
          <w:rFonts w:hint="default" w:eastAsia="宋体" w:cs="Times New Roman"/>
          <w:color w:val="auto"/>
          <w:szCs w:val="21"/>
          <w:lang w:val="en-US" w:eastAsia="zh-CN"/>
        </w:rPr>
        <w:drawing>
          <wp:inline distT="0" distB="0" distL="114300" distR="114300">
            <wp:extent cx="3239770" cy="4660265"/>
            <wp:effectExtent l="0" t="0" r="6350" b="3175"/>
            <wp:docPr id="8" name="图片 8" descr="Figure.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.S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jc w:val="both"/>
        <w:textAlignment w:val="auto"/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</w:pPr>
      <w:r>
        <w:rPr>
          <w:rFonts w:cs="Times New Roman"/>
          <w:b/>
          <w:color w:val="auto"/>
          <w:szCs w:val="24"/>
        </w:rPr>
        <w:t xml:space="preserve">Supplementary Figure </w:t>
      </w:r>
      <w:r>
        <w:rPr>
          <w:rFonts w:hint="eastAsia" w:eastAsia="宋体" w:cs="Times New Roman"/>
          <w:b/>
          <w:color w:val="auto"/>
          <w:szCs w:val="24"/>
          <w:lang w:val="en-US" w:eastAsia="zh-CN"/>
        </w:rPr>
        <w:t>5</w:t>
      </w:r>
      <w:r>
        <w:rPr>
          <w:rFonts w:cs="Times New Roman"/>
          <w:b/>
          <w:color w:val="auto"/>
          <w:szCs w:val="24"/>
        </w:rPr>
        <w:t>.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(A) Bulk soil Olsen phosphorous (P) and (B) rhizosphere soil Olsen P under d</w:t>
      </w:r>
      <w:r>
        <w:rPr>
          <w:rFonts w:ascii="Times New Roman" w:hAnsi="Times New Roman"/>
          <w:color w:val="auto"/>
          <w:szCs w:val="21"/>
        </w:rPr>
        <w:t>ifferent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space availability conditions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Cs w:val="21"/>
        </w:rPr>
        <w:t>and P supply gradients</w:t>
      </w:r>
      <w:bookmarkStart w:id="5" w:name="_GoBack"/>
      <w:bookmarkEnd w:id="5"/>
      <w:r>
        <w:rPr>
          <w:rFonts w:ascii="Times New Roman" w:hAnsi="Times New Roman"/>
          <w:color w:val="auto"/>
          <w:szCs w:val="21"/>
        </w:rPr>
        <w:t>.</w:t>
      </w:r>
      <w:r>
        <w:rPr>
          <w:rFonts w:hint="eastAsia" w:eastAsia="宋体"/>
          <w:color w:val="auto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>Each value represents the mean of four replicates (+S</w:t>
      </w:r>
      <w:r>
        <w:rPr>
          <w:rFonts w:hint="eastAsia" w:eastAsia="宋体" w:cs="Times New Roman"/>
          <w:color w:val="auto"/>
          <w:szCs w:val="21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). </w:t>
      </w:r>
      <w:r>
        <w:rPr>
          <w:rFonts w:hint="eastAsia" w:ascii="Times New Roman" w:hAnsi="Times New Roman"/>
          <w:color w:val="auto"/>
          <w:szCs w:val="21"/>
        </w:rPr>
        <w:t xml:space="preserve">Different lower-case letters indicate a significant difference among different </w:t>
      </w:r>
      <w:r>
        <w:rPr>
          <w:rFonts w:hint="eastAsia" w:eastAsia="宋体"/>
          <w:color w:val="auto"/>
          <w:szCs w:val="21"/>
          <w:lang w:val="en-US" w:eastAsia="zh-CN"/>
        </w:rPr>
        <w:t>P</w:t>
      </w:r>
      <w:r>
        <w:rPr>
          <w:rFonts w:hint="eastAsia" w:ascii="Times New Roman" w:hAnsi="Times New Roman"/>
          <w:color w:val="auto"/>
          <w:szCs w:val="21"/>
        </w:rPr>
        <w:t xml:space="preserve"> levels, and different capital letters indicate a significant among different </w:t>
      </w:r>
      <w:r>
        <w:rPr>
          <w:rFonts w:ascii="Times New Roman" w:hAnsi="Times New Roman"/>
          <w:color w:val="auto"/>
          <w:szCs w:val="21"/>
        </w:rPr>
        <w:t>space availability</w:t>
      </w:r>
      <w:r>
        <w:rPr>
          <w:rFonts w:hint="eastAsia" w:ascii="Times New Roman" w:hAnsi="Times New Roman"/>
          <w:color w:val="auto"/>
          <w:szCs w:val="21"/>
        </w:rPr>
        <w:t xml:space="preserve"> levels</w:t>
      </w:r>
      <w:r>
        <w:rPr>
          <w:rFonts w:hint="eastAsia" w:eastAsia="宋体"/>
          <w:color w:val="auto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P0, 0 mg P kg</w:t>
      </w:r>
      <w:r>
        <w:rPr>
          <w:rFonts w:hint="default" w:ascii="Times New Roman" w:hAnsi="Times New Roman" w:eastAsia="宋体" w:cs="Times New Roman"/>
          <w:color w:val="auto"/>
          <w:szCs w:val="21"/>
          <w:vertAlign w:val="superscript"/>
          <w:lang w:val="en-US" w:eastAsia="zh-CN"/>
        </w:rPr>
        <w:t>-1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soil; P200, 200 mg P kg</w:t>
      </w:r>
      <w:r>
        <w:rPr>
          <w:rFonts w:hint="default" w:ascii="Times New Roman" w:hAnsi="Times New Roman" w:eastAsia="宋体" w:cs="Times New Roman"/>
          <w:color w:val="auto"/>
          <w:szCs w:val="21"/>
          <w:vertAlign w:val="superscript"/>
          <w:lang w:val="en-US" w:eastAsia="zh-CN"/>
        </w:rPr>
        <w:t>-1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soil; and P400, 400 mg P kg</w:t>
      </w:r>
      <w:r>
        <w:rPr>
          <w:rFonts w:hint="default" w:ascii="Times New Roman" w:hAnsi="Times New Roman" w:eastAsia="宋体" w:cs="Times New Roman"/>
          <w:color w:val="auto"/>
          <w:szCs w:val="21"/>
          <w:vertAlign w:val="superscript"/>
          <w:lang w:val="en-US" w:eastAsia="zh-CN"/>
        </w:rPr>
        <w:t>-1</w:t>
      </w:r>
      <w: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  <w:t xml:space="preserve"> soil; D=20, D=30, and D=40 represent diameter of pot is 20cm, 30cm, and 40 cm.</w:t>
      </w: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center"/>
        <w:rPr>
          <w:rFonts w:hint="default" w:eastAsia="宋体" w:cs="Times New Roman"/>
          <w:color w:val="auto"/>
          <w:szCs w:val="21"/>
          <w:lang w:val="en-US" w:eastAsia="zh-CN"/>
        </w:rPr>
      </w:pPr>
    </w:p>
    <w:p>
      <w:pPr>
        <w:jc w:val="both"/>
        <w:rPr>
          <w:rFonts w:hint="default" w:eastAsia="宋体" w:cs="Times New Roman"/>
          <w:color w:val="auto"/>
          <w:szCs w:val="21"/>
          <w:lang w:val="en-US" w:eastAsia="zh-CN"/>
        </w:rPr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204B4F6F"/>
    <w:rsid w:val="2BBE5D1B"/>
    <w:rsid w:val="2FD877F3"/>
    <w:rsid w:val="37E75396"/>
    <w:rsid w:val="3A634758"/>
    <w:rsid w:val="78215124"/>
    <w:rsid w:val="7C76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5.tiff"/><Relationship Id="rId14" Type="http://schemas.openxmlformats.org/officeDocument/2006/relationships/image" Target="media/image4.tiff"/><Relationship Id="rId13" Type="http://schemas.openxmlformats.org/officeDocument/2006/relationships/image" Target="media/image3.tiff"/><Relationship Id="rId12" Type="http://schemas.openxmlformats.org/officeDocument/2006/relationships/image" Target="media/image2.tiff"/><Relationship Id="rId11" Type="http://schemas.openxmlformats.org/officeDocument/2006/relationships/image" Target="media/image1.tiff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TotalTime>0</TotalTime>
  <ScaleCrop>false</ScaleCrop>
  <LinksUpToDate>false</LinksUpToDate>
  <CharactersWithSpaces>1654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龚海青</cp:lastModifiedBy>
  <cp:lastPrinted>2013-10-03T12:51:00Z</cp:lastPrinted>
  <dcterms:modified xsi:type="dcterms:W3CDTF">2021-09-08T03:31:46Z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32CF107D26764791853FACFD46EF41C8</vt:lpwstr>
  </property>
</Properties>
</file>