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7C7" w:rsidRDefault="00CB7A8A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38.5pt">
            <v:imagedata r:id="rId6" o:title="Supplementary Figure 1"/>
          </v:shape>
        </w:pict>
      </w:r>
    </w:p>
    <w:p w:rsidR="00CB7A8A" w:rsidRDefault="0093609E">
      <w:pPr>
        <w:rPr>
          <w:rFonts w:hint="eastAsia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Supplementary </w:t>
      </w:r>
      <w:r w:rsidR="00964868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sz w:val="24"/>
          <w:szCs w:val="24"/>
        </w:rPr>
        <w:t>1</w:t>
      </w:r>
      <w:r w:rsidR="00964868">
        <w:rPr>
          <w:rFonts w:ascii="Times New Roman" w:hAnsi="Times New Roman" w:hint="eastAsia"/>
          <w:b/>
          <w:sz w:val="24"/>
          <w:szCs w:val="24"/>
        </w:rPr>
        <w:t>.</w:t>
      </w:r>
      <w:r w:rsidR="00964868">
        <w:rPr>
          <w:rFonts w:ascii="Times New Roman" w:hAnsi="Times New Roman"/>
          <w:b/>
          <w:sz w:val="24"/>
          <w:szCs w:val="24"/>
        </w:rPr>
        <w:t xml:space="preserve"> Silencing of USP47 increased the pyroptosis by Doxorubicin in </w:t>
      </w:r>
      <w:r w:rsidR="00964868">
        <w:rPr>
          <w:rFonts w:ascii="Times New Roman" w:hAnsi="Times New Roman" w:hint="eastAsia"/>
          <w:b/>
          <w:sz w:val="24"/>
          <w:szCs w:val="24"/>
        </w:rPr>
        <w:t>CRC cells</w:t>
      </w:r>
      <w:r w:rsidR="00964868">
        <w:rPr>
          <w:rFonts w:ascii="Times New Roman" w:hAnsi="Times New Roman"/>
          <w:b/>
          <w:sz w:val="24"/>
          <w:szCs w:val="24"/>
        </w:rPr>
        <w:t xml:space="preserve">. </w:t>
      </w:r>
      <w:r w:rsidR="00964868" w:rsidRPr="003267C3">
        <w:rPr>
          <w:rFonts w:ascii="Times New Roman" w:hAnsi="Times New Roman"/>
          <w:b/>
          <w:color w:val="000000"/>
          <w:sz w:val="24"/>
          <w:szCs w:val="24"/>
          <w:lang w:val="en-GB"/>
        </w:rPr>
        <w:t xml:space="preserve">(A) 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 xml:space="preserve">USP47 in HCT116 cells was knockdown effectively with our siRNA#2 and #3. 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After transfected 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 xml:space="preserve">with the siRNA 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>for 1 day, HCT116 cells were treated with 1</w:t>
      </w:r>
      <w:r w:rsidR="00B06AB6">
        <w:rPr>
          <w:rFonts w:ascii="Times New Roman" w:hAnsi="Times New Roman" w:hint="eastAsia"/>
          <w:color w:val="000000"/>
          <w:sz w:val="24"/>
          <w:szCs w:val="24"/>
          <w:lang w:val="en-GB"/>
        </w:rPr>
        <w:t xml:space="preserve"> 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μΜ of </w:t>
      </w:r>
      <w:r w:rsidR="00964868">
        <w:rPr>
          <w:rFonts w:ascii="Times New Roman" w:hAnsi="Times New Roman" w:hint="eastAsia"/>
          <w:color w:val="000000"/>
          <w:sz w:val="24"/>
          <w:szCs w:val="24"/>
          <w:lang w:val="en-GB"/>
        </w:rPr>
        <w:t>d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oxorubicin for 24 hours. 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P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>hotos taken under microscope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 xml:space="preserve"> indicated the presence of 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>pyropto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tic cells, especially in culture treated with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>. USP47 –target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ing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siRNA 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and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</w:t>
      </w:r>
      <w:r w:rsidR="00964868">
        <w:rPr>
          <w:rFonts w:ascii="Times New Roman" w:hAnsi="Times New Roman" w:hint="eastAsia"/>
          <w:color w:val="000000"/>
          <w:sz w:val="24"/>
          <w:szCs w:val="24"/>
          <w:lang w:val="en-GB"/>
        </w:rPr>
        <w:t>d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>oxorubicin.</w:t>
      </w:r>
      <w:r w:rsidR="00964868" w:rsidRPr="003267C3">
        <w:rPr>
          <w:rFonts w:ascii="Times New Roman" w:hAnsi="Times New Roman"/>
          <w:b/>
          <w:color w:val="000000"/>
          <w:sz w:val="24"/>
          <w:szCs w:val="24"/>
          <w:lang w:val="en-GB"/>
        </w:rPr>
        <w:t xml:space="preserve"> (B)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The percentage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of pyropto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tic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cells in USP47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 xml:space="preserve"> knockdown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HCT116 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 xml:space="preserve">treated with </w:t>
      </w:r>
      <w:r w:rsidR="00964868">
        <w:rPr>
          <w:rFonts w:ascii="Times New Roman" w:hAnsi="Times New Roman" w:hint="eastAsia"/>
          <w:color w:val="000000"/>
          <w:sz w:val="24"/>
          <w:szCs w:val="24"/>
          <w:lang w:val="en-GB"/>
        </w:rPr>
        <w:t>d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oxorubicin. After 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 xml:space="preserve">siRNA 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>transfect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ion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for 1 day, HCT116 cells were treated with 1</w:t>
      </w:r>
      <w:r w:rsidR="00964868">
        <w:rPr>
          <w:rFonts w:ascii="Times New Roman" w:hAnsi="Times New Roman" w:hint="eastAsia"/>
          <w:color w:val="000000"/>
          <w:sz w:val="24"/>
          <w:szCs w:val="24"/>
          <w:lang w:val="en-GB"/>
        </w:rPr>
        <w:t xml:space="preserve"> 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μΜ of </w:t>
      </w:r>
      <w:r w:rsidR="00964868">
        <w:rPr>
          <w:rFonts w:ascii="Times New Roman" w:hAnsi="Times New Roman" w:hint="eastAsia"/>
          <w:color w:val="000000"/>
          <w:sz w:val="24"/>
          <w:szCs w:val="24"/>
          <w:lang w:val="en-GB"/>
        </w:rPr>
        <w:t>d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>oxorubicin for 24 hours. The “bubble-like” cells were c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ounted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 xml:space="preserve">as 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>pyropto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tic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cells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in 5 fields under microscope and normalized to the 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total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 xml:space="preserve"> cells in the field</w:t>
      </w:r>
      <w:r w:rsidR="00964868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964868">
        <w:rPr>
          <w:rFonts w:ascii="Times New Roman" w:hAnsi="Times New Roman"/>
          <w:color w:val="000000"/>
          <w:sz w:val="24"/>
          <w:szCs w:val="24"/>
          <w:lang w:val="en-GB"/>
        </w:rPr>
        <w:t>.</w:t>
      </w:r>
    </w:p>
    <w:p w:rsidR="00CB7A8A" w:rsidRDefault="00CB7A8A"/>
    <w:sectPr w:rsidR="00CB7A8A" w:rsidSect="00AB67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F6F" w:rsidRDefault="00AC6F6F" w:rsidP="00CB7A8A">
      <w:r>
        <w:separator/>
      </w:r>
    </w:p>
  </w:endnote>
  <w:endnote w:type="continuationSeparator" w:id="0">
    <w:p w:rsidR="00AC6F6F" w:rsidRDefault="00AC6F6F" w:rsidP="00CB7A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F6F" w:rsidRDefault="00AC6F6F" w:rsidP="00CB7A8A">
      <w:r>
        <w:separator/>
      </w:r>
    </w:p>
  </w:footnote>
  <w:footnote w:type="continuationSeparator" w:id="0">
    <w:p w:rsidR="00AC6F6F" w:rsidRDefault="00AC6F6F" w:rsidP="00CB7A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7A8A"/>
    <w:rsid w:val="0093609E"/>
    <w:rsid w:val="00964868"/>
    <w:rsid w:val="00AB67C7"/>
    <w:rsid w:val="00AC6F6F"/>
    <w:rsid w:val="00B06AB6"/>
    <w:rsid w:val="00CB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7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7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7A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7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7A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kk</cp:lastModifiedBy>
  <cp:revision>7</cp:revision>
  <dcterms:created xsi:type="dcterms:W3CDTF">2021-09-06T09:09:00Z</dcterms:created>
  <dcterms:modified xsi:type="dcterms:W3CDTF">2021-09-06T09:20:00Z</dcterms:modified>
</cp:coreProperties>
</file>