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CA7D30" w:rsidRDefault="00654E8F" w:rsidP="0001436A">
      <w:pPr>
        <w:pStyle w:val="SupplementaryMaterial"/>
        <w:rPr>
          <w:b w:val="0"/>
          <w:color w:val="000000" w:themeColor="text1"/>
        </w:rPr>
      </w:pPr>
      <w:r w:rsidRPr="00CA7D30">
        <w:rPr>
          <w:color w:val="000000" w:themeColor="text1"/>
        </w:rPr>
        <w:t>Supplementary Material</w:t>
      </w:r>
    </w:p>
    <w:p w14:paraId="5D2C7611" w14:textId="77777777" w:rsidR="00297E1B" w:rsidRPr="00CA7D30" w:rsidRDefault="00297E1B" w:rsidP="00B96B8B">
      <w:pPr>
        <w:rPr>
          <w:b/>
          <w:bCs/>
          <w:color w:val="000000" w:themeColor="text1"/>
        </w:rPr>
      </w:pPr>
    </w:p>
    <w:p w14:paraId="0864ADD5" w14:textId="2C052A17" w:rsidR="00B96B8B" w:rsidRPr="00CA7D30" w:rsidRDefault="00B96B8B" w:rsidP="00B96B8B">
      <w:pPr>
        <w:rPr>
          <w:b/>
          <w:bCs/>
          <w:color w:val="000000" w:themeColor="text1"/>
        </w:rPr>
      </w:pPr>
      <w:r w:rsidRPr="00CA7D30">
        <w:rPr>
          <w:b/>
          <w:bCs/>
          <w:color w:val="000000" w:themeColor="text1"/>
        </w:rPr>
        <w:t>A taxon-wise insight into rock weathering and nitrogen fixation functional profiles of proglacial systems</w:t>
      </w:r>
    </w:p>
    <w:p w14:paraId="2DEDE603" w14:textId="77777777" w:rsidR="00E93EDF" w:rsidRPr="00CA7D30" w:rsidRDefault="00E93EDF" w:rsidP="00E93EDF">
      <w:pPr>
        <w:rPr>
          <w:b/>
          <w:bCs/>
          <w:color w:val="000000" w:themeColor="text1"/>
        </w:rPr>
      </w:pPr>
      <w:r w:rsidRPr="00CA7D30">
        <w:rPr>
          <w:b/>
          <w:bCs/>
          <w:color w:val="000000" w:themeColor="text1"/>
        </w:rPr>
        <w:t xml:space="preserve">Gilda Varliero, Alexandre M. </w:t>
      </w:r>
      <w:proofErr w:type="spellStart"/>
      <w:r w:rsidRPr="00CA7D30">
        <w:rPr>
          <w:b/>
          <w:bCs/>
          <w:color w:val="000000" w:themeColor="text1"/>
        </w:rPr>
        <w:t>Anesio</w:t>
      </w:r>
      <w:proofErr w:type="spellEnd"/>
      <w:r w:rsidRPr="00CA7D30">
        <w:rPr>
          <w:b/>
          <w:bCs/>
          <w:color w:val="000000" w:themeColor="text1"/>
        </w:rPr>
        <w:t>, Gary L. A. Barker</w:t>
      </w:r>
    </w:p>
    <w:p w14:paraId="23716494" w14:textId="5982CA25" w:rsidR="00B96B8B" w:rsidRPr="00CA7D30" w:rsidRDefault="00E93EDF" w:rsidP="00E93EDF">
      <w:pPr>
        <w:rPr>
          <w:b/>
          <w:bCs/>
          <w:color w:val="000000" w:themeColor="text1"/>
        </w:rPr>
      </w:pPr>
      <w:r w:rsidRPr="00CA7D30">
        <w:rPr>
          <w:b/>
          <w:bCs/>
          <w:color w:val="000000" w:themeColor="text1"/>
        </w:rPr>
        <w:t>Correspondence:</w:t>
      </w:r>
      <w:r w:rsidR="00F70D80" w:rsidRPr="00CA7D30">
        <w:rPr>
          <w:b/>
          <w:bCs/>
          <w:color w:val="000000" w:themeColor="text1"/>
        </w:rPr>
        <w:t xml:space="preserve"> Gilda Va</w:t>
      </w:r>
      <w:r w:rsidRPr="00CA7D30">
        <w:rPr>
          <w:b/>
          <w:bCs/>
          <w:color w:val="000000" w:themeColor="text1"/>
        </w:rPr>
        <w:t>r</w:t>
      </w:r>
      <w:r w:rsidR="00F70D80" w:rsidRPr="00CA7D30">
        <w:rPr>
          <w:b/>
          <w:bCs/>
          <w:color w:val="000000" w:themeColor="text1"/>
        </w:rPr>
        <w:t>liero</w:t>
      </w:r>
      <w:r w:rsidRPr="00CA7D30">
        <w:rPr>
          <w:b/>
          <w:bCs/>
          <w:color w:val="000000" w:themeColor="text1"/>
        </w:rPr>
        <w:t xml:space="preserve"> </w:t>
      </w:r>
      <w:r w:rsidRPr="00CA7D30">
        <w:rPr>
          <w:color w:val="000000" w:themeColor="text1"/>
        </w:rPr>
        <w:t>(</w:t>
      </w:r>
      <w:r w:rsidR="00F70D80" w:rsidRPr="00CA7D30">
        <w:rPr>
          <w:color w:val="000000" w:themeColor="text1"/>
        </w:rPr>
        <w:t>gilda.varliero@bristol.ac.uk</w:t>
      </w:r>
      <w:r w:rsidRPr="00CA7D30">
        <w:rPr>
          <w:color w:val="000000" w:themeColor="text1"/>
        </w:rPr>
        <w:t>)</w:t>
      </w:r>
    </w:p>
    <w:p w14:paraId="666C1302" w14:textId="3494CED6" w:rsidR="00471ABB" w:rsidRPr="00CA7D30" w:rsidRDefault="00F70D80" w:rsidP="008C4EBB">
      <w:pPr>
        <w:pStyle w:val="Heading1"/>
        <w:numPr>
          <w:ilvl w:val="0"/>
          <w:numId w:val="0"/>
        </w:numPr>
        <w:ind w:left="567" w:hanging="567"/>
        <w:rPr>
          <w:color w:val="000000" w:themeColor="text1"/>
          <w:lang w:val="en-GB"/>
        </w:rPr>
      </w:pPr>
      <w:r w:rsidRPr="00CA7D30">
        <w:rPr>
          <w:color w:val="000000" w:themeColor="text1"/>
          <w:lang w:val="en-GB"/>
        </w:rPr>
        <w:t>List Supplementary Materials:</w:t>
      </w:r>
    </w:p>
    <w:p w14:paraId="4948C6B1" w14:textId="77777777" w:rsidR="00D5295F" w:rsidRPr="00CA7D30" w:rsidRDefault="00D5295F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Figure S1.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Distance-based redundancy analysis (</w:t>
      </w:r>
      <w:proofErr w:type="spellStart"/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dbRDA</w:t>
      </w:r>
      <w:proofErr w:type="spellEnd"/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) bi-plot ordination performed on the Hellinger-transformed genus dataset in relation to the distance from the glacier toe, TOC and TN. Only genera that had a dbRDA1 or dbRDA2 higher than 0.15 or lower than -0.15 are displayed in the plot. Vectors indicate direction of the ice edge distance and geochemical variable effect in the bacterial community composition (Bray-Curtis similarity).</w:t>
      </w:r>
    </w:p>
    <w:p w14:paraId="4E8FD125" w14:textId="161A7FFF" w:rsidR="00D5295F" w:rsidRDefault="000003BE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Figure S2</w:t>
      </w:r>
      <w:r w:rsidR="00D5295F"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.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Phyla related to the unclassified coding region at the genus-level for</w:t>
      </w:r>
      <w:r w:rsidR="00D5295F"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 xml:space="preserve"> 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nitrogenase genes</w:t>
      </w:r>
      <w:r w:rsidR="0039752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="00397528"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(A)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,</w:t>
      </w:r>
      <w:r w:rsidR="0039752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proofErr w:type="spellStart"/>
      <w:r w:rsidR="00D5295F" w:rsidRPr="00CA7D30"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  <w:t>obcA</w:t>
      </w:r>
      <w:proofErr w:type="spellEnd"/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genes which are involved in the oxalate biosynthesis</w:t>
      </w:r>
      <w:r w:rsidR="0039752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="00397528"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(B)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,</w:t>
      </w:r>
      <w:r w:rsidR="0039752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cyanide synthase genes </w:t>
      </w:r>
      <w:r w:rsidR="00397528"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(C)</w:t>
      </w:r>
      <w:r w:rsidR="00397528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and siderophore-related genes</w:t>
      </w:r>
      <w:r w:rsidR="0039752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="00397528"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(D)</w:t>
      </w:r>
      <w:r w:rsidR="00D5295F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.</w:t>
      </w:r>
    </w:p>
    <w:p w14:paraId="079FAB2F" w14:textId="4524F49D" w:rsidR="000003BE" w:rsidRPr="000003BE" w:rsidRDefault="000003BE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vertAlign w:val="subscript"/>
          <w:lang w:val="en-GB" w:eastAsia="en-GB"/>
        </w:rPr>
      </w:pPr>
      <w:r>
        <w:rPr>
          <w:b/>
          <w:bCs/>
          <w:color w:val="000000" w:themeColor="text1"/>
        </w:rPr>
        <w:t>Figure S3</w:t>
      </w:r>
      <w:r w:rsidRPr="00CA7D30">
        <w:rPr>
          <w:b/>
          <w:bCs/>
          <w:color w:val="000000" w:themeColor="text1"/>
        </w:rPr>
        <w:t>.</w:t>
      </w:r>
      <w:r w:rsidRPr="00CA7D30">
        <w:rPr>
          <w:color w:val="000000" w:themeColor="text1"/>
        </w:rPr>
        <w:t xml:space="preserve"> Cyanide synthase genes at genus-level along the microbial successions.</w:t>
      </w:r>
    </w:p>
    <w:p w14:paraId="7E576ADA" w14:textId="77777777" w:rsidR="00D5295F" w:rsidRPr="00CA7D30" w:rsidRDefault="00D5295F" w:rsidP="00D37CC7">
      <w:pPr>
        <w:spacing w:before="0" w:after="0"/>
        <w:jc w:val="both"/>
        <w:rPr>
          <w:color w:val="000000" w:themeColor="text1"/>
        </w:rPr>
      </w:pP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Table S1.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Pr="00CA7D30">
        <w:rPr>
          <w:color w:val="000000" w:themeColor="text1"/>
        </w:rPr>
        <w:t>Read content per sample. All the counts are reported as the sum of both forward and reverse reads. Reads from G and SW datasets were 150 bp long, whereas those from SV dataset were 100 bp long.</w:t>
      </w:r>
    </w:p>
    <w:p w14:paraId="7AAB3B68" w14:textId="47436A25" w:rsidR="00D5295F" w:rsidRPr="00CA7D30" w:rsidRDefault="00D5295F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 w:rsidRPr="00CA7D30">
        <w:rPr>
          <w:b/>
          <w:bCs/>
          <w:color w:val="000000" w:themeColor="text1"/>
        </w:rPr>
        <w:t>Table S2.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Statistical analyses performed on the entire dataset (soil + ice samples). Permutational multivariate analysis of variance (PERMANOVA) performed between the distance from the ice edge and the diversity index dataset </w:t>
      </w: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(A)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, taxonomy dataset at the phylum-, order- and genus- level (B), gene dataset </w:t>
      </w: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(C)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and the GO (Gene Ontology) dataset </w:t>
      </w: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(D)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. Mantel test performed to calculate the correlation between the distance from the ice edge </w:t>
      </w:r>
      <w:r w:rsidR="00E842EB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or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the geochemical dataset (i.e. TN + TOC) with the diversity index dataset </w:t>
      </w: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(E)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, taxonomy dataset at the phylum-, order- and genus- level (F), gene dataset </w:t>
      </w: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(G)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and the GO (Gene Ontology) dataset (H). Each of these four datasets were tested with all the samples from the three different proglacial systems (G + SV + SW), only the G system, only the SV system and only the SW system. </w:t>
      </w:r>
      <w:r w:rsidR="009A5B73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The symbol '*' is reported for significant</w:t>
      </w:r>
      <w:r w:rsidR="00EE7A0C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="0039781A" w:rsidRPr="0039781A">
        <w:rPr>
          <w:color w:val="000000" w:themeColor="text1"/>
        </w:rPr>
        <w:t xml:space="preserve">significant </w:t>
      </w:r>
      <w:r w:rsidR="0039781A" w:rsidRPr="0039781A">
        <w:rPr>
          <w:bCs/>
          <w:i/>
          <w:color w:val="000000" w:themeColor="text1"/>
        </w:rPr>
        <w:t>R</w:t>
      </w:r>
      <w:r w:rsidR="0039781A" w:rsidRPr="0039781A">
        <w:rPr>
          <w:bCs/>
          <w:color w:val="000000" w:themeColor="text1"/>
          <w:vertAlign w:val="superscript"/>
        </w:rPr>
        <w:t>2</w:t>
      </w:r>
      <w:r w:rsidR="0039781A" w:rsidRPr="0039781A">
        <w:rPr>
          <w:bCs/>
          <w:color w:val="000000" w:themeColor="text1"/>
        </w:rPr>
        <w:t xml:space="preserve"> and </w:t>
      </w:r>
      <w:r w:rsidR="0039781A" w:rsidRPr="0039781A">
        <w:rPr>
          <w:bCs/>
          <w:i/>
          <w:color w:val="000000" w:themeColor="text1"/>
        </w:rPr>
        <w:t>r</w:t>
      </w:r>
      <w:r w:rsidR="009A5B73" w:rsidRPr="0039781A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values where</w:t>
      </w:r>
      <w:r w:rsidR="009A5B73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the statistic </w:t>
      </w:r>
      <w:r w:rsidR="009A5B73" w:rsidRPr="00CA7D30"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  <w:t>p</w:t>
      </w:r>
      <w:r w:rsidR="009A5B73"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-value &lt; 0.05.</w:t>
      </w:r>
    </w:p>
    <w:p w14:paraId="1612FBB2" w14:textId="2CFCADB4" w:rsidR="00D5295F" w:rsidRPr="00CA7D30" w:rsidRDefault="00D5295F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Table S3.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</w:t>
      </w:r>
      <w:r w:rsidRPr="00CA7D30">
        <w:rPr>
          <w:color w:val="000000" w:themeColor="text1"/>
        </w:rPr>
        <w:t>Actinobacteria and Proteobacteria class abundance linear model correlation (</w:t>
      </w:r>
      <w:r w:rsidRPr="00CA7D30">
        <w:rPr>
          <w:i/>
          <w:iCs/>
          <w:color w:val="000000" w:themeColor="text1"/>
        </w:rPr>
        <w:t>R</w:t>
      </w:r>
      <w:r w:rsidRPr="00CA7D30">
        <w:rPr>
          <w:i/>
          <w:iCs/>
          <w:color w:val="000000" w:themeColor="text1"/>
          <w:vertAlign w:val="superscript"/>
        </w:rPr>
        <w:t>2</w:t>
      </w:r>
      <w:r w:rsidRPr="00CA7D30">
        <w:rPr>
          <w:color w:val="000000" w:themeColor="text1"/>
        </w:rPr>
        <w:t xml:space="preserve">). The symbol `-' is reported when the correlation was not significant with a </w:t>
      </w:r>
      <w:r w:rsidRPr="00CA7D30">
        <w:rPr>
          <w:i/>
          <w:iCs/>
          <w:color w:val="000000" w:themeColor="text1"/>
        </w:rPr>
        <w:t>p</w:t>
      </w:r>
      <w:r w:rsidRPr="00CA7D30">
        <w:rPr>
          <w:color w:val="000000" w:themeColor="text1"/>
        </w:rPr>
        <w:t>-value ≥ 0.05. *Actinobacteria classes. **Proteobacteria classes.</w:t>
      </w:r>
    </w:p>
    <w:p w14:paraId="714E9954" w14:textId="77777777" w:rsidR="00D5295F" w:rsidRPr="00CA7D30" w:rsidRDefault="00D5295F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Table S4.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Gene Ontology (GO) biological categories that significantly correlated (Mantel test statistic, </w:t>
      </w:r>
      <w:r w:rsidRPr="00CA7D30"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  <w:t>p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-value &lt; 0.05) to the distances from the ice edge.</w:t>
      </w:r>
    </w:p>
    <w:p w14:paraId="6F5D1829" w14:textId="77777777" w:rsidR="00D5295F" w:rsidRPr="00CA7D30" w:rsidRDefault="00D5295F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Table S5.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Gene Ontology (GO) biological categories that significantly correlated (Mantel test statistic, </w:t>
      </w:r>
      <w:r w:rsidRPr="00CA7D30"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  <w:t>p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-value &lt; 0.05) to the total organic carbon distribution (TOC).</w:t>
      </w:r>
    </w:p>
    <w:p w14:paraId="486E974F" w14:textId="4DDF7EE8" w:rsidR="00471ABB" w:rsidRPr="00CA7D30" w:rsidRDefault="00D5295F" w:rsidP="00D37CC7">
      <w:pPr>
        <w:spacing w:before="0" w:after="0"/>
        <w:jc w:val="both"/>
        <w:rPr>
          <w:rFonts w:eastAsia="Times New Roman" w:cs="Times New Roman"/>
          <w:color w:val="000000" w:themeColor="text1"/>
          <w:szCs w:val="24"/>
          <w:lang w:val="en-GB" w:eastAsia="en-GB"/>
        </w:rPr>
      </w:pPr>
      <w:r w:rsidRPr="00CA7D30">
        <w:rPr>
          <w:rFonts w:eastAsia="Times New Roman" w:cs="Times New Roman"/>
          <w:b/>
          <w:bCs/>
          <w:color w:val="000000" w:themeColor="text1"/>
          <w:szCs w:val="24"/>
          <w:lang w:val="en-GB" w:eastAsia="en-GB"/>
        </w:rPr>
        <w:t>Table S6.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Gene Ontology (GO) biological categories that significantly correlated (Mantel test statistic, </w:t>
      </w:r>
      <w:r w:rsidRPr="00CA7D30"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  <w:t>p</w:t>
      </w:r>
      <w:r w:rsidRPr="00CA7D30">
        <w:rPr>
          <w:rFonts w:eastAsia="Times New Roman" w:cs="Times New Roman"/>
          <w:color w:val="000000" w:themeColor="text1"/>
          <w:szCs w:val="24"/>
          <w:lang w:val="en-GB" w:eastAsia="en-GB"/>
        </w:rPr>
        <w:t>-value &lt; 0.05) to the total nitrogen distribution (TN).</w:t>
      </w:r>
    </w:p>
    <w:p w14:paraId="292CF50A" w14:textId="77777777" w:rsidR="001C798F" w:rsidRPr="00CA7D30" w:rsidRDefault="00E26699" w:rsidP="001C798F">
      <w:pPr>
        <w:keepNext/>
        <w:spacing w:before="0" w:after="0"/>
        <w:rPr>
          <w:color w:val="000000" w:themeColor="text1"/>
        </w:rPr>
      </w:pPr>
      <w:r w:rsidRPr="00CA7D30">
        <w:rPr>
          <w:rFonts w:eastAsia="Times New Roman" w:cs="Times New Roman"/>
          <w:noProof/>
          <w:color w:val="000000" w:themeColor="text1"/>
          <w:szCs w:val="24"/>
          <w:lang w:val="en-ZA" w:eastAsia="en-ZA"/>
        </w:rPr>
        <w:lastRenderedPageBreak/>
        <w:drawing>
          <wp:inline distT="0" distB="0" distL="0" distR="0" wp14:anchorId="3100B77D" wp14:editId="7677A0F8">
            <wp:extent cx="6043448" cy="566498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88" b="34217"/>
                    <a:stretch/>
                  </pic:blipFill>
                  <pic:spPr bwMode="auto">
                    <a:xfrm>
                      <a:off x="0" y="0"/>
                      <a:ext cx="6044543" cy="566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7242B" w14:textId="3CEEBD0B" w:rsidR="00D0641A" w:rsidRPr="00CA7D30" w:rsidRDefault="001C798F" w:rsidP="00EE7A0C">
      <w:pPr>
        <w:pStyle w:val="Caption"/>
        <w:jc w:val="both"/>
        <w:rPr>
          <w:rFonts w:eastAsia="Times New Roman"/>
          <w:color w:val="000000" w:themeColor="text1"/>
          <w:lang w:val="en-GB" w:eastAsia="en-GB"/>
        </w:rPr>
      </w:pPr>
      <w:r w:rsidRPr="00CA7D30">
        <w:rPr>
          <w:color w:val="000000" w:themeColor="text1"/>
        </w:rPr>
        <w:t>Figure S</w:t>
      </w:r>
      <w:r w:rsidR="0096517D">
        <w:rPr>
          <w:color w:val="000000" w:themeColor="text1"/>
        </w:rPr>
        <w:t>1</w:t>
      </w:r>
      <w:r w:rsidRPr="00CA7D30">
        <w:rPr>
          <w:color w:val="000000" w:themeColor="text1"/>
        </w:rPr>
        <w:t xml:space="preserve">. </w:t>
      </w:r>
      <w:r w:rsidRPr="00CA7D30">
        <w:rPr>
          <w:b w:val="0"/>
          <w:bCs w:val="0"/>
          <w:color w:val="000000" w:themeColor="text1"/>
        </w:rPr>
        <w:t>Distance-based redundancy analysis (</w:t>
      </w:r>
      <w:proofErr w:type="spellStart"/>
      <w:r w:rsidRPr="00CA7D30">
        <w:rPr>
          <w:b w:val="0"/>
          <w:bCs w:val="0"/>
          <w:color w:val="000000" w:themeColor="text1"/>
        </w:rPr>
        <w:t>dbRDA</w:t>
      </w:r>
      <w:proofErr w:type="spellEnd"/>
      <w:r w:rsidRPr="00CA7D30">
        <w:rPr>
          <w:b w:val="0"/>
          <w:bCs w:val="0"/>
          <w:color w:val="000000" w:themeColor="text1"/>
        </w:rPr>
        <w:t>) bi-plot ordination performed on the Hellinger-transformed genus dataset in relation to the distance from the glacier toe, TOC and TN. Only genera that had a dbRDA1 or dbRDA2 higher than 0.15 or lower than -0.15 are displayed in the plot. Vectors indicate direction of the ice edge distance and geochemical variable effect in the bacterial community composition (Bray-Curtis similarity).</w:t>
      </w:r>
    </w:p>
    <w:p w14:paraId="6392F1E4" w14:textId="1756B4A9" w:rsidR="00D0641A" w:rsidRPr="00CA7D30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D2FAA3" w14:textId="2CE5E9A0" w:rsidR="00D0641A" w:rsidRPr="00CA7D30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B4071A0" w14:textId="4253BA14" w:rsidR="00D0641A" w:rsidRPr="00CA7D30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1165886" w14:textId="714EDC8D" w:rsidR="00D0641A" w:rsidRPr="00CA7D30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96FFF2F" w14:textId="589DB8EA" w:rsidR="00D0641A" w:rsidRPr="00CA7D30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5CBD92D" w14:textId="1C6BC4DE" w:rsidR="00D0641A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D6C2A19" w14:textId="54EAEDE6" w:rsidR="00EE7A0C" w:rsidRDefault="00EE7A0C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60C6850" w14:textId="03CE003B" w:rsidR="00EE7A0C" w:rsidRPr="00CA7D30" w:rsidRDefault="00EE7A0C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47AE13F" w14:textId="211CE40C" w:rsidR="00D0641A" w:rsidRPr="00CA7D30" w:rsidRDefault="00EE7A0C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  <w:r>
        <w:rPr>
          <w:rFonts w:eastAsia="Times New Roman" w:cs="Times New Roman"/>
          <w:noProof/>
          <w:color w:val="000000" w:themeColor="text1"/>
          <w:szCs w:val="24"/>
          <w:lang w:val="en-ZA" w:eastAsia="en-ZA"/>
        </w:rPr>
        <w:lastRenderedPageBreak/>
        <w:drawing>
          <wp:inline distT="0" distB="0" distL="0" distR="0" wp14:anchorId="6C657759" wp14:editId="31E52A00">
            <wp:extent cx="6090285" cy="3573194"/>
            <wp:effectExtent l="0" t="0" r="571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3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14"/>
                    <a:stretch/>
                  </pic:blipFill>
                  <pic:spPr bwMode="auto">
                    <a:xfrm>
                      <a:off x="0" y="0"/>
                      <a:ext cx="6090285" cy="357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D9564" w14:textId="1008DC1F" w:rsidR="00D0641A" w:rsidRPr="00CA7D30" w:rsidRDefault="00D0641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E5ABF91" w14:textId="39A55D98" w:rsidR="00D0641A" w:rsidRPr="00CA7D30" w:rsidRDefault="009272C0" w:rsidP="00D37CC7">
      <w:pPr>
        <w:pStyle w:val="Caption"/>
        <w:jc w:val="both"/>
        <w:rPr>
          <w:rFonts w:eastAsia="Times New Roman"/>
          <w:color w:val="000000" w:themeColor="text1"/>
          <w:lang w:val="en-GB" w:eastAsia="en-GB"/>
        </w:rPr>
      </w:pPr>
      <w:r w:rsidRPr="00CA7D30">
        <w:rPr>
          <w:color w:val="000000" w:themeColor="text1"/>
        </w:rPr>
        <w:t>Figure S</w:t>
      </w:r>
      <w:r w:rsidR="000003BE">
        <w:rPr>
          <w:color w:val="000000" w:themeColor="text1"/>
        </w:rPr>
        <w:t>2</w:t>
      </w:r>
      <w:r w:rsidRPr="00CA7D30">
        <w:rPr>
          <w:color w:val="000000" w:themeColor="text1"/>
        </w:rPr>
        <w:t xml:space="preserve">. </w:t>
      </w:r>
      <w:r w:rsidRPr="00CA7D30">
        <w:rPr>
          <w:b w:val="0"/>
          <w:bCs w:val="0"/>
          <w:color w:val="000000" w:themeColor="text1"/>
        </w:rPr>
        <w:t>Phyla related to the unclassified coding region at the genus-level for nitrogenase genes</w:t>
      </w:r>
      <w:r w:rsidR="00397528">
        <w:rPr>
          <w:b w:val="0"/>
          <w:bCs w:val="0"/>
          <w:color w:val="000000" w:themeColor="text1"/>
        </w:rPr>
        <w:t xml:space="preserve"> </w:t>
      </w:r>
      <w:r w:rsidR="00397528" w:rsidRPr="00CA7D30">
        <w:rPr>
          <w:color w:val="000000" w:themeColor="text1"/>
        </w:rPr>
        <w:t>(A)</w:t>
      </w:r>
      <w:r w:rsidRPr="00CA7D30">
        <w:rPr>
          <w:b w:val="0"/>
          <w:bCs w:val="0"/>
          <w:color w:val="000000" w:themeColor="text1"/>
        </w:rPr>
        <w:t xml:space="preserve">, </w:t>
      </w:r>
      <w:proofErr w:type="spellStart"/>
      <w:r w:rsidRPr="0096517D">
        <w:rPr>
          <w:b w:val="0"/>
          <w:bCs w:val="0"/>
          <w:i/>
          <w:iCs/>
          <w:color w:val="000000" w:themeColor="text1"/>
        </w:rPr>
        <w:t>obcA</w:t>
      </w:r>
      <w:proofErr w:type="spellEnd"/>
      <w:r w:rsidRPr="00CA7D30">
        <w:rPr>
          <w:b w:val="0"/>
          <w:bCs w:val="0"/>
          <w:color w:val="000000" w:themeColor="text1"/>
        </w:rPr>
        <w:t xml:space="preserve"> genes which are involved in the oxalate biosynthesis</w:t>
      </w:r>
      <w:r w:rsidR="00397528">
        <w:rPr>
          <w:b w:val="0"/>
          <w:bCs w:val="0"/>
          <w:color w:val="000000" w:themeColor="text1"/>
        </w:rPr>
        <w:t xml:space="preserve"> </w:t>
      </w:r>
      <w:r w:rsidR="00397528" w:rsidRPr="00CA7D30">
        <w:rPr>
          <w:color w:val="000000" w:themeColor="text1"/>
        </w:rPr>
        <w:t>(B)</w:t>
      </w:r>
      <w:r w:rsidRPr="00CA7D30">
        <w:rPr>
          <w:b w:val="0"/>
          <w:bCs w:val="0"/>
          <w:color w:val="000000" w:themeColor="text1"/>
        </w:rPr>
        <w:t xml:space="preserve">, cyanide synthase genes </w:t>
      </w:r>
      <w:r w:rsidR="00397528" w:rsidRPr="00CA7D30">
        <w:rPr>
          <w:color w:val="000000" w:themeColor="text1"/>
        </w:rPr>
        <w:t>(C)</w:t>
      </w:r>
      <w:r w:rsidR="00397528" w:rsidRPr="00CA7D30">
        <w:rPr>
          <w:b w:val="0"/>
          <w:bCs w:val="0"/>
          <w:color w:val="000000" w:themeColor="text1"/>
        </w:rPr>
        <w:t xml:space="preserve"> </w:t>
      </w:r>
      <w:r w:rsidRPr="00CA7D30">
        <w:rPr>
          <w:b w:val="0"/>
          <w:bCs w:val="0"/>
          <w:color w:val="000000" w:themeColor="text1"/>
        </w:rPr>
        <w:t>and</w:t>
      </w:r>
      <w:r w:rsidR="00397528">
        <w:rPr>
          <w:b w:val="0"/>
          <w:bCs w:val="0"/>
          <w:color w:val="000000" w:themeColor="text1"/>
        </w:rPr>
        <w:t xml:space="preserve"> </w:t>
      </w:r>
      <w:r w:rsidRPr="00CA7D30">
        <w:rPr>
          <w:b w:val="0"/>
          <w:bCs w:val="0"/>
          <w:color w:val="000000" w:themeColor="text1"/>
        </w:rPr>
        <w:t>siderophore-related genes</w:t>
      </w:r>
      <w:r w:rsidR="00397528">
        <w:rPr>
          <w:b w:val="0"/>
          <w:bCs w:val="0"/>
          <w:color w:val="000000" w:themeColor="text1"/>
        </w:rPr>
        <w:t xml:space="preserve"> </w:t>
      </w:r>
      <w:r w:rsidR="00397528" w:rsidRPr="00CA7D30">
        <w:rPr>
          <w:color w:val="000000" w:themeColor="text1"/>
        </w:rPr>
        <w:t>(D)</w:t>
      </w:r>
      <w:r w:rsidRPr="00CA7D30">
        <w:rPr>
          <w:b w:val="0"/>
          <w:bCs w:val="0"/>
          <w:color w:val="000000" w:themeColor="text1"/>
        </w:rPr>
        <w:t>.</w:t>
      </w:r>
    </w:p>
    <w:p w14:paraId="2C439C80" w14:textId="38D79F0F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2FDE402" w14:textId="2120E73C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653BFB8" w14:textId="55EE9DEE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E2D941E" w14:textId="759828DF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964FB61" w14:textId="620CA88E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AAB3424" w14:textId="34FC19C7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675B2D2" w14:textId="2C59FFBA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3B44975" w14:textId="0672BA8A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A6AF9F9" w14:textId="7504CE59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46D2723" w14:textId="7A835ED3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CD9C130" w14:textId="631A6A9E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E1646EC" w14:textId="47ABA5B9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F0189D1" w14:textId="1910E813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8A3EFE1" w14:textId="04364F74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292B7E9" w14:textId="41A623E9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DBC7950" w14:textId="6286B978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5860E67" w14:textId="62E36F24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A2B9D3B" w14:textId="063BC285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95B0545" w14:textId="40B7232A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3829EEF" w14:textId="77777777" w:rsidR="000003BE" w:rsidRPr="00CA7D30" w:rsidRDefault="000003BE" w:rsidP="000003BE">
      <w:pPr>
        <w:keepNext/>
        <w:spacing w:before="0" w:after="0"/>
        <w:rPr>
          <w:color w:val="000000" w:themeColor="text1"/>
        </w:rPr>
      </w:pPr>
      <w:r>
        <w:rPr>
          <w:noProof/>
          <w:color w:val="000000" w:themeColor="text1"/>
          <w:lang w:val="en-ZA" w:eastAsia="en-ZA"/>
        </w:rPr>
        <w:lastRenderedPageBreak/>
        <w:drawing>
          <wp:inline distT="0" distB="0" distL="0" distR="0" wp14:anchorId="07555AA8" wp14:editId="70839FB1">
            <wp:extent cx="6090285" cy="3066757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2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94"/>
                    <a:stretch/>
                  </pic:blipFill>
                  <pic:spPr bwMode="auto">
                    <a:xfrm>
                      <a:off x="0" y="0"/>
                      <a:ext cx="6090285" cy="306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8111E" w14:textId="527CC566" w:rsidR="000003BE" w:rsidRPr="00CA7D30" w:rsidRDefault="000003BE" w:rsidP="000003BE">
      <w:pPr>
        <w:pStyle w:val="Caption"/>
        <w:jc w:val="both"/>
        <w:rPr>
          <w:rFonts w:eastAsia="Times New Roman"/>
          <w:b w:val="0"/>
          <w:bCs w:val="0"/>
          <w:color w:val="000000" w:themeColor="text1"/>
          <w:lang w:val="en-GB" w:eastAsia="en-GB"/>
        </w:rPr>
      </w:pPr>
      <w:r w:rsidRPr="00CA7D30">
        <w:rPr>
          <w:color w:val="000000" w:themeColor="text1"/>
        </w:rPr>
        <w:t>Figure S</w:t>
      </w:r>
      <w:r>
        <w:rPr>
          <w:color w:val="000000" w:themeColor="text1"/>
        </w:rPr>
        <w:t>3</w:t>
      </w:r>
      <w:r w:rsidRPr="00CA7D30">
        <w:rPr>
          <w:color w:val="000000" w:themeColor="text1"/>
        </w:rPr>
        <w:t xml:space="preserve">. </w:t>
      </w:r>
      <w:r w:rsidRPr="00CA7D30">
        <w:rPr>
          <w:b w:val="0"/>
          <w:bCs w:val="0"/>
          <w:color w:val="000000" w:themeColor="text1"/>
        </w:rPr>
        <w:t>Cyanide synthase genes at genus-level along the microbial successions.</w:t>
      </w:r>
    </w:p>
    <w:p w14:paraId="7CF78F84" w14:textId="51490185" w:rsidR="00E868FA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8CC35A3" w14:textId="1ABD3337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762781E" w14:textId="77E1E7B7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08361F3" w14:textId="5791F74F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5C98458" w14:textId="7E74A487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BD8D889" w14:textId="77777777" w:rsidR="000003BE" w:rsidRPr="00CA7D30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93DED6A" w14:textId="56DDEE6E" w:rsidR="00E868FA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B10E20E" w14:textId="7D596BB7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A86472F" w14:textId="46DBA1B1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2D6D139" w14:textId="6612A50C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4529D0A" w14:textId="005A5623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4A7204F" w14:textId="006C06FA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B544EDB" w14:textId="3CF7C43D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830287D" w14:textId="161DDE6A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2EA50F7" w14:textId="14C253C5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E1460DD" w14:textId="2271E06E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5BB9CA1" w14:textId="7B8019EA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C6F2C33" w14:textId="66858870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BD0176A" w14:textId="7F999D4B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334337E" w14:textId="5534BD81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356CF75" w14:textId="7601ADE9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979C3C6" w14:textId="77777777" w:rsidR="000003BE" w:rsidRPr="00CA7D30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A43F8D2" w14:textId="51D6E993" w:rsidR="009272C0" w:rsidRPr="00CA7D30" w:rsidRDefault="009272C0" w:rsidP="00D37CC7">
      <w:pPr>
        <w:pStyle w:val="Caption"/>
        <w:jc w:val="both"/>
        <w:rPr>
          <w:color w:val="000000" w:themeColor="text1"/>
        </w:rPr>
      </w:pPr>
      <w:r w:rsidRPr="00CA7D30">
        <w:rPr>
          <w:color w:val="000000" w:themeColor="text1"/>
        </w:rPr>
        <w:lastRenderedPageBreak/>
        <w:t>Table S</w:t>
      </w:r>
      <w:r w:rsidR="0096517D">
        <w:rPr>
          <w:color w:val="000000" w:themeColor="text1"/>
        </w:rPr>
        <w:t>1</w:t>
      </w:r>
      <w:r w:rsidRPr="00CA7D30">
        <w:rPr>
          <w:color w:val="000000" w:themeColor="text1"/>
        </w:rPr>
        <w:t xml:space="preserve">. </w:t>
      </w:r>
      <w:r w:rsidRPr="00CA7D30">
        <w:rPr>
          <w:b w:val="0"/>
          <w:bCs w:val="0"/>
          <w:color w:val="000000" w:themeColor="text1"/>
        </w:rPr>
        <w:t>Read content per sample. All the counts are reported as the sum of both forward and reverse reads. Reads from G and SW datasets were 150 bp long, whereas those from SV dataset were 100 bp long.</w:t>
      </w:r>
    </w:p>
    <w:tbl>
      <w:tblPr>
        <w:tblW w:w="9547" w:type="dxa"/>
        <w:tblLook w:val="04A0" w:firstRow="1" w:lastRow="0" w:firstColumn="1" w:lastColumn="0" w:noHBand="0" w:noVBand="1"/>
      </w:tblPr>
      <w:tblGrid>
        <w:gridCol w:w="964"/>
        <w:gridCol w:w="994"/>
        <w:gridCol w:w="1074"/>
        <w:gridCol w:w="1229"/>
        <w:gridCol w:w="1247"/>
        <w:gridCol w:w="1027"/>
        <w:gridCol w:w="1481"/>
        <w:gridCol w:w="1531"/>
      </w:tblGrid>
      <w:tr w:rsidR="00CA7D30" w:rsidRPr="00CA7D30" w14:paraId="60272768" w14:textId="77777777" w:rsidTr="009272C0">
        <w:trPr>
          <w:trHeight w:val="320"/>
        </w:trPr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42E7D" w14:textId="567807C8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Sample</w:t>
            </w:r>
            <w:r w:rsidR="00967DD0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 xml:space="preserve"> ID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8437E" w14:textId="09085A76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Forefield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2254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Distance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CA28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Raw reads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311F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Trimmed reads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6230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Trimmed reads (%)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A90A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Total bases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BE04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Mapped reads to assembly (%)</w:t>
            </w:r>
          </w:p>
        </w:tc>
      </w:tr>
      <w:tr w:rsidR="00CA7D30" w:rsidRPr="00CA7D30" w14:paraId="768D389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9C0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34FA" w14:textId="20831AF0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32A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cryoconite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6C8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74,992,750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7F8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62,281,172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D56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94B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7,187,824,916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C2F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94</w:t>
            </w:r>
          </w:p>
        </w:tc>
      </w:tr>
      <w:tr w:rsidR="00CA7D30" w:rsidRPr="00CA7D30" w14:paraId="41BF0A8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695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3E3E" w14:textId="60AD3A42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B23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cryoconite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55E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74,220,220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3676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62,697,712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283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D17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7,395,859,056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1D9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94</w:t>
            </w:r>
          </w:p>
        </w:tc>
      </w:tr>
      <w:tr w:rsidR="00CA7D30" w:rsidRPr="00CA7D30" w14:paraId="2E93E82E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299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81AE" w14:textId="70A0E458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E08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cryoconite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7F9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68,161,082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E14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56,551,528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52B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F81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6,528,966,072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4F2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93</w:t>
            </w:r>
          </w:p>
        </w:tc>
      </w:tr>
      <w:tr w:rsidR="00CA7D30" w:rsidRPr="00CA7D30" w14:paraId="38E58EF0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E6E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E1779" w14:textId="6764F329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73CB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4EC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67,748,804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5D3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58,269,730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06C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4EC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6,964,519,188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8C9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69</w:t>
            </w:r>
          </w:p>
        </w:tc>
      </w:tr>
      <w:tr w:rsidR="00CA7D30" w:rsidRPr="00CA7D30" w14:paraId="2C3CADE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551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481F" w14:textId="26D15B04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C08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D64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77,474,456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2B3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66,716,324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03D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630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7,985,703,488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598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</w:t>
            </w:r>
          </w:p>
        </w:tc>
      </w:tr>
      <w:tr w:rsidR="00CA7D30" w:rsidRPr="00CA7D30" w14:paraId="15FC333A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7B94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B9A6" w14:textId="489D6A3D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D04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E56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61,199,512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36F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50,778,584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BBC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D2E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5,731,546,733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AD8C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62</w:t>
            </w:r>
          </w:p>
        </w:tc>
      </w:tr>
      <w:tr w:rsidR="00CA7D30" w:rsidRPr="00CA7D30" w14:paraId="20E5ECE6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EA3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6DDD" w14:textId="5A01926E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67C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120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91B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75,975,046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CB5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64,894,402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214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462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7,687,561,070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8B4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</w:t>
            </w:r>
          </w:p>
        </w:tc>
      </w:tr>
      <w:tr w:rsidR="00CA7D30" w:rsidRPr="00CA7D30" w14:paraId="60F009B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FFC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84E7" w14:textId="095B71DD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5A1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120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61A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91,844,214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C40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80,750,866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F68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CB0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9,918,813,542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81A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78</w:t>
            </w:r>
          </w:p>
        </w:tc>
      </w:tr>
      <w:tr w:rsidR="00CA7D30" w:rsidRPr="00CA7D30" w14:paraId="28A486EC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788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4104" w14:textId="142BCDFB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0C1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120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E62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77,023,868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8CE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66,570,850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99B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AC4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8,011,592,250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7BA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</w:t>
            </w:r>
          </w:p>
        </w:tc>
      </w:tr>
      <w:tr w:rsidR="00CA7D30" w:rsidRPr="00CA7D30" w14:paraId="6C019137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D4D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06E9" w14:textId="6F89CD7A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16A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B26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139,381,778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052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119,421,182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FDE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E16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14,179,337,314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200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59</w:t>
            </w:r>
          </w:p>
        </w:tc>
      </w:tr>
      <w:tr w:rsidR="00CA7D30" w:rsidRPr="00CA7D30" w14:paraId="11AC08D5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D66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FFB8" w14:textId="149CC379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13C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972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91,962,344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D04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77,483,224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7D2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CAD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9,026,364,457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5DD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56</w:t>
            </w:r>
          </w:p>
        </w:tc>
      </w:tr>
      <w:tr w:rsidR="00CA7D30" w:rsidRPr="00CA7D30" w14:paraId="6318472C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9E8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A85C" w14:textId="5D03C010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D34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F60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81,681,122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3CF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70,366,000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A21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A4A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8,417,841,387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1D7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58</w:t>
            </w:r>
          </w:p>
        </w:tc>
      </w:tr>
      <w:tr w:rsidR="00CA7D30" w:rsidRPr="00CA7D30" w14:paraId="2DA27906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5BF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0687" w14:textId="73EC0E1C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280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180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981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105,431,412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D57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89,380,892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F16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A91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10,505,678,835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47B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65</w:t>
            </w:r>
          </w:p>
        </w:tc>
      </w:tr>
      <w:tr w:rsidR="00CA7D30" w:rsidRPr="00CA7D30" w14:paraId="11718C17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957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28F0" w14:textId="41E64261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3AD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180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C75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63,240,678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EC6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53,430,508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2F2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847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6,276,219,348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04F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</w:t>
            </w:r>
          </w:p>
        </w:tc>
      </w:tr>
      <w:tr w:rsidR="00CA7D30" w:rsidRPr="00CA7D30" w14:paraId="1136A84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1AB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6F1D" w14:textId="398D66F8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91D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180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B01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72,243,790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CF1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60,669,410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D82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795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7,127,227,196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D515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</w:t>
            </w:r>
          </w:p>
        </w:tc>
      </w:tr>
      <w:tr w:rsidR="00CA7D30" w:rsidRPr="00CA7D30" w14:paraId="272629A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DF8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A83E" w14:textId="00B408DF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0B8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B61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82,137,112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DEC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71,117,502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889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C760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8,597,039,587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DA1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</w:t>
            </w:r>
          </w:p>
        </w:tc>
      </w:tr>
      <w:tr w:rsidR="00CA7D30" w:rsidRPr="00CA7D30" w14:paraId="5861BB2F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A7B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F777" w14:textId="15C4FF26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5DE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5B2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107,570,706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1CB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90,819,662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9D2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BB7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10,578,631,872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72B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65</w:t>
            </w:r>
          </w:p>
        </w:tc>
      </w:tr>
      <w:tr w:rsidR="00CA7D30" w:rsidRPr="00CA7D30" w14:paraId="080E0814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D8B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8166" w14:textId="417D07C2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2A9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3C3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78,274,268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2E4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66,493,958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006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09E1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7,850,171,960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D284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65</w:t>
            </w:r>
          </w:p>
        </w:tc>
      </w:tr>
      <w:tr w:rsidR="00CA7D30" w:rsidRPr="00CA7D30" w14:paraId="76E4AD2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9F2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E090" w14:textId="749F703B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F5C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AB8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75,392,190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3FA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63,919,782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827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A142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7,552,035,227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FED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57</w:t>
            </w:r>
          </w:p>
        </w:tc>
      </w:tr>
      <w:tr w:rsidR="00CA7D30" w:rsidRPr="00CA7D30" w14:paraId="7D01CB60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FD8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91A4" w14:textId="23A18C5C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119B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6DB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65,582,044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90D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55,780,594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85D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5AB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6,587,075,487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A3E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50</w:t>
            </w:r>
          </w:p>
        </w:tc>
      </w:tr>
      <w:tr w:rsidR="00CA7D30" w:rsidRPr="00CA7D30" w14:paraId="5137F39F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28D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G-21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DF5F" w14:textId="079261E5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2C9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8222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91,522,052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347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76,517,016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8E7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6D1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8,858,708,214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902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</w:t>
            </w:r>
          </w:p>
        </w:tc>
      </w:tr>
      <w:tr w:rsidR="00CA7D30" w:rsidRPr="00CA7D30" w14:paraId="46580BB0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F13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G-22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2F70" w14:textId="15C231B6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AEB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10000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397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96,384,726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1AE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81,771,096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9CB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8E1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9,655,404,024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18B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62</w:t>
            </w:r>
          </w:p>
        </w:tc>
      </w:tr>
      <w:tr w:rsidR="00CA7D30" w:rsidRPr="00CA7D30" w14:paraId="3781528E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308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G-23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3CA31" w14:textId="55F9CA5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8C2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10000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592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80,981,820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2FB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68,533,676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A94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867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7,984,763,989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919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59</w:t>
            </w:r>
          </w:p>
        </w:tc>
      </w:tr>
      <w:tr w:rsidR="00CA7D30" w:rsidRPr="00CA7D30" w14:paraId="0AA4DA77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DF5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BB1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462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cryoconite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6BF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22,947,810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552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22,269,794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312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948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2,215,189,703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626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75</w:t>
            </w:r>
          </w:p>
        </w:tc>
      </w:tr>
      <w:tr w:rsidR="00CA7D30" w:rsidRPr="00CA7D30" w14:paraId="3E37841B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B5A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EC1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0F6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basal ice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2B6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28,894,400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9BA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28,395,640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880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E0F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2,817,953,846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5A5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93</w:t>
            </w:r>
          </w:p>
        </w:tc>
      </w:tr>
      <w:tr w:rsidR="00CA7D30" w:rsidRPr="00CA7D30" w14:paraId="0AD3F73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DFD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1C3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533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0C8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18,800,440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06B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17,537,922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5D1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4DA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1,742,261,993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958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</w:t>
            </w:r>
          </w:p>
        </w:tc>
      </w:tr>
      <w:tr w:rsidR="00CA7D30" w:rsidRPr="00CA7D30" w14:paraId="13BA8B47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231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E33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242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C9A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28,886,708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E61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28,303,382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C31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039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2,813,720,107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FD6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52</w:t>
            </w:r>
          </w:p>
        </w:tc>
      </w:tr>
      <w:tr w:rsidR="00CA7D30" w:rsidRPr="00CA7D30" w14:paraId="268CBDC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DD18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5EF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761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BDE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18,972,122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32E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16,906,176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DEA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9E3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1,676,259,798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0BE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56</w:t>
            </w:r>
          </w:p>
        </w:tc>
      </w:tr>
      <w:tr w:rsidR="00CA7D30" w:rsidRPr="00CA7D30" w14:paraId="729B8BC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A17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C12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C98C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D3D6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27,632,502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FDC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25,897,482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6ED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389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2,576,342,099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9CA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46</w:t>
            </w:r>
          </w:p>
        </w:tc>
      </w:tr>
      <w:tr w:rsidR="00CA7D30" w:rsidRPr="00CA7D30" w14:paraId="28F0D19E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23F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3BB8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337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14C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23,060,890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DBA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20,724,024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A3B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FFA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2,059,258,461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FD5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44</w:t>
            </w:r>
          </w:p>
        </w:tc>
      </w:tr>
      <w:tr w:rsidR="00CA7D30" w:rsidRPr="00CA7D30" w14:paraId="48F61C1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5A2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C6D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E7D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223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22,002,334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FB1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21,530,160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786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A39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2,137,672,181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6E32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48</w:t>
            </w:r>
          </w:p>
        </w:tc>
      </w:tr>
      <w:tr w:rsidR="00CA7D30" w:rsidRPr="00CA7D30" w14:paraId="1663FA1F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DFD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1A3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B6A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445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01A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23,356,976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276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22,759,102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55F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67C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2,260,867,633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0E7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48</w:t>
            </w:r>
          </w:p>
        </w:tc>
      </w:tr>
      <w:tr w:rsidR="00CA7D30" w:rsidRPr="00CA7D30" w14:paraId="2DC2E7D6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39B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4C7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05E6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445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61E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20,355,874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5FA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20,087,560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A012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33C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1,996,581,694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F1E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52</w:t>
            </w:r>
          </w:p>
        </w:tc>
      </w:tr>
      <w:tr w:rsidR="00CA7D30" w:rsidRPr="00CA7D30" w14:paraId="379687E5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CA1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D96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F52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445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82A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23,227,446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F2B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22,764,896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639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B30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2,260,324,489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F47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49</w:t>
            </w:r>
          </w:p>
        </w:tc>
      </w:tr>
      <w:tr w:rsidR="00CA7D30" w:rsidRPr="00CA7D30" w14:paraId="7DD1F29B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300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ACE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C9E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799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59,467,440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359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58,657,474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5BC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12D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5,826,895,594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E19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48</w:t>
            </w:r>
          </w:p>
        </w:tc>
      </w:tr>
      <w:tr w:rsidR="00CA7D30" w:rsidRPr="00CA7D30" w14:paraId="1071886B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309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527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873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9AA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57,473,614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AEF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56,788,254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5A6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B94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5,640,225,267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9CA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47</w:t>
            </w:r>
          </w:p>
        </w:tc>
      </w:tr>
      <w:tr w:rsidR="00CA7D30" w:rsidRPr="00CA7D30" w14:paraId="03EAE370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361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7D5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D3E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995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38,289,390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769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38,032,472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A25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F13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3,786,740,956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B0A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47</w:t>
            </w:r>
          </w:p>
        </w:tc>
      </w:tr>
      <w:tr w:rsidR="00CA7D30" w:rsidRPr="00CA7D30" w14:paraId="349323F4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F61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7EE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9C9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890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035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4,048,326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896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3,967,012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71C3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2D5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394,610,874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6DD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32</w:t>
            </w:r>
          </w:p>
        </w:tc>
      </w:tr>
      <w:tr w:rsidR="00CA7D30" w:rsidRPr="00CA7D30" w14:paraId="4AC68C6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26E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340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6D9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890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899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22,892,266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B3A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22,324,698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193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284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2,213,591,398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EDD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</w:t>
            </w:r>
          </w:p>
        </w:tc>
      </w:tr>
      <w:tr w:rsidR="00CA7D30" w:rsidRPr="00CA7D30" w14:paraId="064D235A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0F5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12A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BA2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890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3F5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8,664,656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745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6,543,310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062D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2E3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643,999,833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CD9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34</w:t>
            </w:r>
          </w:p>
        </w:tc>
      </w:tr>
      <w:tr w:rsidR="00CA7D30" w:rsidRPr="00CA7D30" w14:paraId="6F39D851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F31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SV-18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601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4F0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1150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AEFB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22,630,114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A815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22,343,416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B6B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1DF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2,217,910,996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6EF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45</w:t>
            </w:r>
          </w:p>
        </w:tc>
      </w:tr>
      <w:tr w:rsidR="00CA7D30" w:rsidRPr="00CA7D30" w14:paraId="11E61A9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97A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SV-19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E82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6ED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1150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46C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39,315,396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2E1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38,856,178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F9A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327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3,861,257,149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A43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42</w:t>
            </w:r>
          </w:p>
        </w:tc>
      </w:tr>
      <w:tr w:rsidR="00CA7D30" w:rsidRPr="00CA7D30" w14:paraId="6D58F8DE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A39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DEA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7DB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1150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AA0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69,568,490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BDB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68,761,830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C46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FEA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6,822,952,060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5F4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44</w:t>
            </w:r>
          </w:p>
        </w:tc>
      </w:tr>
      <w:tr w:rsidR="00CA7D30" w:rsidRPr="00CA7D30" w14:paraId="3F7DB3D0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4C1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SV-21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05E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69E6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1650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985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24,043,000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B03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23,513,418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4F2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59D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2,335,643,616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82A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43</w:t>
            </w:r>
          </w:p>
        </w:tc>
      </w:tr>
      <w:tr w:rsidR="00CA7D30" w:rsidRPr="00CA7D30" w14:paraId="03B3AAD9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F64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SV-22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A33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4F0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1650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85C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20,762,772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B1E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20,273,822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FAF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80B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2,010,967,936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B68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51</w:t>
            </w:r>
          </w:p>
        </w:tc>
      </w:tr>
      <w:tr w:rsidR="00CA7D30" w:rsidRPr="00CA7D30" w14:paraId="4FA42229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EAB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SV-23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954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55EA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1650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ACF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29,280,810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757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28,867,114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579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F89D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2,874,021,170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96E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47</w:t>
            </w:r>
          </w:p>
        </w:tc>
      </w:tr>
      <w:tr w:rsidR="00CA7D30" w:rsidRPr="00CA7D30" w14:paraId="05C3E5D9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525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A0F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DBC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cryoconite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A360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62,395,094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E1D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59,053,216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F40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A57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8,220,938,496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0E5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92</w:t>
            </w:r>
          </w:p>
        </w:tc>
      </w:tr>
      <w:tr w:rsidR="00CA7D30" w:rsidRPr="00CA7D30" w14:paraId="5FAFB121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5641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966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9A8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13F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78,397,352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2D5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74,222,178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2BB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F62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10,443,960,493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E95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79</w:t>
            </w:r>
          </w:p>
        </w:tc>
      </w:tr>
      <w:tr w:rsidR="00CA7D30" w:rsidRPr="00CA7D30" w14:paraId="0BDA9D66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28D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730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13E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633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66,910,678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C89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63,704,550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F92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A63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8,951,219,174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07B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78</w:t>
            </w:r>
          </w:p>
        </w:tc>
      </w:tr>
      <w:tr w:rsidR="00CA7D30" w:rsidRPr="00CA7D30" w14:paraId="5F4EAE66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021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CA0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45A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2E0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72,683,122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B7B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69,228,276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37F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458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9,719,225,957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AEB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77</w:t>
            </w:r>
          </w:p>
        </w:tc>
      </w:tr>
      <w:tr w:rsidR="00CA7D30" w:rsidRPr="00CA7D30" w14:paraId="42208AC4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772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669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858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71F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60,148,730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E5B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57,046,786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033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050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7,892,712,713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082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75</w:t>
            </w:r>
          </w:p>
        </w:tc>
      </w:tr>
      <w:tr w:rsidR="00CA7D30" w:rsidRPr="00CA7D30" w14:paraId="688B0ED2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648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963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AFB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447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67,844,804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516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64,231,264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D38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074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8,923,085,594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167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</w:t>
            </w:r>
          </w:p>
        </w:tc>
      </w:tr>
      <w:tr w:rsidR="00CA7D30" w:rsidRPr="00CA7D30" w14:paraId="2B636011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6E6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00C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6A9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5D4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63,953,088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43A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60,944,452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8BB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107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8,542,182,607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A4B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73</w:t>
            </w:r>
          </w:p>
        </w:tc>
      </w:tr>
      <w:tr w:rsidR="00CA7D30" w:rsidRPr="00CA7D30" w14:paraId="779E5B52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469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D81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C92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3B4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83,010,234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CEE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79,354,112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CDF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1FE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11,161,621,182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8F1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73</w:t>
            </w:r>
          </w:p>
        </w:tc>
      </w:tr>
      <w:tr w:rsidR="00CA7D30" w:rsidRPr="00CA7D30" w14:paraId="00C28A82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486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96A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483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FFA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74,901,072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9BA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71,515,238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A05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5D2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10,030,231,547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C34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</w:t>
            </w:r>
          </w:p>
        </w:tc>
      </w:tr>
      <w:tr w:rsidR="00CA7D30" w:rsidRPr="00CA7D30" w14:paraId="6371F94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5F8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017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C00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437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83,405,572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79F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79,804,612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8A2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7FD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11,223,988,377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13A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70</w:t>
            </w:r>
          </w:p>
        </w:tc>
      </w:tr>
      <w:tr w:rsidR="00CA7D30" w:rsidRPr="00CA7D30" w14:paraId="0EDED2D3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5FBC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D8D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832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200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465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68,111,048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E1D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64,777,286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7AE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BCB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9,100,927,086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999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</w:t>
            </w:r>
          </w:p>
        </w:tc>
      </w:tr>
      <w:tr w:rsidR="00CA7D30" w:rsidRPr="00CA7D30" w14:paraId="03584290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B44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060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B09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290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F19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64,225,756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D16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61,152,466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2D4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632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8,552,527,075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3DD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</w:t>
            </w:r>
          </w:p>
        </w:tc>
      </w:tr>
      <w:tr w:rsidR="00CA7D30" w:rsidRPr="00CA7D30" w14:paraId="0DD2D172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344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4B5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E24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290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AFC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64,764,076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AFF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61,854,200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CA5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07C7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8,671,030,908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428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</w:t>
            </w:r>
          </w:p>
        </w:tc>
      </w:tr>
      <w:tr w:rsidR="00CA7D30" w:rsidRPr="00CA7D30" w14:paraId="7D429358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AFD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E7F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2FD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688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66,675,200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CED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63,459,146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EDD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165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8,874,543,259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013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65</w:t>
            </w:r>
          </w:p>
        </w:tc>
      </w:tr>
      <w:tr w:rsidR="00CA7D30" w:rsidRPr="00CA7D30" w14:paraId="631CFEF7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7F7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ED9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E4E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D93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66,848,090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2EF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63,779,024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33C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C53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8,945,037,456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8EB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</w:t>
            </w:r>
          </w:p>
        </w:tc>
      </w:tr>
      <w:tr w:rsidR="00CA7D30" w:rsidRPr="00CA7D30" w14:paraId="1CC0AC6E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31F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50E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AF8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246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72,051,286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9DB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68,487,298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4934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3F29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9,580,949,996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D79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76</w:t>
            </w:r>
          </w:p>
        </w:tc>
      </w:tr>
      <w:tr w:rsidR="00CA7D30" w:rsidRPr="00CA7D30" w14:paraId="60A56531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BE3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38E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AA5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B7AF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71,828,498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7EC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68,123,690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853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2CF3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9,552,272,522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594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66</w:t>
            </w:r>
          </w:p>
        </w:tc>
      </w:tr>
      <w:tr w:rsidR="00CA7D30" w:rsidRPr="00CA7D30" w14:paraId="4F85AFC1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E59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9A35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B56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370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00B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85,214,054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21F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81,120,886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5682E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B048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11,368,376,573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9B8DC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</w:t>
            </w:r>
          </w:p>
        </w:tc>
      </w:tr>
      <w:tr w:rsidR="00770949" w:rsidRPr="00CA7D30" w14:paraId="1C7EE6ED" w14:textId="77777777" w:rsidTr="009272C0">
        <w:trPr>
          <w:trHeight w:val="283"/>
        </w:trPr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4652A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SW-19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9E53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BF4A1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370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4A96B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71,411,294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43B0D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68,058,210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A18A6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05140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9,559,127,942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9DFE2" w14:textId="77777777" w:rsidR="00770949" w:rsidRPr="00CA7D30" w:rsidRDefault="00770949" w:rsidP="0077094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67</w:t>
            </w:r>
          </w:p>
        </w:tc>
      </w:tr>
    </w:tbl>
    <w:p w14:paraId="77EC3ED8" w14:textId="1494876C" w:rsidR="00E868FA" w:rsidRPr="00CA7D30" w:rsidRDefault="00E868FA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11BEF23" w14:textId="47B1CE55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B456AB3" w14:textId="011B0403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75964C" w14:textId="2E13A5B9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2C96D73" w14:textId="4478BB04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6AB6FB4" w14:textId="59E931C4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2272330" w14:textId="127DD35D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02251FC" w14:textId="3FAFD0B1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6E5ED38" w14:textId="4DCA5A2E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6F27292" w14:textId="7E223F66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2E72FA2" w14:textId="7A1B0BD3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AA1A3C6" w14:textId="2614D918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8D9326F" w14:textId="1AD1F93A" w:rsidR="006F6065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52E35E" w14:textId="77777777" w:rsidR="000003BE" w:rsidRPr="00CA7D30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762A9FB" w14:textId="4F200036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9B50564" w14:textId="509C84C6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F9E89A8" w14:textId="2013B0D3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E734A5F" w14:textId="17F8EF70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40655C2" w14:textId="4214C48D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1C51D3B" w14:textId="71FF2943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4DEDE75" w14:textId="550916BA" w:rsidR="006F6065" w:rsidRPr="00CA7D30" w:rsidRDefault="006F6065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AF1BD5D" w14:textId="2518CBA1" w:rsidR="00967DD0" w:rsidRPr="00CA7D30" w:rsidRDefault="00967DD0" w:rsidP="00D37CC7">
      <w:pPr>
        <w:pStyle w:val="Caption"/>
        <w:jc w:val="both"/>
        <w:rPr>
          <w:color w:val="000000" w:themeColor="text1"/>
        </w:rPr>
      </w:pPr>
      <w:r w:rsidRPr="00CA7D30">
        <w:rPr>
          <w:color w:val="000000" w:themeColor="text1"/>
        </w:rPr>
        <w:lastRenderedPageBreak/>
        <w:t xml:space="preserve">Table </w:t>
      </w:r>
      <w:r w:rsidR="00145945" w:rsidRPr="00CA7D30">
        <w:rPr>
          <w:color w:val="000000" w:themeColor="text1"/>
        </w:rPr>
        <w:t>S</w:t>
      </w:r>
      <w:r w:rsidR="0096517D">
        <w:rPr>
          <w:color w:val="000000" w:themeColor="text1"/>
        </w:rPr>
        <w:t>2.</w:t>
      </w:r>
      <w:r w:rsidRPr="00CA7D30">
        <w:rPr>
          <w:color w:val="000000" w:themeColor="text1"/>
        </w:rPr>
        <w:t xml:space="preserve"> </w:t>
      </w:r>
      <w:r w:rsidRPr="00CA7D30">
        <w:rPr>
          <w:b w:val="0"/>
          <w:bCs w:val="0"/>
          <w:color w:val="000000" w:themeColor="text1"/>
        </w:rPr>
        <w:t xml:space="preserve">Statistical analyses performed on the entire dataset (soil + ice samples). Permutational multivariate analysis of variance (PERMANOVA) performed between the distance from the ice edge and the diversity index dataset </w:t>
      </w:r>
      <w:r w:rsidRPr="00CA7D30">
        <w:rPr>
          <w:color w:val="000000" w:themeColor="text1"/>
        </w:rPr>
        <w:t>(A)</w:t>
      </w:r>
      <w:r w:rsidRPr="00CA7D30">
        <w:rPr>
          <w:b w:val="0"/>
          <w:bCs w:val="0"/>
          <w:color w:val="000000" w:themeColor="text1"/>
        </w:rPr>
        <w:t xml:space="preserve">, taxonomy dataset at the phylum-, order- and genus- level </w:t>
      </w:r>
      <w:r w:rsidRPr="00CA7D30">
        <w:rPr>
          <w:color w:val="000000" w:themeColor="text1"/>
        </w:rPr>
        <w:t>(B)</w:t>
      </w:r>
      <w:r w:rsidRPr="00CA7D30">
        <w:rPr>
          <w:b w:val="0"/>
          <w:bCs w:val="0"/>
          <w:color w:val="000000" w:themeColor="text1"/>
        </w:rPr>
        <w:t xml:space="preserve">, gene dataset </w:t>
      </w:r>
      <w:r w:rsidRPr="00CA7D30">
        <w:rPr>
          <w:color w:val="000000" w:themeColor="text1"/>
        </w:rPr>
        <w:t>(C)</w:t>
      </w:r>
      <w:r w:rsidRPr="00CA7D30">
        <w:rPr>
          <w:b w:val="0"/>
          <w:bCs w:val="0"/>
          <w:color w:val="000000" w:themeColor="text1"/>
        </w:rPr>
        <w:t xml:space="preserve"> and the GO (Gene Ontology) dataset </w:t>
      </w:r>
      <w:r w:rsidRPr="00CA7D30">
        <w:rPr>
          <w:color w:val="000000" w:themeColor="text1"/>
        </w:rPr>
        <w:t>(D)</w:t>
      </w:r>
      <w:r w:rsidRPr="00CA7D30">
        <w:rPr>
          <w:b w:val="0"/>
          <w:bCs w:val="0"/>
          <w:color w:val="000000" w:themeColor="text1"/>
        </w:rPr>
        <w:t xml:space="preserve">. Mantel test performed to calculate the correlation between the distance from the ice edge </w:t>
      </w:r>
      <w:r w:rsidR="001E63AC" w:rsidRPr="00CA7D30">
        <w:rPr>
          <w:b w:val="0"/>
          <w:bCs w:val="0"/>
          <w:color w:val="000000" w:themeColor="text1"/>
        </w:rPr>
        <w:t xml:space="preserve">(Distance) </w:t>
      </w:r>
      <w:r w:rsidR="00E842EB" w:rsidRPr="00CA7D30">
        <w:rPr>
          <w:b w:val="0"/>
          <w:bCs w:val="0"/>
          <w:color w:val="000000" w:themeColor="text1"/>
        </w:rPr>
        <w:t xml:space="preserve">or </w:t>
      </w:r>
      <w:r w:rsidRPr="00CA7D30">
        <w:rPr>
          <w:b w:val="0"/>
          <w:bCs w:val="0"/>
          <w:color w:val="000000" w:themeColor="text1"/>
        </w:rPr>
        <w:t xml:space="preserve">the geochemical dataset (i.e. TN + TOC) with the diversity index dataset </w:t>
      </w:r>
      <w:r w:rsidRPr="00CA7D30">
        <w:rPr>
          <w:color w:val="000000" w:themeColor="text1"/>
        </w:rPr>
        <w:t>(E)</w:t>
      </w:r>
      <w:r w:rsidRPr="00CA7D30">
        <w:rPr>
          <w:b w:val="0"/>
          <w:bCs w:val="0"/>
          <w:color w:val="000000" w:themeColor="text1"/>
        </w:rPr>
        <w:t xml:space="preserve">, taxonomy dataset at the phylum-, order- and genus- level </w:t>
      </w:r>
      <w:r w:rsidRPr="00CA7D30">
        <w:rPr>
          <w:color w:val="000000" w:themeColor="text1"/>
        </w:rPr>
        <w:t>(F)</w:t>
      </w:r>
      <w:r w:rsidRPr="00CA7D30">
        <w:rPr>
          <w:b w:val="0"/>
          <w:bCs w:val="0"/>
          <w:color w:val="000000" w:themeColor="text1"/>
        </w:rPr>
        <w:t xml:space="preserve">, gene dataset </w:t>
      </w:r>
      <w:r w:rsidRPr="00CA7D30">
        <w:rPr>
          <w:color w:val="000000" w:themeColor="text1"/>
        </w:rPr>
        <w:t>(G)</w:t>
      </w:r>
      <w:r w:rsidRPr="00CA7D30">
        <w:rPr>
          <w:b w:val="0"/>
          <w:bCs w:val="0"/>
          <w:color w:val="000000" w:themeColor="text1"/>
        </w:rPr>
        <w:t xml:space="preserve"> and the GO (Gene Ontology) dataset </w:t>
      </w:r>
      <w:r w:rsidRPr="00CA7D30">
        <w:rPr>
          <w:color w:val="000000" w:themeColor="text1"/>
        </w:rPr>
        <w:t>(H)</w:t>
      </w:r>
      <w:r w:rsidRPr="00CA7D30">
        <w:rPr>
          <w:b w:val="0"/>
          <w:bCs w:val="0"/>
          <w:color w:val="000000" w:themeColor="text1"/>
        </w:rPr>
        <w:t xml:space="preserve">. Each of these four datasets were tested with all the samples from the three different proglacial systems (G + SV + SW), only the G system, only the SV system and only the SW system. </w:t>
      </w:r>
      <w:r w:rsidR="00AF54D9" w:rsidRPr="00CA7D30">
        <w:rPr>
          <w:b w:val="0"/>
          <w:bCs w:val="0"/>
          <w:color w:val="000000" w:themeColor="text1"/>
        </w:rPr>
        <w:t xml:space="preserve">The symbol </w:t>
      </w:r>
      <w:r w:rsidR="00EE7A0C">
        <w:rPr>
          <w:b w:val="0"/>
          <w:bCs w:val="0"/>
          <w:color w:val="000000" w:themeColor="text1"/>
        </w:rPr>
        <w:t xml:space="preserve">'*' is reported for significant </w:t>
      </w:r>
      <w:r w:rsidR="0039781A" w:rsidRPr="0039781A">
        <w:rPr>
          <w:b w:val="0"/>
          <w:bCs w:val="0"/>
          <w:i/>
          <w:color w:val="000000" w:themeColor="text1"/>
        </w:rPr>
        <w:t>R</w:t>
      </w:r>
      <w:r w:rsidR="0039781A" w:rsidRPr="0039781A">
        <w:rPr>
          <w:b w:val="0"/>
          <w:bCs w:val="0"/>
          <w:color w:val="000000" w:themeColor="text1"/>
          <w:vertAlign w:val="superscript"/>
        </w:rPr>
        <w:t>2</w:t>
      </w:r>
      <w:r w:rsidR="0039781A">
        <w:rPr>
          <w:b w:val="0"/>
          <w:bCs w:val="0"/>
          <w:color w:val="000000" w:themeColor="text1"/>
        </w:rPr>
        <w:t xml:space="preserve"> and </w:t>
      </w:r>
      <w:r w:rsidR="0039781A" w:rsidRPr="0039781A">
        <w:rPr>
          <w:b w:val="0"/>
          <w:bCs w:val="0"/>
          <w:i/>
          <w:color w:val="000000" w:themeColor="text1"/>
        </w:rPr>
        <w:t>r</w:t>
      </w:r>
      <w:r w:rsidR="00AF54D9" w:rsidRPr="00CA7D30">
        <w:rPr>
          <w:b w:val="0"/>
          <w:bCs w:val="0"/>
          <w:color w:val="000000" w:themeColor="text1"/>
        </w:rPr>
        <w:t xml:space="preserve"> values where the statistic </w:t>
      </w:r>
      <w:r w:rsidR="00AF54D9" w:rsidRPr="00CA7D30">
        <w:rPr>
          <w:b w:val="0"/>
          <w:bCs w:val="0"/>
          <w:i/>
          <w:iCs/>
          <w:color w:val="000000" w:themeColor="text1"/>
        </w:rPr>
        <w:t>p</w:t>
      </w:r>
      <w:r w:rsidR="00AF54D9" w:rsidRPr="00CA7D30">
        <w:rPr>
          <w:b w:val="0"/>
          <w:bCs w:val="0"/>
          <w:color w:val="000000" w:themeColor="text1"/>
        </w:rPr>
        <w:t>-value &lt; 0.05.</w:t>
      </w:r>
    </w:p>
    <w:tbl>
      <w:tblPr>
        <w:tblW w:w="9513" w:type="dxa"/>
        <w:tblLook w:val="04A0" w:firstRow="1" w:lastRow="0" w:firstColumn="1" w:lastColumn="0" w:noHBand="0" w:noVBand="1"/>
      </w:tblPr>
      <w:tblGrid>
        <w:gridCol w:w="368"/>
        <w:gridCol w:w="1260"/>
        <w:gridCol w:w="1134"/>
        <w:gridCol w:w="1134"/>
        <w:gridCol w:w="372"/>
        <w:gridCol w:w="1701"/>
        <w:gridCol w:w="709"/>
        <w:gridCol w:w="1134"/>
        <w:gridCol w:w="708"/>
        <w:gridCol w:w="993"/>
      </w:tblGrid>
      <w:tr w:rsidR="00CA7D30" w:rsidRPr="00CA7D30" w14:paraId="2990000A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AD9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A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A668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Diversity indices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DEA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85C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E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63C3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Diversity indices</w:t>
            </w:r>
          </w:p>
        </w:tc>
      </w:tr>
      <w:tr w:rsidR="00CA7D30" w:rsidRPr="00CA7D30" w14:paraId="112DA3D1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4A1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E032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B564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496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A13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F96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Forefield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AA06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Distance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8890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TN + TOC</w:t>
            </w:r>
          </w:p>
        </w:tc>
      </w:tr>
      <w:tr w:rsidR="00CA7D30" w:rsidRPr="00CA7D30" w14:paraId="16D06979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4D5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DAFDD" w14:textId="279E111F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08008" w14:textId="0674CFE0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</w:t>
            </w:r>
            <w:r w:rsidR="00C12D55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AF7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312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2953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413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937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878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7E6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</w:tr>
      <w:tr w:rsidR="00CA7D30" w:rsidRPr="00CA7D30" w14:paraId="38535C08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0CF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460E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4C0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39D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387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F6A9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 + SV + SW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8B89" w14:textId="6C754889" w:rsidR="006F6065" w:rsidRPr="00CA7D30" w:rsidRDefault="00FE0E9D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C96C3B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CDF3" w14:textId="6A75BD8D" w:rsidR="006F6065" w:rsidRPr="00CA7D30" w:rsidRDefault="00C96C3B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CD28C" w14:textId="0E7039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  <w:r w:rsidR="00432495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14A8" w14:textId="03453758" w:rsidR="006F6065" w:rsidRPr="00CA7D30" w:rsidRDefault="0043249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0.86</w:t>
            </w:r>
          </w:p>
        </w:tc>
      </w:tr>
      <w:tr w:rsidR="00CA7D30" w:rsidRPr="00CA7D30" w14:paraId="49600BD5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611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B1E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A88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8F0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B6C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0BC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80D5" w14:textId="1E12963D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C32EA6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61831" w14:textId="1AF299DC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</w:t>
            </w:r>
            <w:r w:rsidR="00C32EA6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B4BE" w14:textId="19E32A5C" w:rsidR="006F6065" w:rsidRPr="00CA7D30" w:rsidRDefault="00B86C19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6A66F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A58F" w14:textId="4B24A143" w:rsidR="006F6065" w:rsidRPr="00CA7D30" w:rsidRDefault="00B86C19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6A66F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32</w:t>
            </w:r>
          </w:p>
        </w:tc>
      </w:tr>
      <w:tr w:rsidR="00CA7D30" w:rsidRPr="00CA7D30" w14:paraId="07499058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BCA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171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2DE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2C3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103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372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4C01" w14:textId="0520B5A4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A4F8" w14:textId="47C74B6F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B17997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996F" w14:textId="0477E2D3" w:rsidR="006F6065" w:rsidRPr="00CA7D30" w:rsidRDefault="008A2CD0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FFAE9" w14:textId="5602D4A9" w:rsidR="006F6065" w:rsidRPr="00CA7D30" w:rsidRDefault="008A2CD0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35207B42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32F5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553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5B6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11A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E779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DEDB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465E2" w14:textId="7D810D8E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56CFD" w14:textId="4222D7FB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</w:t>
            </w:r>
            <w:r w:rsidR="002E08D7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2F03D" w14:textId="47D3E631" w:rsidR="006F6065" w:rsidRPr="00CA7D30" w:rsidRDefault="00D54382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</w:t>
            </w:r>
            <w:r w:rsidR="008A2CD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73532" w14:textId="6008D298" w:rsidR="006F6065" w:rsidRPr="00CA7D30" w:rsidRDefault="00D54382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8A2CD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</w:t>
            </w: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</w:t>
            </w:r>
          </w:p>
        </w:tc>
      </w:tr>
      <w:tr w:rsidR="00CA7D30" w:rsidRPr="00CA7D30" w14:paraId="5413988A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606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351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A01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A20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951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CC0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DF0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785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896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F7C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</w:tr>
      <w:tr w:rsidR="00CA7D30" w:rsidRPr="00CA7D30" w14:paraId="2D6FAE36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C5E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79AE9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Taxonomy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C9B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F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E437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Taxonomy</w:t>
            </w:r>
          </w:p>
        </w:tc>
      </w:tr>
      <w:tr w:rsidR="00CA7D30" w:rsidRPr="00CA7D30" w14:paraId="7479F6B0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100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1CDA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Rank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B70F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9596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45B9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9AC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Forefield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8C21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Distance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9EBD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TN + TOC</w:t>
            </w:r>
          </w:p>
        </w:tc>
      </w:tr>
      <w:tr w:rsidR="00CA7D30" w:rsidRPr="00CA7D30" w14:paraId="5987A74F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BEBE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3BCA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phylum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9A22" w14:textId="06A9C09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FDD2" w14:textId="5196A822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</w:t>
            </w:r>
            <w:r w:rsidR="00F42C3B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1151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13AD2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9356" w14:textId="1850031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0643" w14:textId="3A74F5DB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FEC6" w14:textId="499FCFB0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C1E2" w14:textId="0491D276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</w:tr>
      <w:tr w:rsidR="00CA7D30" w:rsidRPr="00CA7D30" w14:paraId="3216BAF8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61F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C3A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order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E0D3" w14:textId="4643B1D0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C6BC" w14:textId="087F9FE5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F42C3B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EA19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85B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 + SV + SW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A602" w14:textId="1E8D6CCB" w:rsidR="006F6065" w:rsidRPr="00CA7D30" w:rsidRDefault="002D3D81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5D1E" w14:textId="7A61C6BB" w:rsidR="006F6065" w:rsidRPr="00CA7D30" w:rsidRDefault="002D3D81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</w:t>
            </w:r>
            <w:r w:rsidR="003D350A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</w:t>
            </w:r>
            <w:r w:rsidR="005B058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F8D4" w14:textId="06453B25" w:rsidR="006F6065" w:rsidRPr="00CA7D30" w:rsidRDefault="003D350A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3106C2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A7F1" w14:textId="0410CC58" w:rsidR="006F6065" w:rsidRPr="00CA7D30" w:rsidRDefault="003106C2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0.39</w:t>
            </w:r>
          </w:p>
        </w:tc>
      </w:tr>
      <w:tr w:rsidR="00CA7D30" w:rsidRPr="00CA7D30" w14:paraId="3619448B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7DA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46D6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genus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5B3F4" w14:textId="115D2C01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55F93" w14:textId="2325C892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F42C3B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4C4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999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B867" w14:textId="73145583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2827" w14:textId="1411E60D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0.02</w:t>
            </w:r>
            <w:r w:rsidR="005B058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26C0" w14:textId="55355BBB" w:rsidR="006F6065" w:rsidRPr="00CA7D30" w:rsidRDefault="0060560E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71A2" w14:textId="3799ECBE" w:rsidR="006F6065" w:rsidRPr="00CA7D30" w:rsidRDefault="0060560E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E86238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</w:t>
            </w:r>
            <w:r w:rsidR="005B058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</w:t>
            </w:r>
          </w:p>
        </w:tc>
      </w:tr>
      <w:tr w:rsidR="00CA7D30" w:rsidRPr="00CA7D30" w14:paraId="52FB0527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698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427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F5E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81B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6CB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1A0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097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A173" w14:textId="0DB34CC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5B058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BCF3" w14:textId="6425C6CB" w:rsidR="006F6065" w:rsidRPr="00CA7D30" w:rsidRDefault="005B0580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A000" w14:textId="2B284DBF" w:rsidR="006F6065" w:rsidRPr="00CA7D30" w:rsidRDefault="005B0580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0.31</w:t>
            </w:r>
          </w:p>
        </w:tc>
      </w:tr>
      <w:tr w:rsidR="00CA7D30" w:rsidRPr="00CA7D30" w14:paraId="15BE4AE2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8B4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E72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636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E7F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144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851D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99C93" w14:textId="7D81F8C5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86E99" w14:textId="32952FC8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5B0580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7AA17" w14:textId="23FF0681" w:rsidR="006F6065" w:rsidRPr="00CA7D30" w:rsidRDefault="002C7340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50B46" w14:textId="10B4CE45" w:rsidR="006F6065" w:rsidRPr="00CA7D30" w:rsidRDefault="002C7340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0.06</w:t>
            </w:r>
          </w:p>
        </w:tc>
      </w:tr>
      <w:tr w:rsidR="00CA7D30" w:rsidRPr="00CA7D30" w14:paraId="3C0CA978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7A6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5AA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342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E9FF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C51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6D8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DFD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AC6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6DF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A36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</w:tr>
      <w:tr w:rsidR="00CA7D30" w:rsidRPr="00CA7D30" w14:paraId="5A2003A4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2E8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C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B7A9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Gene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9C6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478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EE8A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Gene</w:t>
            </w:r>
          </w:p>
        </w:tc>
      </w:tr>
      <w:tr w:rsidR="00CA7D30" w:rsidRPr="00CA7D30" w14:paraId="6E885253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948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6D2B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F726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C54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576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50F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Forefield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347E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Distance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A49A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TN + TOC</w:t>
            </w:r>
          </w:p>
        </w:tc>
      </w:tr>
      <w:tr w:rsidR="00CA7D30" w:rsidRPr="00CA7D30" w14:paraId="754C1289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1F01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15615" w14:textId="40344A1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0530D" w14:textId="145B70CD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AB207A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D106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889A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66958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0FF1" w14:textId="1EE3EABB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4227" w14:textId="1EA261DD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B573" w14:textId="16F5B4BF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CA2E" w14:textId="55645FDC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</w:tr>
      <w:tr w:rsidR="00CA7D30" w:rsidRPr="00CA7D30" w14:paraId="06FAC2E2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0B1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DB1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505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CBB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8C8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3CF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 + SV + SW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7CA8" w14:textId="326B068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1F15" w14:textId="5F67A92A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AB207A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519B" w14:textId="6E5D8580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  <w:r w:rsidR="005336A6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6D37" w14:textId="4DEE35BB" w:rsidR="006F6065" w:rsidRPr="00CA7D30" w:rsidRDefault="005336A6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0.59</w:t>
            </w:r>
          </w:p>
        </w:tc>
      </w:tr>
      <w:tr w:rsidR="00CA7D30" w:rsidRPr="00CA7D30" w14:paraId="50BF8D86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FACB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C1B6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409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E81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DBE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E8F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BF67" w14:textId="23343B6E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7A34" w14:textId="7FFCBE82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0.02</w:t>
            </w:r>
            <w:r w:rsidR="001429D9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080B" w14:textId="43BDE62C" w:rsidR="006F6065" w:rsidRPr="00CA7D30" w:rsidRDefault="00986CB2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4346" w14:textId="0DC56B74" w:rsidR="006F6065" w:rsidRPr="00CA7D30" w:rsidRDefault="00986CB2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0.06</w:t>
            </w:r>
          </w:p>
        </w:tc>
      </w:tr>
      <w:tr w:rsidR="00CA7D30" w:rsidRPr="00CA7D30" w14:paraId="0DFAC2AE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374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8FD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A25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B3C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C0C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197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94AC" w14:textId="43CEDD86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502B" w14:textId="1E25876D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1429D9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589D" w14:textId="0689FBFF" w:rsidR="006F6065" w:rsidRPr="00CA7D30" w:rsidRDefault="0037742F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E5474" w14:textId="42695F19" w:rsidR="006F6065" w:rsidRPr="00CA7D30" w:rsidRDefault="0037742F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0.25</w:t>
            </w:r>
          </w:p>
        </w:tc>
      </w:tr>
      <w:tr w:rsidR="00CA7D30" w:rsidRPr="00CA7D30" w14:paraId="7DBBB333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B4D33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7C0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B5AC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50E6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6D1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09D3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B1D1F" w14:textId="034D454B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8EA34" w14:textId="20C9205D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1429D9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DB2B9" w14:textId="69BD8D14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E10EA" w14:textId="2A00F86D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0.04</w:t>
            </w:r>
            <w:r w:rsidR="00B16933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</w:tr>
      <w:tr w:rsidR="00CA7D30" w:rsidRPr="00CA7D30" w14:paraId="4605D980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B5B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456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752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593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A37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07AE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920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FCFAA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AFE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462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</w:tr>
      <w:tr w:rsidR="00CA7D30" w:rsidRPr="00CA7D30" w14:paraId="5AFDFCE9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D83E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5AD1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GO categories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709E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388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H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2CEA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GO categories</w:t>
            </w:r>
          </w:p>
        </w:tc>
      </w:tr>
      <w:tr w:rsidR="00CA7D30" w:rsidRPr="00CA7D30" w14:paraId="0E372C90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4B3D" w14:textId="77777777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F3FC6" w14:textId="4F273591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E55E3" w14:textId="3BE836BF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BFD5" w14:textId="77777777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041B" w14:textId="77777777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3C5B" w14:textId="77777777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Forefield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B198B" w14:textId="77777777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Distance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FC2F7" w14:textId="77777777" w:rsidR="001E63AC" w:rsidRPr="00CA7D30" w:rsidRDefault="001E63AC" w:rsidP="001E63A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TN + TOC</w:t>
            </w:r>
          </w:p>
        </w:tc>
      </w:tr>
      <w:tr w:rsidR="00CA7D30" w:rsidRPr="00CA7D30" w14:paraId="18BFC373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57F1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BAB44" w14:textId="619469A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62D23" w14:textId="42F687BF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C1282A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84F7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A4E9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66CC9" w14:textId="77777777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5BAC" w14:textId="3ADF440F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AA9A" w14:textId="79069353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BCFA" w14:textId="48A5846D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6CEF" w14:textId="0079841E" w:rsidR="009D60AB" w:rsidRPr="00CA7D30" w:rsidRDefault="009D60AB" w:rsidP="009D60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</w:tr>
      <w:tr w:rsidR="00CA7D30" w:rsidRPr="00CA7D30" w14:paraId="72565CCD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D637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BC1B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4D9F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9E0E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825C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E64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 + SV + SW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157E" w14:textId="71C2A1CB" w:rsidR="006F6065" w:rsidRPr="00CA7D30" w:rsidRDefault="00DA463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605B" w14:textId="7C99DD40" w:rsidR="006F6065" w:rsidRPr="00CA7D30" w:rsidRDefault="00461BEF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7E3E" w14:textId="097505F6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  <w:r w:rsidR="00461BEF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DBAE" w14:textId="758FCB42" w:rsidR="006F6065" w:rsidRPr="00CA7D30" w:rsidRDefault="00461BEF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0.92</w:t>
            </w:r>
          </w:p>
        </w:tc>
      </w:tr>
      <w:tr w:rsidR="00CA7D30" w:rsidRPr="00CA7D30" w14:paraId="7314357A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265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0FC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0B40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4934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172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DCA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CAD1" w14:textId="7F901025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720B" w14:textId="250D7EDA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EE415F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D9B9" w14:textId="7F187F35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  <w:r w:rsidR="00045305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</w:t>
            </w:r>
            <w:r w:rsidR="00E56658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8438" w14:textId="59D00503" w:rsidR="006F6065" w:rsidRPr="00CA7D30" w:rsidRDefault="00E56658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0.53</w:t>
            </w:r>
          </w:p>
        </w:tc>
      </w:tr>
      <w:tr w:rsidR="00CA7D30" w:rsidRPr="00CA7D30" w14:paraId="7DF2371D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810E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DA1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772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4081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0EE1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B45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SV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5475" w14:textId="243748DD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B57E" w14:textId="11C83562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  <w:r w:rsidR="00EE415F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63F5" w14:textId="147E399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  <w:r w:rsidR="00F5763D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AF41" w14:textId="12E11C2E" w:rsidR="006F6065" w:rsidRPr="00CA7D30" w:rsidRDefault="00F5763D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0.66</w:t>
            </w:r>
          </w:p>
        </w:tc>
      </w:tr>
      <w:tr w:rsidR="00011F12" w:rsidRPr="00CA7D30" w14:paraId="5E9DD2BB" w14:textId="77777777" w:rsidTr="00967DD0">
        <w:trPr>
          <w:trHeight w:val="32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3FF5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6D8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8202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23AA8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EDC9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F1F0D" w14:textId="77777777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6DFE9" w14:textId="6DD02A39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8AB3C" w14:textId="48B4AF51" w:rsidR="006F6065" w:rsidRPr="00CA7D30" w:rsidRDefault="006F6065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0.03</w:t>
            </w:r>
            <w:r w:rsidR="00EE415F"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E0DFA" w14:textId="15881D6F" w:rsidR="006F6065" w:rsidRPr="00CA7D30" w:rsidRDefault="00C141B9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B04A5" w14:textId="61CAA3FB" w:rsidR="006F6065" w:rsidRPr="00CA7D30" w:rsidRDefault="00C141B9" w:rsidP="00280C18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0.28</w:t>
            </w:r>
          </w:p>
        </w:tc>
      </w:tr>
    </w:tbl>
    <w:p w14:paraId="1E1FCB26" w14:textId="37417BD1" w:rsidR="006D4D71" w:rsidRPr="00CA7D30" w:rsidRDefault="006D4D71" w:rsidP="00D37CC7">
      <w:pPr>
        <w:pStyle w:val="Caption"/>
        <w:jc w:val="both"/>
        <w:rPr>
          <w:b w:val="0"/>
          <w:bCs w:val="0"/>
          <w:color w:val="000000" w:themeColor="text1"/>
        </w:rPr>
      </w:pPr>
      <w:r w:rsidRPr="00CA7D30">
        <w:rPr>
          <w:color w:val="000000" w:themeColor="text1"/>
        </w:rPr>
        <w:lastRenderedPageBreak/>
        <w:t>Table S</w:t>
      </w:r>
      <w:r w:rsidR="0096517D">
        <w:rPr>
          <w:color w:val="000000" w:themeColor="text1"/>
        </w:rPr>
        <w:t>3.</w:t>
      </w:r>
      <w:r w:rsidRPr="00CA7D30">
        <w:rPr>
          <w:color w:val="000000" w:themeColor="text1"/>
        </w:rPr>
        <w:t xml:space="preserve"> </w:t>
      </w:r>
      <w:r w:rsidRPr="00CA7D30">
        <w:rPr>
          <w:b w:val="0"/>
          <w:bCs w:val="0"/>
          <w:color w:val="000000" w:themeColor="text1"/>
        </w:rPr>
        <w:t>Actinobacteria and Proteobacteria class abundance linear model correlation (</w:t>
      </w:r>
      <w:r w:rsidRPr="00CA7D30">
        <w:rPr>
          <w:b w:val="0"/>
          <w:bCs w:val="0"/>
          <w:i/>
          <w:iCs/>
          <w:color w:val="000000" w:themeColor="text1"/>
        </w:rPr>
        <w:t>R</w:t>
      </w:r>
      <w:r w:rsidRPr="00CA7D30">
        <w:rPr>
          <w:b w:val="0"/>
          <w:bCs w:val="0"/>
          <w:i/>
          <w:iCs/>
          <w:color w:val="000000" w:themeColor="text1"/>
          <w:vertAlign w:val="superscript"/>
        </w:rPr>
        <w:t>2</w:t>
      </w:r>
      <w:r w:rsidRPr="00CA7D30">
        <w:rPr>
          <w:b w:val="0"/>
          <w:bCs w:val="0"/>
          <w:color w:val="000000" w:themeColor="text1"/>
        </w:rPr>
        <w:t xml:space="preserve">). The symbol `-' is reported when the correlation was not significant with a </w:t>
      </w:r>
      <w:r w:rsidRPr="00CA7D30">
        <w:rPr>
          <w:b w:val="0"/>
          <w:bCs w:val="0"/>
          <w:i/>
          <w:iCs/>
          <w:color w:val="000000" w:themeColor="text1"/>
        </w:rPr>
        <w:t>p</w:t>
      </w:r>
      <w:r w:rsidRPr="00CA7D30">
        <w:rPr>
          <w:b w:val="0"/>
          <w:bCs w:val="0"/>
          <w:color w:val="000000" w:themeColor="text1"/>
        </w:rPr>
        <w:t>-value ≥ 0.05. *Actinobacteria classes. **Proteobacteria classes.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2360"/>
        <w:gridCol w:w="850"/>
        <w:gridCol w:w="851"/>
        <w:gridCol w:w="850"/>
        <w:gridCol w:w="851"/>
        <w:gridCol w:w="850"/>
        <w:gridCol w:w="851"/>
        <w:gridCol w:w="850"/>
        <w:gridCol w:w="890"/>
        <w:gridCol w:w="17"/>
      </w:tblGrid>
      <w:tr w:rsidR="00CA7D30" w:rsidRPr="00CA7D30" w14:paraId="6D791BDD" w14:textId="77777777" w:rsidTr="00663B8D">
        <w:trPr>
          <w:gridAfter w:val="1"/>
          <w:wAfter w:w="17" w:type="dxa"/>
          <w:trHeight w:val="3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2B9D" w14:textId="77777777" w:rsidR="006D4250" w:rsidRPr="00CA7D30" w:rsidRDefault="006D4250" w:rsidP="006D4250">
            <w:pPr>
              <w:spacing w:before="0" w:after="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61334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Actinobacteria*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BA4C2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Acidimicrobiia</w:t>
            </w:r>
            <w:proofErr w:type="spellEnd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C6B7C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Rubrobacteria</w:t>
            </w:r>
            <w:proofErr w:type="spellEnd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4590C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Thermoleophilia</w:t>
            </w:r>
            <w:proofErr w:type="spellEnd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*</w:t>
            </w:r>
          </w:p>
        </w:tc>
      </w:tr>
      <w:tr w:rsidR="00CA7D30" w:rsidRPr="00CA7D30" w14:paraId="05B5F1D0" w14:textId="77777777" w:rsidTr="00663B8D">
        <w:trPr>
          <w:trHeight w:val="3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ECD0" w14:textId="77777777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FC765" w14:textId="1360A0F0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153BF" w14:textId="77777777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68900" w14:textId="0B1B83E6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28AD6" w14:textId="41117C82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4F24E" w14:textId="5DE65EE8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08DE0" w14:textId="7CB2E3F2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FA7CF" w14:textId="4790765E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R</w:t>
            </w: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59D72" w14:textId="5664A48B" w:rsidR="00D26490" w:rsidRPr="00CA7D30" w:rsidRDefault="00D26490" w:rsidP="00D2649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  <w:t>p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-value</w:t>
            </w:r>
          </w:p>
        </w:tc>
      </w:tr>
      <w:tr w:rsidR="00CA7D30" w:rsidRPr="00CA7D30" w14:paraId="22FBB62F" w14:textId="77777777" w:rsidTr="00663B8D">
        <w:trPr>
          <w:trHeight w:val="320"/>
        </w:trPr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7269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Alphaproteobacteria</w:t>
            </w:r>
            <w:proofErr w:type="spellEnd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E251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EB6F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C909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60B3A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8950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825A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8AB2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7EFE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</w:p>
        </w:tc>
      </w:tr>
      <w:tr w:rsidR="00CA7D30" w:rsidRPr="00CA7D30" w14:paraId="4C95F762" w14:textId="77777777" w:rsidTr="00663B8D">
        <w:trPr>
          <w:trHeight w:val="3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8EFBC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Betaproteobacteria**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BDC9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B497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E656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5726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017C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99C2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8BA8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803F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</w:tr>
      <w:tr w:rsidR="00CA7D30" w:rsidRPr="00CA7D30" w14:paraId="29F4F24A" w14:textId="77777777" w:rsidTr="00663B8D">
        <w:trPr>
          <w:trHeight w:val="3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0463D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Gammaproteobacteria</w:t>
            </w:r>
            <w:proofErr w:type="spellEnd"/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**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719F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A3F9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5EAD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D6CE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9360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9674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AC0C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FBE9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</w:tr>
      <w:tr w:rsidR="00663B8D" w:rsidRPr="00CA7D30" w14:paraId="6B318D4E" w14:textId="77777777" w:rsidTr="00663B8D">
        <w:trPr>
          <w:trHeight w:val="320"/>
        </w:trPr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FBB4A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Deltaproteobacteria**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0E321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657FE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A9C1E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3F3A8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735D2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87F33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48D0F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467DF" w14:textId="77777777" w:rsidR="006D4250" w:rsidRPr="00CA7D30" w:rsidRDefault="006D4250" w:rsidP="006D4250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</w:t>
            </w:r>
          </w:p>
        </w:tc>
      </w:tr>
    </w:tbl>
    <w:p w14:paraId="4407D9C9" w14:textId="2BA6BD46" w:rsidR="006D4250" w:rsidRPr="00CA7D30" w:rsidRDefault="006D4250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6B7E884" w14:textId="3D0D1B12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AD44F77" w14:textId="7DF95E78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2AA246B" w14:textId="3443FC68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F36EBF6" w14:textId="69070F76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EE90C91" w14:textId="5D93E353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D84E064" w14:textId="3DA10BC2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64CEA7D" w14:textId="2FCCB586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B5C8FAC" w14:textId="0900A9F5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984C1C4" w14:textId="750A6B05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BB89188" w14:textId="62B3EBD7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B6B845A" w14:textId="56C14417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F5E0690" w14:textId="652EA4D7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976C6D6" w14:textId="6CB6EDCF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0CE17E2" w14:textId="3D771257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C077A42" w14:textId="65EA09F8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E8D60AF" w14:textId="70C3017F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1D62DF" w14:textId="7666B0B1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C957288" w14:textId="6C57AB89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A5CA8B1" w14:textId="4FC08D4E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8F9BEAE" w14:textId="1014EEC8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E1932C5" w14:textId="77BD674F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831474C" w14:textId="5589035A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527E3F" w14:textId="6BC1F599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AF7F010" w14:textId="64C1447E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56D75D4" w14:textId="334E40F9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C1F6D11" w14:textId="3CA8127F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6DA6C81" w14:textId="54814696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E7DCB65" w14:textId="3AF0D8E7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4BDEF75" w14:textId="459837AA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B9C5EA1" w14:textId="38E73994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998BC9B" w14:textId="138857FC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0A41192" w14:textId="614302A0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2C8A63D" w14:textId="469E6480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7F6DE7C" w14:textId="7428AD66" w:rsidR="001A257D" w:rsidRPr="00CA7D30" w:rsidRDefault="001A257D" w:rsidP="00D37CC7">
      <w:pPr>
        <w:pStyle w:val="Caption"/>
        <w:jc w:val="both"/>
        <w:rPr>
          <w:color w:val="000000" w:themeColor="text1"/>
        </w:rPr>
      </w:pPr>
      <w:r w:rsidRPr="00CA7D30">
        <w:rPr>
          <w:color w:val="000000" w:themeColor="text1"/>
        </w:rPr>
        <w:lastRenderedPageBreak/>
        <w:t>Table S</w:t>
      </w:r>
      <w:r w:rsidR="0096517D">
        <w:rPr>
          <w:color w:val="000000" w:themeColor="text1"/>
        </w:rPr>
        <w:t xml:space="preserve">4. </w:t>
      </w:r>
      <w:r w:rsidRPr="00CA7D30">
        <w:rPr>
          <w:b w:val="0"/>
          <w:bCs w:val="0"/>
          <w:color w:val="000000" w:themeColor="text1"/>
        </w:rPr>
        <w:t xml:space="preserve">Gene Ontology (GO) biological categories that significantly correlated (Mantel test statistic, </w:t>
      </w:r>
      <w:r w:rsidRPr="00CA7D30">
        <w:rPr>
          <w:b w:val="0"/>
          <w:bCs w:val="0"/>
          <w:i/>
          <w:iCs/>
          <w:color w:val="000000" w:themeColor="text1"/>
        </w:rPr>
        <w:t>p</w:t>
      </w:r>
      <w:r w:rsidRPr="00CA7D30">
        <w:rPr>
          <w:b w:val="0"/>
          <w:bCs w:val="0"/>
          <w:color w:val="000000" w:themeColor="text1"/>
        </w:rPr>
        <w:t>-value &lt; 0.05) to the distances from the ice edge.</w:t>
      </w:r>
    </w:p>
    <w:tbl>
      <w:tblPr>
        <w:tblW w:w="9885" w:type="dxa"/>
        <w:tblLook w:val="04A0" w:firstRow="1" w:lastRow="0" w:firstColumn="1" w:lastColumn="0" w:noHBand="0" w:noVBand="1"/>
      </w:tblPr>
      <w:tblGrid>
        <w:gridCol w:w="8585"/>
        <w:gridCol w:w="1300"/>
      </w:tblGrid>
      <w:tr w:rsidR="00CA7D30" w:rsidRPr="00CA7D30" w14:paraId="70414A86" w14:textId="77777777" w:rsidTr="00925E83">
        <w:trPr>
          <w:trHeight w:val="255"/>
        </w:trPr>
        <w:tc>
          <w:tcPr>
            <w:tcW w:w="8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9F8B3" w14:textId="69BE6217" w:rsidR="00280C18" w:rsidRPr="00CA7D30" w:rsidRDefault="001A257D" w:rsidP="00925E8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  <w:r w:rsidR="00280C18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iological function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6D76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positive r</w:t>
            </w:r>
          </w:p>
        </w:tc>
      </w:tr>
      <w:tr w:rsidR="00CA7D30" w:rsidRPr="00CA7D30" w14:paraId="2F5E863B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EFE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fumarate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B9F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0.65</w:t>
            </w:r>
          </w:p>
        </w:tc>
      </w:tr>
      <w:tr w:rsidR="00CA7D30" w:rsidRPr="00CA7D30" w14:paraId="6B16B07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4F1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succinate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EE0A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0.65</w:t>
            </w:r>
          </w:p>
        </w:tc>
      </w:tr>
      <w:tr w:rsidR="00CA7D30" w:rsidRPr="00CA7D30" w14:paraId="17071D0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1C2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purine-containing compound salvage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892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0.58</w:t>
            </w:r>
          </w:p>
        </w:tc>
      </w:tr>
      <w:tr w:rsidR="00CA7D30" w:rsidRPr="00CA7D30" w14:paraId="53EDDB1E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14B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xanthine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B0C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0.58</w:t>
            </w:r>
          </w:p>
        </w:tc>
      </w:tr>
      <w:tr w:rsidR="00CA7D30" w:rsidRPr="00CA7D30" w14:paraId="7BEFCDE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E32A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pentose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B73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0.54</w:t>
            </w:r>
          </w:p>
        </w:tc>
      </w:tr>
      <w:tr w:rsidR="00CA7D30" w:rsidRPr="00CA7D30" w14:paraId="71DB398D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4DE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tRNA 3'-trailer cleavage,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endonucleolytic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399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0.52</w:t>
            </w:r>
          </w:p>
        </w:tc>
      </w:tr>
      <w:tr w:rsidR="00CA7D30" w:rsidRPr="00CA7D30" w14:paraId="6A34EFD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DA2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NADP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9EE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345A690A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BEC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lipoprotein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D11A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7154621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81C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drug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33F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0D4F66E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04E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glycerophosphodiester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42B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0114E5A1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B8D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sodium ion export across plasma membrane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9CF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0.48</w:t>
            </w:r>
          </w:p>
        </w:tc>
      </w:tr>
      <w:tr w:rsidR="00CA7D30" w:rsidRPr="00CA7D30" w14:paraId="3A2B8B4D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12A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potassium ion export across plasma membrane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51B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0.48</w:t>
            </w:r>
          </w:p>
        </w:tc>
      </w:tr>
      <w:tr w:rsidR="00CA7D30" w:rsidRPr="00CA7D30" w14:paraId="5C774C9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DDA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osmotic stress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302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6DC13428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E8B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monovalent inorganic cation homeostasis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B1D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4B63226B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E56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histone modification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936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2BEC2D0E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3A7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xenobiotic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A7AA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7FE46431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352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viral transcription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BC1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44DFD7E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A19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toxin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E60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27D3EA24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B34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peptidyl-lysine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demalonylation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9C1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71F8C34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A263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peptidyl-lysine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desuccinylation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F71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2614E1B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901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chromate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3C2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72DABAAA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B22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tRNA 3'-trailer cleavage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1E8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7E45141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109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branched-chain amino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E61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3CA39B3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7DD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valine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85B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521805E4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549A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D-xylose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042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5EF7118B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EA0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amino-acid betaine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AF9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3B330F4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F6D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glycerol-3-phosphate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347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2F90164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AEB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xenobiotic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BA5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6820B55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CC5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alpha-glucan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9C3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73A3DC37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A02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oligosaccharide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7C5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4C66B962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216A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alkaloid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CE0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71ECBD9D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D27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2,4-dichlorophenoxyacetic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4FA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4CB7BF18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2B3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cholesterol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CE8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71DEE6BE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D73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galactitol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DDC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68DA2E12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03D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peptide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B3B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222029A6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6A6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L-threonine catabolic process to glycine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4FD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3D0A9EB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9BD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glucose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A5C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7002F65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766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D-xylose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1AA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1CC87376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9C1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response to acidic pH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EDE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7587201B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46B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XMP salvage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B3F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411F4EC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799C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antibiotic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403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0920E58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CE6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alginic acid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837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3DBD597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1DF0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leucine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5125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24BFC8B1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D029E" w14:textId="026A5176" w:rsidR="00280C18" w:rsidRPr="00CA7D30" w:rsidRDefault="00FD55B3" w:rsidP="00925E8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  <w:r w:rsidR="00280C18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iological function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A349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negative r</w:t>
            </w:r>
          </w:p>
        </w:tc>
      </w:tr>
      <w:tr w:rsidR="00CA7D30" w:rsidRPr="00CA7D30" w14:paraId="71D4EF36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E73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tRNA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seleno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-modification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378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-0.57</w:t>
            </w:r>
          </w:p>
        </w:tc>
      </w:tr>
      <w:tr w:rsidR="00CA7D30" w:rsidRPr="00CA7D30" w14:paraId="0355CC6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DB3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cation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66E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-0.57</w:t>
            </w:r>
          </w:p>
        </w:tc>
      </w:tr>
      <w:tr w:rsidR="00CA7D30" w:rsidRPr="00CA7D30" w14:paraId="4B2FE007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219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peptidoglycan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955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-0.53</w:t>
            </w:r>
          </w:p>
        </w:tc>
      </w:tr>
      <w:tr w:rsidR="00CA7D30" w:rsidRPr="00CA7D30" w14:paraId="10AC1F4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59F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detoxification of mercury 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2D8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-0.52</w:t>
            </w:r>
          </w:p>
        </w:tc>
      </w:tr>
      <w:tr w:rsidR="00CA7D30" w:rsidRPr="00CA7D30" w14:paraId="0867C49D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F07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cation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DD0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-0.52</w:t>
            </w:r>
          </w:p>
        </w:tc>
      </w:tr>
      <w:tr w:rsidR="00CA7D30" w:rsidRPr="00CA7D30" w14:paraId="2F36479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6C9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peptidyl-prolyl isomerization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ACA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-0.51</w:t>
            </w:r>
          </w:p>
        </w:tc>
      </w:tr>
      <w:tr w:rsidR="00CA7D30" w:rsidRPr="00CA7D30" w14:paraId="3BE7ACB7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96E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cell shape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5D0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-0.51</w:t>
            </w:r>
          </w:p>
        </w:tc>
      </w:tr>
      <w:tr w:rsidR="00CA7D30" w:rsidRPr="00CA7D30" w14:paraId="6F587611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BF0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biotin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1B2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-0.50</w:t>
            </w:r>
          </w:p>
        </w:tc>
      </w:tr>
      <w:tr w:rsidR="00CA7D30" w:rsidRPr="00CA7D30" w14:paraId="32D1930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4E4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transcription-coupled nucleotide-excision repair, DNA damage recognition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ED6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-0.49</w:t>
            </w:r>
          </w:p>
        </w:tc>
      </w:tr>
      <w:tr w:rsidR="00CA7D30" w:rsidRPr="00CA7D30" w14:paraId="3D0A7EA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9B9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replication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734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-0.49</w:t>
            </w:r>
          </w:p>
        </w:tc>
      </w:tr>
      <w:tr w:rsidR="00CA7D30" w:rsidRPr="00CA7D30" w14:paraId="74F66B0D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623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cobalamin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36E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4DB623D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D81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RNA phosphodiester bond hydrolysis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F83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20119F1D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97B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rRNA 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58A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-0.47</w:t>
            </w:r>
          </w:p>
        </w:tc>
      </w:tr>
      <w:tr w:rsidR="00CA7D30" w:rsidRPr="00CA7D30" w14:paraId="147A0AD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E7F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tRNA 3'-terminal CCA addition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ACB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-0.47</w:t>
            </w:r>
          </w:p>
        </w:tc>
      </w:tr>
      <w:tr w:rsidR="00CA7D30" w:rsidRPr="00CA7D30" w14:paraId="18EDD6A1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F22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RNA repair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AB0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-0.47</w:t>
            </w:r>
          </w:p>
        </w:tc>
      </w:tr>
      <w:tr w:rsidR="00CA7D30" w:rsidRPr="00CA7D30" w14:paraId="44CA681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A2F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retention in ER lumen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050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-0.46</w:t>
            </w:r>
          </w:p>
        </w:tc>
      </w:tr>
      <w:tr w:rsidR="00CA7D30" w:rsidRPr="00CA7D30" w14:paraId="64131EA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0B5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manganese ion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3D0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-0.46</w:t>
            </w:r>
          </w:p>
        </w:tc>
      </w:tr>
      <w:tr w:rsidR="00CA7D30" w:rsidRPr="00CA7D30" w14:paraId="57917D06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33C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tetrahydrobiopterin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F81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-0.46</w:t>
            </w:r>
          </w:p>
        </w:tc>
      </w:tr>
      <w:tr w:rsidR="00CA7D30" w:rsidRPr="00CA7D30" w14:paraId="10C2788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63F2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nucleic acid phosphodiester bond hydrolysis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705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6C1CB408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5C8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strand renaturation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FCA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3EC096EE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874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mercury 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5A2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68D644AA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F45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cobalamin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6DB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122705C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296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lipopolysaccharide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AFE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07DA88B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14E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lipid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E6E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2DE88AD4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531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manganese ion homeostasis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551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1445462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A11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phosphorus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9A1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12A4836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241E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tRNA guanine ribose 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2A0A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7AE53BD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8C2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photosystem II stabilization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2CFA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1916553A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DE0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rhythmic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DB3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556760E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44C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UV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1ED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76688A9F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D54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negative regulation of translation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004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5355417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F152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repair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9E8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0331B1D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FEB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signal transduction by protein phosphorylation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A5A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6276F93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76B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rRNA 2'-O-methylation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6729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71D50486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EEFB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DNA repair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BC8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105BAA9A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7554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tRNA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pseudouridine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D9A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3887F22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870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photosynthesis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CA0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13A220FC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443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protein modification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081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446F97D1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2ED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maintenance of CRISPR repeat elements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29B9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28B333B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FF4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RNA 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EBC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7D4005E3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2926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8FD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2510B1DA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C1D0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replication fork processing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153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1A41C4D9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CDFE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pyrimidine deoxyribonucleoside triphosphate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3BED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072FE665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72D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dITP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F91F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7EB1FB00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52C8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uracil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B54C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6383A284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1967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uracil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3531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280C18" w:rsidRPr="00CA7D30" w14:paraId="3E839E27" w14:textId="77777777" w:rsidTr="00925E83">
        <w:trPr>
          <w:trHeight w:val="255"/>
        </w:trPr>
        <w:tc>
          <w:tcPr>
            <w:tcW w:w="8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E9CC3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replication, synthesis of RNA primer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0B385" w14:textId="77777777" w:rsidR="00280C18" w:rsidRPr="00CA7D30" w:rsidRDefault="00280C18" w:rsidP="00925E8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</w:tbl>
    <w:p w14:paraId="429D9A0F" w14:textId="21D509F0" w:rsidR="00280C18" w:rsidRPr="00CA7D30" w:rsidRDefault="00280C18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EAF5D0" w14:textId="44E4D3D3" w:rsidR="00B432B9" w:rsidRPr="00CA7D30" w:rsidRDefault="00B432B9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199F2663" w14:textId="60D1D915" w:rsidR="00B432B9" w:rsidRDefault="00B432B9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D81F4AF" w14:textId="77777777" w:rsidR="000003BE" w:rsidRPr="00CA7D30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3410C7D" w14:textId="300CF15C" w:rsidR="00B652DE" w:rsidRPr="00CA7D30" w:rsidRDefault="00B652DE" w:rsidP="00D37CC7">
      <w:pPr>
        <w:pStyle w:val="Caption"/>
        <w:jc w:val="both"/>
        <w:rPr>
          <w:color w:val="000000" w:themeColor="text1"/>
        </w:rPr>
      </w:pPr>
      <w:r w:rsidRPr="00CA7D30">
        <w:rPr>
          <w:color w:val="000000" w:themeColor="text1"/>
        </w:rPr>
        <w:lastRenderedPageBreak/>
        <w:t>Table S</w:t>
      </w:r>
      <w:r w:rsidR="0096517D">
        <w:rPr>
          <w:color w:val="000000" w:themeColor="text1"/>
        </w:rPr>
        <w:t>5</w:t>
      </w:r>
      <w:r w:rsidRPr="00CA7D30">
        <w:rPr>
          <w:color w:val="000000" w:themeColor="text1"/>
        </w:rPr>
        <w:t xml:space="preserve">. </w:t>
      </w:r>
      <w:r w:rsidRPr="00CA7D30">
        <w:rPr>
          <w:b w:val="0"/>
          <w:bCs w:val="0"/>
          <w:color w:val="000000" w:themeColor="text1"/>
        </w:rPr>
        <w:t xml:space="preserve">Gene Ontology (GO) biological categories that significantly correlated (Mantel test statistic, </w:t>
      </w:r>
      <w:r w:rsidRPr="00CA7D30">
        <w:rPr>
          <w:b w:val="0"/>
          <w:bCs w:val="0"/>
          <w:i/>
          <w:iCs/>
          <w:color w:val="000000" w:themeColor="text1"/>
        </w:rPr>
        <w:t>p</w:t>
      </w:r>
      <w:r w:rsidRPr="00CA7D30">
        <w:rPr>
          <w:b w:val="0"/>
          <w:bCs w:val="0"/>
          <w:color w:val="000000" w:themeColor="text1"/>
        </w:rPr>
        <w:t>-value &lt; 0.05) to the total organic carbon distribution (TOC).</w:t>
      </w:r>
    </w:p>
    <w:tbl>
      <w:tblPr>
        <w:tblW w:w="8738" w:type="dxa"/>
        <w:tblLook w:val="04A0" w:firstRow="1" w:lastRow="0" w:firstColumn="1" w:lastColumn="0" w:noHBand="0" w:noVBand="1"/>
      </w:tblPr>
      <w:tblGrid>
        <w:gridCol w:w="7438"/>
        <w:gridCol w:w="1300"/>
      </w:tblGrid>
      <w:tr w:rsidR="00CA7D30" w:rsidRPr="00CA7D30" w14:paraId="43AF417B" w14:textId="77777777" w:rsidTr="00B432B9">
        <w:trPr>
          <w:trHeight w:val="261"/>
        </w:trPr>
        <w:tc>
          <w:tcPr>
            <w:tcW w:w="7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54F66" w14:textId="72858F77" w:rsidR="00B432B9" w:rsidRPr="00CA7D30" w:rsidRDefault="00B652DE" w:rsidP="00B432B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  <w:r w:rsidR="00B432B9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iological function</w:t>
            </w:r>
            <w:r w:rsidR="0055312E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3C4B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positive r</w:t>
            </w:r>
          </w:p>
        </w:tc>
      </w:tr>
      <w:tr w:rsidR="00CA7D30" w:rsidRPr="00CA7D30" w14:paraId="60146A2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D5B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purine-containing compound salvage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92A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0.62</w:t>
            </w:r>
          </w:p>
        </w:tc>
      </w:tr>
      <w:tr w:rsidR="00CA7D30" w:rsidRPr="00CA7D30" w14:paraId="5D4CB4CD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4C7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xanthine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183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0.62</w:t>
            </w:r>
          </w:p>
        </w:tc>
      </w:tr>
      <w:tr w:rsidR="00CA7D30" w:rsidRPr="00CA7D30" w14:paraId="6417C65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F1B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fumarate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D4A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0.61</w:t>
            </w:r>
          </w:p>
        </w:tc>
      </w:tr>
      <w:tr w:rsidR="00CA7D30" w:rsidRPr="00CA7D30" w14:paraId="78E4CBE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6EC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succinate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448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0.61</w:t>
            </w:r>
          </w:p>
        </w:tc>
      </w:tr>
      <w:tr w:rsidR="00CA7D30" w:rsidRPr="00CA7D30" w14:paraId="6384CB4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0C6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pentose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B19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0.60</w:t>
            </w:r>
          </w:p>
        </w:tc>
      </w:tr>
      <w:tr w:rsidR="00CA7D30" w:rsidRPr="00CA7D30" w14:paraId="0013A5D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C33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NADP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7C4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0.56</w:t>
            </w:r>
          </w:p>
        </w:tc>
      </w:tr>
      <w:tr w:rsidR="00CA7D30" w:rsidRPr="00CA7D30" w14:paraId="4068210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66A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L-asparagine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C37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0.54</w:t>
            </w:r>
          </w:p>
        </w:tc>
      </w:tr>
      <w:tr w:rsidR="00CA7D30" w:rsidRPr="00CA7D30" w14:paraId="3DEAC21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389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lipoprotein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FF01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0.53</w:t>
            </w:r>
          </w:p>
        </w:tc>
      </w:tr>
      <w:tr w:rsidR="00CA7D30" w:rsidRPr="00CA7D30" w14:paraId="0C36893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1E5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branched-chain amino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5F8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0.52</w:t>
            </w:r>
          </w:p>
        </w:tc>
      </w:tr>
      <w:tr w:rsidR="00CA7D30" w:rsidRPr="00CA7D30" w14:paraId="6905C52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243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2,4-dichlorophenoxyacetic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74A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457CA1F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A81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valine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26E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51CBDA6D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BC5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alpha-glucan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75D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281375A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644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oligosaccharide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127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338D582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8A7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alkaloid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E32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0.48</w:t>
            </w:r>
          </w:p>
        </w:tc>
      </w:tr>
      <w:tr w:rsidR="00CA7D30" w:rsidRPr="00CA7D30" w14:paraId="1F1FA82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120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drug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66A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35F3CA9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C26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tRNA 3'-trailer cleavage,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endonucleolytic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C80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3C07F1B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093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xenobiotic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DD8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6A813C3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FB38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peptide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D33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7249F46D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115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rhamnose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725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7CF95DA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F9B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ferulate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1F6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29340F7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C83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cinnamic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32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1A8721C5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2CD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leucine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11D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7CE9229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47C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viral transcription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570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000EB5A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220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actin filament bundle assembly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FCF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4D8E323F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2E3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cholesterol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170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5E97C98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786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histone modification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AEE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21EE3F6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2D5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glycerophosphodiester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695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28490A5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04C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amino-acid betaine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D5C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5D24AA6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8E0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organic acid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A31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23163A7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694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xenobiotic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325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6B3AD8B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325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sodium ion export across plasma membrane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DDA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4BD81535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C38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potassium ion export across plasma membrane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3251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22479F1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6C8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aggregation involved in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sorocarp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development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E59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6BA138A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F94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autophagic cell death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428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12FD422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978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D-xylose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80F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0097CDE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914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locomotion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8EA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66B9DDE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D42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hemolysis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by symbiont of host erythrocytes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BF5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4DF6A0F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698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monovalent inorganic cation homeostasis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00E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4C6771E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180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osmotic stress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4E1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48912F24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D70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cell-substrate adhesion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0A2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49A14BE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620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peptidyl-lysine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demalonylation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7A3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076E9074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C8C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peptidyl-lysine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desuccinylation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9CE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0C1E8FC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596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4-hydroxyphenylacetate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A52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2529768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96A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negative regulation of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Wnt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signaling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pathway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B58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65BE15A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FB9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glucose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0AC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4731196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E18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extracellular stimulus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1E0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6770551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723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gene expression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330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44046CD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C42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actin filament depolymerization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C44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47C69D25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762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myosin II filament disassembly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9A0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13ABB9F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65A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mitotic cleavage furrow 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00B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7BB9DF6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9BB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intranuclear rod assembly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900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6E9664B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FB8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response to acidic pH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C34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4BDF8EF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E6F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cytokine-mediated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signaling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pathway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8EA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1C09C31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66D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galactitol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CFB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010C26F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4B0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aspartate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420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4E4A57F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A77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antibiotic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B8D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762C9256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368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amino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22D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000F33DF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6D87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tRNA 3'-trailer cleavage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B245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729936B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59FF1" w14:textId="3AB8BC8E" w:rsidR="00B432B9" w:rsidRPr="00CA7D30" w:rsidRDefault="0055312E" w:rsidP="00B432B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  <w:r w:rsidR="00B432B9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iological function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5C7A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negative r</w:t>
            </w:r>
          </w:p>
        </w:tc>
      </w:tr>
      <w:tr w:rsidR="00CA7D30" w:rsidRPr="00CA7D30" w14:paraId="2005A3A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187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cation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BB8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-0.57</w:t>
            </w:r>
          </w:p>
        </w:tc>
      </w:tr>
      <w:tr w:rsidR="00CA7D30" w:rsidRPr="00CA7D30" w14:paraId="2793479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330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tRNA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seleno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-modification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693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-0.55</w:t>
            </w:r>
          </w:p>
        </w:tc>
      </w:tr>
      <w:tr w:rsidR="00CA7D30" w:rsidRPr="00CA7D30" w14:paraId="779498E6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035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detoxification of mercury 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E80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-0.53</w:t>
            </w:r>
          </w:p>
        </w:tc>
      </w:tr>
      <w:tr w:rsidR="00CA7D30" w:rsidRPr="00CA7D30" w14:paraId="57678EDD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994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pyrimidine deoxyribonucleoside triphosphate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1E0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-0.53</w:t>
            </w:r>
          </w:p>
        </w:tc>
      </w:tr>
      <w:tr w:rsidR="00CA7D30" w:rsidRPr="00CA7D30" w14:paraId="1BE9930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A77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dITP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79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-0.53</w:t>
            </w:r>
          </w:p>
        </w:tc>
      </w:tr>
      <w:tr w:rsidR="00CA7D30" w:rsidRPr="00CA7D30" w14:paraId="18635F0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E6C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D-ribose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918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-0.50</w:t>
            </w:r>
          </w:p>
        </w:tc>
      </w:tr>
      <w:tr w:rsidR="00CA7D30" w:rsidRPr="00CA7D30" w14:paraId="60F68E3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9D9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cation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060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-0.50</w:t>
            </w:r>
          </w:p>
        </w:tc>
      </w:tr>
      <w:tr w:rsidR="00CA7D30" w:rsidRPr="00CA7D30" w14:paraId="52639B49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B2F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mercury 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7A0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-0.50</w:t>
            </w:r>
          </w:p>
        </w:tc>
      </w:tr>
      <w:tr w:rsidR="00CA7D30" w:rsidRPr="00CA7D30" w14:paraId="086D712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2E9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mitochondrial ATP synthesis coupled proton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2B7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-0.50</w:t>
            </w:r>
          </w:p>
        </w:tc>
      </w:tr>
      <w:tr w:rsidR="00CA7D30" w:rsidRPr="00CA7D30" w14:paraId="5B3BF5B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43C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RNA phosphodiester bond hydrolysis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1C3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-0.49</w:t>
            </w:r>
          </w:p>
        </w:tc>
      </w:tr>
      <w:tr w:rsidR="00CA7D30" w:rsidRPr="00CA7D30" w14:paraId="3F17601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ADF1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replication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CF3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-0.49</w:t>
            </w:r>
          </w:p>
        </w:tc>
      </w:tr>
      <w:tr w:rsidR="00CA7D30" w:rsidRPr="00CA7D30" w14:paraId="323F367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612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replication, synthesis of RNA primer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6A5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-0.49</w:t>
            </w:r>
          </w:p>
        </w:tc>
      </w:tr>
      <w:tr w:rsidR="00CA7D30" w:rsidRPr="00CA7D30" w14:paraId="7C2352D6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231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cell shape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9F8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26FAFFB4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D68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transcription-coupled nucleotide-excision repair, DNA damage recognition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ADF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5CFCA25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527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strand renaturation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64C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-0.47</w:t>
            </w:r>
          </w:p>
        </w:tc>
      </w:tr>
      <w:tr w:rsidR="00CA7D30" w:rsidRPr="00CA7D30" w14:paraId="1F9C134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320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tetrahydrobiopterin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46D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-0.47</w:t>
            </w:r>
          </w:p>
        </w:tc>
      </w:tr>
      <w:tr w:rsidR="00CA7D30" w:rsidRPr="00CA7D30" w14:paraId="10B1B9F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7A5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cobalamin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E0E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-0.47</w:t>
            </w:r>
          </w:p>
        </w:tc>
      </w:tr>
      <w:tr w:rsidR="00CA7D30" w:rsidRPr="00CA7D30" w14:paraId="240CD68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18B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tRNA 3'-terminal CCA addition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F21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-0.46</w:t>
            </w:r>
          </w:p>
        </w:tc>
      </w:tr>
      <w:tr w:rsidR="00CA7D30" w:rsidRPr="00CA7D30" w14:paraId="29E5CC8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591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RNA repair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322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-0.46</w:t>
            </w:r>
          </w:p>
        </w:tc>
      </w:tr>
      <w:tr w:rsidR="00CA7D30" w:rsidRPr="00CA7D30" w14:paraId="7E7D3DD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052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peptidoglycan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251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5A2BAEA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54C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protein modification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B4F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4C0835D4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6D51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cobalamin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AEE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065220B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D24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retention in ER lumen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5DA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520A08E3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DE0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tRNA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pseudouridine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519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32269BE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D00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negative regulation of translation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1F3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6F6DCD0D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C57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UV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F45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0809DD12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59F1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53E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6EBA093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B87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anaphase-promoting complex-dependent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2DD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542199BC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403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polymerization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CD9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79814F6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A6C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dUTP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EB5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0827AAD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2AB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purine ribonucleotide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718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11E291B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407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photosynthesis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0153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24C1F4F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D4AD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lipopolysaccharide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B75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31948B3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E94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lipid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DCBA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2E83D7AF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6C1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replication fork processing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2B9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1EEAC97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254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ribosome biogenesis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B9F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2AAAE28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BAE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plasmid maintenance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3637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6E9BE1E7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1DC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uracil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497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6655E62F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3C2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uracil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5B7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753F234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8B1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spindle assembly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C2E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2C3B7A4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7BA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transport by the Tat complex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01F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486541A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3CE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toxin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4EF8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350941DB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ACE6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rRNA 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D41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63B380FE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327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folic acid-containing compound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089F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10835000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8A2E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D-ribose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F4DB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1239FA38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CCB2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photosystem II stabilization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8115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CA7D30" w:rsidRPr="00CA7D30" w14:paraId="59CCAA71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E5EC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RNA 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75B0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B432B9" w:rsidRPr="00CA7D30" w14:paraId="00210D4A" w14:textId="77777777" w:rsidTr="00B432B9">
        <w:trPr>
          <w:trHeight w:val="261"/>
        </w:trPr>
        <w:tc>
          <w:tcPr>
            <w:tcW w:w="7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39229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DNA repair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AF1F4" w14:textId="77777777" w:rsidR="00B432B9" w:rsidRPr="00CA7D30" w:rsidRDefault="00B432B9" w:rsidP="00B432B9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</w:tbl>
    <w:p w14:paraId="6DF70C06" w14:textId="3E17D418" w:rsidR="00B432B9" w:rsidRPr="00CA7D30" w:rsidRDefault="00B432B9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33077AF" w14:textId="656C3BAE" w:rsidR="004142C3" w:rsidRPr="00CA7D30" w:rsidRDefault="004142C3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43A6A84" w14:textId="0EADE8EA" w:rsidR="004142C3" w:rsidRPr="00CA7D30" w:rsidRDefault="004142C3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0CD01D8" w14:textId="13CC9516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A8029C3" w14:textId="11CEDD3B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809ED89" w14:textId="3FEA7716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0E76A6D" w14:textId="68EA8C7F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91CC71F" w14:textId="300FA1B7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2BBBED2" w14:textId="57947A38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621A0D0" w14:textId="0323500A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CC24880" w14:textId="44645189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798C910" w14:textId="1B6651EB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F615573" w14:textId="1417F5A5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6377EC0" w14:textId="4A067459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74AA6A0C" w14:textId="48B347E5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0D9E7A5" w14:textId="62987B68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EC33627" w14:textId="720122D3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0A1DC62" w14:textId="4C906C73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B9D513E" w14:textId="3D428CB8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D1D367A" w14:textId="24BFB2AD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9364DD8" w14:textId="63553DBE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82E9FE7" w14:textId="0FB940C1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0F5EBCD" w14:textId="05640073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872019C" w14:textId="78B4A299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44CEBB1F" w14:textId="49ED71B2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52FA6E9" w14:textId="00230C0B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B91BBD7" w14:textId="00E009A4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DDE94F9" w14:textId="4F05D75E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E241E5C" w14:textId="3AAD6C1D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2A197352" w14:textId="2D69E203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52106308" w14:textId="59B410DB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BF7916D" w14:textId="01A5309C" w:rsidR="008C3F8F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94694EF" w14:textId="5A6ED9D2" w:rsidR="000003BE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69A74566" w14:textId="77777777" w:rsidR="000003BE" w:rsidRPr="00CA7D30" w:rsidRDefault="000003BE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053659D2" w14:textId="11207035" w:rsidR="008C3F8F" w:rsidRPr="00CA7D30" w:rsidRDefault="008C3F8F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p w14:paraId="33F8509E" w14:textId="5B9962DC" w:rsidR="008C3F8F" w:rsidRPr="00CA7D30" w:rsidRDefault="008C3F8F" w:rsidP="00D37CC7">
      <w:pPr>
        <w:pStyle w:val="Caption"/>
        <w:jc w:val="both"/>
        <w:rPr>
          <w:color w:val="000000" w:themeColor="text1"/>
        </w:rPr>
      </w:pPr>
      <w:r w:rsidRPr="00CA7D30">
        <w:rPr>
          <w:color w:val="000000" w:themeColor="text1"/>
        </w:rPr>
        <w:lastRenderedPageBreak/>
        <w:t>Table S</w:t>
      </w:r>
      <w:r w:rsidR="0096517D">
        <w:rPr>
          <w:color w:val="000000" w:themeColor="text1"/>
        </w:rPr>
        <w:t>6</w:t>
      </w:r>
      <w:r w:rsidRPr="00CA7D30">
        <w:rPr>
          <w:color w:val="000000" w:themeColor="text1"/>
        </w:rPr>
        <w:t xml:space="preserve">. </w:t>
      </w:r>
      <w:r w:rsidRPr="00CA7D30">
        <w:rPr>
          <w:b w:val="0"/>
          <w:bCs w:val="0"/>
          <w:color w:val="000000" w:themeColor="text1"/>
        </w:rPr>
        <w:t xml:space="preserve">Gene Ontology (GO) biological categories that significantly correlated (Mantel test statistic, </w:t>
      </w:r>
      <w:r w:rsidRPr="00CA7D30">
        <w:rPr>
          <w:b w:val="0"/>
          <w:bCs w:val="0"/>
          <w:i/>
          <w:iCs/>
          <w:color w:val="000000" w:themeColor="text1"/>
        </w:rPr>
        <w:t>p</w:t>
      </w:r>
      <w:r w:rsidRPr="00CA7D30">
        <w:rPr>
          <w:b w:val="0"/>
          <w:bCs w:val="0"/>
          <w:color w:val="000000" w:themeColor="text1"/>
        </w:rPr>
        <w:t>-value &lt; 0.05) to the total nitrogen distribution (TN).</w:t>
      </w:r>
    </w:p>
    <w:tbl>
      <w:tblPr>
        <w:tblW w:w="8570" w:type="dxa"/>
        <w:tblLook w:val="04A0" w:firstRow="1" w:lastRow="0" w:firstColumn="1" w:lastColumn="0" w:noHBand="0" w:noVBand="1"/>
      </w:tblPr>
      <w:tblGrid>
        <w:gridCol w:w="7270"/>
        <w:gridCol w:w="1300"/>
      </w:tblGrid>
      <w:tr w:rsidR="00CA7D30" w:rsidRPr="00CA7D30" w14:paraId="21DB5D28" w14:textId="77777777" w:rsidTr="004142C3">
        <w:trPr>
          <w:trHeight w:val="261"/>
        </w:trPr>
        <w:tc>
          <w:tcPr>
            <w:tcW w:w="7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2383C" w14:textId="275A2757" w:rsidR="004142C3" w:rsidRPr="00CA7D30" w:rsidRDefault="008C3F8F" w:rsidP="004142C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  <w:r w:rsidR="004142C3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iological function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4040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positive r</w:t>
            </w:r>
          </w:p>
        </w:tc>
      </w:tr>
      <w:tr w:rsidR="00CA7D30" w:rsidRPr="00CA7D30" w14:paraId="6EE0272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8E7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oxalate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2BC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0.64</w:t>
            </w:r>
          </w:p>
        </w:tc>
      </w:tr>
      <w:tr w:rsidR="00CA7D30" w:rsidRPr="00CA7D30" w14:paraId="1136A1AE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671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organic phosphonate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193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0.64</w:t>
            </w:r>
          </w:p>
        </w:tc>
      </w:tr>
      <w:tr w:rsidR="00CA7D30" w:rsidRPr="00CA7D30" w14:paraId="0056371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564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XMP salvage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688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0.62</w:t>
            </w:r>
          </w:p>
        </w:tc>
      </w:tr>
      <w:tr w:rsidR="00CA7D30" w:rsidRPr="00CA7D30" w14:paraId="159A5E8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801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nitrogen compound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D8A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0.58</w:t>
            </w:r>
          </w:p>
        </w:tc>
      </w:tr>
      <w:tr w:rsidR="00CA7D30" w:rsidRPr="00CA7D30" w14:paraId="1F8B9A81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D6B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oligosaccharide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8EA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0.57</w:t>
            </w:r>
          </w:p>
        </w:tc>
      </w:tr>
      <w:tr w:rsidR="00CA7D30" w:rsidRPr="00CA7D30" w14:paraId="1A4E0253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12E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chromate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82D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0.57</w:t>
            </w:r>
          </w:p>
        </w:tc>
      </w:tr>
      <w:tr w:rsidR="00CA7D30" w:rsidRPr="00CA7D30" w14:paraId="7753BEB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D9E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leucine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81A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0.57</w:t>
            </w:r>
          </w:p>
        </w:tc>
      </w:tr>
      <w:tr w:rsidR="00CA7D30" w:rsidRPr="00CA7D30" w14:paraId="5B850D79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9AD9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histone modification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F5D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0.56</w:t>
            </w:r>
          </w:p>
        </w:tc>
      </w:tr>
      <w:tr w:rsidR="00CA7D30" w:rsidRPr="00CA7D30" w14:paraId="77D39F4E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C92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glucose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A49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0.56</w:t>
            </w:r>
          </w:p>
        </w:tc>
      </w:tr>
      <w:tr w:rsidR="00CA7D30" w:rsidRPr="00CA7D30" w14:paraId="62D23C6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5AB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carnitine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D19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0.55</w:t>
            </w:r>
          </w:p>
        </w:tc>
      </w:tr>
      <w:tr w:rsidR="00CA7D30" w:rsidRPr="00CA7D30" w14:paraId="404AC1BB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9A2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ubiquitination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B13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0.54</w:t>
            </w:r>
          </w:p>
        </w:tc>
      </w:tr>
      <w:tr w:rsidR="00CA7D30" w:rsidRPr="00CA7D30" w14:paraId="211FBF22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FD9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phytochelatin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A82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0.53</w:t>
            </w:r>
          </w:p>
        </w:tc>
      </w:tr>
      <w:tr w:rsidR="00CA7D30" w:rsidRPr="00CA7D30" w14:paraId="4A9E404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4DB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copper ion homeostasis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976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237AACB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D94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branched-chain amino acid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71C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3154EC76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1A9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nucleoside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BD1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0.51</w:t>
            </w:r>
          </w:p>
        </w:tc>
      </w:tr>
      <w:tr w:rsidR="00CA7D30" w:rsidRPr="00CA7D30" w14:paraId="584FF2B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261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urea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FA5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0.50</w:t>
            </w:r>
          </w:p>
        </w:tc>
      </w:tr>
      <w:tr w:rsidR="00CA7D30" w:rsidRPr="00CA7D30" w14:paraId="06B597D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ED83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branched-chain amino acid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238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0.50</w:t>
            </w:r>
          </w:p>
        </w:tc>
      </w:tr>
      <w:tr w:rsidR="00CA7D30" w:rsidRPr="00CA7D30" w14:paraId="6BB08F0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CEB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D-gluconate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65B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7381C5C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8A7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poly-hydroxybutyrate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7E9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1E66B6E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D8A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lipoprotein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609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59B3BAAE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B12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purine-containing compound salvage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C5C0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1CC481C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974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xanthine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5DA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47048AD2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105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inositol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6FF8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0.49</w:t>
            </w:r>
          </w:p>
        </w:tc>
      </w:tr>
      <w:tr w:rsidR="00CA7D30" w:rsidRPr="00CA7D30" w14:paraId="1475944D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726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organic phosphonate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CAA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0.48</w:t>
            </w:r>
          </w:p>
        </w:tc>
      </w:tr>
      <w:tr w:rsidR="00CA7D30" w:rsidRPr="00CA7D30" w14:paraId="1583B0B6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139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carbohydrate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0B2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137DFFE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EBE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arabinose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59E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6A844106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F21B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leucyl-tRNA aminoacylation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AA2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1AC080E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743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aromatic compound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726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170FC3A2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138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arginine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0F2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7D1BC1E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DD9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2-aminoethylphosphonate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2BFF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5F024C6D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537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aerobic respiration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F8C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0.47</w:t>
            </w:r>
          </w:p>
        </w:tc>
      </w:tr>
      <w:tr w:rsidR="00CA7D30" w:rsidRPr="00CA7D30" w14:paraId="41B48119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D2C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0CA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6C76288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68A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D-xylose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E74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022E0DEC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755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karyogamy involved in conjugation with cellular fusion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A02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0.46</w:t>
            </w:r>
          </w:p>
        </w:tc>
      </w:tr>
      <w:tr w:rsidR="00CA7D30" w:rsidRPr="00CA7D30" w14:paraId="6DAF1A0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DAD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dicarboxylic acid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6E9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5D77E46C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63F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Actinobacterium-type cell wall biogenesis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DF3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17245E7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D9D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CENP-A containing chromatin organization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592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1C99569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EC4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Okazaki fragment processing involved in mitotic DNA replication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435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76E03C1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CC87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DNA double-strand break processing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214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71FD7752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368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histone H2B conserved C-terminal lysine ubiquitination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0D7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0B819856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78BB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anaerobic ethylbenzene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8A6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2EC4F91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E0B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aromatic compound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1B7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2AD22EE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35D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monosaccharide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037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2DE475A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DDD4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polyamine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080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0.45</w:t>
            </w:r>
          </w:p>
        </w:tc>
      </w:tr>
      <w:tr w:rsidR="00CA7D30" w:rsidRPr="00CA7D30" w14:paraId="28FE181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369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protein-containing complex assembly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2DC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2C972891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FA4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secretion by the type IV secretion system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54E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76F90FA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05D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positive regulation of GTPase activity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CCD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1964FA6E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FCB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D-xylose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C9B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3838EE11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0C3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actin filament organization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E4B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35D92C4C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DFF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valine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B04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67EE28D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225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teichoic acid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46A4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1C4A832E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B47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arginine biosynthetic process via ornithine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3CC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3E3020F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7352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histone H3-K79 methylation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0BC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76276D5C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778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fungal-type cell wall beta-glucan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463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38D4219E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5F0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ribosomal large subunit biogenesis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6C1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72D80EFD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88E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unfolded protein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21D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0.44</w:t>
            </w:r>
          </w:p>
        </w:tc>
      </w:tr>
      <w:tr w:rsidR="00CA7D30" w:rsidRPr="00CA7D30" w14:paraId="4F45216B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E55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S-adenosylmethionine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F88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0B41BCF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DF9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intracellular signal transduction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5B0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780F32C1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29B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circadian rhythm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7D8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73B08A9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209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urea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C16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3930822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BEE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posttranslational protein targeting to membrane, translocation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A93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78E3FA1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6CC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chromatin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remodeling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F5F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7ADAE37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6F5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xenobiotic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49E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20A83B9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01F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protein import into nucleus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D09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0.43</w:t>
            </w:r>
          </w:p>
        </w:tc>
      </w:tr>
      <w:tr w:rsidR="00CA7D30" w:rsidRPr="00CA7D30" w14:paraId="0E784A49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721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glutamate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71B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52B8888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983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response to starvation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D9E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55F0C85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32D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sodium-dependent phosphate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BB8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080FBC9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B3C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glycosaminoglycan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E08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16C36136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91E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gamma-aminobutyric acid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A14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6A699659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197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establishment or maintenance of cell polarity regulating cell shape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346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50A2B59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D31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maturation of 5.8S rRNA from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tricistronic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rRNA transcript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BFE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264DACD2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564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lipid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5F6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240DB89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AE1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glyoxylate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510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6F802999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F37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microtubule-based movement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CCB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716EED93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8B75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molybdate ion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2A1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5E20C491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213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enzyme active site 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AB0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387EBAE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E24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nucleoside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152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334BD8E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0C0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 cycle checkpoint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654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25984CE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627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drug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912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64E2D591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00B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ethanolamine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85E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0.42</w:t>
            </w:r>
          </w:p>
        </w:tc>
      </w:tr>
      <w:tr w:rsidR="00CA7D30" w:rsidRPr="00CA7D30" w14:paraId="3F524A1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160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mRNA splicing, via spliceosome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228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64BC9D9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1F2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polyketide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F99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6FB520B2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7052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beta-lactam antibiotic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35D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7B8A371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3C7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gluconate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2EA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4425C9E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8F8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 adhesion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243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3BDA9BFD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FD7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fucose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F9BD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038B101C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0FA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glutamine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46B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0484999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C10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formaldehyde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5F5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33C6C18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16A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transcription by RNA polymerase 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454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1D00D35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9CC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chromatin silencing at centromere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643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3F7A5EED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B63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nitrogen compound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E3A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2697853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7B1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histone deacetylation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2F1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0.41</w:t>
            </w:r>
          </w:p>
        </w:tc>
      </w:tr>
      <w:tr w:rsidR="00CA7D30" w:rsidRPr="00CA7D30" w14:paraId="5BB5ED1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577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ubiquitin-dependent protein catabolic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2FF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3B92FF04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A8B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response to methotrexate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126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7293E24D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E112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small GTPase mediated signal transduction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3B5D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0.40</w:t>
            </w:r>
          </w:p>
        </w:tc>
      </w:tr>
      <w:tr w:rsidR="00CA7D30" w:rsidRPr="00CA7D30" w14:paraId="697283C3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DA513" w14:textId="639C7861" w:rsidR="004142C3" w:rsidRPr="00CA7D30" w:rsidRDefault="008C3F8F" w:rsidP="004142C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</w:t>
            </w:r>
            <w:r w:rsidR="004142C3"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iological function</w:t>
            </w: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2A28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negative r</w:t>
            </w:r>
          </w:p>
        </w:tc>
      </w:tr>
      <w:tr w:rsidR="00CA7D30" w:rsidRPr="00CA7D30" w14:paraId="7D9FF8E8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C4C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semaphorin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-plexin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signaling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pathway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DB1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-0.55</w:t>
            </w:r>
          </w:p>
        </w:tc>
      </w:tr>
      <w:tr w:rsidR="00CA7D30" w:rsidRPr="00CA7D30" w14:paraId="0F8A2F0B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E566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 xml:space="preserve">protein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adenylylation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637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735E3C9B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65C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DNA double-strand break processing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5B2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06BBDA3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FFE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intra-S DNA damage checkpoint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1ACB8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-0.48</w:t>
            </w:r>
          </w:p>
        </w:tc>
      </w:tr>
      <w:tr w:rsidR="00CA7D30" w:rsidRPr="00CA7D30" w14:paraId="2D6B513B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F97A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N-acylethanolamine metabolic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689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55EB606A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1F4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reductive pentose-phosphate cycle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936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-0.45</w:t>
            </w:r>
          </w:p>
        </w:tc>
      </w:tr>
      <w:tr w:rsidR="00CA7D30" w:rsidRPr="00CA7D30" w14:paraId="623D9D5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95C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U2-type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prespliceosome</w:t>
            </w:r>
            <w:proofErr w:type="spellEnd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 assembly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DF6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4D9B0FB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3F7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maintenance of rDNA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B9E3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74448263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6F3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resolution of mitotic recombination intermediates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705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5EBBBBB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11A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regulation of mitotic recombination involved in replication fork processing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A7B5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398A678C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7C01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enterobacterial common antigen biosynthetic process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289A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-0.44</w:t>
            </w:r>
          </w:p>
        </w:tc>
      </w:tr>
      <w:tr w:rsidR="00CA7D30" w:rsidRPr="00CA7D30" w14:paraId="2FEE0A0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4A44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photorespiration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D57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4E123B8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7EA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arginine catabolic process to glutamate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F3DD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-0.43</w:t>
            </w:r>
          </w:p>
        </w:tc>
      </w:tr>
      <w:tr w:rsidR="00CA7D30" w:rsidRPr="00CA7D30" w14:paraId="06EA6D7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8682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carbon fixation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E24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56A12AF5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561C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carboxylic acid transmembrane transport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5A1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-0.42</w:t>
            </w:r>
          </w:p>
        </w:tc>
      </w:tr>
      <w:tr w:rsidR="00CA7D30" w:rsidRPr="00CA7D30" w14:paraId="05F23A6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CECB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 xml:space="preserve">negative regulation of TOR </w:t>
            </w:r>
            <w:proofErr w:type="spellStart"/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signaling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4120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2FB8AA07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2ED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cellular response to amino acid starvation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EB1E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-0.41</w:t>
            </w:r>
          </w:p>
        </w:tc>
      </w:tr>
      <w:tr w:rsidR="00CA7D30" w:rsidRPr="00CA7D30" w14:paraId="058E2530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96FF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arginine catabolic process to succinate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A747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  <w:tr w:rsidR="008C3F8F" w:rsidRPr="00CA7D30" w14:paraId="7F822D6F" w14:textId="77777777" w:rsidTr="004142C3">
        <w:trPr>
          <w:trHeight w:val="261"/>
        </w:trPr>
        <w:tc>
          <w:tcPr>
            <w:tcW w:w="7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5667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rRNA (guanine-N7)-methylation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90719" w14:textId="77777777" w:rsidR="004142C3" w:rsidRPr="00CA7D30" w:rsidRDefault="004142C3" w:rsidP="004142C3">
            <w:pPr>
              <w:spacing w:before="0" w:after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CA7D30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-0.40</w:t>
            </w:r>
          </w:p>
        </w:tc>
      </w:tr>
    </w:tbl>
    <w:p w14:paraId="4F6540FA" w14:textId="77777777" w:rsidR="004142C3" w:rsidRPr="00CA7D30" w:rsidRDefault="004142C3" w:rsidP="00D05E4D">
      <w:pPr>
        <w:spacing w:before="0" w:after="0"/>
        <w:rPr>
          <w:rFonts w:eastAsia="Times New Roman" w:cs="Times New Roman"/>
          <w:color w:val="000000" w:themeColor="text1"/>
          <w:szCs w:val="24"/>
          <w:lang w:val="en-GB" w:eastAsia="en-GB"/>
        </w:rPr>
      </w:pPr>
    </w:p>
    <w:sectPr w:rsidR="004142C3" w:rsidRPr="00CA7D30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7368F" w14:textId="77777777" w:rsidR="00DB5AD2" w:rsidRDefault="00DB5AD2" w:rsidP="00117666">
      <w:pPr>
        <w:spacing w:after="0"/>
      </w:pPr>
      <w:r>
        <w:separator/>
      </w:r>
    </w:p>
  </w:endnote>
  <w:endnote w:type="continuationSeparator" w:id="0">
    <w:p w14:paraId="3E1C039A" w14:textId="77777777" w:rsidR="00DB5AD2" w:rsidRDefault="00DB5AD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B432B9" w:rsidRPr="00577C4C" w:rsidRDefault="00B432B9" w:rsidP="00925E83">
    <w:pPr>
      <w:ind w:right="360" w:firstLine="360"/>
      <w:rPr>
        <w:color w:val="C00000"/>
        <w:szCs w:val="24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534EE8D" w:rsidR="00B432B9" w:rsidRPr="00577C4C" w:rsidRDefault="00B432B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978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534EE8D" w:rsidR="00B432B9" w:rsidRPr="00577C4C" w:rsidRDefault="00B432B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9781A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02F2D865" w:rsidR="00B432B9" w:rsidRPr="00577C4C" w:rsidRDefault="00B432B9" w:rsidP="00925E83">
    <w:pPr>
      <w:ind w:right="360" w:firstLine="360"/>
      <w:rPr>
        <w:b/>
        <w:sz w:val="20"/>
        <w:szCs w:val="24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32C06CC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57D5AF9" w:rsidR="00B432B9" w:rsidRPr="00577C4C" w:rsidRDefault="00B432B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978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57D5AF9" w:rsidR="00B432B9" w:rsidRPr="00577C4C" w:rsidRDefault="00B432B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9781A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6DDBB" w14:textId="77777777" w:rsidR="00DB5AD2" w:rsidRDefault="00DB5AD2" w:rsidP="00117666">
      <w:pPr>
        <w:spacing w:after="0"/>
      </w:pPr>
      <w:r>
        <w:separator/>
      </w:r>
    </w:p>
  </w:footnote>
  <w:footnote w:type="continuationSeparator" w:id="0">
    <w:p w14:paraId="6C677AEC" w14:textId="77777777" w:rsidR="00DB5AD2" w:rsidRDefault="00DB5AD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B432B9" w:rsidRPr="009151AA" w:rsidRDefault="00B432B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B432B9" w:rsidRDefault="00B432B9" w:rsidP="0093429D">
    <w:r w:rsidRPr="005A1D84">
      <w:rPr>
        <w:b/>
        <w:noProof/>
        <w:color w:val="A6A6A6" w:themeColor="background1" w:themeShade="A6"/>
        <w:lang w:val="en-ZA" w:eastAsia="en-ZA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94FE7"/>
    <w:multiLevelType w:val="hybridMultilevel"/>
    <w:tmpl w:val="41D4C8B2"/>
    <w:lvl w:ilvl="0" w:tplc="CEF878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03BE"/>
    <w:rsid w:val="00011F12"/>
    <w:rsid w:val="0001436A"/>
    <w:rsid w:val="00014B54"/>
    <w:rsid w:val="00030819"/>
    <w:rsid w:val="00034304"/>
    <w:rsid w:val="00035434"/>
    <w:rsid w:val="00045305"/>
    <w:rsid w:val="00052A14"/>
    <w:rsid w:val="00077D53"/>
    <w:rsid w:val="000B5B8A"/>
    <w:rsid w:val="000D2BE2"/>
    <w:rsid w:val="00105FD9"/>
    <w:rsid w:val="00114D88"/>
    <w:rsid w:val="00117666"/>
    <w:rsid w:val="001429D9"/>
    <w:rsid w:val="00145945"/>
    <w:rsid w:val="001549D3"/>
    <w:rsid w:val="00160065"/>
    <w:rsid w:val="00177D84"/>
    <w:rsid w:val="00182EF9"/>
    <w:rsid w:val="001A257D"/>
    <w:rsid w:val="001A7975"/>
    <w:rsid w:val="001C798F"/>
    <w:rsid w:val="001E63AC"/>
    <w:rsid w:val="002019D2"/>
    <w:rsid w:val="002135DD"/>
    <w:rsid w:val="00245600"/>
    <w:rsid w:val="00265AF1"/>
    <w:rsid w:val="00267D18"/>
    <w:rsid w:val="00274347"/>
    <w:rsid w:val="00280C18"/>
    <w:rsid w:val="002868E2"/>
    <w:rsid w:val="002869C3"/>
    <w:rsid w:val="002936E4"/>
    <w:rsid w:val="00297E1B"/>
    <w:rsid w:val="002B4A57"/>
    <w:rsid w:val="002C4B3F"/>
    <w:rsid w:val="002C7340"/>
    <w:rsid w:val="002C74CA"/>
    <w:rsid w:val="002D3D81"/>
    <w:rsid w:val="002E08D7"/>
    <w:rsid w:val="002F1EBC"/>
    <w:rsid w:val="003106C2"/>
    <w:rsid w:val="003123F4"/>
    <w:rsid w:val="0032317F"/>
    <w:rsid w:val="003544FB"/>
    <w:rsid w:val="003669E5"/>
    <w:rsid w:val="0037742F"/>
    <w:rsid w:val="00397528"/>
    <w:rsid w:val="0039781A"/>
    <w:rsid w:val="003D2F2D"/>
    <w:rsid w:val="003D350A"/>
    <w:rsid w:val="003F7B4C"/>
    <w:rsid w:val="00401590"/>
    <w:rsid w:val="004142C3"/>
    <w:rsid w:val="004233B0"/>
    <w:rsid w:val="00432495"/>
    <w:rsid w:val="00447801"/>
    <w:rsid w:val="00452E9C"/>
    <w:rsid w:val="00461BEF"/>
    <w:rsid w:val="00466E30"/>
    <w:rsid w:val="00471ABB"/>
    <w:rsid w:val="004735C8"/>
    <w:rsid w:val="004913E4"/>
    <w:rsid w:val="004947A6"/>
    <w:rsid w:val="004961FF"/>
    <w:rsid w:val="004A70CC"/>
    <w:rsid w:val="004C1650"/>
    <w:rsid w:val="00517A89"/>
    <w:rsid w:val="005250F2"/>
    <w:rsid w:val="005336A6"/>
    <w:rsid w:val="0055312E"/>
    <w:rsid w:val="00593EEA"/>
    <w:rsid w:val="005A5EEE"/>
    <w:rsid w:val="005B0580"/>
    <w:rsid w:val="005F1D33"/>
    <w:rsid w:val="0060560E"/>
    <w:rsid w:val="006375C7"/>
    <w:rsid w:val="00654E8F"/>
    <w:rsid w:val="006572EA"/>
    <w:rsid w:val="00660D05"/>
    <w:rsid w:val="0066332C"/>
    <w:rsid w:val="00663B8D"/>
    <w:rsid w:val="006705A4"/>
    <w:rsid w:val="00671D28"/>
    <w:rsid w:val="006820B1"/>
    <w:rsid w:val="006A66F0"/>
    <w:rsid w:val="006A6B26"/>
    <w:rsid w:val="006B7D14"/>
    <w:rsid w:val="006D4250"/>
    <w:rsid w:val="006D4D71"/>
    <w:rsid w:val="006E5345"/>
    <w:rsid w:val="006E7764"/>
    <w:rsid w:val="006F6065"/>
    <w:rsid w:val="00701727"/>
    <w:rsid w:val="0070566C"/>
    <w:rsid w:val="00714C50"/>
    <w:rsid w:val="00725A7D"/>
    <w:rsid w:val="00740B2D"/>
    <w:rsid w:val="00740BAC"/>
    <w:rsid w:val="007501BE"/>
    <w:rsid w:val="00770949"/>
    <w:rsid w:val="00783396"/>
    <w:rsid w:val="00790BB3"/>
    <w:rsid w:val="007C206C"/>
    <w:rsid w:val="007E7A82"/>
    <w:rsid w:val="00812D0C"/>
    <w:rsid w:val="00817DD6"/>
    <w:rsid w:val="008356B8"/>
    <w:rsid w:val="0083759F"/>
    <w:rsid w:val="00842C51"/>
    <w:rsid w:val="00885156"/>
    <w:rsid w:val="00892AE3"/>
    <w:rsid w:val="008A2CD0"/>
    <w:rsid w:val="008C3F8F"/>
    <w:rsid w:val="008C4EBB"/>
    <w:rsid w:val="009151AA"/>
    <w:rsid w:val="00925E83"/>
    <w:rsid w:val="009272C0"/>
    <w:rsid w:val="0093429D"/>
    <w:rsid w:val="00943573"/>
    <w:rsid w:val="009472E4"/>
    <w:rsid w:val="00964134"/>
    <w:rsid w:val="0096517D"/>
    <w:rsid w:val="00967DD0"/>
    <w:rsid w:val="00970F7D"/>
    <w:rsid w:val="00986CB2"/>
    <w:rsid w:val="00994A3D"/>
    <w:rsid w:val="009A5B73"/>
    <w:rsid w:val="009C2B12"/>
    <w:rsid w:val="009D60AB"/>
    <w:rsid w:val="00A174D9"/>
    <w:rsid w:val="00AA4D24"/>
    <w:rsid w:val="00AB207A"/>
    <w:rsid w:val="00AB6715"/>
    <w:rsid w:val="00AF54D9"/>
    <w:rsid w:val="00B1671E"/>
    <w:rsid w:val="00B16933"/>
    <w:rsid w:val="00B17997"/>
    <w:rsid w:val="00B25EB8"/>
    <w:rsid w:val="00B32FC7"/>
    <w:rsid w:val="00B37F4D"/>
    <w:rsid w:val="00B432B9"/>
    <w:rsid w:val="00B652DE"/>
    <w:rsid w:val="00B843E9"/>
    <w:rsid w:val="00B86C19"/>
    <w:rsid w:val="00B96B8B"/>
    <w:rsid w:val="00BD2DDD"/>
    <w:rsid w:val="00BE6938"/>
    <w:rsid w:val="00C077AF"/>
    <w:rsid w:val="00C1282A"/>
    <w:rsid w:val="00C12D55"/>
    <w:rsid w:val="00C141B9"/>
    <w:rsid w:val="00C32EA6"/>
    <w:rsid w:val="00C52A7B"/>
    <w:rsid w:val="00C56BAF"/>
    <w:rsid w:val="00C665B3"/>
    <w:rsid w:val="00C679AA"/>
    <w:rsid w:val="00C75383"/>
    <w:rsid w:val="00C75972"/>
    <w:rsid w:val="00C96C3B"/>
    <w:rsid w:val="00CA1AD8"/>
    <w:rsid w:val="00CA2A69"/>
    <w:rsid w:val="00CA7D30"/>
    <w:rsid w:val="00CD066B"/>
    <w:rsid w:val="00CE12DF"/>
    <w:rsid w:val="00CE4FEE"/>
    <w:rsid w:val="00D05E4D"/>
    <w:rsid w:val="00D060CF"/>
    <w:rsid w:val="00D0641A"/>
    <w:rsid w:val="00D26490"/>
    <w:rsid w:val="00D37CC7"/>
    <w:rsid w:val="00D5295F"/>
    <w:rsid w:val="00D54382"/>
    <w:rsid w:val="00DA4635"/>
    <w:rsid w:val="00DB59C3"/>
    <w:rsid w:val="00DB5AD2"/>
    <w:rsid w:val="00DC259A"/>
    <w:rsid w:val="00DE23E8"/>
    <w:rsid w:val="00DE2DC3"/>
    <w:rsid w:val="00E26699"/>
    <w:rsid w:val="00E52377"/>
    <w:rsid w:val="00E537AD"/>
    <w:rsid w:val="00E56658"/>
    <w:rsid w:val="00E64E17"/>
    <w:rsid w:val="00E842EB"/>
    <w:rsid w:val="00E86238"/>
    <w:rsid w:val="00E866C9"/>
    <w:rsid w:val="00E868FA"/>
    <w:rsid w:val="00E93EDF"/>
    <w:rsid w:val="00E93F0E"/>
    <w:rsid w:val="00EA3D3C"/>
    <w:rsid w:val="00EB272B"/>
    <w:rsid w:val="00EC090A"/>
    <w:rsid w:val="00ED20B5"/>
    <w:rsid w:val="00EE415F"/>
    <w:rsid w:val="00EE7A0C"/>
    <w:rsid w:val="00F42C3B"/>
    <w:rsid w:val="00F46900"/>
    <w:rsid w:val="00F5763D"/>
    <w:rsid w:val="00F61D89"/>
    <w:rsid w:val="00F62D70"/>
    <w:rsid w:val="00F70D80"/>
    <w:rsid w:val="00FD55B3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ageNumber">
    <w:name w:val="page number"/>
    <w:basedOn w:val="DefaultParagraphFont"/>
    <w:uiPriority w:val="99"/>
    <w:semiHidden/>
    <w:unhideWhenUsed/>
    <w:rsid w:val="00E26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4E56332-1FD1-44F6-8004-53D43AC1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14</TotalTime>
  <Pages>16</Pages>
  <Words>3405</Words>
  <Characters>19411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Gilda Varliero</cp:lastModifiedBy>
  <cp:revision>6</cp:revision>
  <cp:lastPrinted>2013-10-03T12:51:00Z</cp:lastPrinted>
  <dcterms:created xsi:type="dcterms:W3CDTF">2021-08-09T16:50:00Z</dcterms:created>
  <dcterms:modified xsi:type="dcterms:W3CDTF">2021-09-02T17:59:00Z</dcterms:modified>
</cp:coreProperties>
</file>