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982B" w14:textId="77777777" w:rsidR="0041670C" w:rsidRPr="00121DC4" w:rsidRDefault="00D23196">
      <w:pPr>
        <w:rPr>
          <w:rFonts w:ascii="Times New Roman" w:hAnsi="Times New Roman" w:cs="Times New Roman"/>
        </w:rPr>
      </w:pPr>
      <w:r w:rsidRPr="00121DC4">
        <w:rPr>
          <w:rFonts w:ascii="Times New Roman" w:hAnsi="Times New Roman" w:cs="Times New Roman"/>
        </w:rPr>
        <w:t xml:space="preserve">Table 1. </w:t>
      </w:r>
      <w:r w:rsidR="00BA1894" w:rsidRPr="00BA1894">
        <w:rPr>
          <w:rFonts w:ascii="Times New Roman" w:hAnsi="Times New Roman" w:cs="Times New Roman"/>
        </w:rPr>
        <w:t>Echocardiography</w:t>
      </w:r>
      <w:r w:rsidRPr="00121DC4">
        <w:rPr>
          <w:rFonts w:ascii="Times New Roman" w:hAnsi="Times New Roman" w:cs="Times New Roman"/>
        </w:rPr>
        <w:t xml:space="preserve"> data of mice </w:t>
      </w:r>
      <w:r w:rsidR="00121DC4" w:rsidRPr="00121DC4">
        <w:rPr>
          <w:rFonts w:ascii="Times New Roman" w:hAnsi="Times New Roman" w:cs="Times New Roman"/>
        </w:rPr>
        <w:t xml:space="preserve">at </w:t>
      </w:r>
      <w:r w:rsidR="00121DC4">
        <w:rPr>
          <w:rFonts w:ascii="Times New Roman" w:hAnsi="Times New Roman" w:cs="Times New Roman"/>
        </w:rPr>
        <w:t>8</w:t>
      </w:r>
      <w:r w:rsidR="00121DC4" w:rsidRPr="00121DC4">
        <w:rPr>
          <w:rFonts w:ascii="Times New Roman" w:hAnsi="Times New Roman" w:cs="Times New Roman"/>
        </w:rPr>
        <w:t xml:space="preserve">-week-old </w:t>
      </w:r>
      <w:r w:rsidRPr="00121DC4">
        <w:rPr>
          <w:rFonts w:ascii="Times New Roman" w:hAnsi="Times New Roman" w:cs="Times New Roman"/>
        </w:rPr>
        <w:t>(Mean</w:t>
      </w:r>
      <w:r w:rsidR="000D721F" w:rsidRPr="00121DC4">
        <w:rPr>
          <w:rFonts w:ascii="Times New Roman" w:hAnsi="Times New Roman" w:cs="Times New Roman"/>
        </w:rPr>
        <w:t xml:space="preserve"> </w:t>
      </w:r>
      <w:r w:rsidRPr="00121DC4">
        <w:rPr>
          <w:rFonts w:ascii="Times New Roman" w:hAnsi="Times New Roman" w:cs="Times New Roman"/>
        </w:rPr>
        <w:t>±</w:t>
      </w:r>
      <w:r w:rsidR="000D721F" w:rsidRPr="00121DC4">
        <w:rPr>
          <w:rFonts w:ascii="Times New Roman" w:hAnsi="Times New Roman" w:cs="Times New Roman"/>
        </w:rPr>
        <w:t xml:space="preserve"> </w:t>
      </w:r>
      <w:r w:rsidRPr="00121DC4">
        <w:rPr>
          <w:rFonts w:ascii="Times New Roman" w:hAnsi="Times New Roman" w:cs="Times New Roman"/>
        </w:rPr>
        <w:t>SEM)</w:t>
      </w:r>
    </w:p>
    <w:tbl>
      <w:tblPr>
        <w:tblStyle w:val="a3"/>
        <w:tblW w:w="872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1478"/>
        <w:gridCol w:w="1276"/>
        <w:gridCol w:w="1444"/>
        <w:gridCol w:w="1444"/>
        <w:gridCol w:w="1444"/>
      </w:tblGrid>
      <w:tr w:rsidR="00D23196" w:rsidRPr="00121DC4" w14:paraId="70B3EC14" w14:textId="77777777" w:rsidTr="00300DC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D7A65" w14:textId="77777777" w:rsidR="00D23196" w:rsidRPr="00121DC4" w:rsidRDefault="00D23196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5D4730" w14:textId="77777777" w:rsidR="00D23196" w:rsidRPr="00121DC4" w:rsidRDefault="00D23196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0D5C1" w14:textId="77777777" w:rsidR="00D23196" w:rsidRPr="00121DC4" w:rsidRDefault="00D23196" w:rsidP="00300D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5145E" w14:textId="77777777" w:rsidR="00D23196" w:rsidRPr="00121DC4" w:rsidRDefault="00D23196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="00D12B96"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12B96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SPRC (20 mg/kg)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B5062" w14:textId="77777777" w:rsidR="00D23196" w:rsidRPr="00121DC4" w:rsidRDefault="00D23196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="00D12B96"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12B96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SPRC (40 mg/kg)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7B192" w14:textId="77777777" w:rsidR="00D23196" w:rsidRPr="00121DC4" w:rsidRDefault="00D23196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="00D12B96"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12B96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SPRC (80mg/kg)</w:t>
            </w:r>
          </w:p>
        </w:tc>
      </w:tr>
      <w:tr w:rsidR="008E511B" w:rsidRPr="00121DC4" w14:paraId="1D1C93EF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4174A464" w14:textId="77777777" w:rsidR="008E511B" w:rsidRPr="00121DC4" w:rsidRDefault="008E511B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IVCT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36FB7" w14:textId="77777777" w:rsidR="008E511B" w:rsidRPr="00121DC4" w:rsidRDefault="008E511B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21.62 ± 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17BB8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14.1 ± 2.77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4438B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15.94 ± 4.18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01584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12.21 ± 1.72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669FA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14.33 ± 0.97</w:t>
            </w:r>
          </w:p>
        </w:tc>
      </w:tr>
      <w:tr w:rsidR="00300DC9" w:rsidRPr="00121DC4" w14:paraId="68284F18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6C63F1E4" w14:textId="77777777" w:rsidR="008E511B" w:rsidRPr="00121DC4" w:rsidRDefault="008E511B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IVRT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AF43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15.77 ± 2.57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78BDC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20.14 ± 2.49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D4DB1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22.32 ± 1.84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A3FD1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21.3 ± 1.87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EF775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19.66 ± 4.57</w:t>
            </w:r>
          </w:p>
        </w:tc>
      </w:tr>
      <w:tr w:rsidR="00300DC9" w:rsidRPr="00121DC4" w14:paraId="4500ED92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6D6F34D7" w14:textId="77777777" w:rsidR="008E511B" w:rsidRPr="00121DC4" w:rsidRDefault="008E511B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MV 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Decel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B163D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26.83 ± 2.39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0FF00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29.17 ± 3.81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35880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32.56 ± 2.79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6F481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25.13 ± 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BB36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31.89 ± 2.59</w:t>
            </w:r>
          </w:p>
        </w:tc>
      </w:tr>
      <w:tr w:rsidR="00300DC9" w:rsidRPr="00121DC4" w14:paraId="0F7DE78D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4FA6C38B" w14:textId="77777777" w:rsidR="008E511B" w:rsidRPr="00121DC4" w:rsidRDefault="008E511B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MV A (mm/s)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88C9A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443.66 ± 48.54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D95F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471.46 ± 41.77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DDACB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431.1 ± 61.38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F69F3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362.38 ± 75.19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05EB4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466.41 ± 32.84</w:t>
            </w:r>
          </w:p>
        </w:tc>
      </w:tr>
      <w:tr w:rsidR="00300DC9" w:rsidRPr="00121DC4" w14:paraId="672891F7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6C28BCA0" w14:textId="77777777" w:rsidR="008E511B" w:rsidRPr="00121DC4" w:rsidRDefault="008E511B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MV E (mm/s)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92D00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746.56 ± 55.26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041FA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723.85 ± 52.91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FD9BB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743.22 ± 51.97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0A078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736.98 ± 80.21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8E4A7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639.83 ± 37.34</w:t>
            </w:r>
          </w:p>
        </w:tc>
      </w:tr>
      <w:tr w:rsidR="00300DC9" w:rsidRPr="00121DC4" w14:paraId="47C0B485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1A748C85" w14:textId="77777777" w:rsidR="008E511B" w:rsidRPr="00121DC4" w:rsidRDefault="008E511B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E/A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F915A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1.79 ± 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7E4AB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1.64 ± 0.22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C25B9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2.04 ± 0.56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00D7D" w14:textId="77777777" w:rsidR="008E511B" w:rsidRPr="00121DC4" w:rsidRDefault="00D44E20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306E7D">
              <w:rPr>
                <w:rFonts w:ascii="Times New Roman" w:eastAsia="DengXian" w:hAnsi="Times New Roman" w:cs="Times New Roman"/>
                <w:sz w:val="16"/>
                <w:szCs w:val="16"/>
              </w:rPr>
              <w:t>1.81</w:t>
            </w:r>
            <w:r w:rsidR="008E511B" w:rsidRPr="00306E7D">
              <w:rPr>
                <w:rFonts w:ascii="Times New Roman" w:eastAsia="DengXian" w:hAnsi="Times New Roman" w:cs="Times New Roman"/>
                <w:sz w:val="16"/>
                <w:szCs w:val="16"/>
              </w:rPr>
              <w:t xml:space="preserve"> ± </w:t>
            </w:r>
            <w:r w:rsidR="001A2A43" w:rsidRPr="00306E7D">
              <w:rPr>
                <w:rFonts w:ascii="Times New Roman" w:eastAsia="DengXi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241BD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 ± 0.18</w:t>
            </w:r>
          </w:p>
        </w:tc>
      </w:tr>
      <w:tr w:rsidR="00300DC9" w:rsidRPr="00121DC4" w14:paraId="61CFD22D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46DA2962" w14:textId="77777777" w:rsidR="008E511B" w:rsidRPr="00121DC4" w:rsidRDefault="008E511B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MV PHT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70FD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7.78 ± 0.69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57253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8.46 ± 1.1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FC0E0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9.44 ± 0.81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752B4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7.29 ± 0.74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C8AA5" w14:textId="77777777" w:rsidR="008E511B" w:rsidRPr="00121DC4" w:rsidRDefault="008E511B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9.25 ± 0.75</w:t>
            </w:r>
          </w:p>
        </w:tc>
      </w:tr>
      <w:tr w:rsidR="00300DC9" w:rsidRPr="00121DC4" w14:paraId="0547D0AC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7CBEFA4F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IVS;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d (mm)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5B377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1.00 ± 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2C55C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0.93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A07D4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0.83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B2CB3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0.92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EC352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0.96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300DC9" w:rsidRPr="00121DC4" w14:paraId="666526BF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2F1D0C95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IVS;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 (mm)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88F84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1.21 ±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67733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1.06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79481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1.09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8DC72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1.19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DFB78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1.15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300DC9" w:rsidRPr="00121DC4" w14:paraId="0CC4BE3B" w14:textId="77777777" w:rsidTr="00300DC9">
        <w:trPr>
          <w:trHeight w:val="451"/>
          <w:jc w:val="center"/>
        </w:trPr>
        <w:tc>
          <w:tcPr>
            <w:tcW w:w="0" w:type="auto"/>
            <w:vAlign w:val="center"/>
          </w:tcPr>
          <w:p w14:paraId="518C6CD7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LVID;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d (mm)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84CD3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3.69 ± 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7F086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4.02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33585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4.24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1E70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4.16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17079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4.13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300DC9" w:rsidRPr="00121DC4" w14:paraId="21C7F829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72C2A30A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LVID;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 (mm)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5AD05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2.39 ± 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B725A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2.88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EE939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3.09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5F35E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2.95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637D1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2.97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300DC9" w:rsidRPr="00121DC4" w14:paraId="3E1ABB9C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0F880F52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LVPW;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d (mm)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068C5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1.14 ± 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03F4E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0.97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98959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0.83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6F878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0.86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6E4F7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0.98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300DC9" w:rsidRPr="00121DC4" w14:paraId="24215015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229C2E62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LVPW;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 (mm)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C2FDB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1.47 ± 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4BE9F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1.28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1C057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1.02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C96A2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B9433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0.97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300DC9" w:rsidRPr="00121DC4" w14:paraId="72D00E8E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2D09EA4E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 Mass (mg)</w:t>
            </w:r>
          </w:p>
        </w:tc>
        <w:tc>
          <w:tcPr>
            <w:tcW w:w="1478" w:type="dxa"/>
            <w:vAlign w:val="center"/>
          </w:tcPr>
          <w:p w14:paraId="706E8069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125.58 ± 11.78</w:t>
            </w:r>
          </w:p>
        </w:tc>
        <w:tc>
          <w:tcPr>
            <w:tcW w:w="1276" w:type="dxa"/>
            <w:vAlign w:val="center"/>
          </w:tcPr>
          <w:p w14:paraId="5A412053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122.73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17.03</w:t>
            </w:r>
          </w:p>
        </w:tc>
        <w:tc>
          <w:tcPr>
            <w:tcW w:w="1444" w:type="dxa"/>
            <w:vAlign w:val="center"/>
          </w:tcPr>
          <w:p w14:paraId="0F81E473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109.62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</w:tc>
        <w:tc>
          <w:tcPr>
            <w:tcW w:w="1444" w:type="dxa"/>
            <w:vAlign w:val="center"/>
          </w:tcPr>
          <w:p w14:paraId="0525D085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116.45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8.88</w:t>
            </w:r>
          </w:p>
        </w:tc>
        <w:tc>
          <w:tcPr>
            <w:tcW w:w="1444" w:type="dxa"/>
            <w:vAlign w:val="center"/>
          </w:tcPr>
          <w:p w14:paraId="16BD2F66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128.43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7.41</w:t>
            </w:r>
          </w:p>
        </w:tc>
      </w:tr>
      <w:tr w:rsidR="00300DC9" w:rsidRPr="00121DC4" w14:paraId="7E66E677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32CB47C3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 Vol;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d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μl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CC627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58.58 ± 6.44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967E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71.07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C2ED3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81.24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D2054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77.99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E21E4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76.19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7.86</w:t>
            </w:r>
          </w:p>
        </w:tc>
      </w:tr>
      <w:tr w:rsidR="00300DC9" w:rsidRPr="00121DC4" w14:paraId="01D98F26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4CA45DBD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 Vol;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μl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CF4E6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20.84 ± 3.79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C0234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32.47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D7F3F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38.79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7858D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35.04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B611E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34.78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5.08</w:t>
            </w:r>
          </w:p>
        </w:tc>
      </w:tr>
      <w:tr w:rsidR="00300DC9" w:rsidRPr="00121DC4" w14:paraId="7401BA85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125550B7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Heart Rate (BPM)</w:t>
            </w:r>
          </w:p>
        </w:tc>
        <w:tc>
          <w:tcPr>
            <w:tcW w:w="1478" w:type="dxa"/>
            <w:vAlign w:val="center"/>
          </w:tcPr>
          <w:p w14:paraId="6E0640E4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451.62 ± 24.02</w:t>
            </w:r>
          </w:p>
        </w:tc>
        <w:tc>
          <w:tcPr>
            <w:tcW w:w="1276" w:type="dxa"/>
            <w:vAlign w:val="center"/>
          </w:tcPr>
          <w:p w14:paraId="00F45575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421.37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17.72</w:t>
            </w:r>
          </w:p>
        </w:tc>
        <w:tc>
          <w:tcPr>
            <w:tcW w:w="1444" w:type="dxa"/>
            <w:vAlign w:val="center"/>
          </w:tcPr>
          <w:p w14:paraId="387F08E6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416.48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15.12</w:t>
            </w:r>
          </w:p>
        </w:tc>
        <w:tc>
          <w:tcPr>
            <w:tcW w:w="1444" w:type="dxa"/>
            <w:vAlign w:val="center"/>
          </w:tcPr>
          <w:p w14:paraId="7C853D83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430.31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13.46</w:t>
            </w:r>
          </w:p>
        </w:tc>
        <w:tc>
          <w:tcPr>
            <w:tcW w:w="1444" w:type="dxa"/>
            <w:vAlign w:val="center"/>
          </w:tcPr>
          <w:p w14:paraId="1E95CDB7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452.22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15.11</w:t>
            </w:r>
          </w:p>
        </w:tc>
      </w:tr>
      <w:tr w:rsidR="00300DC9" w:rsidRPr="00121DC4" w14:paraId="7BE8C28E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015D86BE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Stroke Volume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μl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8" w:type="dxa"/>
            <w:vAlign w:val="center"/>
          </w:tcPr>
          <w:p w14:paraId="7C06D567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38.01 ± 3.06</w:t>
            </w:r>
          </w:p>
        </w:tc>
        <w:tc>
          <w:tcPr>
            <w:tcW w:w="1276" w:type="dxa"/>
            <w:vAlign w:val="center"/>
          </w:tcPr>
          <w:p w14:paraId="2D35BAF8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39.81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444" w:type="dxa"/>
            <w:vAlign w:val="center"/>
          </w:tcPr>
          <w:p w14:paraId="0152865A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43.76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4.53</w:t>
            </w:r>
          </w:p>
        </w:tc>
        <w:tc>
          <w:tcPr>
            <w:tcW w:w="1444" w:type="dxa"/>
            <w:vAlign w:val="center"/>
          </w:tcPr>
          <w:p w14:paraId="55F8DE65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45.08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3.19</w:t>
            </w:r>
          </w:p>
        </w:tc>
        <w:tc>
          <w:tcPr>
            <w:tcW w:w="1444" w:type="dxa"/>
            <w:vAlign w:val="center"/>
          </w:tcPr>
          <w:p w14:paraId="4778AF45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43.84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</w:tr>
      <w:tr w:rsidR="00300DC9" w:rsidRPr="00121DC4" w14:paraId="2D62AEE6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2B7CAF48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EF (%)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D33FF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67.72 ± 3.47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0AB7C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58.34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F7277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55.16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FE77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58.74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D271F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58.79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</w:tr>
      <w:tr w:rsidR="00300DC9" w:rsidRPr="00121DC4" w14:paraId="0071629F" w14:textId="77777777" w:rsidTr="00300DC9">
        <w:trPr>
          <w:trHeight w:val="227"/>
          <w:jc w:val="center"/>
        </w:trPr>
        <w:tc>
          <w:tcPr>
            <w:tcW w:w="0" w:type="auto"/>
            <w:vAlign w:val="center"/>
          </w:tcPr>
          <w:p w14:paraId="3DDC70D7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FS %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C64A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37.34 ± 2.58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0EB17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30.48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77B8A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28.55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B4117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31.14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CCEAC" w14:textId="77777777" w:rsidR="00300DC9" w:rsidRPr="00121DC4" w:rsidRDefault="00300DC9" w:rsidP="00300DC9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30.8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1.49</w:t>
            </w:r>
          </w:p>
        </w:tc>
      </w:tr>
      <w:tr w:rsidR="00300DC9" w:rsidRPr="00121DC4" w14:paraId="3798FB8B" w14:textId="77777777" w:rsidTr="00300DC9">
        <w:trPr>
          <w:trHeight w:val="227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8E121D7" w14:textId="77777777" w:rsidR="00300DC9" w:rsidRPr="00121DC4" w:rsidRDefault="00300DC9" w:rsidP="00300D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Cardiac Output (mL/min)</w:t>
            </w: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14:paraId="0FDBF1CD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17.31 ± 1.94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3D80966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16.89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14:paraId="11ED4791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14:paraId="56DF35AB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19.4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444" w:type="dxa"/>
            <w:tcBorders>
              <w:bottom w:val="single" w:sz="12" w:space="0" w:color="000000"/>
            </w:tcBorders>
            <w:vAlign w:val="center"/>
          </w:tcPr>
          <w:p w14:paraId="4C1AB4DA" w14:textId="77777777" w:rsidR="00300DC9" w:rsidRPr="00121DC4" w:rsidRDefault="00300DC9" w:rsidP="00300D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19.96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±</w:t>
            </w:r>
            <w:r w:rsidR="00207081"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</w:tr>
    </w:tbl>
    <w:p w14:paraId="02F6D000" w14:textId="77777777" w:rsidR="00AD63BA" w:rsidRPr="00121DC4" w:rsidRDefault="00300DC9" w:rsidP="00D23196">
      <w:pPr>
        <w:rPr>
          <w:rFonts w:ascii="Times New Roman" w:hAnsi="Times New Roman" w:cs="Times New Roman"/>
          <w:sz w:val="20"/>
          <w:szCs w:val="20"/>
        </w:rPr>
      </w:pPr>
      <w:r w:rsidRPr="00121D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9654EF" w14:textId="77777777" w:rsidR="00E7504E" w:rsidRPr="00121DC4" w:rsidRDefault="00E7504E">
      <w:pPr>
        <w:rPr>
          <w:rFonts w:ascii="Times New Roman" w:hAnsi="Times New Roman" w:cs="Times New Roman"/>
          <w:sz w:val="20"/>
          <w:szCs w:val="20"/>
        </w:rPr>
      </w:pPr>
    </w:p>
    <w:p w14:paraId="0F4532DD" w14:textId="77777777" w:rsidR="00207081" w:rsidRPr="00121DC4" w:rsidRDefault="00207081">
      <w:pPr>
        <w:rPr>
          <w:rFonts w:ascii="Times New Roman" w:hAnsi="Times New Roman" w:cs="Times New Roman"/>
        </w:rPr>
      </w:pPr>
    </w:p>
    <w:p w14:paraId="6CBD1130" w14:textId="77777777" w:rsidR="00207081" w:rsidRPr="00121DC4" w:rsidRDefault="00207081">
      <w:pPr>
        <w:rPr>
          <w:rFonts w:ascii="Times New Roman" w:hAnsi="Times New Roman" w:cs="Times New Roman"/>
        </w:rPr>
      </w:pPr>
    </w:p>
    <w:p w14:paraId="2C495487" w14:textId="77777777" w:rsidR="00207081" w:rsidRPr="00121DC4" w:rsidRDefault="00207081">
      <w:pPr>
        <w:rPr>
          <w:rFonts w:ascii="Times New Roman" w:hAnsi="Times New Roman" w:cs="Times New Roman"/>
        </w:rPr>
      </w:pPr>
    </w:p>
    <w:p w14:paraId="143C7CB6" w14:textId="77777777" w:rsidR="00207081" w:rsidRPr="00121DC4" w:rsidRDefault="00207081">
      <w:pPr>
        <w:rPr>
          <w:rFonts w:ascii="Times New Roman" w:hAnsi="Times New Roman" w:cs="Times New Roman"/>
        </w:rPr>
      </w:pPr>
    </w:p>
    <w:p w14:paraId="6F891866" w14:textId="77777777" w:rsidR="00207081" w:rsidRPr="00121DC4" w:rsidRDefault="00207081">
      <w:pPr>
        <w:rPr>
          <w:rFonts w:ascii="Times New Roman" w:hAnsi="Times New Roman" w:cs="Times New Roman"/>
        </w:rPr>
      </w:pPr>
    </w:p>
    <w:p w14:paraId="7979E96D" w14:textId="77777777" w:rsidR="00207081" w:rsidRPr="00121DC4" w:rsidRDefault="00207081">
      <w:pPr>
        <w:rPr>
          <w:rFonts w:ascii="Times New Roman" w:hAnsi="Times New Roman" w:cs="Times New Roman"/>
        </w:rPr>
      </w:pPr>
    </w:p>
    <w:p w14:paraId="54FCFBD9" w14:textId="77777777" w:rsidR="00207081" w:rsidRPr="00121DC4" w:rsidRDefault="00207081">
      <w:pPr>
        <w:rPr>
          <w:rFonts w:ascii="Times New Roman" w:hAnsi="Times New Roman" w:cs="Times New Roman"/>
        </w:rPr>
      </w:pPr>
    </w:p>
    <w:p w14:paraId="08569A6A" w14:textId="77777777" w:rsidR="00E7504E" w:rsidRPr="00121DC4" w:rsidRDefault="00E7504E">
      <w:pPr>
        <w:rPr>
          <w:rFonts w:ascii="Times New Roman" w:hAnsi="Times New Roman" w:cs="Times New Roman"/>
        </w:rPr>
      </w:pPr>
    </w:p>
    <w:p w14:paraId="7D6E7B2B" w14:textId="77777777" w:rsidR="00E7504E" w:rsidRPr="00121DC4" w:rsidRDefault="00E7504E">
      <w:pPr>
        <w:rPr>
          <w:rFonts w:ascii="Times New Roman" w:hAnsi="Times New Roman" w:cs="Times New Roman"/>
        </w:rPr>
      </w:pPr>
    </w:p>
    <w:p w14:paraId="12781656" w14:textId="77777777" w:rsidR="00E7504E" w:rsidRPr="00121DC4" w:rsidRDefault="00E7504E">
      <w:pPr>
        <w:rPr>
          <w:rFonts w:ascii="Times New Roman" w:hAnsi="Times New Roman" w:cs="Times New Roman"/>
        </w:rPr>
      </w:pPr>
    </w:p>
    <w:p w14:paraId="23FDA282" w14:textId="77777777" w:rsidR="00E7504E" w:rsidRPr="00121DC4" w:rsidRDefault="00E7504E">
      <w:pPr>
        <w:rPr>
          <w:rFonts w:ascii="Times New Roman" w:hAnsi="Times New Roman" w:cs="Times New Roman"/>
        </w:rPr>
      </w:pPr>
    </w:p>
    <w:p w14:paraId="545010B8" w14:textId="77777777" w:rsidR="00E7504E" w:rsidRPr="00121DC4" w:rsidRDefault="00E7504E">
      <w:pPr>
        <w:rPr>
          <w:rFonts w:ascii="Times New Roman" w:hAnsi="Times New Roman" w:cs="Times New Roman"/>
        </w:rPr>
      </w:pPr>
    </w:p>
    <w:p w14:paraId="1E9E453A" w14:textId="77777777" w:rsidR="00E7504E" w:rsidRPr="00121DC4" w:rsidRDefault="00E7504E">
      <w:pPr>
        <w:rPr>
          <w:rFonts w:ascii="Times New Roman" w:hAnsi="Times New Roman" w:cs="Times New Roman"/>
        </w:rPr>
      </w:pPr>
    </w:p>
    <w:p w14:paraId="38D28881" w14:textId="77777777" w:rsidR="00E7504E" w:rsidRPr="00121DC4" w:rsidRDefault="00E7504E">
      <w:pPr>
        <w:rPr>
          <w:rFonts w:ascii="Times New Roman" w:hAnsi="Times New Roman" w:cs="Times New Roman"/>
        </w:rPr>
      </w:pPr>
    </w:p>
    <w:p w14:paraId="7FCB8CCF" w14:textId="77777777" w:rsidR="00E7504E" w:rsidRPr="00121DC4" w:rsidRDefault="00E7504E">
      <w:pPr>
        <w:rPr>
          <w:rFonts w:ascii="Times New Roman" w:hAnsi="Times New Roman" w:cs="Times New Roman"/>
        </w:rPr>
      </w:pPr>
    </w:p>
    <w:p w14:paraId="3EE5DA22" w14:textId="77777777" w:rsidR="00E7504E" w:rsidRPr="00121DC4" w:rsidRDefault="00E7504E">
      <w:pPr>
        <w:rPr>
          <w:rFonts w:ascii="Times New Roman" w:hAnsi="Times New Roman" w:cs="Times New Roman"/>
        </w:rPr>
      </w:pPr>
    </w:p>
    <w:p w14:paraId="12EE2ACA" w14:textId="77777777" w:rsidR="00E7504E" w:rsidRPr="00121DC4" w:rsidRDefault="00E7504E">
      <w:pPr>
        <w:rPr>
          <w:rFonts w:ascii="Times New Roman" w:hAnsi="Times New Roman" w:cs="Times New Roman"/>
        </w:rPr>
      </w:pPr>
    </w:p>
    <w:p w14:paraId="55EC3217" w14:textId="77777777" w:rsidR="00E7504E" w:rsidRPr="00121DC4" w:rsidRDefault="00E7504E" w:rsidP="00E7504E">
      <w:pPr>
        <w:rPr>
          <w:rFonts w:ascii="Times New Roman" w:hAnsi="Times New Roman" w:cs="Times New Roman"/>
        </w:rPr>
      </w:pPr>
      <w:r w:rsidRPr="00121DC4">
        <w:rPr>
          <w:rFonts w:ascii="Times New Roman" w:hAnsi="Times New Roman" w:cs="Times New Roman"/>
        </w:rPr>
        <w:lastRenderedPageBreak/>
        <w:t xml:space="preserve">Table </w:t>
      </w:r>
      <w:r w:rsidR="00207081" w:rsidRPr="00121DC4">
        <w:rPr>
          <w:rFonts w:ascii="Times New Roman" w:hAnsi="Times New Roman" w:cs="Times New Roman"/>
        </w:rPr>
        <w:t>2</w:t>
      </w:r>
      <w:r w:rsidRPr="00121DC4">
        <w:rPr>
          <w:rFonts w:ascii="Times New Roman" w:hAnsi="Times New Roman" w:cs="Times New Roman"/>
        </w:rPr>
        <w:t xml:space="preserve">. </w:t>
      </w:r>
      <w:r w:rsidR="00BA1894" w:rsidRPr="00121DC4">
        <w:rPr>
          <w:rFonts w:ascii="Times New Roman" w:hAnsi="Times New Roman" w:cs="Times New Roman"/>
        </w:rPr>
        <w:t>Echo</w:t>
      </w:r>
      <w:r w:rsidR="00BA1894" w:rsidRPr="007E5BD7">
        <w:rPr>
          <w:rFonts w:ascii="Times New Roman" w:hAnsi="Times New Roman" w:cs="Times New Roman"/>
        </w:rPr>
        <w:t>cardiography</w:t>
      </w:r>
      <w:r w:rsidR="00BA1894" w:rsidRPr="00121DC4">
        <w:rPr>
          <w:rFonts w:ascii="Times New Roman" w:hAnsi="Times New Roman" w:cs="Times New Roman"/>
        </w:rPr>
        <w:t xml:space="preserve"> data</w:t>
      </w:r>
      <w:r w:rsidRPr="00121DC4">
        <w:rPr>
          <w:rFonts w:ascii="Times New Roman" w:hAnsi="Times New Roman" w:cs="Times New Roman"/>
        </w:rPr>
        <w:t xml:space="preserve"> of mice </w:t>
      </w:r>
      <w:r w:rsidR="00121DC4" w:rsidRPr="00121DC4">
        <w:rPr>
          <w:rFonts w:ascii="Times New Roman" w:hAnsi="Times New Roman" w:cs="Times New Roman"/>
        </w:rPr>
        <w:t>at 20-week-old</w:t>
      </w:r>
      <w:r w:rsidRPr="00121DC4">
        <w:rPr>
          <w:rFonts w:ascii="Times New Roman" w:hAnsi="Times New Roman" w:cs="Times New Roman"/>
        </w:rPr>
        <w:t xml:space="preserve"> (Mean ± SEM)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1184"/>
        <w:gridCol w:w="1184"/>
        <w:gridCol w:w="1294"/>
        <w:gridCol w:w="1274"/>
        <w:gridCol w:w="1418"/>
      </w:tblGrid>
      <w:tr w:rsidR="00E7504E" w:rsidRPr="00121DC4" w14:paraId="2850DD74" w14:textId="77777777" w:rsidTr="00BB172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A8AB9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8CA68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99A2C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DC7223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+ SPRC (20 mg/kg)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136EA0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+ SPRC (40 mg/kg)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7B5A9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  <w:r w:rsidRPr="00121D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+ SPRC (80mg/kg)</w:t>
            </w:r>
          </w:p>
        </w:tc>
      </w:tr>
      <w:tr w:rsidR="00E7504E" w:rsidRPr="00121DC4" w14:paraId="2E60EDA1" w14:textId="77777777" w:rsidTr="00BB1725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14C6270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AET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A693E7A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47.1 ± 1.76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28E955B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52.74 ± 2.37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vAlign w:val="center"/>
          </w:tcPr>
          <w:p w14:paraId="53047F07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53.62 ± 2.61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14:paraId="6E8A078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55.03 ± 5.68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04EE98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54.13 ± 1.46</w:t>
            </w:r>
          </w:p>
        </w:tc>
      </w:tr>
      <w:tr w:rsidR="00E7504E" w:rsidRPr="00121DC4" w14:paraId="2A65CE91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57890551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6226013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IVCT</w:t>
            </w:r>
            <w:bookmarkEnd w:id="0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3E9DC75F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11.86 ± 1.13</w:t>
            </w:r>
          </w:p>
        </w:tc>
        <w:tc>
          <w:tcPr>
            <w:tcW w:w="0" w:type="auto"/>
            <w:vAlign w:val="center"/>
          </w:tcPr>
          <w:p w14:paraId="45F66446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12.01 ± 1.51</w:t>
            </w:r>
          </w:p>
        </w:tc>
        <w:tc>
          <w:tcPr>
            <w:tcW w:w="1294" w:type="dxa"/>
            <w:vAlign w:val="center"/>
          </w:tcPr>
          <w:p w14:paraId="1871A654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10.64 ± 1.4</w:t>
            </w:r>
          </w:p>
        </w:tc>
        <w:tc>
          <w:tcPr>
            <w:tcW w:w="1274" w:type="dxa"/>
            <w:vAlign w:val="center"/>
          </w:tcPr>
          <w:p w14:paraId="5B069046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10.11 ± 1.37</w:t>
            </w:r>
          </w:p>
        </w:tc>
        <w:tc>
          <w:tcPr>
            <w:tcW w:w="1418" w:type="dxa"/>
            <w:vAlign w:val="center"/>
          </w:tcPr>
          <w:p w14:paraId="25D9AA45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13.71 ± 1.06</w:t>
            </w:r>
          </w:p>
        </w:tc>
      </w:tr>
      <w:tr w:rsidR="00E7504E" w:rsidRPr="00121DC4" w14:paraId="319016BC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1EB25EAE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IVRT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3BE6F00F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13.7 ± 1.02</w:t>
            </w:r>
          </w:p>
        </w:tc>
        <w:tc>
          <w:tcPr>
            <w:tcW w:w="0" w:type="auto"/>
            <w:vAlign w:val="center"/>
          </w:tcPr>
          <w:p w14:paraId="259447CB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16.7 ± 1.63</w:t>
            </w:r>
          </w:p>
        </w:tc>
        <w:tc>
          <w:tcPr>
            <w:tcW w:w="1294" w:type="dxa"/>
            <w:vAlign w:val="center"/>
          </w:tcPr>
          <w:p w14:paraId="4492F024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17.67 ± 1.84</w:t>
            </w:r>
          </w:p>
        </w:tc>
        <w:tc>
          <w:tcPr>
            <w:tcW w:w="1274" w:type="dxa"/>
            <w:vAlign w:val="center"/>
          </w:tcPr>
          <w:p w14:paraId="54137429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13.29 ± 1.24</w:t>
            </w:r>
          </w:p>
        </w:tc>
        <w:tc>
          <w:tcPr>
            <w:tcW w:w="1418" w:type="dxa"/>
            <w:vAlign w:val="center"/>
          </w:tcPr>
          <w:p w14:paraId="095C35FE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18.11 ± 1.25</w:t>
            </w:r>
          </w:p>
        </w:tc>
      </w:tr>
      <w:tr w:rsidR="00E7504E" w:rsidRPr="00121DC4" w14:paraId="618AC611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7FC4EC61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76226131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MV 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Decel</w:t>
            </w:r>
            <w:bookmarkEnd w:id="1"/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40AD4D6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23.7 ± 2.39</w:t>
            </w:r>
          </w:p>
        </w:tc>
        <w:tc>
          <w:tcPr>
            <w:tcW w:w="0" w:type="auto"/>
            <w:vAlign w:val="center"/>
          </w:tcPr>
          <w:p w14:paraId="537E8417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37.27 ± 1.65</w:t>
            </w:r>
            <w:r w:rsidRPr="00121D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294" w:type="dxa"/>
            <w:vAlign w:val="center"/>
          </w:tcPr>
          <w:p w14:paraId="379E37E1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34.19 ± 2.63</w:t>
            </w:r>
          </w:p>
        </w:tc>
        <w:tc>
          <w:tcPr>
            <w:tcW w:w="1274" w:type="dxa"/>
            <w:vAlign w:val="center"/>
          </w:tcPr>
          <w:p w14:paraId="4BD27E31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32.08 ± 1.8</w:t>
            </w:r>
          </w:p>
        </w:tc>
        <w:tc>
          <w:tcPr>
            <w:tcW w:w="1418" w:type="dxa"/>
            <w:vAlign w:val="center"/>
          </w:tcPr>
          <w:p w14:paraId="653FF444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24.13 ± 1.26</w:t>
            </w:r>
            <w:r w:rsidRPr="00121D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###</w:t>
            </w:r>
          </w:p>
        </w:tc>
      </w:tr>
      <w:tr w:rsidR="00E7504E" w:rsidRPr="00121DC4" w14:paraId="5BAEF384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23DD7390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MV A (mm/s)</w:t>
            </w:r>
          </w:p>
        </w:tc>
        <w:tc>
          <w:tcPr>
            <w:tcW w:w="0" w:type="auto"/>
            <w:vAlign w:val="center"/>
          </w:tcPr>
          <w:p w14:paraId="01A718AF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389.09 ± 12.12</w:t>
            </w:r>
          </w:p>
        </w:tc>
        <w:tc>
          <w:tcPr>
            <w:tcW w:w="0" w:type="auto"/>
            <w:vAlign w:val="center"/>
          </w:tcPr>
          <w:p w14:paraId="026A9BFD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421.85 ± 18.15</w:t>
            </w:r>
          </w:p>
        </w:tc>
        <w:tc>
          <w:tcPr>
            <w:tcW w:w="1294" w:type="dxa"/>
            <w:vAlign w:val="center"/>
          </w:tcPr>
          <w:p w14:paraId="4EEEE50B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409.19 ± 25.41</w:t>
            </w:r>
          </w:p>
        </w:tc>
        <w:tc>
          <w:tcPr>
            <w:tcW w:w="1274" w:type="dxa"/>
            <w:vAlign w:val="center"/>
          </w:tcPr>
          <w:p w14:paraId="3DD5BBCF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384.12 ± 23.46</w:t>
            </w:r>
          </w:p>
        </w:tc>
        <w:tc>
          <w:tcPr>
            <w:tcW w:w="1418" w:type="dxa"/>
            <w:vAlign w:val="center"/>
          </w:tcPr>
          <w:p w14:paraId="4B92D980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415.6 ± 26.86</w:t>
            </w:r>
          </w:p>
        </w:tc>
      </w:tr>
      <w:tr w:rsidR="00E7504E" w:rsidRPr="00121DC4" w14:paraId="3A3BDF86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61C0FDFF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MV E (mm/s)</w:t>
            </w:r>
          </w:p>
        </w:tc>
        <w:tc>
          <w:tcPr>
            <w:tcW w:w="0" w:type="auto"/>
            <w:vAlign w:val="center"/>
          </w:tcPr>
          <w:p w14:paraId="43DD00D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633.85 ± 27.6</w:t>
            </w:r>
          </w:p>
        </w:tc>
        <w:tc>
          <w:tcPr>
            <w:tcW w:w="0" w:type="auto"/>
            <w:vAlign w:val="center"/>
          </w:tcPr>
          <w:p w14:paraId="1075425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654.55 ± 60.93</w:t>
            </w:r>
          </w:p>
        </w:tc>
        <w:tc>
          <w:tcPr>
            <w:tcW w:w="1294" w:type="dxa"/>
            <w:vAlign w:val="center"/>
          </w:tcPr>
          <w:p w14:paraId="7D7E08F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642.83 ± 48.6</w:t>
            </w:r>
          </w:p>
        </w:tc>
        <w:tc>
          <w:tcPr>
            <w:tcW w:w="1274" w:type="dxa"/>
            <w:vAlign w:val="center"/>
          </w:tcPr>
          <w:p w14:paraId="672A1EDA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624.26 ± 46.84</w:t>
            </w:r>
          </w:p>
        </w:tc>
        <w:tc>
          <w:tcPr>
            <w:tcW w:w="1418" w:type="dxa"/>
            <w:vAlign w:val="center"/>
          </w:tcPr>
          <w:p w14:paraId="55EE839C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631.7 ± 35.81</w:t>
            </w:r>
          </w:p>
        </w:tc>
      </w:tr>
      <w:tr w:rsidR="00E7504E" w:rsidRPr="00121DC4" w14:paraId="03FFEE8F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25FAE814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E/A</w:t>
            </w:r>
          </w:p>
        </w:tc>
        <w:tc>
          <w:tcPr>
            <w:tcW w:w="0" w:type="auto"/>
            <w:vAlign w:val="center"/>
          </w:tcPr>
          <w:p w14:paraId="25A61D49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1.64 ± 0.09</w:t>
            </w:r>
          </w:p>
        </w:tc>
        <w:tc>
          <w:tcPr>
            <w:tcW w:w="0" w:type="auto"/>
            <w:vAlign w:val="center"/>
          </w:tcPr>
          <w:p w14:paraId="70BE4113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1.54 ± 0.11</w:t>
            </w:r>
          </w:p>
        </w:tc>
        <w:tc>
          <w:tcPr>
            <w:tcW w:w="1294" w:type="dxa"/>
            <w:vAlign w:val="center"/>
          </w:tcPr>
          <w:p w14:paraId="4DD361A6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1.63 ± 0.16</w:t>
            </w:r>
          </w:p>
        </w:tc>
        <w:tc>
          <w:tcPr>
            <w:tcW w:w="1274" w:type="dxa"/>
            <w:vAlign w:val="center"/>
          </w:tcPr>
          <w:p w14:paraId="4155FEF0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1.62 ± 0.05</w:t>
            </w:r>
          </w:p>
        </w:tc>
        <w:tc>
          <w:tcPr>
            <w:tcW w:w="1418" w:type="dxa"/>
            <w:vAlign w:val="center"/>
          </w:tcPr>
          <w:p w14:paraId="1B220AAA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1.59 ± 0.14</w:t>
            </w:r>
          </w:p>
        </w:tc>
      </w:tr>
      <w:tr w:rsidR="00E7504E" w:rsidRPr="00121DC4" w14:paraId="68780B2F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0C6F8C6A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MV PHT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2E6A7548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6.87 ± 0.69</w:t>
            </w:r>
          </w:p>
        </w:tc>
        <w:tc>
          <w:tcPr>
            <w:tcW w:w="0" w:type="auto"/>
            <w:vAlign w:val="center"/>
          </w:tcPr>
          <w:p w14:paraId="45221C87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10.81 ± 0.48</w:t>
            </w:r>
            <w:r w:rsidRPr="00121D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294" w:type="dxa"/>
            <w:vAlign w:val="center"/>
          </w:tcPr>
          <w:p w14:paraId="48AD4AEC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9.91 ± 0.76</w:t>
            </w:r>
          </w:p>
        </w:tc>
        <w:tc>
          <w:tcPr>
            <w:tcW w:w="1274" w:type="dxa"/>
            <w:vAlign w:val="center"/>
          </w:tcPr>
          <w:p w14:paraId="3B201E7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9.3 ± 0.52</w:t>
            </w:r>
          </w:p>
        </w:tc>
        <w:tc>
          <w:tcPr>
            <w:tcW w:w="1418" w:type="dxa"/>
            <w:vAlign w:val="center"/>
          </w:tcPr>
          <w:p w14:paraId="5A3CC5AB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7 ± 0.36</w:t>
            </w:r>
            <w:r w:rsidRPr="00121D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###</w:t>
            </w:r>
          </w:p>
        </w:tc>
      </w:tr>
      <w:tr w:rsidR="00E7504E" w:rsidRPr="00121DC4" w14:paraId="395A045B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6051F0A6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IVS;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d (mm)</w:t>
            </w:r>
          </w:p>
        </w:tc>
        <w:tc>
          <w:tcPr>
            <w:tcW w:w="0" w:type="auto"/>
            <w:vAlign w:val="center"/>
          </w:tcPr>
          <w:p w14:paraId="428A03B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0.96 ± 0.1</w:t>
            </w:r>
          </w:p>
        </w:tc>
        <w:tc>
          <w:tcPr>
            <w:tcW w:w="0" w:type="auto"/>
            <w:vAlign w:val="center"/>
          </w:tcPr>
          <w:p w14:paraId="43BC9303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1.12 ± 0.05</w:t>
            </w:r>
          </w:p>
        </w:tc>
        <w:tc>
          <w:tcPr>
            <w:tcW w:w="1294" w:type="dxa"/>
            <w:vAlign w:val="center"/>
          </w:tcPr>
          <w:p w14:paraId="3460C1A4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1.23 ± 0.07</w:t>
            </w:r>
          </w:p>
        </w:tc>
        <w:tc>
          <w:tcPr>
            <w:tcW w:w="1274" w:type="dxa"/>
            <w:vAlign w:val="center"/>
          </w:tcPr>
          <w:p w14:paraId="7EF18B76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1.22 ± 0.1</w:t>
            </w:r>
          </w:p>
        </w:tc>
        <w:tc>
          <w:tcPr>
            <w:tcW w:w="1418" w:type="dxa"/>
            <w:vAlign w:val="center"/>
          </w:tcPr>
          <w:p w14:paraId="13803ABC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1.14 ± 0.04</w:t>
            </w:r>
          </w:p>
        </w:tc>
      </w:tr>
      <w:tr w:rsidR="00E7504E" w:rsidRPr="00121DC4" w14:paraId="0E630B79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4D65EA87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IVS;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 (mm)</w:t>
            </w:r>
          </w:p>
        </w:tc>
        <w:tc>
          <w:tcPr>
            <w:tcW w:w="0" w:type="auto"/>
            <w:vAlign w:val="center"/>
          </w:tcPr>
          <w:p w14:paraId="59E32438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1.2 ± 0.12</w:t>
            </w:r>
          </w:p>
        </w:tc>
        <w:tc>
          <w:tcPr>
            <w:tcW w:w="0" w:type="auto"/>
            <w:vAlign w:val="center"/>
          </w:tcPr>
          <w:p w14:paraId="79F156C0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1.5 ± 0.07</w:t>
            </w:r>
            <w:r w:rsidRPr="00121D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94" w:type="dxa"/>
            <w:vAlign w:val="center"/>
          </w:tcPr>
          <w:p w14:paraId="3A99FEDC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1.61 ± 0.06</w:t>
            </w:r>
          </w:p>
        </w:tc>
        <w:tc>
          <w:tcPr>
            <w:tcW w:w="1274" w:type="dxa"/>
            <w:vAlign w:val="center"/>
          </w:tcPr>
          <w:p w14:paraId="40D3022F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1.51 ± 0.11</w:t>
            </w:r>
          </w:p>
        </w:tc>
        <w:tc>
          <w:tcPr>
            <w:tcW w:w="1418" w:type="dxa"/>
            <w:vAlign w:val="center"/>
          </w:tcPr>
          <w:p w14:paraId="7A078AC1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1.47 ± 0.05</w:t>
            </w:r>
          </w:p>
        </w:tc>
      </w:tr>
      <w:tr w:rsidR="00E7504E" w:rsidRPr="00121DC4" w14:paraId="11BC6E22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08BBD017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LVID;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d (mm)</w:t>
            </w:r>
          </w:p>
        </w:tc>
        <w:tc>
          <w:tcPr>
            <w:tcW w:w="0" w:type="auto"/>
            <w:vAlign w:val="center"/>
          </w:tcPr>
          <w:p w14:paraId="282ABF80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3.81 ± 0.13</w:t>
            </w:r>
          </w:p>
        </w:tc>
        <w:tc>
          <w:tcPr>
            <w:tcW w:w="0" w:type="auto"/>
            <w:vAlign w:val="center"/>
          </w:tcPr>
          <w:p w14:paraId="0B014D5F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3.97 ± 0.13</w:t>
            </w:r>
          </w:p>
        </w:tc>
        <w:tc>
          <w:tcPr>
            <w:tcW w:w="1294" w:type="dxa"/>
            <w:vAlign w:val="center"/>
          </w:tcPr>
          <w:p w14:paraId="4C01EE0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3.66 ± 0.16</w:t>
            </w:r>
          </w:p>
        </w:tc>
        <w:tc>
          <w:tcPr>
            <w:tcW w:w="1274" w:type="dxa"/>
            <w:vAlign w:val="center"/>
          </w:tcPr>
          <w:p w14:paraId="01149AEC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3.66 ± 0.2</w:t>
            </w:r>
          </w:p>
        </w:tc>
        <w:tc>
          <w:tcPr>
            <w:tcW w:w="1418" w:type="dxa"/>
            <w:vAlign w:val="center"/>
          </w:tcPr>
          <w:p w14:paraId="0E87FB3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3.74 ± 0.11</w:t>
            </w:r>
          </w:p>
        </w:tc>
      </w:tr>
      <w:tr w:rsidR="00E7504E" w:rsidRPr="00121DC4" w14:paraId="1A2D84C4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04D9B97A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LVID;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 (mm)</w:t>
            </w:r>
          </w:p>
        </w:tc>
        <w:tc>
          <w:tcPr>
            <w:tcW w:w="0" w:type="auto"/>
            <w:vAlign w:val="center"/>
          </w:tcPr>
          <w:p w14:paraId="2FAD321C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2.45 ± 0.11</w:t>
            </w:r>
          </w:p>
        </w:tc>
        <w:tc>
          <w:tcPr>
            <w:tcW w:w="0" w:type="auto"/>
            <w:vAlign w:val="center"/>
          </w:tcPr>
          <w:p w14:paraId="22682185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2.68 ± 0.11</w:t>
            </w:r>
          </w:p>
        </w:tc>
        <w:tc>
          <w:tcPr>
            <w:tcW w:w="1294" w:type="dxa"/>
            <w:vAlign w:val="center"/>
          </w:tcPr>
          <w:p w14:paraId="0FDAB623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2.47 ± 0.17</w:t>
            </w:r>
          </w:p>
        </w:tc>
        <w:tc>
          <w:tcPr>
            <w:tcW w:w="1274" w:type="dxa"/>
            <w:vAlign w:val="center"/>
          </w:tcPr>
          <w:p w14:paraId="548A0B2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2.31 ± 0.16</w:t>
            </w:r>
            <w:r w:rsidRPr="00121D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18" w:type="dxa"/>
            <w:vAlign w:val="center"/>
          </w:tcPr>
          <w:p w14:paraId="4ED9F234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2.41 ± 0.1</w:t>
            </w:r>
          </w:p>
        </w:tc>
      </w:tr>
      <w:tr w:rsidR="00E7504E" w:rsidRPr="00121DC4" w14:paraId="6013C0F9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5F4B1ECE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LVPW;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d (mm)</w:t>
            </w:r>
          </w:p>
        </w:tc>
        <w:tc>
          <w:tcPr>
            <w:tcW w:w="0" w:type="auto"/>
            <w:vAlign w:val="center"/>
          </w:tcPr>
          <w:p w14:paraId="5FE9A93D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0.81 ± 0.05</w:t>
            </w:r>
          </w:p>
        </w:tc>
        <w:tc>
          <w:tcPr>
            <w:tcW w:w="0" w:type="auto"/>
            <w:vAlign w:val="center"/>
          </w:tcPr>
          <w:p w14:paraId="220E7249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0.61 ± 0.04</w:t>
            </w:r>
          </w:p>
        </w:tc>
        <w:tc>
          <w:tcPr>
            <w:tcW w:w="1294" w:type="dxa"/>
            <w:vAlign w:val="center"/>
          </w:tcPr>
          <w:p w14:paraId="1F432E4B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0.71 ± 0.1</w:t>
            </w:r>
          </w:p>
        </w:tc>
        <w:tc>
          <w:tcPr>
            <w:tcW w:w="1274" w:type="dxa"/>
            <w:vAlign w:val="center"/>
          </w:tcPr>
          <w:p w14:paraId="6F53A991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0.78 ± 0.12</w:t>
            </w:r>
          </w:p>
        </w:tc>
        <w:tc>
          <w:tcPr>
            <w:tcW w:w="1418" w:type="dxa"/>
            <w:vAlign w:val="center"/>
          </w:tcPr>
          <w:p w14:paraId="779D13F6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0.68 ± 0.07</w:t>
            </w:r>
          </w:p>
        </w:tc>
      </w:tr>
      <w:tr w:rsidR="00E7504E" w:rsidRPr="00121DC4" w14:paraId="759E5DF7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70DEECFE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LVPW;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 (mm)</w:t>
            </w:r>
          </w:p>
        </w:tc>
        <w:tc>
          <w:tcPr>
            <w:tcW w:w="0" w:type="auto"/>
            <w:vAlign w:val="center"/>
          </w:tcPr>
          <w:p w14:paraId="3336B2A0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1.09 ± 0.09</w:t>
            </w:r>
          </w:p>
        </w:tc>
        <w:tc>
          <w:tcPr>
            <w:tcW w:w="0" w:type="auto"/>
            <w:vAlign w:val="center"/>
          </w:tcPr>
          <w:p w14:paraId="546F82C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0.75 ± 0.03</w:t>
            </w:r>
          </w:p>
        </w:tc>
        <w:tc>
          <w:tcPr>
            <w:tcW w:w="1294" w:type="dxa"/>
            <w:vAlign w:val="center"/>
          </w:tcPr>
          <w:p w14:paraId="54F83620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0.89 ± 0.1</w:t>
            </w:r>
          </w:p>
        </w:tc>
        <w:tc>
          <w:tcPr>
            <w:tcW w:w="1274" w:type="dxa"/>
            <w:vAlign w:val="center"/>
          </w:tcPr>
          <w:p w14:paraId="514147CF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1.16 ± 0.16</w:t>
            </w:r>
          </w:p>
        </w:tc>
        <w:tc>
          <w:tcPr>
            <w:tcW w:w="1418" w:type="dxa"/>
            <w:vAlign w:val="center"/>
          </w:tcPr>
          <w:p w14:paraId="506CB667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0.93 ± 0.09</w:t>
            </w:r>
          </w:p>
        </w:tc>
      </w:tr>
      <w:tr w:rsidR="00E7504E" w:rsidRPr="00121DC4" w14:paraId="3847310F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5787B0AF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 Mass (mg)</w:t>
            </w:r>
          </w:p>
        </w:tc>
        <w:tc>
          <w:tcPr>
            <w:tcW w:w="0" w:type="auto"/>
            <w:vAlign w:val="center"/>
          </w:tcPr>
          <w:p w14:paraId="0B920F68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109.71 ± 4.2</w:t>
            </w:r>
          </w:p>
        </w:tc>
        <w:tc>
          <w:tcPr>
            <w:tcW w:w="0" w:type="auto"/>
            <w:vAlign w:val="center"/>
          </w:tcPr>
          <w:p w14:paraId="7D65B67C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102.66 ± 7.61</w:t>
            </w:r>
          </w:p>
        </w:tc>
        <w:tc>
          <w:tcPr>
            <w:tcW w:w="1294" w:type="dxa"/>
            <w:vAlign w:val="center"/>
          </w:tcPr>
          <w:p w14:paraId="4216AB9B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105.63 ± 3.19</w:t>
            </w:r>
          </w:p>
        </w:tc>
        <w:tc>
          <w:tcPr>
            <w:tcW w:w="1274" w:type="dxa"/>
            <w:vAlign w:val="center"/>
          </w:tcPr>
          <w:p w14:paraId="7AC23D2F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111.22 ± 4.21</w:t>
            </w:r>
          </w:p>
        </w:tc>
        <w:tc>
          <w:tcPr>
            <w:tcW w:w="1418" w:type="dxa"/>
            <w:vAlign w:val="center"/>
          </w:tcPr>
          <w:p w14:paraId="08B23927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111.5 ± 9.16</w:t>
            </w:r>
          </w:p>
        </w:tc>
      </w:tr>
      <w:tr w:rsidR="00E7504E" w:rsidRPr="00121DC4" w14:paraId="25C54FD4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1E31E684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 Vol;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d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μl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7B65162A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67.1 ± 4.53</w:t>
            </w:r>
          </w:p>
        </w:tc>
        <w:tc>
          <w:tcPr>
            <w:tcW w:w="0" w:type="auto"/>
            <w:vAlign w:val="center"/>
          </w:tcPr>
          <w:p w14:paraId="70103CA5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69.7 ± 5.77</w:t>
            </w:r>
          </w:p>
        </w:tc>
        <w:tc>
          <w:tcPr>
            <w:tcW w:w="1294" w:type="dxa"/>
            <w:vAlign w:val="center"/>
          </w:tcPr>
          <w:p w14:paraId="39F37BA8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57.57 ± 8.01</w:t>
            </w:r>
          </w:p>
        </w:tc>
        <w:tc>
          <w:tcPr>
            <w:tcW w:w="1274" w:type="dxa"/>
            <w:vAlign w:val="center"/>
          </w:tcPr>
          <w:p w14:paraId="4CDB9D4B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57.91 ± 9.62</w:t>
            </w:r>
          </w:p>
        </w:tc>
        <w:tc>
          <w:tcPr>
            <w:tcW w:w="1418" w:type="dxa"/>
            <w:vAlign w:val="center"/>
          </w:tcPr>
          <w:p w14:paraId="202E281B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68.73 ± 3.99</w:t>
            </w:r>
          </w:p>
        </w:tc>
      </w:tr>
      <w:tr w:rsidR="00E7504E" w:rsidRPr="00121DC4" w14:paraId="16998EB5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1D943E73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LV Vol;</w:t>
            </w:r>
            <w:r w:rsidR="00650079" w:rsidRPr="00121D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μl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5B2C91B9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22.91 ± 2.62</w:t>
            </w:r>
          </w:p>
        </w:tc>
        <w:tc>
          <w:tcPr>
            <w:tcW w:w="0" w:type="auto"/>
            <w:vAlign w:val="center"/>
          </w:tcPr>
          <w:p w14:paraId="57DF5F24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27.12 ± 2.98</w:t>
            </w:r>
          </w:p>
        </w:tc>
        <w:tc>
          <w:tcPr>
            <w:tcW w:w="1294" w:type="dxa"/>
            <w:vAlign w:val="center"/>
          </w:tcPr>
          <w:p w14:paraId="2F51C85D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21.19 ± 3.21</w:t>
            </w:r>
          </w:p>
        </w:tc>
        <w:tc>
          <w:tcPr>
            <w:tcW w:w="1274" w:type="dxa"/>
            <w:vAlign w:val="center"/>
          </w:tcPr>
          <w:p w14:paraId="6F805AEB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17.53 ± 3.18</w:t>
            </w:r>
            <w:r w:rsidRPr="00121D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18" w:type="dxa"/>
            <w:vAlign w:val="center"/>
          </w:tcPr>
          <w:p w14:paraId="2A2CDFFC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23.67 ± 2.88</w:t>
            </w:r>
          </w:p>
        </w:tc>
      </w:tr>
      <w:tr w:rsidR="00E7504E" w:rsidRPr="00121DC4" w14:paraId="771578AC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1C046629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Heart Rate (BPM)</w:t>
            </w:r>
          </w:p>
        </w:tc>
        <w:tc>
          <w:tcPr>
            <w:tcW w:w="0" w:type="auto"/>
            <w:vAlign w:val="center"/>
          </w:tcPr>
          <w:p w14:paraId="6FCFF368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458.43 ± 7.34</w:t>
            </w:r>
          </w:p>
        </w:tc>
        <w:tc>
          <w:tcPr>
            <w:tcW w:w="0" w:type="auto"/>
            <w:vAlign w:val="center"/>
          </w:tcPr>
          <w:p w14:paraId="17B9C5AF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470.23 ± 7.13</w:t>
            </w:r>
          </w:p>
        </w:tc>
        <w:tc>
          <w:tcPr>
            <w:tcW w:w="1294" w:type="dxa"/>
            <w:vAlign w:val="center"/>
          </w:tcPr>
          <w:p w14:paraId="4CE18970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457.9 ± 10.84</w:t>
            </w:r>
          </w:p>
        </w:tc>
        <w:tc>
          <w:tcPr>
            <w:tcW w:w="1274" w:type="dxa"/>
            <w:vAlign w:val="center"/>
          </w:tcPr>
          <w:p w14:paraId="036276BE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469.26 ± 8.11</w:t>
            </w:r>
          </w:p>
        </w:tc>
        <w:tc>
          <w:tcPr>
            <w:tcW w:w="1418" w:type="dxa"/>
            <w:vAlign w:val="center"/>
          </w:tcPr>
          <w:p w14:paraId="7371FD75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463.19 ± 9.44</w:t>
            </w:r>
          </w:p>
        </w:tc>
      </w:tr>
      <w:tr w:rsidR="00E7504E" w:rsidRPr="00121DC4" w14:paraId="21617103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0DC35267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Stroke Volume (</w:t>
            </w:r>
            <w:proofErr w:type="spellStart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μl</w:t>
            </w:r>
            <w:proofErr w:type="spellEnd"/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193CECE5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41.97 ± 2.82</w:t>
            </w:r>
          </w:p>
        </w:tc>
        <w:tc>
          <w:tcPr>
            <w:tcW w:w="0" w:type="auto"/>
            <w:vAlign w:val="center"/>
          </w:tcPr>
          <w:p w14:paraId="5158DEDD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40.17±3.14</w:t>
            </w:r>
          </w:p>
        </w:tc>
        <w:tc>
          <w:tcPr>
            <w:tcW w:w="1294" w:type="dxa"/>
            <w:vAlign w:val="center"/>
          </w:tcPr>
          <w:p w14:paraId="596A9DAC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35.28 ± 2.54</w:t>
            </w:r>
          </w:p>
        </w:tc>
        <w:tc>
          <w:tcPr>
            <w:tcW w:w="1274" w:type="dxa"/>
            <w:vAlign w:val="center"/>
          </w:tcPr>
          <w:p w14:paraId="6A2FC41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38.37 ± 3.2</w:t>
            </w:r>
          </w:p>
        </w:tc>
        <w:tc>
          <w:tcPr>
            <w:tcW w:w="1418" w:type="dxa"/>
            <w:vAlign w:val="center"/>
          </w:tcPr>
          <w:p w14:paraId="4581D8A8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36.99 ± 3.01</w:t>
            </w:r>
          </w:p>
        </w:tc>
      </w:tr>
      <w:tr w:rsidR="00E7504E" w:rsidRPr="00121DC4" w14:paraId="15426FED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32393A9C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EF (%)</w:t>
            </w:r>
          </w:p>
        </w:tc>
        <w:tc>
          <w:tcPr>
            <w:tcW w:w="0" w:type="auto"/>
            <w:vAlign w:val="center"/>
          </w:tcPr>
          <w:p w14:paraId="588A4731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65.68 ± 1.94</w:t>
            </w:r>
          </w:p>
        </w:tc>
        <w:tc>
          <w:tcPr>
            <w:tcW w:w="0" w:type="auto"/>
            <w:vAlign w:val="center"/>
          </w:tcPr>
          <w:p w14:paraId="4BD9F87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59.45 ± 1.39</w:t>
            </w:r>
            <w:r w:rsidRPr="00121D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94" w:type="dxa"/>
            <w:vAlign w:val="center"/>
          </w:tcPr>
          <w:p w14:paraId="041CF87F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61.99 ± 2.33</w:t>
            </w:r>
          </w:p>
        </w:tc>
        <w:tc>
          <w:tcPr>
            <w:tcW w:w="1274" w:type="dxa"/>
            <w:vAlign w:val="center"/>
          </w:tcPr>
          <w:p w14:paraId="6675D3C3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67.02 ± 2.85</w:t>
            </w:r>
            <w:r w:rsidRPr="00121D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18" w:type="dxa"/>
            <w:vAlign w:val="center"/>
          </w:tcPr>
          <w:p w14:paraId="5149BF73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63.73 ± 2.8</w:t>
            </w:r>
          </w:p>
        </w:tc>
      </w:tr>
      <w:tr w:rsidR="00E7504E" w:rsidRPr="00121DC4" w14:paraId="38F7D175" w14:textId="77777777" w:rsidTr="00BB1725">
        <w:trPr>
          <w:trHeight w:val="227"/>
          <w:jc w:val="center"/>
        </w:trPr>
        <w:tc>
          <w:tcPr>
            <w:tcW w:w="0" w:type="auto"/>
            <w:vAlign w:val="center"/>
          </w:tcPr>
          <w:p w14:paraId="30CCA613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FS %</w:t>
            </w:r>
          </w:p>
        </w:tc>
        <w:tc>
          <w:tcPr>
            <w:tcW w:w="0" w:type="auto"/>
            <w:vAlign w:val="center"/>
          </w:tcPr>
          <w:p w14:paraId="360BEB9D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35.73±1.53</w:t>
            </w:r>
          </w:p>
        </w:tc>
        <w:tc>
          <w:tcPr>
            <w:tcW w:w="0" w:type="auto"/>
            <w:vAlign w:val="center"/>
          </w:tcPr>
          <w:p w14:paraId="025AAF2B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31.18 ± 0.97</w:t>
            </w:r>
          </w:p>
        </w:tc>
        <w:tc>
          <w:tcPr>
            <w:tcW w:w="1294" w:type="dxa"/>
            <w:vAlign w:val="center"/>
          </w:tcPr>
          <w:p w14:paraId="6BFEC2E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32.97 ± 1.63</w:t>
            </w:r>
          </w:p>
        </w:tc>
        <w:tc>
          <w:tcPr>
            <w:tcW w:w="1274" w:type="dxa"/>
            <w:vAlign w:val="center"/>
          </w:tcPr>
          <w:p w14:paraId="27875623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36.8 ± 2.24</w:t>
            </w:r>
            <w:r w:rsidRPr="00121D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18" w:type="dxa"/>
            <w:vAlign w:val="center"/>
          </w:tcPr>
          <w:p w14:paraId="0E0034D7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34.36 ± 2.17</w:t>
            </w:r>
          </w:p>
        </w:tc>
      </w:tr>
      <w:tr w:rsidR="00E7504E" w:rsidRPr="00121DC4" w14:paraId="7B5B12B4" w14:textId="77777777" w:rsidTr="00BB1725">
        <w:trPr>
          <w:trHeight w:val="227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62B359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Cardiac Output (mL/min)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2B2E12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20.84 ± 1.27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3738694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18.92 ± 1.55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31FEC292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16.07 ± 1.02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157B169C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17.89 ± 1.32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14:paraId="2E1F21A9" w14:textId="77777777" w:rsidR="00E7504E" w:rsidRPr="00121DC4" w:rsidRDefault="00E7504E" w:rsidP="00BB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DC4">
              <w:rPr>
                <w:rFonts w:ascii="Times New Roman" w:hAnsi="Times New Roman" w:cs="Times New Roman"/>
                <w:sz w:val="16"/>
                <w:szCs w:val="16"/>
              </w:rPr>
              <w:t>17.02 ± 1.31</w:t>
            </w:r>
          </w:p>
        </w:tc>
      </w:tr>
    </w:tbl>
    <w:p w14:paraId="6FE97A13" w14:textId="77777777" w:rsidR="00BA1894" w:rsidRDefault="00BA1894" w:rsidP="00E7504E">
      <w:pPr>
        <w:rPr>
          <w:rFonts w:ascii="Times New Roman" w:hAnsi="Times New Roman" w:cs="Times New Roman"/>
          <w:sz w:val="20"/>
          <w:szCs w:val="20"/>
        </w:rPr>
      </w:pPr>
    </w:p>
    <w:p w14:paraId="6AFD2050" w14:textId="77777777" w:rsidR="00E7504E" w:rsidRPr="00121DC4" w:rsidRDefault="00A741C4" w:rsidP="00BA189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AET</w:t>
      </w:r>
      <w:r w:rsidR="00E35472">
        <w:rPr>
          <w:rFonts w:ascii="Times New Roman" w:hAnsi="Times New Roman" w:cs="Times New Roman"/>
          <w:sz w:val="20"/>
          <w:szCs w:val="20"/>
        </w:rPr>
        <w:t xml:space="preserve">, </w:t>
      </w:r>
      <w:r w:rsidR="00E35472" w:rsidRPr="00E35472">
        <w:rPr>
          <w:rFonts w:ascii="Times New Roman" w:hAnsi="Times New Roman" w:cs="Times New Roman"/>
          <w:sz w:val="20"/>
          <w:szCs w:val="20"/>
        </w:rPr>
        <w:t>Aortic ejection time</w:t>
      </w:r>
      <w:r w:rsidR="00E35472">
        <w:rPr>
          <w:rFonts w:ascii="Times New Roman" w:hAnsi="Times New Roman" w:cs="Times New Roman"/>
          <w:sz w:val="20"/>
          <w:szCs w:val="20"/>
        </w:rPr>
        <w:t xml:space="preserve">; </w:t>
      </w:r>
      <w:r w:rsidR="00E35472" w:rsidRPr="00E35472">
        <w:rPr>
          <w:rFonts w:ascii="Times New Roman" w:hAnsi="Times New Roman" w:cs="Times New Roman"/>
          <w:sz w:val="20"/>
          <w:szCs w:val="20"/>
        </w:rPr>
        <w:t>IVCT</w:t>
      </w:r>
      <w:r w:rsidR="00E35472">
        <w:rPr>
          <w:rFonts w:ascii="Times New Roman" w:hAnsi="Times New Roman" w:cs="Times New Roman"/>
          <w:sz w:val="20"/>
          <w:szCs w:val="20"/>
        </w:rPr>
        <w:t>,</w:t>
      </w:r>
      <w:r w:rsidR="00E35472" w:rsidRPr="00E35472">
        <w:t xml:space="preserve"> </w:t>
      </w:r>
      <w:r w:rsidR="00E35472" w:rsidRPr="00E35472">
        <w:rPr>
          <w:rFonts w:ascii="Times New Roman" w:hAnsi="Times New Roman" w:cs="Times New Roman"/>
          <w:sz w:val="20"/>
          <w:szCs w:val="20"/>
        </w:rPr>
        <w:t>Isovolumic contraction time</w:t>
      </w:r>
      <w:r w:rsidR="00E35472">
        <w:rPr>
          <w:rFonts w:ascii="Times New Roman" w:hAnsi="Times New Roman" w:cs="Times New Roman"/>
          <w:sz w:val="20"/>
          <w:szCs w:val="20"/>
        </w:rPr>
        <w:t xml:space="preserve">; </w:t>
      </w:r>
      <w:r w:rsidR="00E35472" w:rsidRPr="00E35472">
        <w:rPr>
          <w:rFonts w:ascii="Times New Roman" w:hAnsi="Times New Roman" w:cs="Times New Roman"/>
          <w:sz w:val="20"/>
          <w:szCs w:val="20"/>
        </w:rPr>
        <w:t>IVRT</w:t>
      </w:r>
      <w:r w:rsidR="00E35472">
        <w:rPr>
          <w:rFonts w:ascii="Times New Roman" w:hAnsi="Times New Roman" w:cs="Times New Roman"/>
          <w:sz w:val="20"/>
          <w:szCs w:val="20"/>
        </w:rPr>
        <w:t>,</w:t>
      </w:r>
      <w:r w:rsidR="00E35472" w:rsidRPr="00E35472">
        <w:rPr>
          <w:rFonts w:ascii="Times New Roman" w:hAnsi="Times New Roman" w:cs="Times New Roman"/>
          <w:sz w:val="20"/>
          <w:szCs w:val="20"/>
        </w:rPr>
        <w:t xml:space="preserve"> Isovolumic relaxation time</w:t>
      </w:r>
      <w:r w:rsidR="00E35472">
        <w:rPr>
          <w:rFonts w:ascii="Times New Roman" w:hAnsi="Times New Roman" w:cs="Times New Roman"/>
          <w:sz w:val="20"/>
          <w:szCs w:val="20"/>
        </w:rPr>
        <w:t xml:space="preserve">; </w:t>
      </w:r>
      <w:r w:rsidR="00E35472" w:rsidRPr="00E35472">
        <w:rPr>
          <w:rFonts w:ascii="Times New Roman" w:hAnsi="Times New Roman" w:cs="Times New Roman"/>
          <w:sz w:val="20"/>
          <w:szCs w:val="20"/>
        </w:rPr>
        <w:t xml:space="preserve">MV </w:t>
      </w:r>
      <w:proofErr w:type="spellStart"/>
      <w:r w:rsidR="00E35472" w:rsidRPr="00E35472">
        <w:rPr>
          <w:rFonts w:ascii="Times New Roman" w:hAnsi="Times New Roman" w:cs="Times New Roman"/>
          <w:sz w:val="20"/>
          <w:szCs w:val="20"/>
        </w:rPr>
        <w:t>Decel</w:t>
      </w:r>
      <w:proofErr w:type="spellEnd"/>
      <w:r w:rsidR="00E35472">
        <w:rPr>
          <w:rFonts w:ascii="Times New Roman" w:hAnsi="Times New Roman" w:cs="Times New Roman"/>
          <w:sz w:val="20"/>
          <w:szCs w:val="20"/>
        </w:rPr>
        <w:t xml:space="preserve">, </w:t>
      </w:r>
      <w:r w:rsidR="00E35472" w:rsidRPr="00E35472">
        <w:rPr>
          <w:rFonts w:ascii="Times New Roman" w:hAnsi="Times New Roman" w:cs="Times New Roman"/>
          <w:sz w:val="20"/>
          <w:szCs w:val="20"/>
        </w:rPr>
        <w:t>Mitral valve deceleration time</w:t>
      </w:r>
      <w:r w:rsidR="00E35472">
        <w:rPr>
          <w:rFonts w:ascii="Times New Roman" w:hAnsi="Times New Roman" w:cs="Times New Roman"/>
          <w:sz w:val="20"/>
          <w:szCs w:val="20"/>
        </w:rPr>
        <w:t xml:space="preserve">; PHT, </w:t>
      </w:r>
      <w:r w:rsidR="00E35472" w:rsidRPr="00E35472">
        <w:rPr>
          <w:rFonts w:ascii="Times New Roman" w:hAnsi="Times New Roman" w:cs="Times New Roman"/>
          <w:sz w:val="20"/>
          <w:szCs w:val="20"/>
        </w:rPr>
        <w:t>Pressure half-time</w:t>
      </w:r>
      <w:r w:rsidR="00E35472">
        <w:rPr>
          <w:rFonts w:ascii="Times New Roman" w:hAnsi="Times New Roman" w:cs="Times New Roman"/>
          <w:sz w:val="20"/>
          <w:szCs w:val="20"/>
        </w:rPr>
        <w:t>;</w:t>
      </w:r>
      <w:r w:rsidR="00E35472" w:rsidRPr="00E35472">
        <w:rPr>
          <w:rFonts w:ascii="Times New Roman" w:hAnsi="Times New Roman" w:cs="Times New Roman"/>
          <w:sz w:val="20"/>
          <w:szCs w:val="20"/>
        </w:rPr>
        <w:t xml:space="preserve"> </w:t>
      </w:r>
      <w:r w:rsidR="00E7504E" w:rsidRPr="00121DC4">
        <w:rPr>
          <w:rFonts w:ascii="Times New Roman" w:hAnsi="Times New Roman" w:cs="Times New Roman"/>
          <w:sz w:val="20"/>
          <w:szCs w:val="20"/>
        </w:rPr>
        <w:t xml:space="preserve">HR, heart rate; </w:t>
      </w:r>
      <w:proofErr w:type="spellStart"/>
      <w:r w:rsidR="00E7504E" w:rsidRPr="00121DC4">
        <w:rPr>
          <w:rFonts w:ascii="Times New Roman" w:hAnsi="Times New Roman" w:cs="Times New Roman"/>
          <w:sz w:val="20"/>
          <w:szCs w:val="20"/>
        </w:rPr>
        <w:t>IVSd</w:t>
      </w:r>
      <w:proofErr w:type="spellEnd"/>
      <w:r w:rsidR="00E7504E" w:rsidRPr="00121DC4">
        <w:rPr>
          <w:rFonts w:ascii="Times New Roman" w:hAnsi="Times New Roman" w:cs="Times New Roman"/>
          <w:sz w:val="20"/>
          <w:szCs w:val="20"/>
        </w:rPr>
        <w:t xml:space="preserve">, interventricular septum at diastole; IVSs, interventricular septum at systole; </w:t>
      </w:r>
      <w:proofErr w:type="spellStart"/>
      <w:r w:rsidR="00E7504E" w:rsidRPr="00121DC4">
        <w:rPr>
          <w:rFonts w:ascii="Times New Roman" w:hAnsi="Times New Roman" w:cs="Times New Roman"/>
          <w:sz w:val="20"/>
          <w:szCs w:val="20"/>
        </w:rPr>
        <w:t>LVIDd</w:t>
      </w:r>
      <w:proofErr w:type="spellEnd"/>
      <w:r w:rsidR="00E7504E" w:rsidRPr="00121DC4">
        <w:rPr>
          <w:rFonts w:ascii="Times New Roman" w:hAnsi="Times New Roman" w:cs="Times New Roman"/>
          <w:sz w:val="20"/>
          <w:szCs w:val="20"/>
        </w:rPr>
        <w:t xml:space="preserve">, LV internal diameter at diastole; LVIDs, LV internal diameter at systole; </w:t>
      </w:r>
      <w:proofErr w:type="spellStart"/>
      <w:r w:rsidR="00E7504E" w:rsidRPr="00121DC4">
        <w:rPr>
          <w:rFonts w:ascii="Times New Roman" w:hAnsi="Times New Roman" w:cs="Times New Roman"/>
          <w:sz w:val="20"/>
          <w:szCs w:val="20"/>
        </w:rPr>
        <w:t>LVPWd</w:t>
      </w:r>
      <w:proofErr w:type="spellEnd"/>
      <w:r w:rsidR="00E7504E" w:rsidRPr="00121DC4">
        <w:rPr>
          <w:rFonts w:ascii="Times New Roman" w:hAnsi="Times New Roman" w:cs="Times New Roman"/>
          <w:sz w:val="20"/>
          <w:szCs w:val="20"/>
        </w:rPr>
        <w:t>, LV posterior wall thickness at diastole; LVPWs, LV posterior wall thickness at systole; SV, stroke volume; CO, cardiac output; EF, ejection fraction; FS, fractional shortening;</w:t>
      </w:r>
      <w:r w:rsidR="00E7504E" w:rsidRPr="00121D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7504E" w:rsidRPr="00121DC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*P &lt; 0.05, ***P &lt; 0.001 versus WT mice, #P &lt; 0.05, ###P &lt; 0.001 versus </w:t>
      </w:r>
      <w:proofErr w:type="spellStart"/>
      <w:r w:rsidR="00E7504E" w:rsidRPr="00121D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db</w:t>
      </w:r>
      <w:proofErr w:type="spellEnd"/>
      <w:r w:rsidR="00E7504E" w:rsidRPr="00121D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proofErr w:type="spellStart"/>
      <w:r w:rsidR="00E7504E" w:rsidRPr="00121D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db</w:t>
      </w:r>
      <w:proofErr w:type="spellEnd"/>
      <w:r w:rsidR="00E7504E" w:rsidRPr="00121DC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mice.</w:t>
      </w:r>
    </w:p>
    <w:p w14:paraId="0BCD8F2F" w14:textId="77777777" w:rsidR="00E7504E" w:rsidRPr="00121DC4" w:rsidRDefault="00E7504E">
      <w:pPr>
        <w:rPr>
          <w:rFonts w:ascii="Times New Roman" w:hAnsi="Times New Roman" w:cs="Times New Roman"/>
        </w:rPr>
      </w:pPr>
    </w:p>
    <w:sectPr w:rsidR="00E7504E" w:rsidRPr="00121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3297" w14:textId="77777777" w:rsidR="004D5734" w:rsidRDefault="004D5734" w:rsidP="00D12B96">
      <w:r>
        <w:separator/>
      </w:r>
    </w:p>
  </w:endnote>
  <w:endnote w:type="continuationSeparator" w:id="0">
    <w:p w14:paraId="77075077" w14:textId="77777777" w:rsidR="004D5734" w:rsidRDefault="004D5734" w:rsidP="00D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3143" w14:textId="77777777" w:rsidR="004D5734" w:rsidRDefault="004D5734" w:rsidP="00D12B96">
      <w:r>
        <w:separator/>
      </w:r>
    </w:p>
  </w:footnote>
  <w:footnote w:type="continuationSeparator" w:id="0">
    <w:p w14:paraId="79300B9A" w14:textId="77777777" w:rsidR="004D5734" w:rsidRDefault="004D5734" w:rsidP="00D12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6"/>
    <w:rsid w:val="00053A1F"/>
    <w:rsid w:val="000D721F"/>
    <w:rsid w:val="00121DC4"/>
    <w:rsid w:val="001A2A43"/>
    <w:rsid w:val="001C72B1"/>
    <w:rsid w:val="00207081"/>
    <w:rsid w:val="00300DC9"/>
    <w:rsid w:val="00306E7D"/>
    <w:rsid w:val="0041670C"/>
    <w:rsid w:val="00453259"/>
    <w:rsid w:val="004A1586"/>
    <w:rsid w:val="004D5734"/>
    <w:rsid w:val="005769C2"/>
    <w:rsid w:val="00632536"/>
    <w:rsid w:val="00650079"/>
    <w:rsid w:val="00863418"/>
    <w:rsid w:val="008E511B"/>
    <w:rsid w:val="00A741C4"/>
    <w:rsid w:val="00A94C37"/>
    <w:rsid w:val="00AD63BA"/>
    <w:rsid w:val="00B84DE5"/>
    <w:rsid w:val="00BA1894"/>
    <w:rsid w:val="00C35AB0"/>
    <w:rsid w:val="00D12B96"/>
    <w:rsid w:val="00D23196"/>
    <w:rsid w:val="00D44E20"/>
    <w:rsid w:val="00DE41A9"/>
    <w:rsid w:val="00E35472"/>
    <w:rsid w:val="00E7504E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EFB8B"/>
  <w15:chartTrackingRefBased/>
  <w15:docId w15:val="{52A6B6AA-CE7A-4E9D-8DEC-213C2C34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2B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2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2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2021-08-30T11:34:00Z</dcterms:created>
  <dcterms:modified xsi:type="dcterms:W3CDTF">2021-08-30T11:34:00Z</dcterms:modified>
</cp:coreProperties>
</file>