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D118" w14:textId="77777777" w:rsidR="0055634D" w:rsidRDefault="00BE7B67">
      <w:pPr>
        <w:pStyle w:val="SupplementaryMaterial"/>
        <w:rPr>
          <w:b w:val="0"/>
        </w:rPr>
      </w:pPr>
      <w:r>
        <w:t>Supplementary Material</w:t>
      </w:r>
    </w:p>
    <w:p w14:paraId="5C52488E" w14:textId="77777777" w:rsidR="0055634D" w:rsidRDefault="00BE7B67">
      <w:pPr>
        <w:pStyle w:val="1"/>
        <w:rPr>
          <w:rFonts w:eastAsiaTheme="minorEastAsia"/>
          <w:lang w:eastAsia="zh-CN"/>
        </w:rPr>
      </w:pPr>
      <w:r>
        <w:t>T</w:t>
      </w:r>
      <w:r>
        <w:rPr>
          <w:rFonts w:eastAsiaTheme="minorEastAsia"/>
          <w:lang w:eastAsia="zh-CN"/>
        </w:rPr>
        <w:t xml:space="preserve">able S1. </w:t>
      </w:r>
      <w:bookmarkStart w:id="0" w:name="_Hlk80344936"/>
      <w:r>
        <w:rPr>
          <w:rFonts w:eastAsiaTheme="minorEastAsia"/>
          <w:lang w:eastAsia="zh-CN"/>
        </w:rPr>
        <w:t>Results of quality assessment for the included cross-sectional studies</w:t>
      </w:r>
      <w:bookmarkEnd w:id="0"/>
    </w:p>
    <w:tbl>
      <w:tblPr>
        <w:tblStyle w:val="af9"/>
        <w:tblpPr w:leftFromText="180" w:rightFromText="180" w:vertAnchor="text" w:horzAnchor="margin" w:tblpY="4"/>
        <w:tblW w:w="13594" w:type="dxa"/>
        <w:tblLayout w:type="fixed"/>
        <w:tblLook w:val="04A0" w:firstRow="1" w:lastRow="0" w:firstColumn="1" w:lastColumn="0" w:noHBand="0" w:noVBand="1"/>
      </w:tblPr>
      <w:tblGrid>
        <w:gridCol w:w="5156"/>
        <w:gridCol w:w="283"/>
        <w:gridCol w:w="283"/>
        <w:gridCol w:w="285"/>
        <w:gridCol w:w="285"/>
        <w:gridCol w:w="285"/>
        <w:gridCol w:w="287"/>
        <w:gridCol w:w="285"/>
        <w:gridCol w:w="287"/>
        <w:gridCol w:w="287"/>
        <w:gridCol w:w="287"/>
        <w:gridCol w:w="285"/>
        <w:gridCol w:w="289"/>
        <w:gridCol w:w="285"/>
        <w:gridCol w:w="287"/>
        <w:gridCol w:w="287"/>
        <w:gridCol w:w="287"/>
        <w:gridCol w:w="285"/>
        <w:gridCol w:w="289"/>
        <w:gridCol w:w="285"/>
        <w:gridCol w:w="287"/>
        <w:gridCol w:w="287"/>
        <w:gridCol w:w="287"/>
        <w:gridCol w:w="285"/>
        <w:gridCol w:w="289"/>
        <w:gridCol w:w="285"/>
        <w:gridCol w:w="274"/>
        <w:gridCol w:w="249"/>
        <w:gridCol w:w="248"/>
        <w:gridCol w:w="248"/>
        <w:gridCol w:w="248"/>
        <w:gridCol w:w="18"/>
      </w:tblGrid>
      <w:tr w:rsidR="0055634D" w14:paraId="70DBD650" w14:textId="77777777" w:rsidTr="00467F6D">
        <w:trPr>
          <w:trHeight w:val="528"/>
        </w:trPr>
        <w:tc>
          <w:tcPr>
            <w:tcW w:w="515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B64A53" w14:textId="77777777" w:rsidR="0055634D" w:rsidRDefault="00BE7B67">
            <w:pPr>
              <w:jc w:val="center"/>
              <w:rPr>
                <w:rFonts w:eastAsiaTheme="minorEastAsia" w:cs="Times New Roman"/>
                <w:sz w:val="21"/>
                <w:szCs w:val="21"/>
                <w:lang w:eastAsia="zh-CN"/>
              </w:rPr>
            </w:pPr>
            <w:r>
              <w:rPr>
                <w:rFonts w:eastAsiaTheme="minorEastAsia" w:cs="Times New Roman"/>
                <w:sz w:val="21"/>
                <w:szCs w:val="21"/>
                <w:lang w:eastAsia="zh-CN"/>
              </w:rPr>
              <w:t>Agency for Healthcare Research and Quality (AHRQ)</w:t>
            </w:r>
          </w:p>
          <w:p w14:paraId="7B4E2AB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21"/>
                <w:szCs w:val="21"/>
                <w:lang w:eastAsia="zh-CN"/>
              </w:rPr>
              <w:t>Item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9A326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Chen</w:t>
            </w:r>
          </w:p>
          <w:p w14:paraId="5284953D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85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E13FC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Ding</w:t>
            </w:r>
          </w:p>
          <w:p w14:paraId="0B319326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6E22A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Feng</w:t>
            </w:r>
          </w:p>
          <w:p w14:paraId="3F7F1211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2016</w:t>
            </w:r>
          </w:p>
        </w:tc>
        <w:tc>
          <w:tcPr>
            <w:tcW w:w="86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4E17B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Guo</w:t>
            </w:r>
          </w:p>
          <w:p w14:paraId="4FAAF43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7B539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Moon</w:t>
            </w:r>
          </w:p>
          <w:p w14:paraId="61A0445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2018</w:t>
            </w:r>
          </w:p>
        </w:tc>
        <w:tc>
          <w:tcPr>
            <w:tcW w:w="86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AA88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Pan</w:t>
            </w:r>
          </w:p>
          <w:p w14:paraId="02D0249B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2020</w:t>
            </w:r>
          </w:p>
        </w:tc>
        <w:tc>
          <w:tcPr>
            <w:tcW w:w="85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8EE75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Rendina</w:t>
            </w:r>
          </w:p>
          <w:p w14:paraId="0580AF1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2012</w:t>
            </w:r>
          </w:p>
        </w:tc>
        <w:tc>
          <w:tcPr>
            <w:tcW w:w="86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8B7E5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Su</w:t>
            </w:r>
            <w:proofErr w:type="spellEnd"/>
          </w:p>
          <w:p w14:paraId="1343948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2019</w:t>
            </w:r>
          </w:p>
        </w:tc>
        <w:tc>
          <w:tcPr>
            <w:tcW w:w="80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5C4CE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Yin</w:t>
            </w:r>
          </w:p>
          <w:p w14:paraId="4C7BCA6F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762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11D59F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L</w:t>
            </w: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i</w:t>
            </w:r>
          </w:p>
          <w:p w14:paraId="7B3D11AB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019</w:t>
            </w:r>
          </w:p>
        </w:tc>
      </w:tr>
      <w:tr w:rsidR="0055634D" w14:paraId="30EC76F6" w14:textId="77777777">
        <w:trPr>
          <w:gridAfter w:val="1"/>
          <w:wAfter w:w="18" w:type="dxa"/>
          <w:trHeight w:val="541"/>
        </w:trPr>
        <w:tc>
          <w:tcPr>
            <w:tcW w:w="51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B9AB61" w14:textId="77777777" w:rsidR="0055634D" w:rsidRDefault="0055634D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08CDE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8F85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B02D5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8833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DB22A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A8B40C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10127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A049F9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B5E4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8BCE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3B1EE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D99ED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7083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31999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9C078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9BD26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DA1088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8EDF3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D5421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1291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22C8C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A3E4DC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8F71EA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1D502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56DA4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C0418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65EC8E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U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0C347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Y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03D69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0849D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U</w:t>
            </w:r>
          </w:p>
        </w:tc>
      </w:tr>
      <w:tr w:rsidR="0055634D" w14:paraId="18787133" w14:textId="77777777" w:rsidTr="00467F6D">
        <w:trPr>
          <w:gridAfter w:val="1"/>
          <w:wAfter w:w="18" w:type="dxa"/>
          <w:trHeight w:val="528"/>
        </w:trPr>
        <w:tc>
          <w:tcPr>
            <w:tcW w:w="515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A9C92BB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1) Define the source of information (survey, record review)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3B6083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652E2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9A916D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6DD18A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08B35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7D5BCB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DB4BE4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9F4537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D3262A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100895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CA2EB6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12D01B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6A6BD2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5B2DFB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A3EA22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FDF0D4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B0E351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177F6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7FA0A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42374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D4E684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402E6A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E564D8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FE855B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F2CE6A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899961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71EFEB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B1D911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853C91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15657E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58D97656" w14:textId="77777777">
        <w:trPr>
          <w:gridAfter w:val="1"/>
          <w:wAfter w:w="18" w:type="dxa"/>
          <w:trHeight w:val="541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B714A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2) List inclusion and exclusion criteria for exposed and unexposed subjects (cases and controls) or refer to previous publications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613D3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6DB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55DE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F2408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0F9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CEA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8CE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58E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3C2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CB04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878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1EA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F4D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D11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567C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ACE4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942B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C2D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BA4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204A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9B84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A4A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8D74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C03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325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EC8B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7B6A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F7A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44E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B16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756A76B6" w14:textId="77777777">
        <w:trPr>
          <w:gridAfter w:val="1"/>
          <w:wAfter w:w="18" w:type="dxa"/>
          <w:trHeight w:val="528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DAABE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3) Indicate time period used for identifying patients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0B46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448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256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31F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A9E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95E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8A9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AE7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257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F0C36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667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680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C61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C422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142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008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A41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1CA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E416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EE78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3FB5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B47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D198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A59D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681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467B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A3C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445F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D67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925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0D2730B9" w14:textId="77777777">
        <w:trPr>
          <w:gridAfter w:val="1"/>
          <w:wAfter w:w="18" w:type="dxa"/>
          <w:trHeight w:val="539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132A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4) Indicate whether or not subjects were consecutive if not population-based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ED3A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9A20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168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FEC8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A21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D6B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470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7962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7A37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010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1BD9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FF4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0E1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926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B36A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87D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0A8F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E89C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A222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E27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BFF1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4E5D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8CC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965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17986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00B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448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B2A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C44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AB3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1F9A6327" w14:textId="77777777">
        <w:trPr>
          <w:gridAfter w:val="1"/>
          <w:wAfter w:w="18" w:type="dxa"/>
          <w:trHeight w:val="528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EC6B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5) Indicate if evaluators of subjective components of study were masked to other aspects of the status of the participants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9C1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6E25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0D9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78E0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1A971" w14:textId="77777777" w:rsidR="0055634D" w:rsidRPr="00467F6D" w:rsidRDefault="00BE7B67">
            <w:pPr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45A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28C8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5083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917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EF18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8E3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D54E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1C7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7148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D00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1A2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DE7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AA6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471E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C38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4ABC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A39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ED4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BE4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583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6A0A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CFCE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E2D0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1ADD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1F6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</w:tr>
      <w:tr w:rsidR="0055634D" w14:paraId="05D6C378" w14:textId="77777777">
        <w:trPr>
          <w:gridAfter w:val="1"/>
          <w:wAfter w:w="18" w:type="dxa"/>
          <w:trHeight w:val="541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9EBF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6) Describe any assessments undertaken for quality assurance purposes (</w:t>
            </w:r>
            <w:proofErr w:type="spellStart"/>
            <w:r>
              <w:rPr>
                <w:sz w:val="18"/>
                <w:szCs w:val="18"/>
              </w:rPr>
              <w:t>e.g</w:t>
            </w:r>
            <w:proofErr w:type="spellEnd"/>
            <w:r>
              <w:rPr>
                <w:sz w:val="18"/>
                <w:szCs w:val="18"/>
              </w:rPr>
              <w:t>, test/retest of primary outcome measurements)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8B51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0E6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385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A1F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5EF2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A434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D59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1C11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752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3A0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6D93E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F52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23DB3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5D60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370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31F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2795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5E9A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816A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AB1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FE5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B0EA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E24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1BB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C898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EDC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134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944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9A4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3CA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</w:tr>
      <w:tr w:rsidR="0055634D" w14:paraId="617D895C" w14:textId="77777777">
        <w:trPr>
          <w:gridAfter w:val="1"/>
          <w:wAfter w:w="18" w:type="dxa"/>
          <w:trHeight w:val="528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5876C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7) Explain any patient exclusions from analysis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8EFE3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8D0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8D9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7260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AFFF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B42C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DE37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D6E4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B9BC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741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A421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5759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25E1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04A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35D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6C0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4AE3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D63B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34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DD3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2D0C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FA8C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9946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F3EA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B992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057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C372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D220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ED6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F6A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25BCA095" w14:textId="77777777">
        <w:trPr>
          <w:gridAfter w:val="1"/>
          <w:wAfter w:w="18" w:type="dxa"/>
          <w:trHeight w:val="541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B71B4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8) Describe how confounding was assessed and/or controlled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5D3B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FEB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167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62E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9D3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3A3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843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3F93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D691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29B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C3E4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1FD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24F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EC5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2ED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2728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9A1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0CE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9108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847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E20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F4E9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5429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7A54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C5C5A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FAE1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616C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835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368C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FDB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11348209" w14:textId="77777777">
        <w:trPr>
          <w:gridAfter w:val="1"/>
          <w:wAfter w:w="18" w:type="dxa"/>
          <w:trHeight w:val="528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44FA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lastRenderedPageBreak/>
              <w:t>9) If applicable, explain how missing data were handled in the analysis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044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939B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7E93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9A9C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250B8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F632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AE35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0988F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8DE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A1B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C7EB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70A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11F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BD6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3C02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BC4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6283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741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7E9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0E702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F94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A634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E6025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B59B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E698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306A2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23D3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F792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D6EB0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C16D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6A68F8B7" w14:textId="77777777">
        <w:trPr>
          <w:gridAfter w:val="1"/>
          <w:wAfter w:w="18" w:type="dxa"/>
          <w:trHeight w:val="541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3D88" w14:textId="77777777" w:rsidR="0055634D" w:rsidRDefault="00BE7B67">
            <w:pPr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10) Summarize patient response rates and completeness of data collection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E4EF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3B4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4C6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6F3E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925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CCDE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3D6A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C127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1DD3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78D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26A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5D2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F570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FBA1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27CC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1DF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3246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15AFB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C27D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0B5E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0AA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4B1E9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9EF03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4F36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8DAE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2157D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4EF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9C3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7E50C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AADC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321A30D4" w14:textId="77777777">
        <w:trPr>
          <w:gridAfter w:val="1"/>
          <w:wAfter w:w="18" w:type="dxa"/>
          <w:trHeight w:val="541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6D61" w14:textId="77777777" w:rsidR="0055634D" w:rsidRDefault="00BE7B67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)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 xml:space="preserve"> Clarify what follow-up, if any, was expected and the percentage of patients for which incomplete data or follow-up was obtained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077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4949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21BF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66D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071E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BD4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4092D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EF81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1C8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039D7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BEE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1769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F9CF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520AB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2CC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4394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5F95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904C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1A42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4CE7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0081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20C63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FC4B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AA48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9483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58CA6" w14:textId="77777777" w:rsidR="0055634D" w:rsidRPr="00467F6D" w:rsidRDefault="00BE7B67">
            <w:pPr>
              <w:jc w:val="center"/>
              <w:rPr>
                <w:rFonts w:asciiTheme="minorEastAsia" w:eastAsiaTheme="minorEastAsia" w:hAnsi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AE7F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1115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C2F64" w14:textId="77777777" w:rsidR="0055634D" w:rsidRPr="00467F6D" w:rsidRDefault="00BE7B67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  <w:r w:rsidRPr="00467F6D">
              <w:rPr>
                <w:rFonts w:asciiTheme="minorEastAsia" w:eastAsiaTheme="minorEastAsia" w:hAnsiTheme="minorEastAsia" w:cs="Times New Roman" w:hint="eastAsia"/>
                <w:sz w:val="16"/>
                <w:szCs w:val="16"/>
                <w:lang w:eastAsia="zh-CN"/>
              </w:rPr>
              <w:t>★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2E43A" w14:textId="77777777" w:rsidR="0055634D" w:rsidRPr="00467F6D" w:rsidRDefault="0055634D">
            <w:pPr>
              <w:jc w:val="center"/>
              <w:rPr>
                <w:rFonts w:eastAsiaTheme="minorEastAsia" w:cs="Times New Roman"/>
                <w:sz w:val="16"/>
                <w:szCs w:val="16"/>
                <w:lang w:eastAsia="zh-CN"/>
              </w:rPr>
            </w:pPr>
          </w:p>
        </w:tc>
      </w:tr>
      <w:tr w:rsidR="0055634D" w14:paraId="3B9E3EB2" w14:textId="77777777" w:rsidTr="00467F6D">
        <w:trPr>
          <w:trHeight w:val="528"/>
        </w:trPr>
        <w:tc>
          <w:tcPr>
            <w:tcW w:w="515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D011DA" w14:textId="77777777" w:rsidR="0055634D" w:rsidRPr="00467F6D" w:rsidRDefault="00BE7B67">
            <w:pPr>
              <w:jc w:val="center"/>
              <w:rPr>
                <w:rFonts w:eastAsiaTheme="minorEastAsia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467F6D">
              <w:rPr>
                <w:rFonts w:eastAsiaTheme="minorEastAsia" w:cs="Times New Roman" w:hint="eastAsia"/>
                <w:b/>
                <w:bCs/>
                <w:i/>
                <w:iCs/>
                <w:sz w:val="18"/>
                <w:szCs w:val="18"/>
                <w:lang w:eastAsia="zh-CN"/>
              </w:rPr>
              <w:t>Q</w:t>
            </w:r>
            <w:r w:rsidRPr="00467F6D">
              <w:rPr>
                <w:rFonts w:eastAsiaTheme="minorEastAsia" w:cs="Times New Roman"/>
                <w:b/>
                <w:bCs/>
                <w:i/>
                <w:iCs/>
                <w:sz w:val="18"/>
                <w:szCs w:val="18"/>
                <w:lang w:eastAsia="zh-CN"/>
              </w:rPr>
              <w:t>uality scores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649B40F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8D7174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4625FD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B2C334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B6FE02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C3B71D0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F89FF4B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13CC11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8890A1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62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8212BE8" w14:textId="77777777" w:rsidR="0055634D" w:rsidRDefault="00BE7B67">
            <w:pPr>
              <w:jc w:val="center"/>
              <w:rPr>
                <w:rFonts w:eastAsiaTheme="minorEastAsia" w:cs="Times New Roman"/>
                <w:sz w:val="18"/>
                <w:szCs w:val="18"/>
                <w:lang w:eastAsia="zh-CN"/>
              </w:rPr>
            </w:pPr>
            <w:r>
              <w:rPr>
                <w:rFonts w:eastAsiaTheme="minorEastAsia" w:cs="Times New Roman" w:hint="eastAsia"/>
                <w:sz w:val="18"/>
                <w:szCs w:val="18"/>
                <w:lang w:eastAsia="zh-CN"/>
              </w:rPr>
              <w:t>6</w:t>
            </w:r>
          </w:p>
        </w:tc>
      </w:tr>
    </w:tbl>
    <w:p w14:paraId="40D7FD38" w14:textId="77777777" w:rsidR="0055634D" w:rsidRPr="00467F6D" w:rsidRDefault="00BE7B67">
      <w:pPr>
        <w:rPr>
          <w:rFonts w:eastAsiaTheme="minorEastAsia"/>
          <w:sz w:val="20"/>
          <w:szCs w:val="20"/>
          <w:lang w:eastAsia="zh-CN"/>
        </w:rPr>
      </w:pPr>
      <w:r w:rsidRPr="00467F6D">
        <w:rPr>
          <w:rFonts w:eastAsiaTheme="minorEastAsia" w:hint="eastAsia"/>
          <w:sz w:val="20"/>
          <w:szCs w:val="20"/>
          <w:lang w:eastAsia="zh-CN"/>
        </w:rPr>
        <w:t>Y</w:t>
      </w:r>
      <w:r w:rsidRPr="00467F6D">
        <w:rPr>
          <w:rFonts w:eastAsiaTheme="minorEastAsia"/>
          <w:sz w:val="20"/>
          <w:szCs w:val="20"/>
          <w:lang w:eastAsia="zh-CN"/>
        </w:rPr>
        <w:t xml:space="preserve">, </w:t>
      </w:r>
      <w:proofErr w:type="gramStart"/>
      <w:r w:rsidRPr="00467F6D">
        <w:rPr>
          <w:rFonts w:eastAsiaTheme="minorEastAsia"/>
          <w:sz w:val="20"/>
          <w:szCs w:val="20"/>
          <w:lang w:eastAsia="zh-CN"/>
        </w:rPr>
        <w:t>Yes</w:t>
      </w:r>
      <w:proofErr w:type="gramEnd"/>
      <w:r w:rsidRPr="00467F6D">
        <w:rPr>
          <w:rFonts w:eastAsiaTheme="minorEastAsia"/>
          <w:sz w:val="20"/>
          <w:szCs w:val="20"/>
          <w:lang w:eastAsia="zh-CN"/>
        </w:rPr>
        <w:t>; N, No; U, Unclear; an item would be scored ‘0’ if it was answered ‘NO’ or ‘UNCLEAR’; if it was answered ‘YES’, then the item scored ‘1’ (Question 5 take reverse scoring)</w:t>
      </w:r>
      <w:r w:rsidRPr="00467F6D">
        <w:rPr>
          <w:rFonts w:eastAsiaTheme="minorEastAsia" w:hint="eastAsia"/>
          <w:sz w:val="20"/>
          <w:szCs w:val="20"/>
          <w:lang w:eastAsia="zh-CN"/>
        </w:rPr>
        <w:t>.</w:t>
      </w:r>
    </w:p>
    <w:p w14:paraId="5FF2604F" w14:textId="77777777" w:rsidR="0055634D" w:rsidRDefault="0055634D"/>
    <w:p w14:paraId="70658F90" w14:textId="77777777" w:rsidR="0055634D" w:rsidRDefault="0055634D">
      <w:pPr>
        <w:keepNext/>
        <w:rPr>
          <w:rFonts w:eastAsiaTheme="minorEastAsia" w:cs="Times New Roman"/>
          <w:szCs w:val="24"/>
          <w:lang w:eastAsia="zh-CN"/>
        </w:rPr>
      </w:pPr>
    </w:p>
    <w:p w14:paraId="0341717D" w14:textId="77777777" w:rsidR="0055634D" w:rsidRDefault="00BE7B67">
      <w:pPr>
        <w:keepNext/>
        <w:jc w:val="center"/>
        <w:rPr>
          <w:rFonts w:cs="Times New Roman"/>
          <w:szCs w:val="24"/>
        </w:rPr>
      </w:pPr>
      <w:r>
        <w:rPr>
          <w:b/>
          <w:noProof/>
          <w:lang w:val="en-GB" w:eastAsia="en-GB"/>
        </w:rPr>
        <w:drawing>
          <wp:inline distT="0" distB="0" distL="0" distR="0" wp14:anchorId="00AB8ABA" wp14:editId="4FF5AB88">
            <wp:extent cx="4050665" cy="1456055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34D">
      <w:headerReference w:type="even" r:id="rId10"/>
      <w:footerReference w:type="even" r:id="rId11"/>
      <w:footerReference w:type="default" r:id="rId12"/>
      <w:headerReference w:type="first" r:id="rId13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B41E" w14:textId="77777777" w:rsidR="00720A6A" w:rsidRDefault="00720A6A">
      <w:pPr>
        <w:spacing w:before="0" w:after="0"/>
      </w:pPr>
      <w:r>
        <w:separator/>
      </w:r>
    </w:p>
  </w:endnote>
  <w:endnote w:type="continuationSeparator" w:id="0">
    <w:p w14:paraId="67628216" w14:textId="77777777" w:rsidR="00720A6A" w:rsidRDefault="00720A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270A" w14:textId="77777777" w:rsidR="0055634D" w:rsidRDefault="00BE7B6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D0EB2D" wp14:editId="0FDB11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CDB631F" w14:textId="77777777" w:rsidR="0055634D" w:rsidRDefault="00BE7B6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616.3pt;margin-top:544.2pt;height:31.15pt;width:118.8pt;mso-position-horizontal-relative:page;mso-position-vertical-relative:page;z-index:251660288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WxHV8TECAABzBAAADgAAAGRycy9lMm9Eb2MueG1srVRNb9swDL0P&#10;2H8QdF/stEnaBnWKrEGGAcFaIC12VmS5NqCvSUrs7NfvSXbSotuhh10ciqQe+R6p3N51SpKDcL4x&#10;uqDjUU6J0NyUjX4p6PPT+ss1JT4wXTJptCjoUXh6t/j86ba1c3FhaiNL4QhAtJ+3tqB1CHaeZZ7X&#10;QjE/MlZoBCvjFAs4upesdKwFupLZRZ7Psta40jrDhffwrvogHRDdRwBNVTVcrAzfK6FDj+qEZAGU&#10;fN1YTxep26oSPDxUlReByIKCaUhfFIG9i99sccvmL47ZuuFDC+wjLbzjpFijUfQMtWKBkb1r/oJS&#10;DXfGmyqMuFFZTyQpAhbj/J0225pZkbhAam/Povv/B8t/HB4daUpsAiWaKQz8SXSBfDUdGUd1Wuvn&#10;SNpapIUO7pg5+D2ckXRXORV/QYcgDm2PZ20jGI+Xpvn11QwhjtjlzXSWTyNM9nrbOh++CaNINArq&#10;MLskKTtsfOhTTymxmDbrRkr42Vxq0hZ0djnN04VzBOBSxwSRNmGAiYz6zqMVul030NmZ8giWzvRb&#10;4i1fN2hlw3x4ZA5rge7xcMIDPpU0KGkGi5LauN//8sd8TAtRSlqsWUH9rz1zghL5XWOON+PJBLAh&#10;HSbTqwsc3NvI7m1E79W9wSZjVugumTE/yJNZOaN+4n0tY1WEmOaoXdBwMu9Dv/x4n1wslykJm2hZ&#10;2Oit5RE6Cubtch8gcNI9ytRrg3nFA3YxTW54N3HZ355T1ut/xeI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FdEItIAAAAEAQAADwAAAAAAAAABACAAAAAiAAAAZHJzL2Rvd25yZXYueG1sUEsBAhQA&#10;FAAAAAgAh07iQFsR1fExAgAAcwQAAA4AAAAAAAAAAQAgAAAAI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5FD0" w14:textId="77777777" w:rsidR="0055634D" w:rsidRDefault="00BE7B6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35054" wp14:editId="4B6D7ED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A29153" w14:textId="77777777" w:rsidR="0055634D" w:rsidRDefault="00BE7B6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6" o:spid="_x0000_s1026" o:spt="202" type="#_x0000_t202" style="position:absolute;left:0pt;margin-left:616.3pt;margin-top:546.5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RAcAODMCAAB1BAAADgAAAGRycy9lMm9Eb2MueG1srVRNb9swDL0P&#10;2H8QdF/spEnaBnGKrEGGAcVaoC12VmQ5NqCvSUrs7tfvSXbSotuhh10ciqQe+R6pLG86JclRON8Y&#10;XdDxKKdEaG7KRu8L+vy0/XJFiQ9Ml0waLQr6Ijy9WX3+tGztQkxMbWQpHAGI9ovWFrQOwS6yzPNa&#10;KOZHxgqNYGWcYgFHt89Kx1qgK5lN8nyetcaV1hkuvId30wfpgOg+AmiqquFiY/hBCR16VCckC6Dk&#10;68Z6ukrdVpXg4b6qvAhEFhRMQ/qiCOxd/GarJVvsHbN1w4cW2EdaeMdJsUaj6BlqwwIjB9f8BaUa&#10;7ow3VRhxo7KeSFIELMb5O20ea2ZF4gKpvT2L7v8fLP9xfHCkKQs6m1OimcLEn0QXyFfTEbigT2v9&#10;AmmPFomhgx9bc/J7OCPtrnIq/oIQQRzqvpzVjWg8XprlV5dzhDhiF9ezeT6LMNnrbet8+CaMItEo&#10;qMP0kqjseOdDn3pKicW02TZSpglKTdqCzi9mebpwjgBc6pgr0i4MMJFR33m0QrfrBpo7U76ApTP9&#10;nnjLtw1auWM+PDCHxUD3eDrhHp9KGpQ0g0VJbdzvf/ljPuaFKCUtFq2g/teBOUGJ/K4xyevxdArY&#10;kA7T2eUEB/c2snsb0Qd1a7DLYzxSy5MZ84M8mZUz6ide2DpWRYhpjtoFDSfzNvTrjxfKxXqdkrCL&#10;loU7/Wh5hI6Cebs+BAicdI8y9dpgXvGAbUyTG15OXPe355T1+m+x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MV0Qi0gAAAAQBAAAPAAAAAAAAAAEAIAAAACIAAABkcnMvZG93bnJldi54bWxQSwEC&#10;FAAUAAAACACHTuJARAcAODMCAAB1BAAADgAAAAAAAAABACAAAAAhAQAAZHJzL2Uyb0RvYy54bWxQ&#10;SwUGAAAAAAYABgBZAQAAxgU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41DF" w14:textId="77777777" w:rsidR="00720A6A" w:rsidRDefault="00720A6A">
      <w:pPr>
        <w:spacing w:before="0" w:after="0"/>
      </w:pPr>
      <w:r>
        <w:separator/>
      </w:r>
    </w:p>
  </w:footnote>
  <w:footnote w:type="continuationSeparator" w:id="0">
    <w:p w14:paraId="6F59BA62" w14:textId="77777777" w:rsidR="00720A6A" w:rsidRDefault="00720A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E712" w14:textId="77777777" w:rsidR="0055634D" w:rsidRDefault="00BE7B67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C40C" w14:textId="77777777" w:rsidR="0055634D" w:rsidRDefault="00BE7B67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42A87751" wp14:editId="53F63D82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0E0F"/>
    <w:rsid w:val="00195E24"/>
    <w:rsid w:val="002104C5"/>
    <w:rsid w:val="00244D22"/>
    <w:rsid w:val="00263D00"/>
    <w:rsid w:val="00267D18"/>
    <w:rsid w:val="00274347"/>
    <w:rsid w:val="002868E2"/>
    <w:rsid w:val="002869C3"/>
    <w:rsid w:val="002936E4"/>
    <w:rsid w:val="00294872"/>
    <w:rsid w:val="002A7071"/>
    <w:rsid w:val="002B4A57"/>
    <w:rsid w:val="002C74CA"/>
    <w:rsid w:val="002E4CE6"/>
    <w:rsid w:val="0031225D"/>
    <w:rsid w:val="003123F4"/>
    <w:rsid w:val="003544FB"/>
    <w:rsid w:val="003732FC"/>
    <w:rsid w:val="003D2F2D"/>
    <w:rsid w:val="00401590"/>
    <w:rsid w:val="004228D0"/>
    <w:rsid w:val="00444B37"/>
    <w:rsid w:val="00447801"/>
    <w:rsid w:val="00452E9C"/>
    <w:rsid w:val="00467F6D"/>
    <w:rsid w:val="004735C8"/>
    <w:rsid w:val="004947A6"/>
    <w:rsid w:val="004961FF"/>
    <w:rsid w:val="004A5F1E"/>
    <w:rsid w:val="004B1F20"/>
    <w:rsid w:val="00517A89"/>
    <w:rsid w:val="005250F2"/>
    <w:rsid w:val="0053076E"/>
    <w:rsid w:val="0055634D"/>
    <w:rsid w:val="00593EEA"/>
    <w:rsid w:val="005A5EEE"/>
    <w:rsid w:val="005E0500"/>
    <w:rsid w:val="006375C7"/>
    <w:rsid w:val="0064381B"/>
    <w:rsid w:val="00654E8F"/>
    <w:rsid w:val="00660D05"/>
    <w:rsid w:val="006820B1"/>
    <w:rsid w:val="006B7D14"/>
    <w:rsid w:val="00701727"/>
    <w:rsid w:val="0070566C"/>
    <w:rsid w:val="00714C50"/>
    <w:rsid w:val="00720A6A"/>
    <w:rsid w:val="00722356"/>
    <w:rsid w:val="00725A7D"/>
    <w:rsid w:val="007501BE"/>
    <w:rsid w:val="00790BB3"/>
    <w:rsid w:val="007A695F"/>
    <w:rsid w:val="007C206C"/>
    <w:rsid w:val="00817DD6"/>
    <w:rsid w:val="0083759F"/>
    <w:rsid w:val="00885156"/>
    <w:rsid w:val="0090501C"/>
    <w:rsid w:val="009151AA"/>
    <w:rsid w:val="0093429D"/>
    <w:rsid w:val="00935E40"/>
    <w:rsid w:val="00943573"/>
    <w:rsid w:val="00950B58"/>
    <w:rsid w:val="00964134"/>
    <w:rsid w:val="00970F7D"/>
    <w:rsid w:val="00994A3D"/>
    <w:rsid w:val="009C2B12"/>
    <w:rsid w:val="009D0EAA"/>
    <w:rsid w:val="00A174D9"/>
    <w:rsid w:val="00A464B7"/>
    <w:rsid w:val="00AA4D24"/>
    <w:rsid w:val="00AB6715"/>
    <w:rsid w:val="00B1671E"/>
    <w:rsid w:val="00B25EB8"/>
    <w:rsid w:val="00B37F4D"/>
    <w:rsid w:val="00BD0601"/>
    <w:rsid w:val="00BE7B67"/>
    <w:rsid w:val="00C52A7B"/>
    <w:rsid w:val="00C56BAF"/>
    <w:rsid w:val="00C679AA"/>
    <w:rsid w:val="00C75972"/>
    <w:rsid w:val="00C918FA"/>
    <w:rsid w:val="00CD066B"/>
    <w:rsid w:val="00CE4FEE"/>
    <w:rsid w:val="00D060CF"/>
    <w:rsid w:val="00D24D56"/>
    <w:rsid w:val="00DB59C3"/>
    <w:rsid w:val="00DC1FF7"/>
    <w:rsid w:val="00DC259A"/>
    <w:rsid w:val="00DE23E8"/>
    <w:rsid w:val="00E314B6"/>
    <w:rsid w:val="00E3250A"/>
    <w:rsid w:val="00E52377"/>
    <w:rsid w:val="00E537AD"/>
    <w:rsid w:val="00E64E17"/>
    <w:rsid w:val="00E866C9"/>
    <w:rsid w:val="00EA3D3C"/>
    <w:rsid w:val="00EC090A"/>
    <w:rsid w:val="00ED20B5"/>
    <w:rsid w:val="00F46900"/>
    <w:rsid w:val="00F51723"/>
    <w:rsid w:val="00F61D89"/>
    <w:rsid w:val="00F65A8B"/>
    <w:rsid w:val="00F91823"/>
    <w:rsid w:val="00FA225F"/>
    <w:rsid w:val="03260504"/>
    <w:rsid w:val="20B31C70"/>
    <w:rsid w:val="6CA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1B002"/>
  <w15:docId w15:val="{B9414D50-6CC0-4E6F-99B1-97536C68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before="120" w:after="240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0"/>
    <w:link w:val="10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a4">
    <w:name w:val="caption"/>
    <w:basedOn w:val="a0"/>
    <w:next w:val="a5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a5">
    <w:name w:val="No Spacing"/>
    <w:uiPriority w:val="99"/>
    <w:unhideWhenUsed/>
    <w:qFormat/>
    <w:rPr>
      <w:rFonts w:eastAsiaTheme="minorHAnsi" w:cstheme="minorBidi"/>
      <w:sz w:val="24"/>
      <w:szCs w:val="22"/>
      <w:lang w:eastAsia="en-US"/>
    </w:rPr>
  </w:style>
  <w:style w:type="paragraph" w:styleId="a6">
    <w:name w:val="annotation text"/>
    <w:basedOn w:val="a0"/>
    <w:link w:val="a7"/>
    <w:uiPriority w:val="99"/>
    <w:semiHidden/>
    <w:unhideWhenUsed/>
    <w:qFormat/>
    <w:rPr>
      <w:sz w:val="20"/>
      <w:szCs w:val="20"/>
    </w:rPr>
  </w:style>
  <w:style w:type="paragraph" w:styleId="a8">
    <w:name w:val="endnote text"/>
    <w:basedOn w:val="a0"/>
    <w:link w:val="a9"/>
    <w:uiPriority w:val="99"/>
    <w:semiHidden/>
    <w:unhideWhenUsed/>
    <w:pPr>
      <w:spacing w:after="0"/>
    </w:pPr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c">
    <w:name w:val="footer"/>
    <w:basedOn w:val="a0"/>
    <w:link w:val="ad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ae">
    <w:name w:val="header"/>
    <w:basedOn w:val="a0"/>
    <w:link w:val="af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af0">
    <w:name w:val="Subtitle"/>
    <w:basedOn w:val="a0"/>
    <w:next w:val="a0"/>
    <w:link w:val="af1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af2">
    <w:name w:val="footnote text"/>
    <w:basedOn w:val="a0"/>
    <w:link w:val="af3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af4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5">
    <w:name w:val="Title"/>
    <w:basedOn w:val="a0"/>
    <w:next w:val="a0"/>
    <w:link w:val="af6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af7">
    <w:name w:val="annotation subject"/>
    <w:basedOn w:val="a6"/>
    <w:next w:val="a6"/>
    <w:link w:val="af8"/>
    <w:uiPriority w:val="99"/>
    <w:semiHidden/>
    <w:unhideWhenUsed/>
    <w:qFormat/>
    <w:rPr>
      <w:b/>
      <w:bCs/>
    </w:rPr>
  </w:style>
  <w:style w:type="table" w:styleId="af9">
    <w:name w:val="Table Grid"/>
    <w:basedOn w:val="a2"/>
    <w:uiPriority w:val="59"/>
    <w:qFormat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1"/>
    <w:uiPriority w:val="22"/>
    <w:qFormat/>
    <w:rPr>
      <w:rFonts w:ascii="Times New Roman" w:hAnsi="Times New Roman"/>
      <w:b/>
      <w:bCs/>
    </w:rPr>
  </w:style>
  <w:style w:type="character" w:styleId="afb">
    <w:name w:val="endnote reference"/>
    <w:basedOn w:val="a1"/>
    <w:uiPriority w:val="99"/>
    <w:semiHidden/>
    <w:unhideWhenUsed/>
    <w:qFormat/>
    <w:rPr>
      <w:vertAlign w:val="superscript"/>
    </w:rPr>
  </w:style>
  <w:style w:type="character" w:styleId="afc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d">
    <w:name w:val="Emphasis"/>
    <w:basedOn w:val="a1"/>
    <w:uiPriority w:val="20"/>
    <w:qFormat/>
    <w:rPr>
      <w:rFonts w:ascii="Times New Roman" w:hAnsi="Times New Roman"/>
      <w:i/>
      <w:iCs/>
    </w:rPr>
  </w:style>
  <w:style w:type="character" w:styleId="afe">
    <w:name w:val="line number"/>
    <w:basedOn w:val="a1"/>
    <w:uiPriority w:val="99"/>
    <w:semiHidden/>
    <w:unhideWhenUsed/>
    <w:qFormat/>
  </w:style>
  <w:style w:type="character" w:styleId="aff">
    <w:name w:val="Hyperlink"/>
    <w:basedOn w:val="a1"/>
    <w:uiPriority w:val="99"/>
    <w:unhideWhenUsed/>
    <w:qFormat/>
    <w:rPr>
      <w:color w:val="0000FF"/>
      <w:u w:val="single"/>
    </w:rPr>
  </w:style>
  <w:style w:type="character" w:styleId="aff0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f1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10">
    <w:name w:val="标题 1 字符"/>
    <w:basedOn w:val="a1"/>
    <w:link w:val="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af1">
    <w:name w:val="副标题 字符"/>
    <w:basedOn w:val="a1"/>
    <w:link w:val="af0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af0"/>
    <w:next w:val="a0"/>
    <w:uiPriority w:val="1"/>
    <w:qFormat/>
  </w:style>
  <w:style w:type="character" w:customStyle="1" w:styleId="ab">
    <w:name w:val="批注框文本 字符"/>
    <w:basedOn w:val="a1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1">
    <w:name w:val="书籍标题1"/>
    <w:basedOn w:val="a1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a7">
    <w:name w:val="批注文字 字符"/>
    <w:basedOn w:val="a1"/>
    <w:link w:val="a6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f8">
    <w:name w:val="批注主题 字符"/>
    <w:basedOn w:val="a7"/>
    <w:link w:val="af7"/>
    <w:uiPriority w:val="99"/>
    <w:semiHidden/>
    <w:qFormat/>
    <w:rPr>
      <w:rFonts w:ascii="Times New Roman" w:hAnsi="Times New Roman"/>
      <w:b/>
      <w:bCs/>
      <w:sz w:val="20"/>
      <w:szCs w:val="20"/>
    </w:rPr>
  </w:style>
  <w:style w:type="character" w:customStyle="1" w:styleId="a9">
    <w:name w:val="尾注文本 字符"/>
    <w:basedOn w:val="a1"/>
    <w:link w:val="a8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d">
    <w:name w:val="页脚 字符"/>
    <w:basedOn w:val="a1"/>
    <w:link w:val="ac"/>
    <w:uiPriority w:val="99"/>
    <w:qFormat/>
    <w:rPr>
      <w:rFonts w:ascii="Times New Roman" w:hAnsi="Times New Roman"/>
      <w:sz w:val="24"/>
    </w:rPr>
  </w:style>
  <w:style w:type="character" w:customStyle="1" w:styleId="af3">
    <w:name w:val="脚注文本 字符"/>
    <w:basedOn w:val="a1"/>
    <w:link w:val="af2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af">
    <w:name w:val="页眉 字符"/>
    <w:basedOn w:val="a1"/>
    <w:link w:val="ae"/>
    <w:uiPriority w:val="99"/>
    <w:qFormat/>
    <w:rPr>
      <w:rFonts w:ascii="Times New Roman" w:hAnsi="Times New Roman"/>
      <w:b/>
      <w:sz w:val="24"/>
    </w:rPr>
  </w:style>
  <w:style w:type="character" w:customStyle="1" w:styleId="12">
    <w:name w:val="明显强调1"/>
    <w:basedOn w:val="a1"/>
    <w:uiPriority w:val="21"/>
    <w:unhideWhenUsed/>
    <w:qFormat/>
    <w:rPr>
      <w:rFonts w:ascii="Times New Roman" w:hAnsi="Times New Roman"/>
      <w:i/>
      <w:iCs/>
      <w:color w:val="auto"/>
    </w:rPr>
  </w:style>
  <w:style w:type="character" w:customStyle="1" w:styleId="13">
    <w:name w:val="明显参考1"/>
    <w:basedOn w:val="a1"/>
    <w:uiPriority w:val="32"/>
    <w:qFormat/>
    <w:rPr>
      <w:b/>
      <w:bCs/>
      <w:smallCaps/>
      <w:color w:val="auto"/>
      <w:spacing w:val="5"/>
    </w:rPr>
  </w:style>
  <w:style w:type="character" w:customStyle="1" w:styleId="30">
    <w:name w:val="标题 3 字符"/>
    <w:basedOn w:val="a1"/>
    <w:link w:val="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2">
    <w:name w:val="Quote"/>
    <w:basedOn w:val="a0"/>
    <w:next w:val="a0"/>
    <w:link w:val="aff3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3">
    <w:name w:val="引用 字符"/>
    <w:basedOn w:val="a1"/>
    <w:link w:val="aff2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4">
    <w:name w:val="不明显强调1"/>
    <w:basedOn w:val="a1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af6">
    <w:name w:val="标题 字符"/>
    <w:basedOn w:val="a1"/>
    <w:link w:val="af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5"/>
    <w:next w:val="af5"/>
    <w:qFormat/>
    <w:pPr>
      <w:spacing w:after="120"/>
    </w:pPr>
    <w:rPr>
      <w:i/>
    </w:rPr>
  </w:style>
  <w:style w:type="character" w:styleId="aff4">
    <w:name w:val="Placeholder Text"/>
    <w:basedOn w:val="a1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晨宇 张</cp:lastModifiedBy>
  <cp:revision>2</cp:revision>
  <cp:lastPrinted>2013-10-03T12:51:00Z</cp:lastPrinted>
  <dcterms:created xsi:type="dcterms:W3CDTF">2021-08-24T12:42:00Z</dcterms:created>
  <dcterms:modified xsi:type="dcterms:W3CDTF">2021-08-24T12:42:00Z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8DB5D0FB823F4C468DC8B05A3D633107</vt:lpwstr>
  </property>
</Properties>
</file>