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AF199" w14:textId="0D602CB7" w:rsidR="00450394" w:rsidRPr="00DC7844" w:rsidRDefault="00DC7844" w:rsidP="00DC7844">
      <w:pPr>
        <w:pStyle w:val="NormalWeb"/>
        <w:shd w:val="clear" w:color="auto" w:fill="FFFFFF"/>
        <w:spacing w:before="240" w:beforeAutospacing="0" w:after="200" w:afterAutospacing="0" w:line="360" w:lineRule="auto"/>
        <w:jc w:val="center"/>
        <w:rPr>
          <w:rFonts w:ascii="Arial" w:eastAsia="Arial" w:hAnsi="Arial" w:cs="Arial"/>
          <w:b/>
          <w:color w:val="000000" w:themeColor="text1"/>
        </w:rPr>
      </w:pPr>
      <w:r w:rsidRPr="00DC7844">
        <w:rPr>
          <w:rFonts w:ascii="Arial" w:hAnsi="Arial" w:cs="Arial"/>
          <w:b/>
          <w:bCs/>
          <w:color w:val="000000" w:themeColor="text1"/>
          <w:spacing w:val="3"/>
        </w:rPr>
        <w:t xml:space="preserve">Supplementary Material </w:t>
      </w:r>
      <w:r w:rsidR="00450394" w:rsidRPr="00DC7844">
        <w:rPr>
          <w:rFonts w:ascii="Arial" w:eastAsia="Arial" w:hAnsi="Arial" w:cs="Arial"/>
          <w:b/>
          <w:color w:val="000000" w:themeColor="text1"/>
        </w:rPr>
        <w:t>1</w:t>
      </w:r>
    </w:p>
    <w:p w14:paraId="127E3E69" w14:textId="27746ABF" w:rsidR="008F3A60" w:rsidRPr="00DC7844" w:rsidRDefault="00503A29" w:rsidP="00450394">
      <w:pPr>
        <w:pStyle w:val="Default"/>
        <w:spacing w:before="240" w:after="240" w:line="360" w:lineRule="auto"/>
        <w:rPr>
          <w:b/>
          <w:bCs/>
          <w:lang w:val="en-US"/>
        </w:rPr>
      </w:pPr>
      <w:bookmarkStart w:id="0" w:name="_Hlk77064317"/>
      <w:r w:rsidRPr="00DC7844">
        <w:rPr>
          <w:b/>
          <w:color w:val="000000" w:themeColor="text1"/>
          <w:lang w:val="en-US"/>
        </w:rPr>
        <w:t>Supplementary Methods</w:t>
      </w:r>
      <w:bookmarkEnd w:id="0"/>
      <w:r w:rsidRPr="00DC7844">
        <w:rPr>
          <w:b/>
          <w:bCs/>
          <w:lang w:val="en-US"/>
        </w:rPr>
        <w:t xml:space="preserve">: </w:t>
      </w:r>
      <w:r w:rsidRPr="00DC7844">
        <w:rPr>
          <w:lang w:val="en-US"/>
        </w:rPr>
        <w:t>a</w:t>
      </w:r>
      <w:r w:rsidR="005756B6" w:rsidRPr="00DC7844">
        <w:rPr>
          <w:lang w:val="en-US"/>
        </w:rPr>
        <w:t>dditional information about datasets and analyzes</w:t>
      </w:r>
    </w:p>
    <w:p w14:paraId="127E3E6A" w14:textId="77777777" w:rsidR="00886D65" w:rsidRPr="00DC7844" w:rsidRDefault="00886D65" w:rsidP="00A06300">
      <w:pPr>
        <w:spacing w:before="240" w:after="240" w:line="360" w:lineRule="auto"/>
        <w:rPr>
          <w:rFonts w:ascii="Arial" w:eastAsia="Times New Roman" w:hAnsi="Arial" w:cs="Arial"/>
          <w:b/>
          <w:sz w:val="24"/>
          <w:szCs w:val="24"/>
          <w:lang w:val="en-US" w:eastAsia="pt-BR"/>
        </w:rPr>
      </w:pPr>
    </w:p>
    <w:p w14:paraId="127E3E6B" w14:textId="7F15E31C" w:rsidR="008F3A60" w:rsidRPr="00DC7844" w:rsidRDefault="009B5B0F" w:rsidP="00A06300">
      <w:pPr>
        <w:spacing w:before="240" w:after="240" w:line="360" w:lineRule="auto"/>
        <w:rPr>
          <w:rFonts w:ascii="Arial" w:hAnsi="Arial" w:cs="Arial"/>
          <w:i/>
          <w:sz w:val="24"/>
          <w:szCs w:val="24"/>
          <w:lang w:val="en-US"/>
        </w:rPr>
      </w:pPr>
      <w:r w:rsidRPr="00DC7844">
        <w:rPr>
          <w:rFonts w:ascii="Arial" w:eastAsia="Times New Roman" w:hAnsi="Arial" w:cs="Arial"/>
          <w:i/>
          <w:sz w:val="24"/>
          <w:szCs w:val="24"/>
          <w:lang w:val="en-US" w:eastAsia="pt-BR"/>
        </w:rPr>
        <w:t>GSE65682</w:t>
      </w:r>
      <w:r w:rsidRPr="00DC7844">
        <w:rPr>
          <w:rFonts w:ascii="Arial" w:eastAsia="Times New Roman" w:hAnsi="Arial" w:cs="Arial"/>
          <w:i/>
          <w:color w:val="000000" w:themeColor="text1"/>
          <w:sz w:val="24"/>
          <w:szCs w:val="24"/>
          <w:lang w:val="en-US" w:eastAsia="pt-BR"/>
        </w:rPr>
        <w:t xml:space="preserve"> (renamed to Sepsis Dataset 1; SD1)</w:t>
      </w:r>
    </w:p>
    <w:p w14:paraId="127E3E6C" w14:textId="5E81F51D" w:rsidR="00A06300" w:rsidRPr="00DC7844" w:rsidRDefault="00A06300" w:rsidP="00A06300">
      <w:pPr>
        <w:spacing w:before="240" w:line="360" w:lineRule="auto"/>
        <w:ind w:firstLine="851"/>
        <w:jc w:val="both"/>
        <w:rPr>
          <w:rFonts w:ascii="Arial" w:hAnsi="Arial" w:cs="Arial"/>
          <w:color w:val="000000" w:themeColor="text1"/>
          <w:sz w:val="24"/>
          <w:szCs w:val="24"/>
          <w:shd w:val="clear" w:color="auto" w:fill="FFFFFF"/>
          <w:lang w:val="en-US"/>
        </w:rPr>
      </w:pPr>
      <w:r w:rsidRPr="00DC7844">
        <w:rPr>
          <w:rFonts w:ascii="Arial" w:hAnsi="Arial" w:cs="Arial"/>
          <w:color w:val="000000" w:themeColor="text1"/>
          <w:sz w:val="24"/>
          <w:szCs w:val="24"/>
          <w:shd w:val="clear" w:color="auto" w:fill="FFFFFF"/>
          <w:lang w:val="en-US"/>
        </w:rPr>
        <w:t>The S1 dataset originally consists of 760 samples from adult patients admitted to Netherlands ICUs with sepsis due to community acquired pneumonia, hospital</w:t>
      </w:r>
      <w:r w:rsidR="006B3891" w:rsidRPr="00DC7844">
        <w:rPr>
          <w:rFonts w:ascii="Arial" w:hAnsi="Arial" w:cs="Arial"/>
          <w:color w:val="000000" w:themeColor="text1"/>
          <w:sz w:val="24"/>
          <w:szCs w:val="24"/>
          <w:shd w:val="clear" w:color="auto" w:fill="FFFFFF"/>
          <w:lang w:val="en-US"/>
        </w:rPr>
        <w:t xml:space="preserve"> </w:t>
      </w:r>
      <w:r w:rsidRPr="00DC7844">
        <w:rPr>
          <w:rFonts w:ascii="Arial" w:hAnsi="Arial" w:cs="Arial"/>
          <w:color w:val="000000" w:themeColor="text1"/>
          <w:sz w:val="24"/>
          <w:szCs w:val="24"/>
          <w:shd w:val="clear" w:color="auto" w:fill="FFFFFF"/>
          <w:lang w:val="en-US"/>
        </w:rPr>
        <w:t>acquired pneumonia, hospitalized patients without infection, and 42 samples from healthy subjects (controls).</w:t>
      </w:r>
      <w:r w:rsidR="00D23798" w:rsidRPr="00DC7844">
        <w:rPr>
          <w:rFonts w:ascii="Arial" w:hAnsi="Arial" w:cs="Arial"/>
          <w:color w:val="000000" w:themeColor="text1"/>
          <w:sz w:val="24"/>
          <w:szCs w:val="24"/>
          <w:shd w:val="clear" w:color="auto" w:fill="FFFFFF"/>
          <w:lang w:val="en-US"/>
        </w:rPr>
        <w:t xml:space="preserve"> </w:t>
      </w:r>
      <w:r w:rsidRPr="00DC7844">
        <w:rPr>
          <w:rFonts w:ascii="Arial" w:hAnsi="Arial" w:cs="Arial"/>
          <w:color w:val="000000" w:themeColor="text1"/>
          <w:sz w:val="24"/>
          <w:szCs w:val="24"/>
          <w:shd w:val="clear" w:color="auto" w:fill="FFFFFF"/>
          <w:lang w:val="en-US"/>
        </w:rPr>
        <w:t>Whole blood samples were collected using the PAXgene tubes (Becton-Dickinson, Breda, the Netherlands</w:t>
      </w:r>
      <w:r w:rsidR="006B3891" w:rsidRPr="00DC7844">
        <w:rPr>
          <w:rFonts w:ascii="Arial" w:hAnsi="Arial" w:cs="Arial"/>
          <w:color w:val="000000" w:themeColor="text1"/>
          <w:sz w:val="24"/>
          <w:szCs w:val="24"/>
          <w:shd w:val="clear" w:color="auto" w:fill="FFFFFF"/>
          <w:lang w:val="en-US"/>
        </w:rPr>
        <w:t>)</w:t>
      </w:r>
      <w:r w:rsidRPr="00DC7844">
        <w:rPr>
          <w:rFonts w:ascii="Arial" w:hAnsi="Arial" w:cs="Arial"/>
          <w:color w:val="000000" w:themeColor="text1"/>
          <w:sz w:val="24"/>
          <w:szCs w:val="24"/>
          <w:shd w:val="clear" w:color="auto" w:fill="FFFFFF"/>
          <w:lang w:val="en-US"/>
        </w:rPr>
        <w:t xml:space="preserve">, RNA was isolated using the PAXgene blood mRNA kit (Qiagen, Venlo, the Netherlands) and then microarray analysis was performed using the Affymetrix Human Genome U219 array platform and deposited in GEO under the accession number </w:t>
      </w:r>
      <w:hyperlink r:id="rId5" w:history="1">
        <w:r w:rsidRPr="00DC7844">
          <w:rPr>
            <w:rStyle w:val="Hyperlink"/>
            <w:rFonts w:ascii="Arial" w:eastAsia="Times New Roman" w:hAnsi="Arial" w:cs="Arial"/>
            <w:sz w:val="24"/>
            <w:szCs w:val="24"/>
            <w:lang w:val="en-US" w:eastAsia="pt-BR"/>
          </w:rPr>
          <w:t>GSE65682</w:t>
        </w:r>
      </w:hyperlink>
      <w:r w:rsidRPr="00DC7844">
        <w:rPr>
          <w:rFonts w:ascii="Arial" w:hAnsi="Arial" w:cs="Arial"/>
          <w:color w:val="000000" w:themeColor="text1"/>
          <w:sz w:val="24"/>
          <w:szCs w:val="24"/>
          <w:shd w:val="clear" w:color="auto" w:fill="FFFFFF"/>
          <w:lang w:val="en-US"/>
        </w:rPr>
        <w:t xml:space="preserve">. </w:t>
      </w:r>
    </w:p>
    <w:p w14:paraId="127E3E6D" w14:textId="0321B969" w:rsidR="00F910E0" w:rsidRPr="00DC7844" w:rsidRDefault="00A06300" w:rsidP="00F910E0">
      <w:pPr>
        <w:spacing w:before="240" w:line="360" w:lineRule="auto"/>
        <w:ind w:firstLine="851"/>
        <w:jc w:val="both"/>
        <w:rPr>
          <w:rFonts w:ascii="Arial" w:hAnsi="Arial" w:cs="Arial"/>
          <w:color w:val="000000" w:themeColor="text1"/>
          <w:sz w:val="24"/>
          <w:szCs w:val="24"/>
          <w:shd w:val="clear" w:color="auto" w:fill="FFFFFF"/>
          <w:lang w:val="en-US"/>
        </w:rPr>
      </w:pPr>
      <w:r w:rsidRPr="00DC7844">
        <w:rPr>
          <w:rFonts w:ascii="Arial" w:hAnsi="Arial" w:cs="Arial"/>
          <w:color w:val="000000" w:themeColor="text1"/>
          <w:sz w:val="24"/>
          <w:szCs w:val="24"/>
          <w:lang w:val="en-US"/>
        </w:rPr>
        <w:t xml:space="preserve">For this dataset, we work with the </w:t>
      </w:r>
      <w:r w:rsidRPr="00DC7844">
        <w:rPr>
          <w:rFonts w:ascii="Arial" w:hAnsi="Arial" w:cs="Arial"/>
          <w:color w:val="000000" w:themeColor="text1"/>
          <w:sz w:val="24"/>
          <w:szCs w:val="24"/>
          <w:shd w:val="clear" w:color="auto" w:fill="FFFFFF"/>
          <w:lang w:val="en-US"/>
        </w:rPr>
        <w:t>“GSE65682_series_matrix.txt”, related to “The Molecular Diagnosis and Risk Stratification of Sepsis (MARS) consortium”</w:t>
      </w:r>
      <w:r w:rsidRPr="00DC7844">
        <w:rPr>
          <w:rFonts w:ascii="Arial" w:hAnsi="Arial" w:cs="Arial"/>
          <w:color w:val="000000" w:themeColor="text1"/>
          <w:sz w:val="24"/>
          <w:szCs w:val="24"/>
          <w:lang w:val="en-US"/>
        </w:rPr>
        <w:t xml:space="preserve">. </w:t>
      </w:r>
      <w:r w:rsidR="009B5B0F" w:rsidRPr="00DC7844">
        <w:rPr>
          <w:rFonts w:ascii="Arial" w:hAnsi="Arial" w:cs="Arial"/>
          <w:sz w:val="24"/>
          <w:szCs w:val="24"/>
          <w:lang w:val="en-US"/>
        </w:rPr>
        <w:t xml:space="preserve">We </w:t>
      </w:r>
      <w:r w:rsidR="008F3A60" w:rsidRPr="00DC7844">
        <w:rPr>
          <w:rFonts w:ascii="Arial" w:hAnsi="Arial" w:cs="Arial"/>
          <w:sz w:val="24"/>
          <w:szCs w:val="24"/>
          <w:lang w:val="en-US"/>
        </w:rPr>
        <w:t>used the patients from the “Classification of patients with sepsis according to blood genomic endot</w:t>
      </w:r>
      <w:r w:rsidR="009B5B0F" w:rsidRPr="00DC7844">
        <w:rPr>
          <w:rFonts w:ascii="Arial" w:hAnsi="Arial" w:cs="Arial"/>
          <w:sz w:val="24"/>
          <w:szCs w:val="24"/>
          <w:lang w:val="en-US"/>
        </w:rPr>
        <w:t>ype: a prospective cohort study</w:t>
      </w:r>
      <w:r w:rsidR="008F3A60" w:rsidRPr="00DC7844">
        <w:rPr>
          <w:rFonts w:ascii="Arial" w:hAnsi="Arial" w:cs="Arial"/>
          <w:sz w:val="24"/>
          <w:szCs w:val="24"/>
          <w:lang w:val="en-US"/>
        </w:rPr>
        <w:t xml:space="preserve">” as reference for selecting the group of septic patients, less sample "GSM1692240" because </w:t>
      </w:r>
      <w:r w:rsidR="005F72BB" w:rsidRPr="00DC7844">
        <w:rPr>
          <w:rFonts w:ascii="Arial" w:hAnsi="Arial" w:cs="Arial"/>
          <w:sz w:val="24"/>
          <w:szCs w:val="24"/>
          <w:lang w:val="en-US"/>
        </w:rPr>
        <w:t xml:space="preserve">it is from a </w:t>
      </w:r>
      <w:r w:rsidR="008F3A60" w:rsidRPr="00DC7844">
        <w:rPr>
          <w:rFonts w:ascii="Arial" w:hAnsi="Arial" w:cs="Arial"/>
          <w:sz w:val="24"/>
          <w:szCs w:val="24"/>
          <w:lang w:val="en-US"/>
        </w:rPr>
        <w:t>&lt; 18 years old</w:t>
      </w:r>
      <w:r w:rsidR="005F72BB" w:rsidRPr="00DC7844">
        <w:rPr>
          <w:rFonts w:ascii="Arial" w:hAnsi="Arial" w:cs="Arial"/>
          <w:sz w:val="24"/>
          <w:szCs w:val="24"/>
          <w:lang w:val="en-US"/>
        </w:rPr>
        <w:t xml:space="preserve"> individual</w:t>
      </w:r>
      <w:r w:rsidR="008F3A60" w:rsidRPr="00DC7844">
        <w:rPr>
          <w:rFonts w:ascii="Arial" w:hAnsi="Arial" w:cs="Arial"/>
          <w:sz w:val="24"/>
          <w:szCs w:val="24"/>
          <w:lang w:val="en-US"/>
        </w:rPr>
        <w:t xml:space="preserve">. </w:t>
      </w:r>
      <w:r w:rsidR="00A34C11" w:rsidRPr="00DC7844">
        <w:rPr>
          <w:rFonts w:ascii="Arial" w:hAnsi="Arial" w:cs="Arial"/>
          <w:color w:val="000000" w:themeColor="text1"/>
          <w:sz w:val="24"/>
          <w:szCs w:val="24"/>
          <w:shd w:val="clear" w:color="auto" w:fill="FFFFFF"/>
          <w:lang w:val="en-US"/>
        </w:rPr>
        <w:t xml:space="preserve">This file was previously processed following the steps: </w:t>
      </w:r>
      <w:r w:rsidR="00F910E0" w:rsidRPr="00DC7844">
        <w:rPr>
          <w:rFonts w:ascii="Arial" w:hAnsi="Arial" w:cs="Arial"/>
          <w:color w:val="000000" w:themeColor="text1"/>
          <w:sz w:val="24"/>
          <w:szCs w:val="24"/>
          <w:shd w:val="clear" w:color="auto" w:fill="FFFFFF"/>
          <w:lang w:val="en-US"/>
        </w:rPr>
        <w:t xml:space="preserve">Pre-processing and quality control was performed by using the Affy package version 1.36.1. Array data were background corrected by Robust Multi-array Average, quantiles-normalized and summarized by medianpolish using the expresso function. The resultant 49,386 probe intensities were filtered by means of a 0.5 variance cutoff using the genefilter method to recover 24,646 expressed probes. The occurrence of non-experimental chip effects was evaluated by means of the Surrogate Variable Analysis (R package version 3.4.0) and corrected by the empirical Bayes method ComBat. </w:t>
      </w:r>
    </w:p>
    <w:p w14:paraId="127E3E6E" w14:textId="77777777" w:rsidR="00A06300" w:rsidRPr="00DC7844" w:rsidRDefault="009B5B0F" w:rsidP="00F910E0">
      <w:pPr>
        <w:spacing w:before="240" w:line="360" w:lineRule="auto"/>
        <w:ind w:firstLine="851"/>
        <w:jc w:val="both"/>
        <w:rPr>
          <w:rFonts w:ascii="Arial" w:hAnsi="Arial" w:cs="Arial"/>
          <w:color w:val="000000" w:themeColor="text1"/>
          <w:sz w:val="24"/>
          <w:szCs w:val="24"/>
          <w:shd w:val="clear" w:color="auto" w:fill="FFFFFF"/>
          <w:lang w:val="en-US"/>
        </w:rPr>
      </w:pPr>
      <w:r w:rsidRPr="00DC7844">
        <w:rPr>
          <w:rFonts w:ascii="Arial" w:hAnsi="Arial" w:cs="Arial"/>
          <w:sz w:val="24"/>
          <w:szCs w:val="24"/>
          <w:lang w:val="en-US"/>
        </w:rPr>
        <w:lastRenderedPageBreak/>
        <w:t>Therefore,</w:t>
      </w:r>
      <w:r w:rsidR="008F3A60" w:rsidRPr="00DC7844">
        <w:rPr>
          <w:rFonts w:ascii="Arial" w:hAnsi="Arial" w:cs="Arial"/>
          <w:sz w:val="24"/>
          <w:szCs w:val="24"/>
          <w:lang w:val="en-US"/>
        </w:rPr>
        <w:t xml:space="preserve"> we </w:t>
      </w:r>
      <w:r w:rsidR="00D23798" w:rsidRPr="00DC7844">
        <w:rPr>
          <w:rFonts w:ascii="Arial" w:hAnsi="Arial" w:cs="Arial"/>
          <w:sz w:val="24"/>
          <w:szCs w:val="24"/>
          <w:lang w:val="en-US"/>
        </w:rPr>
        <w:t>used</w:t>
      </w:r>
      <w:r w:rsidR="008F3A60" w:rsidRPr="00DC7844">
        <w:rPr>
          <w:rFonts w:ascii="Arial" w:hAnsi="Arial" w:cs="Arial"/>
          <w:sz w:val="24"/>
          <w:szCs w:val="24"/>
          <w:lang w:val="en-US"/>
        </w:rPr>
        <w:t xml:space="preserve"> 478 septic p</w:t>
      </w:r>
      <w:r w:rsidR="00D23798" w:rsidRPr="00DC7844">
        <w:rPr>
          <w:rFonts w:ascii="Arial" w:hAnsi="Arial" w:cs="Arial"/>
          <w:sz w:val="24"/>
          <w:szCs w:val="24"/>
          <w:lang w:val="en-US"/>
        </w:rPr>
        <w:t xml:space="preserve">atients and 42 healthy controls </w:t>
      </w:r>
      <w:r w:rsidR="00D23798" w:rsidRPr="00DC7844">
        <w:rPr>
          <w:rFonts w:ascii="Arial" w:hAnsi="Arial" w:cs="Arial"/>
          <w:color w:val="000000" w:themeColor="text1"/>
          <w:sz w:val="24"/>
          <w:szCs w:val="24"/>
          <w:lang w:val="en-US"/>
        </w:rPr>
        <w:t xml:space="preserve">to detect </w:t>
      </w:r>
      <w:r w:rsidR="00D23798" w:rsidRPr="00DC7844">
        <w:rPr>
          <w:rFonts w:ascii="Arial" w:hAnsi="Arial" w:cs="Arial"/>
          <w:color w:val="000000"/>
          <w:sz w:val="24"/>
          <w:szCs w:val="24"/>
          <w:shd w:val="clear" w:color="auto" w:fill="FFFFFF"/>
          <w:lang w:val="en-US"/>
        </w:rPr>
        <w:t>differentially expressed genes</w:t>
      </w:r>
      <w:r w:rsidR="00A34C11" w:rsidRPr="00DC7844">
        <w:rPr>
          <w:rFonts w:ascii="Arial" w:hAnsi="Arial" w:cs="Arial"/>
          <w:color w:val="000000" w:themeColor="text1"/>
          <w:sz w:val="24"/>
          <w:szCs w:val="24"/>
          <w:lang w:val="en-US"/>
        </w:rPr>
        <w:t xml:space="preserve"> between sepsis and controls.</w:t>
      </w:r>
    </w:p>
    <w:p w14:paraId="127E3E6F" w14:textId="05B6AF5F" w:rsidR="009B5B0F" w:rsidRPr="00DC7844" w:rsidRDefault="009B5B0F" w:rsidP="00A06300">
      <w:pPr>
        <w:spacing w:before="240" w:line="360" w:lineRule="auto"/>
        <w:jc w:val="both"/>
        <w:rPr>
          <w:rFonts w:ascii="Arial" w:eastAsia="Times New Roman" w:hAnsi="Arial" w:cs="Arial"/>
          <w:i/>
          <w:color w:val="000000" w:themeColor="text1"/>
          <w:sz w:val="24"/>
          <w:szCs w:val="24"/>
          <w:lang w:val="en-US" w:eastAsia="pt-BR"/>
        </w:rPr>
      </w:pPr>
      <w:r w:rsidRPr="00DC7844">
        <w:rPr>
          <w:rFonts w:ascii="Arial" w:eastAsia="Times New Roman" w:hAnsi="Arial" w:cs="Arial"/>
          <w:i/>
          <w:sz w:val="24"/>
          <w:szCs w:val="24"/>
          <w:lang w:val="en-US" w:eastAsia="pt-BR"/>
        </w:rPr>
        <w:t>E-MTAB-5273</w:t>
      </w:r>
      <w:r w:rsidRPr="00DC7844">
        <w:rPr>
          <w:rFonts w:ascii="Arial" w:eastAsia="Times New Roman" w:hAnsi="Arial" w:cs="Arial"/>
          <w:i/>
          <w:color w:val="000000" w:themeColor="text1"/>
          <w:sz w:val="24"/>
          <w:szCs w:val="24"/>
          <w:lang w:val="en-US" w:eastAsia="pt-BR"/>
        </w:rPr>
        <w:t xml:space="preserve"> (SD2)</w:t>
      </w:r>
    </w:p>
    <w:p w14:paraId="127E3E70" w14:textId="77777777" w:rsidR="00A06300" w:rsidRPr="00DC7844" w:rsidRDefault="00A06300" w:rsidP="00A06300">
      <w:pPr>
        <w:spacing w:before="240" w:line="360" w:lineRule="auto"/>
        <w:ind w:firstLine="851"/>
        <w:jc w:val="both"/>
        <w:rPr>
          <w:rFonts w:ascii="Arial" w:hAnsi="Arial" w:cs="Arial"/>
          <w:color w:val="000000" w:themeColor="text1"/>
          <w:sz w:val="24"/>
          <w:szCs w:val="24"/>
          <w:lang w:val="en-US"/>
        </w:rPr>
      </w:pPr>
      <w:r w:rsidRPr="00DC7844">
        <w:rPr>
          <w:rFonts w:ascii="Arial" w:hAnsi="Arial" w:cs="Arial"/>
          <w:sz w:val="24"/>
          <w:szCs w:val="24"/>
          <w:lang w:val="en-US"/>
        </w:rPr>
        <w:t>The S2 dataset originally consists of 227 samples from adult patients admitted to United Kingdom ICUs with sepsis due to community acquired pneumonia or faecal peritonitis and 10 samples of patients scheduled for heart surgery (controls). Leukocyte samples were obtained using the LeukoLOCK filters (Life Technologies, Carlsbad, CA) and subsequently the microarray analysis was performed using the Illumina HumanHT-12 v4 Expression BeadChips platform and deposited on the ArrayExpress under accession number E-MTAB-5273.</w:t>
      </w:r>
    </w:p>
    <w:p w14:paraId="127E3E71" w14:textId="77777777" w:rsidR="00F910E0" w:rsidRPr="00DC7844" w:rsidRDefault="00D23798" w:rsidP="00A06300">
      <w:pPr>
        <w:spacing w:before="240" w:line="360" w:lineRule="auto"/>
        <w:ind w:firstLine="851"/>
        <w:jc w:val="both"/>
        <w:rPr>
          <w:rFonts w:ascii="Arial" w:hAnsi="Arial" w:cs="Arial"/>
          <w:color w:val="000000" w:themeColor="text1"/>
          <w:sz w:val="24"/>
          <w:szCs w:val="24"/>
          <w:lang w:val="en-US"/>
        </w:rPr>
      </w:pPr>
      <w:r w:rsidRPr="00DC7844">
        <w:rPr>
          <w:rFonts w:ascii="Arial" w:hAnsi="Arial" w:cs="Arial"/>
          <w:color w:val="000000" w:themeColor="text1"/>
          <w:sz w:val="24"/>
          <w:szCs w:val="24"/>
          <w:lang w:val="en-US"/>
        </w:rPr>
        <w:t>For this data</w:t>
      </w:r>
      <w:r w:rsidR="00941C3F" w:rsidRPr="00DC7844">
        <w:rPr>
          <w:rFonts w:ascii="Arial" w:hAnsi="Arial" w:cs="Arial"/>
          <w:color w:val="000000" w:themeColor="text1"/>
          <w:sz w:val="24"/>
          <w:szCs w:val="24"/>
          <w:lang w:val="en-US"/>
        </w:rPr>
        <w:t xml:space="preserve">set, </w:t>
      </w:r>
      <w:r w:rsidR="00A06300" w:rsidRPr="00DC7844">
        <w:rPr>
          <w:rFonts w:ascii="Arial" w:hAnsi="Arial" w:cs="Arial"/>
          <w:color w:val="000000" w:themeColor="text1"/>
          <w:sz w:val="24"/>
          <w:szCs w:val="24"/>
          <w:lang w:val="en-US"/>
        </w:rPr>
        <w:t>we</w:t>
      </w:r>
      <w:r w:rsidR="00941C3F" w:rsidRPr="00DC7844">
        <w:rPr>
          <w:rFonts w:ascii="Arial" w:hAnsi="Arial" w:cs="Arial"/>
          <w:color w:val="000000" w:themeColor="text1"/>
          <w:sz w:val="24"/>
          <w:szCs w:val="24"/>
          <w:lang w:val="en-US"/>
        </w:rPr>
        <w:t xml:space="preserve"> work with the </w:t>
      </w:r>
      <w:r w:rsidR="00941C3F" w:rsidRPr="00DC7844">
        <w:rPr>
          <w:rFonts w:ascii="Arial" w:hAnsi="Arial" w:cs="Arial"/>
          <w:color w:val="000000" w:themeColor="text1"/>
          <w:sz w:val="24"/>
          <w:szCs w:val="24"/>
          <w:shd w:val="clear" w:color="auto" w:fill="FFFFFF"/>
          <w:lang w:val="en-US"/>
        </w:rPr>
        <w:t>“</w:t>
      </w:r>
      <w:r w:rsidR="00584402" w:rsidRPr="00DC7844">
        <w:rPr>
          <w:rFonts w:ascii="Arial" w:hAnsi="Arial" w:cs="Arial"/>
          <w:color w:val="000000" w:themeColor="text1"/>
          <w:sz w:val="24"/>
          <w:szCs w:val="24"/>
          <w:shd w:val="clear" w:color="auto" w:fill="FFFFFF"/>
          <w:lang w:val="en-US"/>
        </w:rPr>
        <w:t>Burnham_sepsis_discovery_normalised_231</w:t>
      </w:r>
      <w:r w:rsidR="00941C3F" w:rsidRPr="00DC7844">
        <w:rPr>
          <w:rFonts w:ascii="Arial" w:hAnsi="Arial" w:cs="Arial"/>
          <w:color w:val="000000" w:themeColor="text1"/>
          <w:sz w:val="24"/>
          <w:szCs w:val="24"/>
          <w:shd w:val="clear" w:color="auto" w:fill="FFFFFF"/>
          <w:lang w:val="en-US"/>
        </w:rPr>
        <w:t>.txt”, related to publication “</w:t>
      </w:r>
      <w:r w:rsidR="00584402" w:rsidRPr="00DC7844">
        <w:rPr>
          <w:rFonts w:ascii="Arial" w:hAnsi="Arial" w:cs="Arial"/>
          <w:color w:val="000000" w:themeColor="text1"/>
          <w:sz w:val="24"/>
          <w:szCs w:val="24"/>
          <w:shd w:val="clear" w:color="auto" w:fill="FFFFFF"/>
          <w:lang w:val="en-US"/>
        </w:rPr>
        <w:t>Shared and distinct aspects of the sepsis transcriptomic response to fecal peritonitis and pneumonia</w:t>
      </w:r>
      <w:r w:rsidR="00941C3F" w:rsidRPr="00DC7844">
        <w:rPr>
          <w:rFonts w:ascii="Arial" w:hAnsi="Arial" w:cs="Arial"/>
          <w:color w:val="000000" w:themeColor="text1"/>
          <w:sz w:val="24"/>
          <w:szCs w:val="24"/>
          <w:shd w:val="clear" w:color="auto" w:fill="FFFFFF"/>
          <w:lang w:val="en-US"/>
        </w:rPr>
        <w:t>”.</w:t>
      </w:r>
      <w:r w:rsidR="00A06300" w:rsidRPr="00DC7844">
        <w:rPr>
          <w:rFonts w:ascii="Arial" w:hAnsi="Arial" w:cs="Arial"/>
          <w:color w:val="000000" w:themeColor="text1"/>
          <w:sz w:val="24"/>
          <w:szCs w:val="24"/>
          <w:shd w:val="clear" w:color="auto" w:fill="FFFFFF"/>
          <w:lang w:val="en-US"/>
        </w:rPr>
        <w:t xml:space="preserve"> </w:t>
      </w:r>
      <w:r w:rsidR="00F910E0" w:rsidRPr="00DC7844">
        <w:rPr>
          <w:rFonts w:ascii="Arial" w:hAnsi="Arial" w:cs="Arial"/>
          <w:color w:val="000000" w:themeColor="text1"/>
          <w:sz w:val="24"/>
          <w:szCs w:val="24"/>
          <w:lang w:val="en-US"/>
        </w:rPr>
        <w:t>This file contains 231 samples, 46 from sepsis patients collected within the first 24 hours, 175 from sepsis patients collected after 24 hours and 10 controls.</w:t>
      </w:r>
    </w:p>
    <w:p w14:paraId="127E3E72" w14:textId="77777777" w:rsidR="00941C3F" w:rsidRPr="00DC7844" w:rsidRDefault="00677442" w:rsidP="00A06300">
      <w:pPr>
        <w:spacing w:before="240" w:line="360" w:lineRule="auto"/>
        <w:ind w:firstLine="851"/>
        <w:jc w:val="both"/>
        <w:rPr>
          <w:rFonts w:ascii="Arial" w:hAnsi="Arial" w:cs="Arial"/>
          <w:color w:val="000000" w:themeColor="text1"/>
          <w:sz w:val="24"/>
          <w:szCs w:val="24"/>
          <w:shd w:val="clear" w:color="auto" w:fill="FFFFFF"/>
          <w:lang w:val="en-US"/>
        </w:rPr>
      </w:pPr>
      <w:r w:rsidRPr="00DC7844">
        <w:rPr>
          <w:rFonts w:ascii="Arial" w:hAnsi="Arial" w:cs="Arial"/>
          <w:color w:val="000000" w:themeColor="text1"/>
          <w:sz w:val="24"/>
          <w:szCs w:val="24"/>
          <w:shd w:val="clear" w:color="auto" w:fill="FFFFFF"/>
          <w:lang w:val="en-US"/>
        </w:rPr>
        <w:t xml:space="preserve">This file </w:t>
      </w:r>
      <w:r w:rsidR="009B5B0F" w:rsidRPr="00DC7844">
        <w:rPr>
          <w:rFonts w:ascii="Arial" w:hAnsi="Arial" w:cs="Arial"/>
          <w:color w:val="000000" w:themeColor="text1"/>
          <w:sz w:val="24"/>
          <w:szCs w:val="24"/>
          <w:shd w:val="clear" w:color="auto" w:fill="FFFFFF"/>
          <w:lang w:val="en-US"/>
        </w:rPr>
        <w:t xml:space="preserve">was previously processed following the steps: </w:t>
      </w:r>
      <w:r w:rsidR="00BA639E" w:rsidRPr="00DC7844">
        <w:rPr>
          <w:rFonts w:ascii="Arial" w:hAnsi="Arial" w:cs="Arial"/>
          <w:color w:val="000000" w:themeColor="text1"/>
          <w:sz w:val="24"/>
          <w:szCs w:val="24"/>
          <w:shd w:val="clear" w:color="auto" w:fill="FFFFFF"/>
          <w:lang w:val="en-US"/>
        </w:rPr>
        <w:t>Background signals were subtracted. Six samples were identified as outliers and removed (FP0035.3, FP0046.5, CAP0056.B.5, CAP0140.B.5, CAP0383.5, FP0058.B.1). The raw data were restricted to probes that had a detection value greater than or equal to 0.95 in at least 5% of samples (27,159 probes) and normalised using the Variance Stabilisation and Normalisation method</w:t>
      </w:r>
      <w:r w:rsidR="00941C3F" w:rsidRPr="00DC7844">
        <w:rPr>
          <w:rFonts w:ascii="Arial" w:hAnsi="Arial" w:cs="Arial"/>
          <w:color w:val="000000" w:themeColor="text1"/>
          <w:sz w:val="24"/>
          <w:szCs w:val="24"/>
          <w:shd w:val="clear" w:color="auto" w:fill="FFFFFF"/>
          <w:lang w:val="en-US"/>
        </w:rPr>
        <w:t xml:space="preserve">.” </w:t>
      </w:r>
      <w:r w:rsidR="00941C3F" w:rsidRPr="00DC7844">
        <w:rPr>
          <w:rFonts w:ascii="Arial" w:hAnsi="Arial" w:cs="Arial"/>
          <w:color w:val="222222"/>
          <w:sz w:val="24"/>
          <w:szCs w:val="24"/>
          <w:shd w:val="clear" w:color="auto" w:fill="FFFFFF"/>
          <w:lang w:val="en-US"/>
        </w:rPr>
        <w:t>(</w:t>
      </w:r>
      <w:hyperlink r:id="rId6" w:history="1">
        <w:r w:rsidR="00BA639E" w:rsidRPr="00DC7844">
          <w:rPr>
            <w:rStyle w:val="Hyperlink"/>
            <w:rFonts w:ascii="Arial" w:hAnsi="Arial" w:cs="Arial"/>
            <w:sz w:val="24"/>
            <w:szCs w:val="24"/>
            <w:lang w:val="en-US"/>
          </w:rPr>
          <w:t>https://www.ebi.ac.uk/arrayexpress/experiments/E-MTAB-5273/protocols/</w:t>
        </w:r>
      </w:hyperlink>
      <w:r w:rsidR="00BA639E" w:rsidRPr="00DC7844">
        <w:rPr>
          <w:rFonts w:ascii="Arial" w:hAnsi="Arial" w:cs="Arial"/>
          <w:sz w:val="24"/>
          <w:szCs w:val="24"/>
          <w:lang w:val="en-US"/>
        </w:rPr>
        <w:t>)</w:t>
      </w:r>
    </w:p>
    <w:p w14:paraId="127E3E73" w14:textId="77777777" w:rsidR="00D23798" w:rsidRPr="00DC7844" w:rsidRDefault="00D23798" w:rsidP="00D23798">
      <w:pPr>
        <w:spacing w:line="360" w:lineRule="auto"/>
        <w:ind w:firstLine="851"/>
        <w:jc w:val="both"/>
        <w:rPr>
          <w:rFonts w:ascii="Arial" w:hAnsi="Arial" w:cs="Arial"/>
          <w:color w:val="000000" w:themeColor="text1"/>
          <w:sz w:val="24"/>
          <w:szCs w:val="24"/>
          <w:lang w:val="en-US"/>
        </w:rPr>
      </w:pPr>
      <w:r w:rsidRPr="00DC7844">
        <w:rPr>
          <w:rFonts w:ascii="Arial" w:hAnsi="Arial" w:cs="Arial"/>
          <w:sz w:val="24"/>
          <w:szCs w:val="24"/>
          <w:lang w:val="en-US"/>
        </w:rPr>
        <w:t xml:space="preserve">Therefore, we get </w:t>
      </w:r>
      <w:r w:rsidR="00A2029C" w:rsidRPr="00DC7844">
        <w:rPr>
          <w:rFonts w:ascii="Arial" w:hAnsi="Arial" w:cs="Arial"/>
          <w:sz w:val="24"/>
          <w:szCs w:val="24"/>
          <w:lang w:val="en-US"/>
        </w:rPr>
        <w:t>46</w:t>
      </w:r>
      <w:r w:rsidRPr="00DC7844">
        <w:rPr>
          <w:rFonts w:ascii="Arial" w:hAnsi="Arial" w:cs="Arial"/>
          <w:sz w:val="24"/>
          <w:szCs w:val="24"/>
          <w:lang w:val="en-US"/>
        </w:rPr>
        <w:t xml:space="preserve"> septic patients and </w:t>
      </w:r>
      <w:r w:rsidR="00A2029C" w:rsidRPr="00DC7844">
        <w:rPr>
          <w:rFonts w:ascii="Arial" w:hAnsi="Arial" w:cs="Arial"/>
          <w:sz w:val="24"/>
          <w:szCs w:val="24"/>
          <w:lang w:val="en-US"/>
        </w:rPr>
        <w:t>10</w:t>
      </w:r>
      <w:r w:rsidRPr="00DC7844">
        <w:rPr>
          <w:rFonts w:ascii="Arial" w:hAnsi="Arial" w:cs="Arial"/>
          <w:sz w:val="24"/>
          <w:szCs w:val="24"/>
          <w:lang w:val="en-US"/>
        </w:rPr>
        <w:t xml:space="preserve"> healthy controls</w:t>
      </w:r>
      <w:r w:rsidR="00F910E0" w:rsidRPr="00DC7844">
        <w:rPr>
          <w:rFonts w:ascii="Arial" w:hAnsi="Arial" w:cs="Arial"/>
          <w:color w:val="000000" w:themeColor="text1"/>
          <w:sz w:val="24"/>
          <w:szCs w:val="24"/>
          <w:lang w:val="en-US"/>
        </w:rPr>
        <w:t xml:space="preserve"> to detect </w:t>
      </w:r>
      <w:r w:rsidR="00F910E0" w:rsidRPr="00DC7844">
        <w:rPr>
          <w:rFonts w:ascii="Arial" w:hAnsi="Arial" w:cs="Arial"/>
          <w:color w:val="000000"/>
          <w:sz w:val="24"/>
          <w:szCs w:val="24"/>
          <w:shd w:val="clear" w:color="auto" w:fill="FFFFFF"/>
          <w:lang w:val="en-US"/>
        </w:rPr>
        <w:t>differentially expressed genes</w:t>
      </w:r>
      <w:r w:rsidR="00F910E0" w:rsidRPr="00DC7844">
        <w:rPr>
          <w:rFonts w:ascii="Arial" w:hAnsi="Arial" w:cs="Arial"/>
          <w:color w:val="000000" w:themeColor="text1"/>
          <w:sz w:val="24"/>
          <w:szCs w:val="24"/>
          <w:lang w:val="en-US"/>
        </w:rPr>
        <w:t xml:space="preserve"> between sepsis and controls.</w:t>
      </w:r>
    </w:p>
    <w:p w14:paraId="3A58B499" w14:textId="77777777" w:rsidR="00503A29" w:rsidRPr="00DC7844" w:rsidRDefault="00503A29" w:rsidP="00CF220E">
      <w:pPr>
        <w:pStyle w:val="Default"/>
        <w:spacing w:before="240" w:after="240" w:line="360" w:lineRule="auto"/>
        <w:jc w:val="center"/>
        <w:rPr>
          <w:rFonts w:eastAsia="Arial"/>
          <w:b/>
          <w:color w:val="000000" w:themeColor="text1"/>
          <w:lang w:val="en-US"/>
        </w:rPr>
      </w:pPr>
    </w:p>
    <w:p w14:paraId="5EA5A61D" w14:textId="17790271" w:rsidR="00503A29" w:rsidRPr="00DC7844" w:rsidRDefault="00503A29" w:rsidP="00CF220E">
      <w:pPr>
        <w:pStyle w:val="Default"/>
        <w:spacing w:before="240" w:after="240" w:line="360" w:lineRule="auto"/>
        <w:jc w:val="center"/>
        <w:rPr>
          <w:rFonts w:eastAsia="Arial"/>
          <w:b/>
          <w:color w:val="000000" w:themeColor="text1"/>
          <w:lang w:val="en-US"/>
        </w:rPr>
      </w:pPr>
    </w:p>
    <w:p w14:paraId="185F74E2" w14:textId="77777777" w:rsidR="00655921" w:rsidRPr="00DC7844" w:rsidRDefault="00655921" w:rsidP="00CF220E">
      <w:pPr>
        <w:pStyle w:val="Default"/>
        <w:spacing w:before="240" w:after="240" w:line="360" w:lineRule="auto"/>
        <w:jc w:val="center"/>
        <w:rPr>
          <w:rFonts w:eastAsia="Arial"/>
          <w:b/>
          <w:color w:val="000000" w:themeColor="text1"/>
          <w:lang w:val="en-US"/>
        </w:rPr>
      </w:pPr>
    </w:p>
    <w:p w14:paraId="633D439B" w14:textId="75D289DF" w:rsidR="00DC7844" w:rsidRPr="00DC7844" w:rsidRDefault="00C51352" w:rsidP="00DC7844">
      <w:pPr>
        <w:pStyle w:val="NormalWeb"/>
        <w:shd w:val="clear" w:color="auto" w:fill="FFFFFF"/>
        <w:spacing w:before="240" w:beforeAutospacing="0" w:after="200" w:afterAutospacing="0" w:line="360" w:lineRule="auto"/>
        <w:jc w:val="center"/>
        <w:rPr>
          <w:rFonts w:ascii="Arial" w:eastAsia="Arial" w:hAnsi="Arial" w:cs="Arial"/>
          <w:b/>
          <w:color w:val="000000" w:themeColor="text1"/>
        </w:rPr>
      </w:pPr>
      <w:r w:rsidRPr="00DC7844">
        <w:rPr>
          <w:rFonts w:ascii="Arial" w:eastAsia="Arial" w:hAnsi="Arial" w:cs="Arial"/>
          <w:b/>
          <w:bCs/>
          <w:noProof/>
          <w:lang w:eastAsia="pt-BR"/>
        </w:rPr>
        <w:lastRenderedPageBreak/>
        <w:drawing>
          <wp:anchor distT="0" distB="0" distL="114300" distR="114300" simplePos="0" relativeHeight="251659264" behindDoc="0" locked="0" layoutInCell="1" allowOverlap="1" wp14:anchorId="452BE346" wp14:editId="290033D0">
            <wp:simplePos x="0" y="0"/>
            <wp:positionH relativeFrom="margin">
              <wp:align>center</wp:align>
            </wp:positionH>
            <wp:positionV relativeFrom="paragraph">
              <wp:posOffset>389890</wp:posOffset>
            </wp:positionV>
            <wp:extent cx="7380605" cy="3809365"/>
            <wp:effectExtent l="0" t="0" r="0"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alise .tiff"/>
                    <pic:cNvPicPr/>
                  </pic:nvPicPr>
                  <pic:blipFill rotWithShape="1">
                    <a:blip r:embed="rId7" cstate="print">
                      <a:extLst>
                        <a:ext uri="{28A0092B-C50C-407E-A947-70E740481C1C}">
                          <a14:useLocalDpi xmlns:a14="http://schemas.microsoft.com/office/drawing/2010/main" val="0"/>
                        </a:ext>
                      </a:extLst>
                    </a:blip>
                    <a:srcRect l="1260" r="1166"/>
                    <a:stretch/>
                  </pic:blipFill>
                  <pic:spPr bwMode="auto">
                    <a:xfrm>
                      <a:off x="0" y="0"/>
                      <a:ext cx="7380605" cy="3809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844" w:rsidRPr="00DC7844">
        <w:rPr>
          <w:rFonts w:ascii="Arial" w:hAnsi="Arial" w:cs="Arial"/>
          <w:b/>
          <w:bCs/>
          <w:color w:val="000000" w:themeColor="text1"/>
          <w:spacing w:val="3"/>
        </w:rPr>
        <w:t>Supplementary Figures</w:t>
      </w:r>
    </w:p>
    <w:p w14:paraId="78BB5153" w14:textId="75771E4E" w:rsidR="00C51352" w:rsidRPr="00DC7844" w:rsidRDefault="00C51352" w:rsidP="00C51352">
      <w:pPr>
        <w:spacing w:line="360" w:lineRule="auto"/>
        <w:jc w:val="both"/>
        <w:rPr>
          <w:rFonts w:ascii="Arial" w:eastAsia="Arial" w:hAnsi="Arial" w:cs="Arial"/>
          <w:lang w:val="en-US"/>
        </w:rPr>
      </w:pPr>
      <w:r w:rsidRPr="00DC7844">
        <w:rPr>
          <w:rFonts w:ascii="Arial" w:eastAsia="Arial" w:hAnsi="Arial" w:cs="Arial"/>
          <w:b/>
          <w:bCs/>
          <w:lang w:val="en-US"/>
        </w:rPr>
        <w:t>Figure S</w:t>
      </w:r>
      <w:r>
        <w:rPr>
          <w:rFonts w:ascii="Arial" w:eastAsia="Arial" w:hAnsi="Arial" w:cs="Arial"/>
          <w:b/>
          <w:bCs/>
          <w:lang w:val="en-US"/>
        </w:rPr>
        <w:t>1</w:t>
      </w:r>
      <w:r w:rsidRPr="00DC7844">
        <w:rPr>
          <w:rFonts w:ascii="Arial" w:eastAsia="Arial" w:hAnsi="Arial" w:cs="Arial"/>
          <w:b/>
          <w:bCs/>
          <w:lang w:val="en-US"/>
        </w:rPr>
        <w:t>. Gate-selection strategy for the immunophenotyping of low-density neutrophils.</w:t>
      </w:r>
      <w:r w:rsidRPr="00DC7844">
        <w:rPr>
          <w:rFonts w:ascii="Arial" w:eastAsia="Arial" w:hAnsi="Arial" w:cs="Arial"/>
          <w:lang w:val="en-US"/>
        </w:rPr>
        <w:t xml:space="preserve"> CD66b</w:t>
      </w:r>
      <w:r w:rsidRPr="00DC7844">
        <w:rPr>
          <w:rFonts w:ascii="Arial" w:eastAsia="Arial" w:hAnsi="Arial" w:cs="Arial"/>
          <w:vertAlign w:val="superscript"/>
          <w:lang w:val="en-US"/>
        </w:rPr>
        <w:t>+</w:t>
      </w:r>
      <w:r w:rsidRPr="00DC7844">
        <w:rPr>
          <w:rFonts w:ascii="Arial" w:eastAsia="Arial" w:hAnsi="Arial" w:cs="Arial"/>
          <w:lang w:val="en-US"/>
        </w:rPr>
        <w:t xml:space="preserve"> neutrophil population was defined from live CD45</w:t>
      </w:r>
      <w:r w:rsidRPr="00DC7844">
        <w:rPr>
          <w:rFonts w:ascii="Arial" w:eastAsia="Arial" w:hAnsi="Arial" w:cs="Arial"/>
          <w:vertAlign w:val="superscript"/>
          <w:lang w:val="en-US"/>
        </w:rPr>
        <w:t>+</w:t>
      </w:r>
      <w:r w:rsidRPr="00DC7844">
        <w:rPr>
          <w:rFonts w:ascii="Arial" w:eastAsia="Arial" w:hAnsi="Arial" w:cs="Arial"/>
          <w:lang w:val="en-US"/>
        </w:rPr>
        <w:t xml:space="preserve"> cells after a selection of single cells and removal of debris in the forward versus side scatter gating. CD16 expression was then evaluated within CD66b</w:t>
      </w:r>
      <w:r w:rsidRPr="00DC7844">
        <w:rPr>
          <w:rFonts w:ascii="Arial" w:eastAsia="Arial" w:hAnsi="Arial" w:cs="Arial"/>
          <w:vertAlign w:val="superscript"/>
          <w:lang w:val="en-US"/>
        </w:rPr>
        <w:t>+</w:t>
      </w:r>
      <w:r w:rsidRPr="00DC7844">
        <w:rPr>
          <w:rFonts w:ascii="Arial" w:eastAsia="Arial" w:hAnsi="Arial" w:cs="Arial"/>
          <w:lang w:val="en-US"/>
        </w:rPr>
        <w:t xml:space="preserve"> neutrophils using a fluorescence minus one (FMO) control. </w:t>
      </w:r>
    </w:p>
    <w:p w14:paraId="5724043E" w14:textId="77777777" w:rsidR="004165D1" w:rsidRPr="00DC7844" w:rsidRDefault="004165D1" w:rsidP="004165D1">
      <w:pPr>
        <w:spacing w:line="360" w:lineRule="auto"/>
        <w:rPr>
          <w:rFonts w:ascii="Arial" w:hAnsi="Arial" w:cs="Arial"/>
          <w:color w:val="000000" w:themeColor="text1"/>
          <w:sz w:val="24"/>
          <w:szCs w:val="24"/>
          <w:lang w:val="en-US"/>
        </w:rPr>
      </w:pPr>
    </w:p>
    <w:p w14:paraId="3B8D8461" w14:textId="77777777" w:rsidR="004165D1" w:rsidRPr="00DC7844" w:rsidRDefault="004165D1" w:rsidP="004165D1">
      <w:pPr>
        <w:spacing w:line="360" w:lineRule="auto"/>
        <w:rPr>
          <w:rFonts w:ascii="Arial" w:hAnsi="Arial" w:cs="Arial"/>
          <w:color w:val="000000" w:themeColor="text1"/>
          <w:sz w:val="24"/>
          <w:szCs w:val="24"/>
          <w:lang w:val="en-US"/>
        </w:rPr>
      </w:pPr>
    </w:p>
    <w:p w14:paraId="3A45EE78" w14:textId="54CFD4C7" w:rsidR="004165D1" w:rsidRPr="00DC7844" w:rsidRDefault="00A34FF3" w:rsidP="00A34FF3">
      <w:pPr>
        <w:spacing w:after="0" w:line="360" w:lineRule="auto"/>
        <w:jc w:val="center"/>
        <w:rPr>
          <w:rFonts w:ascii="Arial" w:hAnsi="Arial" w:cs="Arial"/>
          <w:color w:val="000000" w:themeColor="text1"/>
          <w:sz w:val="24"/>
          <w:szCs w:val="24"/>
          <w:lang w:val="en-US"/>
        </w:rPr>
      </w:pPr>
      <w:r w:rsidRPr="00DC7844">
        <w:rPr>
          <w:rFonts w:ascii="Arial" w:hAnsi="Arial" w:cs="Arial"/>
          <w:noProof/>
          <w:color w:val="000000" w:themeColor="text1"/>
          <w:sz w:val="24"/>
          <w:szCs w:val="24"/>
          <w:lang w:val="en-US"/>
        </w:rPr>
        <w:lastRenderedPageBreak/>
        <w:drawing>
          <wp:inline distT="0" distB="0" distL="0" distR="0" wp14:anchorId="1597A17A" wp14:editId="7DF729E2">
            <wp:extent cx="3799755" cy="3600000"/>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8113"/>
                    <a:stretch/>
                  </pic:blipFill>
                  <pic:spPr bwMode="auto">
                    <a:xfrm>
                      <a:off x="0" y="0"/>
                      <a:ext cx="3799755"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3283DDB7" w14:textId="55431A35" w:rsidR="004165D1" w:rsidRPr="00DC7844" w:rsidRDefault="004165D1" w:rsidP="004165D1">
      <w:pPr>
        <w:spacing w:line="360" w:lineRule="auto"/>
        <w:rPr>
          <w:rFonts w:ascii="Arial" w:hAnsi="Arial" w:cs="Arial"/>
          <w:color w:val="000000" w:themeColor="text1"/>
          <w:sz w:val="24"/>
          <w:szCs w:val="24"/>
          <w:lang w:val="en-US"/>
        </w:rPr>
      </w:pPr>
      <w:r w:rsidRPr="00DC7844">
        <w:rPr>
          <w:rFonts w:ascii="Arial" w:hAnsi="Arial" w:cs="Arial"/>
          <w:b/>
          <w:bCs/>
          <w:color w:val="000000" w:themeColor="text1"/>
          <w:sz w:val="24"/>
          <w:szCs w:val="24"/>
          <w:lang w:val="en-US"/>
        </w:rPr>
        <w:t>Figure S</w:t>
      </w:r>
      <w:r w:rsidR="00C51352">
        <w:rPr>
          <w:rFonts w:ascii="Arial" w:hAnsi="Arial" w:cs="Arial"/>
          <w:b/>
          <w:bCs/>
          <w:color w:val="000000" w:themeColor="text1"/>
          <w:sz w:val="24"/>
          <w:szCs w:val="24"/>
          <w:lang w:val="en-US"/>
        </w:rPr>
        <w:t>2</w:t>
      </w:r>
      <w:r w:rsidRPr="00DC7844">
        <w:rPr>
          <w:rFonts w:ascii="Arial" w:hAnsi="Arial" w:cs="Arial"/>
          <w:color w:val="000000" w:themeColor="text1"/>
          <w:sz w:val="24"/>
          <w:szCs w:val="24"/>
          <w:lang w:val="en-US"/>
        </w:rPr>
        <w:t xml:space="preserve"> - </w:t>
      </w:r>
      <w:r w:rsidR="001B47AD" w:rsidRPr="00DC7844">
        <w:rPr>
          <w:rFonts w:ascii="Arial" w:hAnsi="Arial" w:cs="Arial"/>
          <w:color w:val="000000" w:themeColor="text1"/>
          <w:sz w:val="24"/>
          <w:szCs w:val="24"/>
          <w:lang w:val="en-US"/>
        </w:rPr>
        <w:t>Venn diagram demonstrating the overlap between the genes in the two microarray datasets.</w:t>
      </w:r>
    </w:p>
    <w:p w14:paraId="02FCACF5" w14:textId="77777777" w:rsidR="004165D1" w:rsidRPr="00DC7844" w:rsidRDefault="004165D1" w:rsidP="00CF220E">
      <w:pPr>
        <w:pStyle w:val="Default"/>
        <w:spacing w:before="240" w:after="240" w:line="360" w:lineRule="auto"/>
        <w:jc w:val="center"/>
        <w:rPr>
          <w:b/>
          <w:bCs/>
          <w:lang w:val="en-US"/>
        </w:rPr>
      </w:pPr>
    </w:p>
    <w:p w14:paraId="570EE1E4" w14:textId="158CDCDE" w:rsidR="003B347B" w:rsidRPr="00DC7844" w:rsidRDefault="00AD66C3" w:rsidP="00CF220E">
      <w:pPr>
        <w:pStyle w:val="Default"/>
        <w:spacing w:before="240" w:after="240" w:line="360" w:lineRule="auto"/>
        <w:jc w:val="center"/>
        <w:rPr>
          <w:b/>
          <w:bCs/>
          <w:lang w:val="en-US"/>
        </w:rPr>
      </w:pPr>
      <w:r w:rsidRPr="00DC7844">
        <w:rPr>
          <w:noProof/>
          <w:lang w:val="en-US"/>
        </w:rPr>
        <w:lastRenderedPageBreak/>
        <w:drawing>
          <wp:inline distT="0" distB="0" distL="0" distR="0" wp14:anchorId="43BFC779" wp14:editId="327C15A4">
            <wp:extent cx="3783234" cy="4320000"/>
            <wp:effectExtent l="0" t="0" r="8255"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3234" cy="4320000"/>
                    </a:xfrm>
                    <a:prstGeom prst="rect">
                      <a:avLst/>
                    </a:prstGeom>
                    <a:noFill/>
                    <a:ln>
                      <a:noFill/>
                    </a:ln>
                  </pic:spPr>
                </pic:pic>
              </a:graphicData>
            </a:graphic>
          </wp:inline>
        </w:drawing>
      </w:r>
    </w:p>
    <w:p w14:paraId="27E0765A" w14:textId="796E47A3" w:rsidR="004165D1" w:rsidRPr="00DC7844" w:rsidRDefault="004165D1" w:rsidP="00FC00EB">
      <w:pPr>
        <w:spacing w:line="360" w:lineRule="auto"/>
        <w:jc w:val="both"/>
        <w:rPr>
          <w:rFonts w:ascii="Arial" w:hAnsi="Arial" w:cs="Arial"/>
          <w:color w:val="000000" w:themeColor="text1"/>
          <w:sz w:val="24"/>
          <w:szCs w:val="24"/>
          <w:lang w:val="en-US"/>
        </w:rPr>
      </w:pPr>
      <w:r w:rsidRPr="00DC7844">
        <w:rPr>
          <w:rFonts w:ascii="Arial" w:hAnsi="Arial" w:cs="Arial"/>
          <w:b/>
          <w:bCs/>
          <w:color w:val="000000" w:themeColor="text1"/>
          <w:sz w:val="24"/>
          <w:szCs w:val="24"/>
          <w:lang w:val="en-US"/>
        </w:rPr>
        <w:t>Figure S</w:t>
      </w:r>
      <w:r w:rsidR="00E137B2">
        <w:rPr>
          <w:rFonts w:ascii="Arial" w:hAnsi="Arial" w:cs="Arial"/>
          <w:b/>
          <w:bCs/>
          <w:color w:val="000000" w:themeColor="text1"/>
          <w:sz w:val="24"/>
          <w:szCs w:val="24"/>
          <w:lang w:val="en-US"/>
        </w:rPr>
        <w:t>3</w:t>
      </w:r>
      <w:r w:rsidRPr="00DC7844">
        <w:rPr>
          <w:rFonts w:ascii="Arial" w:hAnsi="Arial" w:cs="Arial"/>
          <w:color w:val="000000" w:themeColor="text1"/>
          <w:sz w:val="24"/>
          <w:szCs w:val="24"/>
          <w:lang w:val="en-US"/>
        </w:rPr>
        <w:t xml:space="preserve"> - </w:t>
      </w:r>
      <w:r w:rsidR="00FC00EB" w:rsidRPr="00DC7844">
        <w:rPr>
          <w:rFonts w:ascii="Arial" w:hAnsi="Arial" w:cs="Arial"/>
          <w:color w:val="000000" w:themeColor="text1"/>
          <w:sz w:val="24"/>
          <w:szCs w:val="24"/>
          <w:lang w:val="en-US"/>
        </w:rPr>
        <w:t>Volcano plot of DEPs in sepsis. Dots represent different proteins, and the black dots mean proteins without significant different expression. Red dots (Up) represent significantly up-regulated proteins (P &lt; 0.05 and Log</w:t>
      </w:r>
      <w:r w:rsidR="00FC00EB" w:rsidRPr="00DC7844">
        <w:rPr>
          <w:rFonts w:ascii="Arial" w:hAnsi="Arial" w:cs="Arial"/>
          <w:color w:val="000000" w:themeColor="text1"/>
          <w:sz w:val="24"/>
          <w:szCs w:val="24"/>
          <w:vertAlign w:val="subscript"/>
          <w:lang w:val="en-US"/>
        </w:rPr>
        <w:t>2</w:t>
      </w:r>
      <w:r w:rsidR="00FC00EB" w:rsidRPr="00DC7844">
        <w:rPr>
          <w:rFonts w:ascii="Arial" w:hAnsi="Arial" w:cs="Arial"/>
          <w:color w:val="000000" w:themeColor="text1"/>
          <w:sz w:val="24"/>
          <w:szCs w:val="24"/>
          <w:lang w:val="en-US"/>
        </w:rPr>
        <w:t>FC &gt; 0.37) in sepsis, and the blue dots mean significantly down-r​e​g​u​l​a​t​e​d​ proteins (P &lt; 0.05 and Log</w:t>
      </w:r>
      <w:r w:rsidR="00FC00EB" w:rsidRPr="00DC7844">
        <w:rPr>
          <w:rFonts w:ascii="Arial" w:hAnsi="Arial" w:cs="Arial"/>
          <w:color w:val="000000" w:themeColor="text1"/>
          <w:sz w:val="24"/>
          <w:szCs w:val="24"/>
          <w:vertAlign w:val="subscript"/>
          <w:lang w:val="en-US"/>
        </w:rPr>
        <w:t>2</w:t>
      </w:r>
      <w:r w:rsidR="00FC00EB" w:rsidRPr="00DC7844">
        <w:rPr>
          <w:rFonts w:ascii="Arial" w:hAnsi="Arial" w:cs="Arial"/>
          <w:color w:val="000000" w:themeColor="text1"/>
          <w:sz w:val="24"/>
          <w:szCs w:val="24"/>
          <w:lang w:val="en-US"/>
        </w:rPr>
        <w:t>FC &lt; -0.37) in sepsis.</w:t>
      </w:r>
    </w:p>
    <w:p w14:paraId="127E3E75" w14:textId="77777777" w:rsidR="00CF220E" w:rsidRPr="00DC7844" w:rsidRDefault="00CF220E" w:rsidP="00FC00EB">
      <w:pPr>
        <w:spacing w:line="360" w:lineRule="auto"/>
        <w:jc w:val="both"/>
        <w:rPr>
          <w:rFonts w:ascii="Arial" w:hAnsi="Arial" w:cs="Arial"/>
          <w:color w:val="000000" w:themeColor="text1"/>
          <w:sz w:val="24"/>
          <w:szCs w:val="24"/>
          <w:lang w:val="en-US"/>
        </w:rPr>
      </w:pPr>
    </w:p>
    <w:p w14:paraId="127E3E76" w14:textId="0E9ADF3A" w:rsidR="00707EE2" w:rsidRPr="00DC7844" w:rsidRDefault="003C190A" w:rsidP="00707EE2">
      <w:pPr>
        <w:spacing w:line="360" w:lineRule="auto"/>
        <w:jc w:val="center"/>
        <w:rPr>
          <w:rFonts w:ascii="Arial" w:hAnsi="Arial" w:cs="Arial"/>
          <w:color w:val="000000" w:themeColor="text1"/>
          <w:sz w:val="24"/>
          <w:szCs w:val="24"/>
          <w:lang w:val="en-US"/>
        </w:rPr>
      </w:pPr>
      <w:r w:rsidRPr="00DC7844">
        <w:rPr>
          <w:rFonts w:ascii="Arial" w:hAnsi="Arial" w:cs="Arial"/>
          <w:noProof/>
        </w:rPr>
        <w:lastRenderedPageBreak/>
        <w:drawing>
          <wp:inline distT="0" distB="0" distL="0" distR="0" wp14:anchorId="7AEB67FD" wp14:editId="27582B43">
            <wp:extent cx="5581015" cy="3563620"/>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1015" cy="3563620"/>
                    </a:xfrm>
                    <a:prstGeom prst="rect">
                      <a:avLst/>
                    </a:prstGeom>
                    <a:noFill/>
                    <a:ln>
                      <a:noFill/>
                    </a:ln>
                  </pic:spPr>
                </pic:pic>
              </a:graphicData>
            </a:graphic>
          </wp:inline>
        </w:drawing>
      </w:r>
    </w:p>
    <w:p w14:paraId="127E3E7B" w14:textId="1945CB80" w:rsidR="00CF220E" w:rsidRPr="00DC7844" w:rsidRDefault="00CF220E" w:rsidP="00CF220E">
      <w:pPr>
        <w:spacing w:line="360" w:lineRule="auto"/>
        <w:rPr>
          <w:rFonts w:ascii="Arial" w:hAnsi="Arial" w:cs="Arial"/>
          <w:bCs/>
          <w:color w:val="000000" w:themeColor="text1"/>
          <w:sz w:val="24"/>
          <w:szCs w:val="24"/>
          <w:lang w:val="en-US"/>
        </w:rPr>
      </w:pPr>
      <w:r w:rsidRPr="00DC7844">
        <w:rPr>
          <w:rFonts w:ascii="Arial" w:hAnsi="Arial" w:cs="Arial"/>
          <w:b/>
          <w:bCs/>
          <w:color w:val="000000" w:themeColor="text1"/>
          <w:sz w:val="24"/>
          <w:szCs w:val="24"/>
          <w:lang w:val="en-US"/>
        </w:rPr>
        <w:t>Figure S</w:t>
      </w:r>
      <w:r w:rsidR="001C509D">
        <w:rPr>
          <w:rFonts w:ascii="Arial" w:hAnsi="Arial" w:cs="Arial"/>
          <w:b/>
          <w:bCs/>
          <w:color w:val="000000" w:themeColor="text1"/>
          <w:sz w:val="24"/>
          <w:szCs w:val="24"/>
          <w:lang w:val="en-US"/>
        </w:rPr>
        <w:t>4</w:t>
      </w:r>
      <w:r w:rsidRPr="00DC7844">
        <w:rPr>
          <w:rFonts w:ascii="Arial" w:hAnsi="Arial" w:cs="Arial"/>
          <w:color w:val="000000" w:themeColor="text1"/>
          <w:sz w:val="24"/>
          <w:szCs w:val="24"/>
          <w:lang w:val="en-US"/>
        </w:rPr>
        <w:t xml:space="preserve"> - </w:t>
      </w:r>
      <w:r w:rsidR="00A34FF3" w:rsidRPr="00DC7844">
        <w:rPr>
          <w:rFonts w:ascii="Arial" w:hAnsi="Arial" w:cs="Arial"/>
          <w:bCs/>
          <w:color w:val="000000" w:themeColor="text1"/>
          <w:sz w:val="24"/>
          <w:szCs w:val="24"/>
          <w:lang w:val="en-US"/>
        </w:rPr>
        <w:t>Co-differentially expressed sepsis PPIN</w:t>
      </w:r>
      <w:r w:rsidR="0056614C" w:rsidRPr="00DC7844">
        <w:rPr>
          <w:rFonts w:ascii="Arial" w:hAnsi="Arial" w:cs="Arial"/>
          <w:bCs/>
          <w:color w:val="000000" w:themeColor="text1"/>
          <w:sz w:val="24"/>
          <w:szCs w:val="24"/>
          <w:lang w:val="en-US"/>
        </w:rPr>
        <w:t>.</w:t>
      </w:r>
    </w:p>
    <w:p w14:paraId="669514A8" w14:textId="77777777" w:rsidR="0056614C" w:rsidRPr="00DC7844" w:rsidRDefault="0056614C" w:rsidP="00CF220E">
      <w:pPr>
        <w:spacing w:line="360" w:lineRule="auto"/>
        <w:rPr>
          <w:rFonts w:ascii="Arial" w:hAnsi="Arial" w:cs="Arial"/>
          <w:color w:val="000000" w:themeColor="text1"/>
          <w:sz w:val="24"/>
          <w:szCs w:val="24"/>
          <w:lang w:val="en-US"/>
        </w:rPr>
      </w:pPr>
    </w:p>
    <w:p w14:paraId="1EA15DDB" w14:textId="6597C8B8" w:rsidR="003B347B" w:rsidRPr="00DC7844" w:rsidRDefault="003B347B" w:rsidP="00590B18">
      <w:pPr>
        <w:jc w:val="center"/>
        <w:rPr>
          <w:rFonts w:ascii="Arial" w:hAnsi="Arial" w:cs="Arial"/>
          <w:b/>
          <w:bCs/>
          <w:color w:val="000000" w:themeColor="text1"/>
          <w:sz w:val="24"/>
          <w:szCs w:val="24"/>
          <w:lang w:val="en-US"/>
        </w:rPr>
      </w:pPr>
    </w:p>
    <w:p w14:paraId="0AFC1F1A" w14:textId="0541DD46" w:rsidR="003D2210" w:rsidRPr="00DC7844" w:rsidRDefault="003D2210" w:rsidP="00590B18">
      <w:pPr>
        <w:jc w:val="center"/>
        <w:rPr>
          <w:rFonts w:ascii="Arial" w:hAnsi="Arial" w:cs="Arial"/>
          <w:b/>
          <w:bCs/>
          <w:color w:val="000000" w:themeColor="text1"/>
          <w:sz w:val="24"/>
          <w:szCs w:val="24"/>
          <w:lang w:val="en-US"/>
        </w:rPr>
      </w:pPr>
    </w:p>
    <w:p w14:paraId="4AD27C14" w14:textId="77777777" w:rsidR="003D2210" w:rsidRPr="00DC7844" w:rsidRDefault="003D2210" w:rsidP="00590B18">
      <w:pPr>
        <w:jc w:val="center"/>
        <w:rPr>
          <w:rFonts w:ascii="Arial" w:hAnsi="Arial" w:cs="Arial"/>
          <w:b/>
          <w:bCs/>
          <w:spacing w:val="5"/>
          <w:highlight w:val="yellow"/>
          <w:shd w:val="clear" w:color="auto" w:fill="FFFFFF"/>
          <w:lang w:val="en-US"/>
        </w:rPr>
      </w:pPr>
    </w:p>
    <w:p w14:paraId="127E3E7D" w14:textId="77777777" w:rsidR="00707EE2" w:rsidRPr="00DC7844" w:rsidRDefault="00707EE2" w:rsidP="00590B18">
      <w:pPr>
        <w:jc w:val="center"/>
        <w:rPr>
          <w:rFonts w:ascii="Arial" w:hAnsi="Arial" w:cs="Arial"/>
          <w:b/>
          <w:bCs/>
          <w:spacing w:val="5"/>
          <w:highlight w:val="yellow"/>
          <w:shd w:val="clear" w:color="auto" w:fill="FFFFFF"/>
          <w:lang w:val="en-US"/>
        </w:rPr>
      </w:pPr>
    </w:p>
    <w:p w14:paraId="127E3E7E" w14:textId="77777777" w:rsidR="00707EE2" w:rsidRPr="00DC7844" w:rsidRDefault="00707EE2" w:rsidP="00590B18">
      <w:pPr>
        <w:jc w:val="center"/>
        <w:rPr>
          <w:rFonts w:ascii="Arial" w:hAnsi="Arial" w:cs="Arial"/>
          <w:b/>
          <w:bCs/>
          <w:spacing w:val="5"/>
          <w:highlight w:val="yellow"/>
          <w:shd w:val="clear" w:color="auto" w:fill="FFFFFF"/>
          <w:lang w:val="en-US"/>
        </w:rPr>
      </w:pPr>
    </w:p>
    <w:p w14:paraId="127E3E7F" w14:textId="77777777" w:rsidR="00707EE2" w:rsidRPr="00DC7844" w:rsidRDefault="00707EE2" w:rsidP="00590B18">
      <w:pPr>
        <w:jc w:val="center"/>
        <w:rPr>
          <w:rFonts w:ascii="Arial" w:hAnsi="Arial" w:cs="Arial"/>
          <w:b/>
          <w:bCs/>
          <w:spacing w:val="5"/>
          <w:highlight w:val="yellow"/>
          <w:shd w:val="clear" w:color="auto" w:fill="FFFFFF"/>
          <w:lang w:val="en-US"/>
        </w:rPr>
      </w:pPr>
    </w:p>
    <w:p w14:paraId="127E3E80" w14:textId="1917F24B" w:rsidR="00707EE2" w:rsidRPr="00DC7844" w:rsidRDefault="00707EE2" w:rsidP="00CF220E">
      <w:pPr>
        <w:rPr>
          <w:rFonts w:ascii="Arial" w:hAnsi="Arial" w:cs="Arial"/>
          <w:b/>
          <w:bCs/>
          <w:spacing w:val="5"/>
          <w:highlight w:val="yellow"/>
          <w:shd w:val="clear" w:color="auto" w:fill="FFFFFF"/>
          <w:lang w:val="en-US"/>
        </w:rPr>
      </w:pPr>
    </w:p>
    <w:p w14:paraId="46B6F88B" w14:textId="7469C968" w:rsidR="003B347B" w:rsidRPr="00DC7844" w:rsidRDefault="003B347B" w:rsidP="00CF220E">
      <w:pPr>
        <w:rPr>
          <w:rFonts w:ascii="Arial" w:hAnsi="Arial" w:cs="Arial"/>
          <w:b/>
          <w:bCs/>
          <w:spacing w:val="5"/>
          <w:highlight w:val="yellow"/>
          <w:shd w:val="clear" w:color="auto" w:fill="FFFFFF"/>
          <w:lang w:val="en-US"/>
        </w:rPr>
      </w:pPr>
    </w:p>
    <w:p w14:paraId="127E3E81" w14:textId="77777777" w:rsidR="00707EE2" w:rsidRPr="00DC7844" w:rsidRDefault="00707EE2" w:rsidP="0056614C">
      <w:pPr>
        <w:rPr>
          <w:rFonts w:ascii="Arial" w:hAnsi="Arial" w:cs="Arial"/>
          <w:b/>
          <w:bCs/>
          <w:spacing w:val="5"/>
          <w:highlight w:val="yellow"/>
          <w:shd w:val="clear" w:color="auto" w:fill="FFFFFF"/>
          <w:lang w:val="en-US"/>
        </w:rPr>
      </w:pPr>
    </w:p>
    <w:p w14:paraId="7982D312" w14:textId="77777777" w:rsidR="00C51352" w:rsidRDefault="00C51352" w:rsidP="00DC7844">
      <w:pPr>
        <w:pStyle w:val="NormalWeb"/>
        <w:shd w:val="clear" w:color="auto" w:fill="FFFFFF"/>
        <w:spacing w:before="240" w:beforeAutospacing="0" w:after="200" w:afterAutospacing="0" w:line="360" w:lineRule="auto"/>
        <w:jc w:val="center"/>
        <w:rPr>
          <w:rFonts w:ascii="Arial" w:hAnsi="Arial" w:cs="Arial"/>
          <w:b/>
          <w:bCs/>
          <w:color w:val="000000" w:themeColor="text1"/>
          <w:spacing w:val="3"/>
        </w:rPr>
      </w:pPr>
    </w:p>
    <w:p w14:paraId="2B60A6E2" w14:textId="77777777" w:rsidR="00C51352" w:rsidRDefault="00C51352" w:rsidP="00DC7844">
      <w:pPr>
        <w:pStyle w:val="NormalWeb"/>
        <w:shd w:val="clear" w:color="auto" w:fill="FFFFFF"/>
        <w:spacing w:before="240" w:beforeAutospacing="0" w:after="200" w:afterAutospacing="0" w:line="360" w:lineRule="auto"/>
        <w:jc w:val="center"/>
        <w:rPr>
          <w:rFonts w:ascii="Arial" w:hAnsi="Arial" w:cs="Arial"/>
          <w:b/>
          <w:bCs/>
          <w:color w:val="000000" w:themeColor="text1"/>
          <w:spacing w:val="3"/>
        </w:rPr>
      </w:pPr>
    </w:p>
    <w:p w14:paraId="3D6B732D" w14:textId="2AE8430A" w:rsidR="00FA1204" w:rsidRPr="00DC7844" w:rsidRDefault="00DC7844" w:rsidP="00DC7844">
      <w:pPr>
        <w:pStyle w:val="NormalWeb"/>
        <w:shd w:val="clear" w:color="auto" w:fill="FFFFFF"/>
        <w:spacing w:before="240" w:beforeAutospacing="0" w:after="200" w:afterAutospacing="0" w:line="360" w:lineRule="auto"/>
        <w:jc w:val="center"/>
        <w:rPr>
          <w:rFonts w:ascii="Arial" w:eastAsia="Arial" w:hAnsi="Arial" w:cs="Arial"/>
          <w:b/>
          <w:color w:val="000000" w:themeColor="text1"/>
        </w:rPr>
      </w:pPr>
      <w:r w:rsidRPr="00DC7844">
        <w:rPr>
          <w:rFonts w:ascii="Arial" w:hAnsi="Arial" w:cs="Arial"/>
          <w:b/>
          <w:bCs/>
          <w:color w:val="000000" w:themeColor="text1"/>
          <w:spacing w:val="3"/>
        </w:rPr>
        <w:lastRenderedPageBreak/>
        <w:t xml:space="preserve">Supplementary </w:t>
      </w:r>
      <w:r w:rsidR="00762328" w:rsidRPr="00DC7844">
        <w:rPr>
          <w:rFonts w:ascii="Arial" w:eastAsia="Arial" w:hAnsi="Arial" w:cs="Arial"/>
          <w:b/>
          <w:color w:val="000000" w:themeColor="text1"/>
        </w:rPr>
        <w:t>Tables</w:t>
      </w:r>
    </w:p>
    <w:p w14:paraId="283AA496" w14:textId="417C8A21" w:rsidR="00FA1204" w:rsidRPr="00DC7844" w:rsidRDefault="00FA1204" w:rsidP="00FA1204">
      <w:pPr>
        <w:jc w:val="center"/>
        <w:rPr>
          <w:rFonts w:ascii="Arial" w:hAnsi="Arial" w:cs="Arial"/>
          <w:b/>
          <w:bCs/>
          <w:spacing w:val="5"/>
          <w:sz w:val="24"/>
          <w:szCs w:val="24"/>
          <w:shd w:val="clear" w:color="auto" w:fill="FFFFFF"/>
          <w:lang w:val="en-US"/>
        </w:rPr>
      </w:pPr>
      <w:r w:rsidRPr="00DC7844">
        <w:rPr>
          <w:rFonts w:ascii="Arial" w:hAnsi="Arial" w:cs="Arial"/>
          <w:b/>
          <w:bCs/>
          <w:spacing w:val="5"/>
          <w:sz w:val="24"/>
          <w:szCs w:val="24"/>
          <w:shd w:val="clear" w:color="auto" w:fill="FFFFFF"/>
          <w:lang w:val="en-US"/>
        </w:rPr>
        <w:t>Table S</w:t>
      </w:r>
      <w:r w:rsidR="00AE4D53" w:rsidRPr="00DC7844">
        <w:rPr>
          <w:rFonts w:ascii="Arial" w:hAnsi="Arial" w:cs="Arial"/>
          <w:b/>
          <w:bCs/>
          <w:spacing w:val="5"/>
          <w:sz w:val="24"/>
          <w:szCs w:val="24"/>
          <w:shd w:val="clear" w:color="auto" w:fill="FFFFFF"/>
          <w:lang w:val="en-US"/>
        </w:rPr>
        <w:t>1</w:t>
      </w:r>
      <w:r w:rsidRPr="00DC7844">
        <w:rPr>
          <w:rFonts w:ascii="Arial" w:hAnsi="Arial" w:cs="Arial"/>
          <w:b/>
          <w:bCs/>
          <w:spacing w:val="5"/>
          <w:sz w:val="24"/>
          <w:szCs w:val="24"/>
          <w:shd w:val="clear" w:color="auto" w:fill="FFFFFF"/>
          <w:lang w:val="en-US"/>
        </w:rPr>
        <w:t>.</w:t>
      </w:r>
      <w:r w:rsidRPr="00DC7844">
        <w:rPr>
          <w:rFonts w:ascii="Arial" w:hAnsi="Arial" w:cs="Arial"/>
          <w:spacing w:val="5"/>
          <w:sz w:val="24"/>
          <w:szCs w:val="24"/>
          <w:shd w:val="clear" w:color="auto" w:fill="FFFFFF"/>
          <w:lang w:val="en-US"/>
        </w:rPr>
        <w:t xml:space="preserve"> </w:t>
      </w:r>
      <w:r w:rsidR="00894676" w:rsidRPr="00DC7844">
        <w:rPr>
          <w:rFonts w:ascii="Arial" w:hAnsi="Arial" w:cs="Arial"/>
          <w:spacing w:val="5"/>
          <w:sz w:val="24"/>
          <w:szCs w:val="24"/>
          <w:shd w:val="clear" w:color="auto" w:fill="FFFFFF"/>
          <w:lang w:val="en-US"/>
        </w:rPr>
        <w:t>Clinical variables and demographic data from septic patients</w:t>
      </w:r>
    </w:p>
    <w:tbl>
      <w:tblPr>
        <w:tblW w:w="0" w:type="auto"/>
        <w:jc w:val="center"/>
        <w:tblBorders>
          <w:bottom w:val="single" w:sz="4" w:space="0" w:color="auto"/>
        </w:tblBorders>
        <w:tblLayout w:type="fixed"/>
        <w:tblCellMar>
          <w:left w:w="30" w:type="dxa"/>
          <w:right w:w="30" w:type="dxa"/>
        </w:tblCellMar>
        <w:tblLook w:val="0000" w:firstRow="0" w:lastRow="0" w:firstColumn="0" w:lastColumn="0" w:noHBand="0" w:noVBand="0"/>
      </w:tblPr>
      <w:tblGrid>
        <w:gridCol w:w="4318"/>
        <w:gridCol w:w="1917"/>
      </w:tblGrid>
      <w:tr w:rsidR="00175072" w:rsidRPr="00DC7844" w14:paraId="01CF7ABF" w14:textId="77777777" w:rsidTr="006C36C4">
        <w:trPr>
          <w:trHeight w:val="290"/>
          <w:jc w:val="center"/>
        </w:trPr>
        <w:tc>
          <w:tcPr>
            <w:tcW w:w="4318" w:type="dxa"/>
            <w:tcBorders>
              <w:top w:val="single" w:sz="4" w:space="0" w:color="auto"/>
              <w:bottom w:val="single" w:sz="4" w:space="0" w:color="auto"/>
            </w:tcBorders>
            <w:shd w:val="solid" w:color="FFFFFF" w:fill="auto"/>
          </w:tcPr>
          <w:p w14:paraId="255EF0E4" w14:textId="77777777" w:rsidR="00AE564C" w:rsidRPr="00DC7844" w:rsidRDefault="00AE564C" w:rsidP="006C36C4">
            <w:pPr>
              <w:autoSpaceDE w:val="0"/>
              <w:autoSpaceDN w:val="0"/>
              <w:adjustRightInd w:val="0"/>
              <w:spacing w:after="0" w:line="240" w:lineRule="auto"/>
              <w:rPr>
                <w:rFonts w:ascii="Arial" w:hAnsi="Arial" w:cs="Arial"/>
                <w:b/>
                <w:bCs/>
                <w:i/>
                <w:iCs/>
                <w:color w:val="000000"/>
                <w:sz w:val="24"/>
                <w:szCs w:val="24"/>
                <w:lang w:val="en-US"/>
              </w:rPr>
            </w:pPr>
          </w:p>
          <w:p w14:paraId="0227F42A" w14:textId="61055A1D" w:rsidR="00175072" w:rsidRPr="00DC7844" w:rsidRDefault="00175072" w:rsidP="006C36C4">
            <w:pPr>
              <w:autoSpaceDE w:val="0"/>
              <w:autoSpaceDN w:val="0"/>
              <w:adjustRightInd w:val="0"/>
              <w:spacing w:after="0" w:line="240" w:lineRule="auto"/>
              <w:rPr>
                <w:rFonts w:ascii="Arial" w:hAnsi="Arial" w:cs="Arial"/>
                <w:b/>
                <w:bCs/>
                <w:i/>
                <w:iCs/>
                <w:color w:val="000000"/>
                <w:sz w:val="24"/>
                <w:szCs w:val="24"/>
              </w:rPr>
            </w:pPr>
            <w:r w:rsidRPr="00DC7844">
              <w:rPr>
                <w:rFonts w:ascii="Arial" w:hAnsi="Arial" w:cs="Arial"/>
                <w:b/>
                <w:bCs/>
                <w:i/>
                <w:iCs/>
                <w:color w:val="000000"/>
                <w:sz w:val="24"/>
                <w:szCs w:val="24"/>
              </w:rPr>
              <w:t>Demographic data</w:t>
            </w:r>
          </w:p>
        </w:tc>
        <w:tc>
          <w:tcPr>
            <w:tcW w:w="1917" w:type="dxa"/>
            <w:tcBorders>
              <w:top w:val="single" w:sz="4" w:space="0" w:color="auto"/>
              <w:bottom w:val="single" w:sz="4" w:space="0" w:color="auto"/>
            </w:tcBorders>
            <w:shd w:val="solid" w:color="FFFFFF" w:fill="auto"/>
          </w:tcPr>
          <w:p w14:paraId="51CEB3AB" w14:textId="3ED7851C" w:rsidR="00175072" w:rsidRPr="00DC7844" w:rsidRDefault="006C36C4" w:rsidP="00175072">
            <w:pPr>
              <w:autoSpaceDE w:val="0"/>
              <w:autoSpaceDN w:val="0"/>
              <w:adjustRightInd w:val="0"/>
              <w:spacing w:after="0" w:line="240" w:lineRule="auto"/>
              <w:jc w:val="center"/>
              <w:rPr>
                <w:rFonts w:ascii="Arial" w:hAnsi="Arial" w:cs="Arial"/>
                <w:b/>
                <w:bCs/>
                <w:i/>
                <w:iCs/>
                <w:color w:val="000000"/>
                <w:sz w:val="24"/>
                <w:szCs w:val="24"/>
              </w:rPr>
            </w:pPr>
            <w:r w:rsidRPr="00DC7844">
              <w:rPr>
                <w:rFonts w:ascii="Arial" w:hAnsi="Arial" w:cs="Arial"/>
                <w:b/>
                <w:bCs/>
                <w:color w:val="000000"/>
                <w:sz w:val="24"/>
                <w:szCs w:val="24"/>
              </w:rPr>
              <w:t>Sepsis (n = 24)</w:t>
            </w:r>
          </w:p>
        </w:tc>
      </w:tr>
      <w:tr w:rsidR="00175072" w:rsidRPr="00DC7844" w14:paraId="7B700302" w14:textId="77777777" w:rsidTr="00175072">
        <w:trPr>
          <w:trHeight w:val="290"/>
          <w:jc w:val="center"/>
        </w:trPr>
        <w:tc>
          <w:tcPr>
            <w:tcW w:w="4318" w:type="dxa"/>
            <w:tcBorders>
              <w:top w:val="single" w:sz="4" w:space="0" w:color="auto"/>
            </w:tcBorders>
            <w:shd w:val="solid" w:color="FFFFFF" w:fill="auto"/>
          </w:tcPr>
          <w:p w14:paraId="0FA4B0C8" w14:textId="64FA2935" w:rsidR="00175072" w:rsidRPr="00DC7844" w:rsidRDefault="00175072" w:rsidP="006C36C4">
            <w:pPr>
              <w:autoSpaceDE w:val="0"/>
              <w:autoSpaceDN w:val="0"/>
              <w:adjustRightInd w:val="0"/>
              <w:spacing w:after="0" w:line="240" w:lineRule="auto"/>
              <w:rPr>
                <w:rFonts w:ascii="Arial" w:hAnsi="Arial" w:cs="Arial"/>
                <w:color w:val="000000"/>
                <w:sz w:val="24"/>
                <w:szCs w:val="24"/>
              </w:rPr>
            </w:pPr>
            <w:r w:rsidRPr="00DC7844">
              <w:rPr>
                <w:rFonts w:ascii="Arial" w:hAnsi="Arial" w:cs="Arial"/>
                <w:color w:val="000000"/>
                <w:sz w:val="24"/>
                <w:szCs w:val="24"/>
              </w:rPr>
              <w:t>Age, mean ± SD, year</w:t>
            </w:r>
          </w:p>
        </w:tc>
        <w:tc>
          <w:tcPr>
            <w:tcW w:w="1917" w:type="dxa"/>
            <w:tcBorders>
              <w:top w:val="single" w:sz="4" w:space="0" w:color="auto"/>
            </w:tcBorders>
            <w:shd w:val="solid" w:color="FFFFFF" w:fill="auto"/>
          </w:tcPr>
          <w:p w14:paraId="3C1E8F66" w14:textId="77777777" w:rsidR="00175072" w:rsidRPr="00DC7844" w:rsidRDefault="00175072" w:rsidP="00175072">
            <w:pPr>
              <w:autoSpaceDE w:val="0"/>
              <w:autoSpaceDN w:val="0"/>
              <w:adjustRightInd w:val="0"/>
              <w:spacing w:after="0" w:line="240" w:lineRule="auto"/>
              <w:jc w:val="center"/>
              <w:rPr>
                <w:rFonts w:ascii="Arial" w:hAnsi="Arial" w:cs="Arial"/>
                <w:color w:val="000000"/>
                <w:sz w:val="24"/>
                <w:szCs w:val="24"/>
              </w:rPr>
            </w:pPr>
            <w:r w:rsidRPr="00DC7844">
              <w:rPr>
                <w:rFonts w:ascii="Arial" w:hAnsi="Arial" w:cs="Arial"/>
                <w:color w:val="000000"/>
                <w:sz w:val="24"/>
                <w:szCs w:val="24"/>
              </w:rPr>
              <w:t>70.20 ± 14.41</w:t>
            </w:r>
          </w:p>
        </w:tc>
      </w:tr>
      <w:tr w:rsidR="00175072" w:rsidRPr="00DC7844" w14:paraId="591E5DB7" w14:textId="77777777" w:rsidTr="00175072">
        <w:trPr>
          <w:trHeight w:val="290"/>
          <w:jc w:val="center"/>
        </w:trPr>
        <w:tc>
          <w:tcPr>
            <w:tcW w:w="4318" w:type="dxa"/>
            <w:shd w:val="solid" w:color="FFFFFF" w:fill="auto"/>
          </w:tcPr>
          <w:p w14:paraId="13306475" w14:textId="6C0BB9C2" w:rsidR="00175072" w:rsidRPr="00DC7844" w:rsidRDefault="00175072" w:rsidP="006C36C4">
            <w:pPr>
              <w:autoSpaceDE w:val="0"/>
              <w:autoSpaceDN w:val="0"/>
              <w:adjustRightInd w:val="0"/>
              <w:spacing w:after="0" w:line="240" w:lineRule="auto"/>
              <w:rPr>
                <w:rFonts w:ascii="Arial" w:hAnsi="Arial" w:cs="Arial"/>
                <w:color w:val="000000"/>
                <w:sz w:val="24"/>
                <w:szCs w:val="24"/>
              </w:rPr>
            </w:pPr>
            <w:r w:rsidRPr="00DC7844">
              <w:rPr>
                <w:rFonts w:ascii="Arial" w:hAnsi="Arial" w:cs="Arial"/>
                <w:color w:val="000000"/>
                <w:sz w:val="24"/>
                <w:szCs w:val="24"/>
              </w:rPr>
              <w:t>Sex (% of male)</w:t>
            </w:r>
          </w:p>
        </w:tc>
        <w:tc>
          <w:tcPr>
            <w:tcW w:w="1917" w:type="dxa"/>
            <w:shd w:val="solid" w:color="FFFFFF" w:fill="auto"/>
          </w:tcPr>
          <w:p w14:paraId="428A9261" w14:textId="77777777" w:rsidR="00175072" w:rsidRPr="00DC7844" w:rsidRDefault="00175072" w:rsidP="00175072">
            <w:pPr>
              <w:autoSpaceDE w:val="0"/>
              <w:autoSpaceDN w:val="0"/>
              <w:adjustRightInd w:val="0"/>
              <w:spacing w:after="0" w:line="240" w:lineRule="auto"/>
              <w:jc w:val="center"/>
              <w:rPr>
                <w:rFonts w:ascii="Arial" w:hAnsi="Arial" w:cs="Arial"/>
                <w:color w:val="000000"/>
                <w:sz w:val="24"/>
                <w:szCs w:val="24"/>
              </w:rPr>
            </w:pPr>
            <w:r w:rsidRPr="00DC7844">
              <w:rPr>
                <w:rFonts w:ascii="Arial" w:hAnsi="Arial" w:cs="Arial"/>
                <w:color w:val="000000"/>
                <w:sz w:val="24"/>
                <w:szCs w:val="24"/>
              </w:rPr>
              <w:t>45.83</w:t>
            </w:r>
          </w:p>
        </w:tc>
      </w:tr>
      <w:tr w:rsidR="00175072" w:rsidRPr="00DC7844" w14:paraId="0C5CC36D" w14:textId="77777777" w:rsidTr="00175072">
        <w:trPr>
          <w:trHeight w:val="290"/>
          <w:jc w:val="center"/>
        </w:trPr>
        <w:tc>
          <w:tcPr>
            <w:tcW w:w="4318" w:type="dxa"/>
            <w:shd w:val="solid" w:color="FFFFFF" w:fill="auto"/>
          </w:tcPr>
          <w:p w14:paraId="7CFE2472" w14:textId="77777777" w:rsidR="00175072" w:rsidRPr="00DC7844" w:rsidRDefault="00175072" w:rsidP="006C36C4">
            <w:pPr>
              <w:autoSpaceDE w:val="0"/>
              <w:autoSpaceDN w:val="0"/>
              <w:adjustRightInd w:val="0"/>
              <w:spacing w:after="0" w:line="240" w:lineRule="auto"/>
              <w:rPr>
                <w:rFonts w:ascii="Arial" w:hAnsi="Arial" w:cs="Arial"/>
                <w:b/>
                <w:bCs/>
                <w:i/>
                <w:iCs/>
                <w:color w:val="000000"/>
                <w:sz w:val="24"/>
                <w:szCs w:val="24"/>
              </w:rPr>
            </w:pPr>
            <w:r w:rsidRPr="00DC7844">
              <w:rPr>
                <w:rFonts w:ascii="Arial" w:hAnsi="Arial" w:cs="Arial"/>
                <w:b/>
                <w:bCs/>
                <w:i/>
                <w:iCs/>
                <w:color w:val="000000"/>
                <w:sz w:val="24"/>
                <w:szCs w:val="24"/>
              </w:rPr>
              <w:t>Severity of disease</w:t>
            </w:r>
          </w:p>
        </w:tc>
        <w:tc>
          <w:tcPr>
            <w:tcW w:w="1917" w:type="dxa"/>
            <w:shd w:val="solid" w:color="FFFFFF" w:fill="auto"/>
          </w:tcPr>
          <w:p w14:paraId="3CC929FE" w14:textId="77777777" w:rsidR="00175072" w:rsidRPr="00DC7844" w:rsidRDefault="00175072" w:rsidP="00175072">
            <w:pPr>
              <w:autoSpaceDE w:val="0"/>
              <w:autoSpaceDN w:val="0"/>
              <w:adjustRightInd w:val="0"/>
              <w:spacing w:after="0" w:line="240" w:lineRule="auto"/>
              <w:jc w:val="center"/>
              <w:rPr>
                <w:rFonts w:ascii="Arial" w:hAnsi="Arial" w:cs="Arial"/>
                <w:b/>
                <w:bCs/>
                <w:i/>
                <w:iCs/>
                <w:color w:val="000000"/>
                <w:sz w:val="24"/>
                <w:szCs w:val="24"/>
              </w:rPr>
            </w:pPr>
          </w:p>
        </w:tc>
      </w:tr>
      <w:tr w:rsidR="00175072" w:rsidRPr="00DC7844" w14:paraId="24320F89" w14:textId="77777777" w:rsidTr="00175072">
        <w:trPr>
          <w:trHeight w:val="290"/>
          <w:jc w:val="center"/>
        </w:trPr>
        <w:tc>
          <w:tcPr>
            <w:tcW w:w="4318" w:type="dxa"/>
            <w:shd w:val="solid" w:color="FFFFFF" w:fill="auto"/>
          </w:tcPr>
          <w:p w14:paraId="5DC1F161" w14:textId="18E229B6" w:rsidR="00175072" w:rsidRPr="00DC7844" w:rsidRDefault="00175072" w:rsidP="006C36C4">
            <w:pPr>
              <w:autoSpaceDE w:val="0"/>
              <w:autoSpaceDN w:val="0"/>
              <w:adjustRightInd w:val="0"/>
              <w:spacing w:after="0" w:line="240" w:lineRule="auto"/>
              <w:rPr>
                <w:rFonts w:ascii="Arial" w:hAnsi="Arial" w:cs="Arial"/>
                <w:color w:val="000000"/>
                <w:sz w:val="24"/>
                <w:szCs w:val="24"/>
              </w:rPr>
            </w:pPr>
            <w:r w:rsidRPr="00DC7844">
              <w:rPr>
                <w:rFonts w:ascii="Arial" w:hAnsi="Arial" w:cs="Arial"/>
                <w:color w:val="000000"/>
                <w:sz w:val="24"/>
                <w:szCs w:val="24"/>
              </w:rPr>
              <w:t>Septic shock (%)</w:t>
            </w:r>
          </w:p>
        </w:tc>
        <w:tc>
          <w:tcPr>
            <w:tcW w:w="1917" w:type="dxa"/>
            <w:shd w:val="solid" w:color="FFFFFF" w:fill="auto"/>
          </w:tcPr>
          <w:p w14:paraId="74560CB2" w14:textId="77777777" w:rsidR="00175072" w:rsidRPr="00DC7844" w:rsidRDefault="00175072" w:rsidP="00175072">
            <w:pPr>
              <w:autoSpaceDE w:val="0"/>
              <w:autoSpaceDN w:val="0"/>
              <w:adjustRightInd w:val="0"/>
              <w:spacing w:after="0" w:line="240" w:lineRule="auto"/>
              <w:jc w:val="center"/>
              <w:rPr>
                <w:rFonts w:ascii="Arial" w:hAnsi="Arial" w:cs="Arial"/>
                <w:color w:val="000000"/>
                <w:sz w:val="24"/>
                <w:szCs w:val="24"/>
              </w:rPr>
            </w:pPr>
            <w:r w:rsidRPr="00DC7844">
              <w:rPr>
                <w:rFonts w:ascii="Arial" w:hAnsi="Arial" w:cs="Arial"/>
                <w:color w:val="000000"/>
                <w:sz w:val="24"/>
                <w:szCs w:val="24"/>
              </w:rPr>
              <w:t>41.66</w:t>
            </w:r>
          </w:p>
        </w:tc>
      </w:tr>
      <w:tr w:rsidR="00175072" w:rsidRPr="00DC7844" w14:paraId="7E96B9FB" w14:textId="77777777" w:rsidTr="00175072">
        <w:trPr>
          <w:trHeight w:val="290"/>
          <w:jc w:val="center"/>
        </w:trPr>
        <w:tc>
          <w:tcPr>
            <w:tcW w:w="4318" w:type="dxa"/>
            <w:shd w:val="solid" w:color="FFFFFF" w:fill="auto"/>
          </w:tcPr>
          <w:p w14:paraId="2F8AD2D0" w14:textId="3766E3B0" w:rsidR="00175072" w:rsidRPr="00DC7844" w:rsidRDefault="00175072" w:rsidP="006C36C4">
            <w:pPr>
              <w:autoSpaceDE w:val="0"/>
              <w:autoSpaceDN w:val="0"/>
              <w:adjustRightInd w:val="0"/>
              <w:spacing w:after="0" w:line="240" w:lineRule="auto"/>
              <w:rPr>
                <w:rFonts w:ascii="Arial" w:hAnsi="Arial" w:cs="Arial"/>
                <w:color w:val="000000"/>
                <w:sz w:val="24"/>
                <w:szCs w:val="24"/>
              </w:rPr>
            </w:pPr>
            <w:r w:rsidRPr="00DC7844">
              <w:rPr>
                <w:rFonts w:ascii="Arial" w:hAnsi="Arial" w:cs="Arial"/>
                <w:color w:val="000000"/>
                <w:sz w:val="24"/>
                <w:szCs w:val="24"/>
              </w:rPr>
              <w:t>Mortality (%)</w:t>
            </w:r>
          </w:p>
        </w:tc>
        <w:tc>
          <w:tcPr>
            <w:tcW w:w="1917" w:type="dxa"/>
            <w:shd w:val="solid" w:color="FFFFFF" w:fill="auto"/>
          </w:tcPr>
          <w:p w14:paraId="7BC63972" w14:textId="77777777" w:rsidR="00175072" w:rsidRPr="00DC7844" w:rsidRDefault="00175072" w:rsidP="00175072">
            <w:pPr>
              <w:autoSpaceDE w:val="0"/>
              <w:autoSpaceDN w:val="0"/>
              <w:adjustRightInd w:val="0"/>
              <w:spacing w:after="0" w:line="240" w:lineRule="auto"/>
              <w:jc w:val="center"/>
              <w:rPr>
                <w:rFonts w:ascii="Arial" w:hAnsi="Arial" w:cs="Arial"/>
                <w:color w:val="000000"/>
                <w:sz w:val="24"/>
                <w:szCs w:val="24"/>
              </w:rPr>
            </w:pPr>
            <w:r w:rsidRPr="00DC7844">
              <w:rPr>
                <w:rFonts w:ascii="Arial" w:hAnsi="Arial" w:cs="Arial"/>
                <w:color w:val="000000"/>
                <w:sz w:val="24"/>
                <w:szCs w:val="24"/>
              </w:rPr>
              <w:t>20.83</w:t>
            </w:r>
          </w:p>
        </w:tc>
      </w:tr>
      <w:tr w:rsidR="00175072" w:rsidRPr="00DC7844" w14:paraId="17C05D83" w14:textId="77777777" w:rsidTr="00175072">
        <w:trPr>
          <w:trHeight w:val="290"/>
          <w:jc w:val="center"/>
        </w:trPr>
        <w:tc>
          <w:tcPr>
            <w:tcW w:w="4318" w:type="dxa"/>
            <w:shd w:val="solid" w:color="FFFFFF" w:fill="auto"/>
          </w:tcPr>
          <w:p w14:paraId="7769BDDA" w14:textId="77777777" w:rsidR="00175072" w:rsidRPr="00DC7844" w:rsidRDefault="00175072" w:rsidP="006C36C4">
            <w:pPr>
              <w:autoSpaceDE w:val="0"/>
              <w:autoSpaceDN w:val="0"/>
              <w:adjustRightInd w:val="0"/>
              <w:spacing w:after="0" w:line="240" w:lineRule="auto"/>
              <w:rPr>
                <w:rFonts w:ascii="Arial" w:hAnsi="Arial" w:cs="Arial"/>
                <w:b/>
                <w:bCs/>
                <w:i/>
                <w:iCs/>
                <w:color w:val="000000"/>
                <w:sz w:val="24"/>
                <w:szCs w:val="24"/>
              </w:rPr>
            </w:pPr>
            <w:r w:rsidRPr="00DC7844">
              <w:rPr>
                <w:rFonts w:ascii="Arial" w:hAnsi="Arial" w:cs="Arial"/>
                <w:b/>
                <w:bCs/>
                <w:i/>
                <w:iCs/>
                <w:color w:val="000000"/>
                <w:sz w:val="24"/>
                <w:szCs w:val="24"/>
              </w:rPr>
              <w:t>Severity scores, mean ± SD</w:t>
            </w:r>
          </w:p>
        </w:tc>
        <w:tc>
          <w:tcPr>
            <w:tcW w:w="1917" w:type="dxa"/>
            <w:shd w:val="solid" w:color="FFFFFF" w:fill="auto"/>
          </w:tcPr>
          <w:p w14:paraId="2EA55526" w14:textId="77777777" w:rsidR="00175072" w:rsidRPr="00DC7844" w:rsidRDefault="00175072" w:rsidP="00175072">
            <w:pPr>
              <w:autoSpaceDE w:val="0"/>
              <w:autoSpaceDN w:val="0"/>
              <w:adjustRightInd w:val="0"/>
              <w:spacing w:after="0" w:line="240" w:lineRule="auto"/>
              <w:jc w:val="center"/>
              <w:rPr>
                <w:rFonts w:ascii="Arial" w:hAnsi="Arial" w:cs="Arial"/>
                <w:b/>
                <w:bCs/>
                <w:i/>
                <w:iCs/>
                <w:color w:val="000000"/>
                <w:sz w:val="24"/>
                <w:szCs w:val="24"/>
              </w:rPr>
            </w:pPr>
          </w:p>
        </w:tc>
      </w:tr>
      <w:tr w:rsidR="00175072" w:rsidRPr="00DC7844" w14:paraId="4F97F9DD" w14:textId="77777777" w:rsidTr="00175072">
        <w:trPr>
          <w:trHeight w:val="290"/>
          <w:jc w:val="center"/>
        </w:trPr>
        <w:tc>
          <w:tcPr>
            <w:tcW w:w="4318" w:type="dxa"/>
            <w:shd w:val="solid" w:color="FFFFFF" w:fill="auto"/>
          </w:tcPr>
          <w:p w14:paraId="49D021BD" w14:textId="0139B61A" w:rsidR="00175072" w:rsidRPr="00DC7844" w:rsidRDefault="00175072" w:rsidP="006C36C4">
            <w:pPr>
              <w:autoSpaceDE w:val="0"/>
              <w:autoSpaceDN w:val="0"/>
              <w:adjustRightInd w:val="0"/>
              <w:spacing w:after="0" w:line="240" w:lineRule="auto"/>
              <w:rPr>
                <w:rFonts w:ascii="Arial" w:hAnsi="Arial" w:cs="Arial"/>
                <w:color w:val="000000"/>
                <w:sz w:val="24"/>
                <w:szCs w:val="24"/>
              </w:rPr>
            </w:pPr>
            <w:r w:rsidRPr="00DC7844">
              <w:rPr>
                <w:rFonts w:ascii="Arial" w:hAnsi="Arial" w:cs="Arial"/>
                <w:color w:val="000000"/>
                <w:sz w:val="24"/>
                <w:szCs w:val="24"/>
              </w:rPr>
              <w:t>SOFA</w:t>
            </w:r>
          </w:p>
        </w:tc>
        <w:tc>
          <w:tcPr>
            <w:tcW w:w="1917" w:type="dxa"/>
            <w:shd w:val="solid" w:color="FFFFFF" w:fill="auto"/>
          </w:tcPr>
          <w:p w14:paraId="50AB1D83" w14:textId="77777777" w:rsidR="00175072" w:rsidRPr="00DC7844" w:rsidRDefault="00175072" w:rsidP="00175072">
            <w:pPr>
              <w:autoSpaceDE w:val="0"/>
              <w:autoSpaceDN w:val="0"/>
              <w:adjustRightInd w:val="0"/>
              <w:spacing w:after="0" w:line="240" w:lineRule="auto"/>
              <w:jc w:val="center"/>
              <w:rPr>
                <w:rFonts w:ascii="Arial" w:hAnsi="Arial" w:cs="Arial"/>
                <w:color w:val="000000"/>
                <w:sz w:val="24"/>
                <w:szCs w:val="24"/>
              </w:rPr>
            </w:pPr>
            <w:r w:rsidRPr="00DC7844">
              <w:rPr>
                <w:rFonts w:ascii="Arial" w:hAnsi="Arial" w:cs="Arial"/>
                <w:color w:val="000000"/>
                <w:sz w:val="24"/>
                <w:szCs w:val="24"/>
              </w:rPr>
              <w:t>5.52 ± 3.20</w:t>
            </w:r>
          </w:p>
        </w:tc>
      </w:tr>
      <w:tr w:rsidR="00175072" w:rsidRPr="00DC7844" w14:paraId="253D1529" w14:textId="77777777" w:rsidTr="00175072">
        <w:trPr>
          <w:trHeight w:val="290"/>
          <w:jc w:val="center"/>
        </w:trPr>
        <w:tc>
          <w:tcPr>
            <w:tcW w:w="4318" w:type="dxa"/>
            <w:shd w:val="solid" w:color="FFFFFF" w:fill="auto"/>
          </w:tcPr>
          <w:p w14:paraId="145973DF" w14:textId="77777777" w:rsidR="00175072" w:rsidRPr="00DC7844" w:rsidRDefault="00175072" w:rsidP="006C36C4">
            <w:pPr>
              <w:autoSpaceDE w:val="0"/>
              <w:autoSpaceDN w:val="0"/>
              <w:adjustRightInd w:val="0"/>
              <w:spacing w:after="0" w:line="240" w:lineRule="auto"/>
              <w:rPr>
                <w:rFonts w:ascii="Arial" w:hAnsi="Arial" w:cs="Arial"/>
                <w:b/>
                <w:bCs/>
                <w:i/>
                <w:iCs/>
                <w:color w:val="000000"/>
                <w:sz w:val="24"/>
                <w:szCs w:val="24"/>
              </w:rPr>
            </w:pPr>
            <w:r w:rsidRPr="00DC7844">
              <w:rPr>
                <w:rFonts w:ascii="Arial" w:hAnsi="Arial" w:cs="Arial"/>
                <w:b/>
                <w:bCs/>
                <w:i/>
                <w:iCs/>
                <w:color w:val="000000"/>
                <w:sz w:val="24"/>
                <w:szCs w:val="24"/>
              </w:rPr>
              <w:t>Organ dysfunction (%)</w:t>
            </w:r>
          </w:p>
        </w:tc>
        <w:tc>
          <w:tcPr>
            <w:tcW w:w="1917" w:type="dxa"/>
            <w:shd w:val="solid" w:color="FFFFFF" w:fill="auto"/>
          </w:tcPr>
          <w:p w14:paraId="46BEEAA8" w14:textId="77777777" w:rsidR="00175072" w:rsidRPr="00DC7844" w:rsidRDefault="00175072" w:rsidP="00175072">
            <w:pPr>
              <w:autoSpaceDE w:val="0"/>
              <w:autoSpaceDN w:val="0"/>
              <w:adjustRightInd w:val="0"/>
              <w:spacing w:after="0" w:line="240" w:lineRule="auto"/>
              <w:jc w:val="center"/>
              <w:rPr>
                <w:rFonts w:ascii="Arial" w:hAnsi="Arial" w:cs="Arial"/>
                <w:b/>
                <w:bCs/>
                <w:i/>
                <w:iCs/>
                <w:color w:val="000000"/>
                <w:sz w:val="24"/>
                <w:szCs w:val="24"/>
              </w:rPr>
            </w:pPr>
          </w:p>
        </w:tc>
      </w:tr>
      <w:tr w:rsidR="00175072" w:rsidRPr="00DC7844" w14:paraId="1FFD0136" w14:textId="77777777" w:rsidTr="00175072">
        <w:trPr>
          <w:trHeight w:val="290"/>
          <w:jc w:val="center"/>
        </w:trPr>
        <w:tc>
          <w:tcPr>
            <w:tcW w:w="4318" w:type="dxa"/>
            <w:shd w:val="solid" w:color="FFFFFF" w:fill="auto"/>
          </w:tcPr>
          <w:p w14:paraId="33618F7A" w14:textId="1E0BAAC9" w:rsidR="00175072" w:rsidRPr="00DC7844" w:rsidRDefault="00175072" w:rsidP="006C36C4">
            <w:pPr>
              <w:autoSpaceDE w:val="0"/>
              <w:autoSpaceDN w:val="0"/>
              <w:adjustRightInd w:val="0"/>
              <w:spacing w:after="0" w:line="240" w:lineRule="auto"/>
              <w:rPr>
                <w:rFonts w:ascii="Arial" w:hAnsi="Arial" w:cs="Arial"/>
                <w:color w:val="000000"/>
                <w:sz w:val="24"/>
                <w:szCs w:val="24"/>
              </w:rPr>
            </w:pPr>
            <w:r w:rsidRPr="00DC7844">
              <w:rPr>
                <w:rFonts w:ascii="Arial" w:hAnsi="Arial" w:cs="Arial"/>
                <w:color w:val="000000"/>
                <w:sz w:val="24"/>
                <w:szCs w:val="24"/>
              </w:rPr>
              <w:t>Renal</w:t>
            </w:r>
          </w:p>
        </w:tc>
        <w:tc>
          <w:tcPr>
            <w:tcW w:w="1917" w:type="dxa"/>
            <w:shd w:val="solid" w:color="FFFFFF" w:fill="auto"/>
          </w:tcPr>
          <w:p w14:paraId="40C9FD08" w14:textId="77777777" w:rsidR="00175072" w:rsidRPr="00DC7844" w:rsidRDefault="00175072" w:rsidP="00175072">
            <w:pPr>
              <w:autoSpaceDE w:val="0"/>
              <w:autoSpaceDN w:val="0"/>
              <w:adjustRightInd w:val="0"/>
              <w:spacing w:after="0" w:line="240" w:lineRule="auto"/>
              <w:jc w:val="center"/>
              <w:rPr>
                <w:rFonts w:ascii="Arial" w:hAnsi="Arial" w:cs="Arial"/>
                <w:color w:val="000000"/>
                <w:sz w:val="24"/>
                <w:szCs w:val="24"/>
              </w:rPr>
            </w:pPr>
            <w:r w:rsidRPr="00DC7844">
              <w:rPr>
                <w:rFonts w:ascii="Arial" w:hAnsi="Arial" w:cs="Arial"/>
                <w:color w:val="000000"/>
                <w:sz w:val="24"/>
                <w:szCs w:val="24"/>
              </w:rPr>
              <w:t>29.16</w:t>
            </w:r>
          </w:p>
        </w:tc>
      </w:tr>
      <w:tr w:rsidR="00175072" w:rsidRPr="00DC7844" w14:paraId="0F242F5B" w14:textId="77777777" w:rsidTr="00175072">
        <w:trPr>
          <w:trHeight w:val="290"/>
          <w:jc w:val="center"/>
        </w:trPr>
        <w:tc>
          <w:tcPr>
            <w:tcW w:w="4318" w:type="dxa"/>
            <w:shd w:val="solid" w:color="FFFFFF" w:fill="auto"/>
          </w:tcPr>
          <w:p w14:paraId="48243E46" w14:textId="40A3A25C" w:rsidR="00175072" w:rsidRPr="00DC7844" w:rsidRDefault="00175072" w:rsidP="006C36C4">
            <w:pPr>
              <w:autoSpaceDE w:val="0"/>
              <w:autoSpaceDN w:val="0"/>
              <w:adjustRightInd w:val="0"/>
              <w:spacing w:after="0" w:line="240" w:lineRule="auto"/>
              <w:rPr>
                <w:rFonts w:ascii="Arial" w:hAnsi="Arial" w:cs="Arial"/>
                <w:color w:val="000000"/>
                <w:sz w:val="24"/>
                <w:szCs w:val="24"/>
              </w:rPr>
            </w:pPr>
            <w:r w:rsidRPr="00DC7844">
              <w:rPr>
                <w:rFonts w:ascii="Arial" w:hAnsi="Arial" w:cs="Arial"/>
                <w:color w:val="000000"/>
                <w:sz w:val="24"/>
                <w:szCs w:val="24"/>
              </w:rPr>
              <w:t>Coagulation</w:t>
            </w:r>
          </w:p>
        </w:tc>
        <w:tc>
          <w:tcPr>
            <w:tcW w:w="1917" w:type="dxa"/>
            <w:shd w:val="solid" w:color="FFFFFF" w:fill="auto"/>
          </w:tcPr>
          <w:p w14:paraId="3175CC1D" w14:textId="77777777" w:rsidR="00175072" w:rsidRPr="00DC7844" w:rsidRDefault="00175072" w:rsidP="00175072">
            <w:pPr>
              <w:autoSpaceDE w:val="0"/>
              <w:autoSpaceDN w:val="0"/>
              <w:adjustRightInd w:val="0"/>
              <w:spacing w:after="0" w:line="240" w:lineRule="auto"/>
              <w:jc w:val="center"/>
              <w:rPr>
                <w:rFonts w:ascii="Arial" w:hAnsi="Arial" w:cs="Arial"/>
                <w:color w:val="000000"/>
                <w:sz w:val="24"/>
                <w:szCs w:val="24"/>
              </w:rPr>
            </w:pPr>
            <w:r w:rsidRPr="00DC7844">
              <w:rPr>
                <w:rFonts w:ascii="Arial" w:hAnsi="Arial" w:cs="Arial"/>
                <w:color w:val="000000"/>
                <w:sz w:val="24"/>
                <w:szCs w:val="24"/>
              </w:rPr>
              <w:t>8.33</w:t>
            </w:r>
          </w:p>
        </w:tc>
      </w:tr>
      <w:tr w:rsidR="00175072" w:rsidRPr="00DC7844" w14:paraId="42D40F9B" w14:textId="77777777" w:rsidTr="00175072">
        <w:trPr>
          <w:trHeight w:val="290"/>
          <w:jc w:val="center"/>
        </w:trPr>
        <w:tc>
          <w:tcPr>
            <w:tcW w:w="4318" w:type="dxa"/>
            <w:shd w:val="solid" w:color="FFFFFF" w:fill="auto"/>
          </w:tcPr>
          <w:p w14:paraId="7A398016" w14:textId="60987162" w:rsidR="00175072" w:rsidRPr="00DC7844" w:rsidRDefault="00175072" w:rsidP="006C36C4">
            <w:pPr>
              <w:autoSpaceDE w:val="0"/>
              <w:autoSpaceDN w:val="0"/>
              <w:adjustRightInd w:val="0"/>
              <w:spacing w:after="0" w:line="240" w:lineRule="auto"/>
              <w:rPr>
                <w:rFonts w:ascii="Arial" w:hAnsi="Arial" w:cs="Arial"/>
                <w:color w:val="000000"/>
                <w:sz w:val="24"/>
                <w:szCs w:val="24"/>
              </w:rPr>
            </w:pPr>
            <w:r w:rsidRPr="00DC7844">
              <w:rPr>
                <w:rFonts w:ascii="Arial" w:hAnsi="Arial" w:cs="Arial"/>
                <w:color w:val="000000"/>
                <w:sz w:val="24"/>
                <w:szCs w:val="24"/>
              </w:rPr>
              <w:t>Respiratory</w:t>
            </w:r>
          </w:p>
        </w:tc>
        <w:tc>
          <w:tcPr>
            <w:tcW w:w="1917" w:type="dxa"/>
            <w:shd w:val="solid" w:color="FFFFFF" w:fill="auto"/>
          </w:tcPr>
          <w:p w14:paraId="0AF3B785" w14:textId="77777777" w:rsidR="00175072" w:rsidRPr="00DC7844" w:rsidRDefault="00175072" w:rsidP="00175072">
            <w:pPr>
              <w:autoSpaceDE w:val="0"/>
              <w:autoSpaceDN w:val="0"/>
              <w:adjustRightInd w:val="0"/>
              <w:spacing w:after="0" w:line="240" w:lineRule="auto"/>
              <w:jc w:val="center"/>
              <w:rPr>
                <w:rFonts w:ascii="Arial" w:hAnsi="Arial" w:cs="Arial"/>
                <w:color w:val="000000"/>
                <w:sz w:val="24"/>
                <w:szCs w:val="24"/>
              </w:rPr>
            </w:pPr>
            <w:r w:rsidRPr="00DC7844">
              <w:rPr>
                <w:rFonts w:ascii="Arial" w:hAnsi="Arial" w:cs="Arial"/>
                <w:color w:val="000000"/>
                <w:sz w:val="24"/>
                <w:szCs w:val="24"/>
              </w:rPr>
              <w:t>33.33</w:t>
            </w:r>
          </w:p>
        </w:tc>
      </w:tr>
      <w:tr w:rsidR="00175072" w:rsidRPr="00DC7844" w14:paraId="55AA3FE1" w14:textId="77777777" w:rsidTr="00175072">
        <w:trPr>
          <w:trHeight w:val="290"/>
          <w:jc w:val="center"/>
        </w:trPr>
        <w:tc>
          <w:tcPr>
            <w:tcW w:w="4318" w:type="dxa"/>
            <w:shd w:val="solid" w:color="FFFFFF" w:fill="auto"/>
          </w:tcPr>
          <w:p w14:paraId="5C67802E" w14:textId="5342A98C" w:rsidR="00175072" w:rsidRPr="00DC7844" w:rsidRDefault="00175072" w:rsidP="006C36C4">
            <w:pPr>
              <w:autoSpaceDE w:val="0"/>
              <w:autoSpaceDN w:val="0"/>
              <w:adjustRightInd w:val="0"/>
              <w:spacing w:after="0" w:line="240" w:lineRule="auto"/>
              <w:rPr>
                <w:rFonts w:ascii="Arial" w:hAnsi="Arial" w:cs="Arial"/>
                <w:color w:val="000000"/>
                <w:sz w:val="24"/>
                <w:szCs w:val="24"/>
              </w:rPr>
            </w:pPr>
            <w:r w:rsidRPr="00DC7844">
              <w:rPr>
                <w:rFonts w:ascii="Arial" w:hAnsi="Arial" w:cs="Arial"/>
                <w:color w:val="000000"/>
                <w:sz w:val="24"/>
                <w:szCs w:val="24"/>
              </w:rPr>
              <w:t>Hepatological</w:t>
            </w:r>
          </w:p>
        </w:tc>
        <w:tc>
          <w:tcPr>
            <w:tcW w:w="1917" w:type="dxa"/>
            <w:shd w:val="solid" w:color="FFFFFF" w:fill="auto"/>
          </w:tcPr>
          <w:p w14:paraId="09AD3A82" w14:textId="77777777" w:rsidR="00175072" w:rsidRPr="00DC7844" w:rsidRDefault="00175072" w:rsidP="00175072">
            <w:pPr>
              <w:autoSpaceDE w:val="0"/>
              <w:autoSpaceDN w:val="0"/>
              <w:adjustRightInd w:val="0"/>
              <w:spacing w:after="0" w:line="240" w:lineRule="auto"/>
              <w:jc w:val="center"/>
              <w:rPr>
                <w:rFonts w:ascii="Arial" w:hAnsi="Arial" w:cs="Arial"/>
                <w:color w:val="000000"/>
                <w:sz w:val="24"/>
                <w:szCs w:val="24"/>
              </w:rPr>
            </w:pPr>
            <w:r w:rsidRPr="00DC7844">
              <w:rPr>
                <w:rFonts w:ascii="Arial" w:hAnsi="Arial" w:cs="Arial"/>
                <w:color w:val="000000"/>
                <w:sz w:val="24"/>
                <w:szCs w:val="24"/>
              </w:rPr>
              <w:t>12.5</w:t>
            </w:r>
          </w:p>
        </w:tc>
      </w:tr>
      <w:tr w:rsidR="00175072" w:rsidRPr="00DC7844" w14:paraId="2521AD0A" w14:textId="77777777" w:rsidTr="00175072">
        <w:trPr>
          <w:trHeight w:val="290"/>
          <w:jc w:val="center"/>
        </w:trPr>
        <w:tc>
          <w:tcPr>
            <w:tcW w:w="4318" w:type="dxa"/>
            <w:shd w:val="solid" w:color="FFFFFF" w:fill="auto"/>
          </w:tcPr>
          <w:p w14:paraId="7F616C7B" w14:textId="77777777" w:rsidR="00175072" w:rsidRPr="00DC7844" w:rsidRDefault="00175072" w:rsidP="006C36C4">
            <w:pPr>
              <w:autoSpaceDE w:val="0"/>
              <w:autoSpaceDN w:val="0"/>
              <w:adjustRightInd w:val="0"/>
              <w:spacing w:after="0" w:line="240" w:lineRule="auto"/>
              <w:rPr>
                <w:rFonts w:ascii="Arial" w:hAnsi="Arial" w:cs="Arial"/>
                <w:b/>
                <w:bCs/>
                <w:i/>
                <w:iCs/>
                <w:color w:val="000000"/>
                <w:sz w:val="24"/>
                <w:szCs w:val="24"/>
              </w:rPr>
            </w:pPr>
            <w:r w:rsidRPr="00DC7844">
              <w:rPr>
                <w:rFonts w:ascii="Arial" w:hAnsi="Arial" w:cs="Arial"/>
                <w:b/>
                <w:bCs/>
                <w:i/>
                <w:iCs/>
                <w:color w:val="000000"/>
                <w:sz w:val="24"/>
                <w:szCs w:val="24"/>
              </w:rPr>
              <w:t>Chronic comorbidity (%)</w:t>
            </w:r>
          </w:p>
        </w:tc>
        <w:tc>
          <w:tcPr>
            <w:tcW w:w="1917" w:type="dxa"/>
            <w:shd w:val="solid" w:color="FFFFFF" w:fill="auto"/>
          </w:tcPr>
          <w:p w14:paraId="578BB167" w14:textId="77777777" w:rsidR="00175072" w:rsidRPr="00DC7844" w:rsidRDefault="00175072" w:rsidP="00175072">
            <w:pPr>
              <w:autoSpaceDE w:val="0"/>
              <w:autoSpaceDN w:val="0"/>
              <w:adjustRightInd w:val="0"/>
              <w:spacing w:after="0" w:line="240" w:lineRule="auto"/>
              <w:jc w:val="center"/>
              <w:rPr>
                <w:rFonts w:ascii="Arial" w:hAnsi="Arial" w:cs="Arial"/>
                <w:b/>
                <w:bCs/>
                <w:i/>
                <w:iCs/>
                <w:color w:val="000000"/>
                <w:sz w:val="24"/>
                <w:szCs w:val="24"/>
              </w:rPr>
            </w:pPr>
          </w:p>
        </w:tc>
      </w:tr>
      <w:tr w:rsidR="00175072" w:rsidRPr="00DC7844" w14:paraId="283DF888" w14:textId="77777777" w:rsidTr="00175072">
        <w:trPr>
          <w:trHeight w:val="290"/>
          <w:jc w:val="center"/>
        </w:trPr>
        <w:tc>
          <w:tcPr>
            <w:tcW w:w="4318" w:type="dxa"/>
            <w:shd w:val="solid" w:color="FFFFFF" w:fill="auto"/>
          </w:tcPr>
          <w:p w14:paraId="17F80C56" w14:textId="3F6F3DBF" w:rsidR="00175072" w:rsidRPr="00DC7844" w:rsidRDefault="00175072" w:rsidP="006C36C4">
            <w:pPr>
              <w:autoSpaceDE w:val="0"/>
              <w:autoSpaceDN w:val="0"/>
              <w:adjustRightInd w:val="0"/>
              <w:spacing w:after="0" w:line="240" w:lineRule="auto"/>
              <w:rPr>
                <w:rFonts w:ascii="Arial" w:hAnsi="Arial" w:cs="Arial"/>
                <w:color w:val="000000"/>
                <w:sz w:val="24"/>
                <w:szCs w:val="24"/>
              </w:rPr>
            </w:pPr>
            <w:r w:rsidRPr="00DC7844">
              <w:rPr>
                <w:rFonts w:ascii="Arial" w:hAnsi="Arial" w:cs="Arial"/>
                <w:color w:val="000000"/>
                <w:sz w:val="24"/>
                <w:szCs w:val="24"/>
              </w:rPr>
              <w:t>AIDS</w:t>
            </w:r>
          </w:p>
        </w:tc>
        <w:tc>
          <w:tcPr>
            <w:tcW w:w="1917" w:type="dxa"/>
            <w:shd w:val="solid" w:color="FFFFFF" w:fill="auto"/>
          </w:tcPr>
          <w:p w14:paraId="21FDFF75" w14:textId="77777777" w:rsidR="00175072" w:rsidRPr="00DC7844" w:rsidRDefault="00175072" w:rsidP="00175072">
            <w:pPr>
              <w:autoSpaceDE w:val="0"/>
              <w:autoSpaceDN w:val="0"/>
              <w:adjustRightInd w:val="0"/>
              <w:spacing w:after="0" w:line="240" w:lineRule="auto"/>
              <w:jc w:val="center"/>
              <w:rPr>
                <w:rFonts w:ascii="Arial" w:hAnsi="Arial" w:cs="Arial"/>
                <w:color w:val="000000"/>
                <w:sz w:val="24"/>
                <w:szCs w:val="24"/>
              </w:rPr>
            </w:pPr>
            <w:r w:rsidRPr="00DC7844">
              <w:rPr>
                <w:rFonts w:ascii="Arial" w:hAnsi="Arial" w:cs="Arial"/>
                <w:color w:val="000000"/>
                <w:sz w:val="24"/>
                <w:szCs w:val="24"/>
              </w:rPr>
              <w:t>0</w:t>
            </w:r>
          </w:p>
        </w:tc>
      </w:tr>
      <w:tr w:rsidR="00175072" w:rsidRPr="00DC7844" w14:paraId="671E83CB" w14:textId="77777777" w:rsidTr="00175072">
        <w:trPr>
          <w:trHeight w:val="290"/>
          <w:jc w:val="center"/>
        </w:trPr>
        <w:tc>
          <w:tcPr>
            <w:tcW w:w="4318" w:type="dxa"/>
            <w:shd w:val="solid" w:color="FFFFFF" w:fill="auto"/>
          </w:tcPr>
          <w:p w14:paraId="6C7448C1" w14:textId="29A092B8" w:rsidR="00175072" w:rsidRPr="00DC7844" w:rsidRDefault="00175072" w:rsidP="006C36C4">
            <w:pPr>
              <w:autoSpaceDE w:val="0"/>
              <w:autoSpaceDN w:val="0"/>
              <w:adjustRightInd w:val="0"/>
              <w:spacing w:after="0" w:line="240" w:lineRule="auto"/>
              <w:rPr>
                <w:rFonts w:ascii="Arial" w:hAnsi="Arial" w:cs="Arial"/>
                <w:color w:val="000000"/>
                <w:sz w:val="24"/>
                <w:szCs w:val="24"/>
              </w:rPr>
            </w:pPr>
            <w:r w:rsidRPr="00DC7844">
              <w:rPr>
                <w:rFonts w:ascii="Arial" w:hAnsi="Arial" w:cs="Arial"/>
                <w:color w:val="000000"/>
                <w:sz w:val="24"/>
                <w:szCs w:val="24"/>
              </w:rPr>
              <w:t>COPD</w:t>
            </w:r>
          </w:p>
        </w:tc>
        <w:tc>
          <w:tcPr>
            <w:tcW w:w="1917" w:type="dxa"/>
            <w:shd w:val="solid" w:color="FFFFFF" w:fill="auto"/>
          </w:tcPr>
          <w:p w14:paraId="4417FBAA" w14:textId="77777777" w:rsidR="00175072" w:rsidRPr="00DC7844" w:rsidRDefault="00175072" w:rsidP="00175072">
            <w:pPr>
              <w:autoSpaceDE w:val="0"/>
              <w:autoSpaceDN w:val="0"/>
              <w:adjustRightInd w:val="0"/>
              <w:spacing w:after="0" w:line="240" w:lineRule="auto"/>
              <w:jc w:val="center"/>
              <w:rPr>
                <w:rFonts w:ascii="Arial" w:hAnsi="Arial" w:cs="Arial"/>
                <w:color w:val="000000"/>
                <w:sz w:val="24"/>
                <w:szCs w:val="24"/>
              </w:rPr>
            </w:pPr>
            <w:r w:rsidRPr="00DC7844">
              <w:rPr>
                <w:rFonts w:ascii="Arial" w:hAnsi="Arial" w:cs="Arial"/>
                <w:color w:val="000000"/>
                <w:sz w:val="24"/>
                <w:szCs w:val="24"/>
              </w:rPr>
              <w:t>8.33</w:t>
            </w:r>
          </w:p>
        </w:tc>
      </w:tr>
      <w:tr w:rsidR="00175072" w:rsidRPr="00DC7844" w14:paraId="34AD53D5" w14:textId="77777777" w:rsidTr="00175072">
        <w:trPr>
          <w:trHeight w:val="290"/>
          <w:jc w:val="center"/>
        </w:trPr>
        <w:tc>
          <w:tcPr>
            <w:tcW w:w="4318" w:type="dxa"/>
            <w:shd w:val="solid" w:color="FFFFFF" w:fill="auto"/>
          </w:tcPr>
          <w:p w14:paraId="18B2F730" w14:textId="10295784" w:rsidR="00175072" w:rsidRPr="00DC7844" w:rsidRDefault="00175072" w:rsidP="006C36C4">
            <w:pPr>
              <w:autoSpaceDE w:val="0"/>
              <w:autoSpaceDN w:val="0"/>
              <w:adjustRightInd w:val="0"/>
              <w:spacing w:after="0" w:line="240" w:lineRule="auto"/>
              <w:rPr>
                <w:rFonts w:ascii="Arial" w:hAnsi="Arial" w:cs="Arial"/>
                <w:color w:val="000000"/>
                <w:sz w:val="24"/>
                <w:szCs w:val="24"/>
              </w:rPr>
            </w:pPr>
            <w:r w:rsidRPr="00DC7844">
              <w:rPr>
                <w:rFonts w:ascii="Arial" w:hAnsi="Arial" w:cs="Arial"/>
                <w:color w:val="000000"/>
                <w:sz w:val="24"/>
                <w:szCs w:val="24"/>
              </w:rPr>
              <w:t>Diabetes</w:t>
            </w:r>
          </w:p>
        </w:tc>
        <w:tc>
          <w:tcPr>
            <w:tcW w:w="1917" w:type="dxa"/>
            <w:shd w:val="solid" w:color="FFFFFF" w:fill="auto"/>
          </w:tcPr>
          <w:p w14:paraId="24C1AA41" w14:textId="77777777" w:rsidR="00175072" w:rsidRPr="00DC7844" w:rsidRDefault="00175072" w:rsidP="00175072">
            <w:pPr>
              <w:autoSpaceDE w:val="0"/>
              <w:autoSpaceDN w:val="0"/>
              <w:adjustRightInd w:val="0"/>
              <w:spacing w:after="0" w:line="240" w:lineRule="auto"/>
              <w:jc w:val="center"/>
              <w:rPr>
                <w:rFonts w:ascii="Arial" w:hAnsi="Arial" w:cs="Arial"/>
                <w:color w:val="000000"/>
                <w:sz w:val="24"/>
                <w:szCs w:val="24"/>
              </w:rPr>
            </w:pPr>
            <w:r w:rsidRPr="00DC7844">
              <w:rPr>
                <w:rFonts w:ascii="Arial" w:hAnsi="Arial" w:cs="Arial"/>
                <w:color w:val="000000"/>
                <w:sz w:val="24"/>
                <w:szCs w:val="24"/>
              </w:rPr>
              <w:t>29.16</w:t>
            </w:r>
          </w:p>
        </w:tc>
      </w:tr>
      <w:tr w:rsidR="00175072" w:rsidRPr="00DC7844" w14:paraId="7EB31BCE" w14:textId="77777777" w:rsidTr="00175072">
        <w:trPr>
          <w:trHeight w:val="290"/>
          <w:jc w:val="center"/>
        </w:trPr>
        <w:tc>
          <w:tcPr>
            <w:tcW w:w="4318" w:type="dxa"/>
            <w:shd w:val="solid" w:color="FFFFFF" w:fill="auto"/>
          </w:tcPr>
          <w:p w14:paraId="7875F282" w14:textId="1D0F1F0C" w:rsidR="00175072" w:rsidRPr="00DC7844" w:rsidRDefault="00175072" w:rsidP="006C36C4">
            <w:pPr>
              <w:autoSpaceDE w:val="0"/>
              <w:autoSpaceDN w:val="0"/>
              <w:adjustRightInd w:val="0"/>
              <w:spacing w:after="0" w:line="240" w:lineRule="auto"/>
              <w:rPr>
                <w:rFonts w:ascii="Arial" w:hAnsi="Arial" w:cs="Arial"/>
                <w:color w:val="000000"/>
                <w:sz w:val="24"/>
                <w:szCs w:val="24"/>
              </w:rPr>
            </w:pPr>
            <w:r w:rsidRPr="00DC7844">
              <w:rPr>
                <w:rFonts w:ascii="Arial" w:hAnsi="Arial" w:cs="Arial"/>
                <w:color w:val="000000"/>
                <w:sz w:val="24"/>
                <w:szCs w:val="24"/>
              </w:rPr>
              <w:t>Chronic renal disease</w:t>
            </w:r>
          </w:p>
        </w:tc>
        <w:tc>
          <w:tcPr>
            <w:tcW w:w="1917" w:type="dxa"/>
            <w:shd w:val="solid" w:color="FFFFFF" w:fill="auto"/>
          </w:tcPr>
          <w:p w14:paraId="5FE56727" w14:textId="77777777" w:rsidR="00175072" w:rsidRPr="00DC7844" w:rsidRDefault="00175072" w:rsidP="00175072">
            <w:pPr>
              <w:autoSpaceDE w:val="0"/>
              <w:autoSpaceDN w:val="0"/>
              <w:adjustRightInd w:val="0"/>
              <w:spacing w:after="0" w:line="240" w:lineRule="auto"/>
              <w:jc w:val="center"/>
              <w:rPr>
                <w:rFonts w:ascii="Arial" w:hAnsi="Arial" w:cs="Arial"/>
                <w:color w:val="000000"/>
                <w:sz w:val="24"/>
                <w:szCs w:val="24"/>
              </w:rPr>
            </w:pPr>
            <w:r w:rsidRPr="00DC7844">
              <w:rPr>
                <w:rFonts w:ascii="Arial" w:hAnsi="Arial" w:cs="Arial"/>
                <w:color w:val="000000"/>
                <w:sz w:val="24"/>
                <w:szCs w:val="24"/>
              </w:rPr>
              <w:t>0</w:t>
            </w:r>
          </w:p>
        </w:tc>
      </w:tr>
      <w:tr w:rsidR="00175072" w:rsidRPr="00DC7844" w14:paraId="0A3D1924" w14:textId="77777777" w:rsidTr="00175072">
        <w:trPr>
          <w:trHeight w:val="290"/>
          <w:jc w:val="center"/>
        </w:trPr>
        <w:tc>
          <w:tcPr>
            <w:tcW w:w="4318" w:type="dxa"/>
            <w:shd w:val="solid" w:color="FFFFFF" w:fill="auto"/>
          </w:tcPr>
          <w:p w14:paraId="383EA978" w14:textId="6826DCC2" w:rsidR="00175072" w:rsidRPr="00DC7844" w:rsidRDefault="00175072" w:rsidP="006C36C4">
            <w:pPr>
              <w:autoSpaceDE w:val="0"/>
              <w:autoSpaceDN w:val="0"/>
              <w:adjustRightInd w:val="0"/>
              <w:spacing w:after="0" w:line="240" w:lineRule="auto"/>
              <w:rPr>
                <w:rFonts w:ascii="Arial" w:hAnsi="Arial" w:cs="Arial"/>
                <w:color w:val="000000"/>
                <w:sz w:val="24"/>
                <w:szCs w:val="24"/>
              </w:rPr>
            </w:pPr>
            <w:r w:rsidRPr="00DC7844">
              <w:rPr>
                <w:rFonts w:ascii="Arial" w:hAnsi="Arial" w:cs="Arial"/>
                <w:color w:val="000000"/>
                <w:sz w:val="24"/>
                <w:szCs w:val="24"/>
              </w:rPr>
              <w:t>Cardiovascular insufficiency</w:t>
            </w:r>
          </w:p>
        </w:tc>
        <w:tc>
          <w:tcPr>
            <w:tcW w:w="1917" w:type="dxa"/>
            <w:shd w:val="solid" w:color="FFFFFF" w:fill="auto"/>
          </w:tcPr>
          <w:p w14:paraId="56F82F58" w14:textId="77777777" w:rsidR="00175072" w:rsidRPr="00DC7844" w:rsidRDefault="00175072" w:rsidP="00175072">
            <w:pPr>
              <w:autoSpaceDE w:val="0"/>
              <w:autoSpaceDN w:val="0"/>
              <w:adjustRightInd w:val="0"/>
              <w:spacing w:after="0" w:line="240" w:lineRule="auto"/>
              <w:jc w:val="center"/>
              <w:rPr>
                <w:rFonts w:ascii="Arial" w:hAnsi="Arial" w:cs="Arial"/>
                <w:color w:val="000000"/>
                <w:sz w:val="24"/>
                <w:szCs w:val="24"/>
              </w:rPr>
            </w:pPr>
            <w:r w:rsidRPr="00DC7844">
              <w:rPr>
                <w:rFonts w:ascii="Arial" w:hAnsi="Arial" w:cs="Arial"/>
                <w:color w:val="000000"/>
                <w:sz w:val="24"/>
                <w:szCs w:val="24"/>
              </w:rPr>
              <w:t>4.16</w:t>
            </w:r>
          </w:p>
        </w:tc>
      </w:tr>
    </w:tbl>
    <w:p w14:paraId="1B4F8971" w14:textId="77777777" w:rsidR="00175072" w:rsidRPr="00DC7844" w:rsidRDefault="00175072" w:rsidP="00CF220E">
      <w:pPr>
        <w:pStyle w:val="Default"/>
        <w:spacing w:before="240" w:after="240" w:line="360" w:lineRule="auto"/>
        <w:jc w:val="center"/>
        <w:rPr>
          <w:b/>
          <w:bCs/>
          <w:lang w:val="en-US"/>
        </w:rPr>
      </w:pPr>
    </w:p>
    <w:p w14:paraId="127E3E83" w14:textId="79470E43" w:rsidR="00CF220E" w:rsidRPr="00DC7844" w:rsidRDefault="00CF220E" w:rsidP="00590B18">
      <w:pPr>
        <w:jc w:val="center"/>
        <w:rPr>
          <w:rFonts w:ascii="Arial" w:hAnsi="Arial" w:cs="Arial"/>
          <w:b/>
          <w:bCs/>
          <w:spacing w:val="5"/>
          <w:shd w:val="clear" w:color="auto" w:fill="FFFFFF"/>
          <w:lang w:val="en-US"/>
        </w:rPr>
      </w:pPr>
    </w:p>
    <w:p w14:paraId="35FB27BD" w14:textId="7F304836" w:rsidR="006C36C4" w:rsidRPr="00DC7844" w:rsidRDefault="006C36C4" w:rsidP="00590B18">
      <w:pPr>
        <w:jc w:val="center"/>
        <w:rPr>
          <w:rFonts w:ascii="Arial" w:hAnsi="Arial" w:cs="Arial"/>
          <w:b/>
          <w:bCs/>
          <w:spacing w:val="5"/>
          <w:shd w:val="clear" w:color="auto" w:fill="FFFFFF"/>
          <w:lang w:val="en-US"/>
        </w:rPr>
      </w:pPr>
    </w:p>
    <w:p w14:paraId="7A4F358D" w14:textId="4BC65ED4" w:rsidR="006C36C4" w:rsidRPr="00DC7844" w:rsidRDefault="006C36C4" w:rsidP="00590B18">
      <w:pPr>
        <w:jc w:val="center"/>
        <w:rPr>
          <w:rFonts w:ascii="Arial" w:hAnsi="Arial" w:cs="Arial"/>
          <w:b/>
          <w:bCs/>
          <w:spacing w:val="5"/>
          <w:shd w:val="clear" w:color="auto" w:fill="FFFFFF"/>
          <w:lang w:val="en-US"/>
        </w:rPr>
      </w:pPr>
    </w:p>
    <w:p w14:paraId="1430C78E" w14:textId="2E645293" w:rsidR="006C36C4" w:rsidRPr="00DC7844" w:rsidRDefault="006C36C4" w:rsidP="00590B18">
      <w:pPr>
        <w:jc w:val="center"/>
        <w:rPr>
          <w:rFonts w:ascii="Arial" w:hAnsi="Arial" w:cs="Arial"/>
          <w:b/>
          <w:bCs/>
          <w:spacing w:val="5"/>
          <w:shd w:val="clear" w:color="auto" w:fill="FFFFFF"/>
          <w:lang w:val="en-US"/>
        </w:rPr>
      </w:pPr>
    </w:p>
    <w:p w14:paraId="59C0AFE3" w14:textId="5028732D" w:rsidR="006C36C4" w:rsidRPr="00DC7844" w:rsidRDefault="006C36C4" w:rsidP="00590B18">
      <w:pPr>
        <w:jc w:val="center"/>
        <w:rPr>
          <w:rFonts w:ascii="Arial" w:hAnsi="Arial" w:cs="Arial"/>
          <w:b/>
          <w:bCs/>
          <w:spacing w:val="5"/>
          <w:shd w:val="clear" w:color="auto" w:fill="FFFFFF"/>
          <w:lang w:val="en-US"/>
        </w:rPr>
      </w:pPr>
    </w:p>
    <w:p w14:paraId="3AD76BC6" w14:textId="754E7061" w:rsidR="006C36C4" w:rsidRPr="00DC7844" w:rsidRDefault="006C36C4" w:rsidP="00590B18">
      <w:pPr>
        <w:jc w:val="center"/>
        <w:rPr>
          <w:rFonts w:ascii="Arial" w:hAnsi="Arial" w:cs="Arial"/>
          <w:b/>
          <w:bCs/>
          <w:spacing w:val="5"/>
          <w:shd w:val="clear" w:color="auto" w:fill="FFFFFF"/>
          <w:lang w:val="en-US"/>
        </w:rPr>
      </w:pPr>
    </w:p>
    <w:p w14:paraId="5D3A3731" w14:textId="1D6439AE" w:rsidR="006C36C4" w:rsidRPr="00DC7844" w:rsidRDefault="006C36C4" w:rsidP="00590B18">
      <w:pPr>
        <w:jc w:val="center"/>
        <w:rPr>
          <w:rFonts w:ascii="Arial" w:hAnsi="Arial" w:cs="Arial"/>
          <w:b/>
          <w:bCs/>
          <w:spacing w:val="5"/>
          <w:shd w:val="clear" w:color="auto" w:fill="FFFFFF"/>
          <w:lang w:val="en-US"/>
        </w:rPr>
      </w:pPr>
    </w:p>
    <w:p w14:paraId="29058AC0" w14:textId="54A8A69D" w:rsidR="006C36C4" w:rsidRPr="00DC7844" w:rsidRDefault="006C36C4" w:rsidP="00590B18">
      <w:pPr>
        <w:jc w:val="center"/>
        <w:rPr>
          <w:rFonts w:ascii="Arial" w:hAnsi="Arial" w:cs="Arial"/>
          <w:b/>
          <w:bCs/>
          <w:spacing w:val="5"/>
          <w:shd w:val="clear" w:color="auto" w:fill="FFFFFF"/>
          <w:lang w:val="en-US"/>
        </w:rPr>
      </w:pPr>
    </w:p>
    <w:p w14:paraId="4795FB7B" w14:textId="5FDD6889" w:rsidR="006C36C4" w:rsidRPr="00DC7844" w:rsidRDefault="006C36C4" w:rsidP="00590B18">
      <w:pPr>
        <w:jc w:val="center"/>
        <w:rPr>
          <w:rFonts w:ascii="Arial" w:hAnsi="Arial" w:cs="Arial"/>
          <w:b/>
          <w:bCs/>
          <w:spacing w:val="5"/>
          <w:shd w:val="clear" w:color="auto" w:fill="FFFFFF"/>
          <w:lang w:val="en-US"/>
        </w:rPr>
      </w:pPr>
    </w:p>
    <w:p w14:paraId="4C003B37" w14:textId="13E28612" w:rsidR="006C36C4" w:rsidRPr="00DC7844" w:rsidRDefault="006C36C4" w:rsidP="00590B18">
      <w:pPr>
        <w:jc w:val="center"/>
        <w:rPr>
          <w:rFonts w:ascii="Arial" w:hAnsi="Arial" w:cs="Arial"/>
          <w:b/>
          <w:bCs/>
          <w:spacing w:val="5"/>
          <w:shd w:val="clear" w:color="auto" w:fill="FFFFFF"/>
          <w:lang w:val="en-US"/>
        </w:rPr>
      </w:pPr>
    </w:p>
    <w:p w14:paraId="743E2AB7" w14:textId="77777777" w:rsidR="00503A29" w:rsidRPr="00DC7844" w:rsidRDefault="00503A29" w:rsidP="00590B18">
      <w:pPr>
        <w:jc w:val="center"/>
        <w:rPr>
          <w:rFonts w:ascii="Arial" w:hAnsi="Arial" w:cs="Arial"/>
          <w:b/>
          <w:bCs/>
          <w:spacing w:val="5"/>
          <w:shd w:val="clear" w:color="auto" w:fill="FFFFFF"/>
          <w:lang w:val="en-US"/>
        </w:rPr>
      </w:pPr>
    </w:p>
    <w:p w14:paraId="127E3E84" w14:textId="72B498A9" w:rsidR="00707EE2" w:rsidRPr="00DC7844" w:rsidRDefault="00707EE2" w:rsidP="00590B18">
      <w:pPr>
        <w:jc w:val="center"/>
        <w:rPr>
          <w:rFonts w:ascii="Arial" w:hAnsi="Arial" w:cs="Arial"/>
          <w:b/>
          <w:bCs/>
          <w:spacing w:val="5"/>
          <w:shd w:val="clear" w:color="auto" w:fill="FFFFFF"/>
          <w:lang w:val="en-US"/>
        </w:rPr>
      </w:pPr>
      <w:r w:rsidRPr="00DC7844">
        <w:rPr>
          <w:rFonts w:ascii="Arial" w:hAnsi="Arial" w:cs="Arial"/>
          <w:b/>
          <w:bCs/>
          <w:spacing w:val="5"/>
          <w:shd w:val="clear" w:color="auto" w:fill="FFFFFF"/>
          <w:lang w:val="en-US"/>
        </w:rPr>
        <w:lastRenderedPageBreak/>
        <w:t>Table S</w:t>
      </w:r>
      <w:r w:rsidR="006C36C4" w:rsidRPr="00DC7844">
        <w:rPr>
          <w:rFonts w:ascii="Arial" w:hAnsi="Arial" w:cs="Arial"/>
          <w:b/>
          <w:bCs/>
          <w:spacing w:val="5"/>
          <w:shd w:val="clear" w:color="auto" w:fill="FFFFFF"/>
          <w:lang w:val="en-US"/>
        </w:rPr>
        <w:t>2</w:t>
      </w:r>
      <w:r w:rsidRPr="00DC7844">
        <w:rPr>
          <w:rFonts w:ascii="Arial" w:hAnsi="Arial" w:cs="Arial"/>
          <w:b/>
          <w:bCs/>
          <w:spacing w:val="5"/>
          <w:shd w:val="clear" w:color="auto" w:fill="FFFFFF"/>
          <w:lang w:val="en-US"/>
        </w:rPr>
        <w:t>.</w:t>
      </w:r>
      <w:r w:rsidRPr="00DC7844">
        <w:rPr>
          <w:rFonts w:ascii="Arial" w:hAnsi="Arial" w:cs="Arial"/>
          <w:spacing w:val="5"/>
          <w:shd w:val="clear" w:color="auto" w:fill="FFFFFF"/>
          <w:lang w:val="en-US"/>
        </w:rPr>
        <w:t xml:space="preserve"> Primer sequences for the quantitative RT-PCR.</w:t>
      </w:r>
    </w:p>
    <w:tbl>
      <w:tblPr>
        <w:tblW w:w="8340"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060"/>
        <w:gridCol w:w="3722"/>
        <w:gridCol w:w="3673"/>
      </w:tblGrid>
      <w:tr w:rsidR="00CF220E" w:rsidRPr="00DC7844" w14:paraId="127E3E88" w14:textId="77777777" w:rsidTr="007B0C35">
        <w:trPr>
          <w:trHeight w:val="300"/>
          <w:jc w:val="center"/>
        </w:trPr>
        <w:tc>
          <w:tcPr>
            <w:tcW w:w="1060" w:type="dxa"/>
            <w:tcBorders>
              <w:top w:val="single" w:sz="4" w:space="0" w:color="auto"/>
              <w:bottom w:val="single" w:sz="4" w:space="0" w:color="auto"/>
            </w:tcBorders>
            <w:shd w:val="clear" w:color="auto" w:fill="auto"/>
            <w:noWrap/>
            <w:vAlign w:val="center"/>
            <w:hideMark/>
          </w:tcPr>
          <w:p w14:paraId="127E3E85" w14:textId="77777777" w:rsidR="00CF220E" w:rsidRPr="00DC7844" w:rsidRDefault="00CF220E" w:rsidP="007B0C35">
            <w:pPr>
              <w:spacing w:after="0" w:line="360" w:lineRule="auto"/>
              <w:jc w:val="center"/>
              <w:rPr>
                <w:rFonts w:ascii="Arial" w:eastAsia="Times New Roman" w:hAnsi="Arial" w:cs="Arial"/>
                <w:b/>
                <w:bCs/>
                <w:color w:val="000000"/>
                <w:lang w:eastAsia="pt-BR"/>
              </w:rPr>
            </w:pPr>
            <w:r w:rsidRPr="00DC7844">
              <w:rPr>
                <w:rFonts w:ascii="Arial" w:eastAsia="Times New Roman" w:hAnsi="Arial" w:cs="Arial"/>
                <w:b/>
                <w:bCs/>
                <w:color w:val="000000"/>
                <w:lang w:val="en-US" w:eastAsia="pt-BR"/>
              </w:rPr>
              <w:t>Gene</w:t>
            </w:r>
          </w:p>
        </w:tc>
        <w:tc>
          <w:tcPr>
            <w:tcW w:w="3640" w:type="dxa"/>
            <w:tcBorders>
              <w:top w:val="single" w:sz="4" w:space="0" w:color="auto"/>
              <w:bottom w:val="single" w:sz="4" w:space="0" w:color="auto"/>
            </w:tcBorders>
            <w:shd w:val="clear" w:color="auto" w:fill="auto"/>
            <w:noWrap/>
            <w:vAlign w:val="center"/>
            <w:hideMark/>
          </w:tcPr>
          <w:p w14:paraId="127E3E86" w14:textId="77777777" w:rsidR="00CF220E" w:rsidRPr="00DC7844" w:rsidRDefault="00CF220E" w:rsidP="007B0C35">
            <w:pPr>
              <w:spacing w:after="0" w:line="360" w:lineRule="auto"/>
              <w:jc w:val="center"/>
              <w:rPr>
                <w:rFonts w:ascii="Arial" w:eastAsia="Times New Roman" w:hAnsi="Arial" w:cs="Arial"/>
                <w:b/>
                <w:bCs/>
                <w:color w:val="000000"/>
                <w:lang w:eastAsia="pt-BR"/>
              </w:rPr>
            </w:pPr>
            <w:r w:rsidRPr="00DC7844">
              <w:rPr>
                <w:rFonts w:ascii="Arial" w:eastAsia="Times New Roman" w:hAnsi="Arial" w:cs="Arial"/>
                <w:b/>
                <w:bCs/>
                <w:color w:val="000000"/>
                <w:lang w:val="en-US" w:eastAsia="pt-BR"/>
              </w:rPr>
              <w:t>Forward Sequence</w:t>
            </w:r>
          </w:p>
        </w:tc>
        <w:tc>
          <w:tcPr>
            <w:tcW w:w="3640" w:type="dxa"/>
            <w:tcBorders>
              <w:top w:val="single" w:sz="4" w:space="0" w:color="auto"/>
              <w:bottom w:val="single" w:sz="4" w:space="0" w:color="auto"/>
            </w:tcBorders>
            <w:shd w:val="clear" w:color="auto" w:fill="auto"/>
            <w:noWrap/>
            <w:vAlign w:val="center"/>
            <w:hideMark/>
          </w:tcPr>
          <w:p w14:paraId="127E3E87" w14:textId="77777777" w:rsidR="00CF220E" w:rsidRPr="00DC7844" w:rsidRDefault="00CF220E" w:rsidP="007B0C35">
            <w:pPr>
              <w:spacing w:after="0" w:line="360" w:lineRule="auto"/>
              <w:jc w:val="center"/>
              <w:rPr>
                <w:rFonts w:ascii="Arial" w:eastAsia="Times New Roman" w:hAnsi="Arial" w:cs="Arial"/>
                <w:b/>
                <w:bCs/>
                <w:color w:val="000000"/>
                <w:lang w:eastAsia="pt-BR"/>
              </w:rPr>
            </w:pPr>
            <w:r w:rsidRPr="00DC7844">
              <w:rPr>
                <w:rFonts w:ascii="Arial" w:eastAsia="Times New Roman" w:hAnsi="Arial" w:cs="Arial"/>
                <w:b/>
                <w:bCs/>
                <w:color w:val="000000"/>
                <w:lang w:val="en-US" w:eastAsia="pt-BR"/>
              </w:rPr>
              <w:t>Reverse Sequence</w:t>
            </w:r>
          </w:p>
        </w:tc>
      </w:tr>
      <w:tr w:rsidR="00CF220E" w:rsidRPr="00DC7844" w14:paraId="127E3E8C" w14:textId="77777777" w:rsidTr="007B0C35">
        <w:trPr>
          <w:trHeight w:val="300"/>
          <w:jc w:val="center"/>
        </w:trPr>
        <w:tc>
          <w:tcPr>
            <w:tcW w:w="1060" w:type="dxa"/>
            <w:tcBorders>
              <w:top w:val="single" w:sz="4" w:space="0" w:color="auto"/>
            </w:tcBorders>
            <w:shd w:val="clear" w:color="auto" w:fill="auto"/>
            <w:noWrap/>
            <w:vAlign w:val="center"/>
            <w:hideMark/>
          </w:tcPr>
          <w:p w14:paraId="127E3E89" w14:textId="77777777" w:rsidR="00CF220E" w:rsidRPr="00DC7844" w:rsidRDefault="00CF220E" w:rsidP="007B0C35">
            <w:pPr>
              <w:spacing w:after="0" w:line="360" w:lineRule="auto"/>
              <w:jc w:val="center"/>
              <w:rPr>
                <w:rFonts w:ascii="Arial" w:eastAsia="Times New Roman" w:hAnsi="Arial" w:cs="Arial"/>
                <w:i/>
                <w:iCs/>
                <w:color w:val="000000"/>
                <w:lang w:eastAsia="pt-BR"/>
              </w:rPr>
            </w:pPr>
            <w:r w:rsidRPr="00DC7844">
              <w:rPr>
                <w:rFonts w:ascii="Arial" w:eastAsia="Times New Roman" w:hAnsi="Arial" w:cs="Arial"/>
                <w:i/>
                <w:iCs/>
                <w:color w:val="000000"/>
                <w:lang w:eastAsia="pt-BR"/>
              </w:rPr>
              <w:t>STX5</w:t>
            </w:r>
          </w:p>
        </w:tc>
        <w:tc>
          <w:tcPr>
            <w:tcW w:w="3640" w:type="dxa"/>
            <w:tcBorders>
              <w:top w:val="single" w:sz="4" w:space="0" w:color="auto"/>
            </w:tcBorders>
            <w:shd w:val="clear" w:color="auto" w:fill="auto"/>
            <w:noWrap/>
            <w:vAlign w:val="center"/>
            <w:hideMark/>
          </w:tcPr>
          <w:p w14:paraId="127E3E8A"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AAAGCGCAAGTCCCTCTTTGA</w:t>
            </w:r>
          </w:p>
        </w:tc>
        <w:tc>
          <w:tcPr>
            <w:tcW w:w="3640" w:type="dxa"/>
            <w:tcBorders>
              <w:top w:val="single" w:sz="4" w:space="0" w:color="auto"/>
            </w:tcBorders>
            <w:shd w:val="clear" w:color="auto" w:fill="auto"/>
            <w:noWrap/>
            <w:vAlign w:val="center"/>
            <w:hideMark/>
          </w:tcPr>
          <w:p w14:paraId="127E3E8B"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TGAGCAATTTGTTTGTTGAGGC</w:t>
            </w:r>
          </w:p>
        </w:tc>
      </w:tr>
      <w:tr w:rsidR="00CF220E" w:rsidRPr="00DC7844" w14:paraId="127E3E90" w14:textId="77777777" w:rsidTr="007B0C35">
        <w:trPr>
          <w:trHeight w:val="300"/>
          <w:jc w:val="center"/>
        </w:trPr>
        <w:tc>
          <w:tcPr>
            <w:tcW w:w="1060" w:type="dxa"/>
            <w:shd w:val="clear" w:color="auto" w:fill="auto"/>
            <w:noWrap/>
            <w:vAlign w:val="center"/>
            <w:hideMark/>
          </w:tcPr>
          <w:p w14:paraId="127E3E8D" w14:textId="77777777" w:rsidR="00CF220E" w:rsidRPr="00DC7844" w:rsidRDefault="00CF220E" w:rsidP="007B0C35">
            <w:pPr>
              <w:spacing w:after="0" w:line="360" w:lineRule="auto"/>
              <w:jc w:val="center"/>
              <w:rPr>
                <w:rFonts w:ascii="Arial" w:eastAsia="Times New Roman" w:hAnsi="Arial" w:cs="Arial"/>
                <w:i/>
                <w:iCs/>
                <w:color w:val="000000"/>
                <w:lang w:eastAsia="pt-BR"/>
              </w:rPr>
            </w:pPr>
            <w:r w:rsidRPr="00DC7844">
              <w:rPr>
                <w:rFonts w:ascii="Arial" w:eastAsia="Times New Roman" w:hAnsi="Arial" w:cs="Arial"/>
                <w:i/>
                <w:iCs/>
                <w:color w:val="000000"/>
                <w:lang w:eastAsia="pt-BR"/>
              </w:rPr>
              <w:t>RPL11</w:t>
            </w:r>
          </w:p>
        </w:tc>
        <w:tc>
          <w:tcPr>
            <w:tcW w:w="3640" w:type="dxa"/>
            <w:shd w:val="clear" w:color="auto" w:fill="auto"/>
            <w:noWrap/>
            <w:vAlign w:val="center"/>
            <w:hideMark/>
          </w:tcPr>
          <w:p w14:paraId="127E3E8E"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AAAGGTGCGGGAGTATGAGTT</w:t>
            </w:r>
          </w:p>
        </w:tc>
        <w:tc>
          <w:tcPr>
            <w:tcW w:w="3640" w:type="dxa"/>
            <w:shd w:val="clear" w:color="auto" w:fill="auto"/>
            <w:noWrap/>
            <w:vAlign w:val="center"/>
            <w:hideMark/>
          </w:tcPr>
          <w:p w14:paraId="127E3E8F"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TCCAGGCCGTAGATACCAATG</w:t>
            </w:r>
          </w:p>
        </w:tc>
      </w:tr>
      <w:tr w:rsidR="00CF220E" w:rsidRPr="00DC7844" w14:paraId="127E3E94" w14:textId="77777777" w:rsidTr="007B0C35">
        <w:trPr>
          <w:trHeight w:val="300"/>
          <w:jc w:val="center"/>
        </w:trPr>
        <w:tc>
          <w:tcPr>
            <w:tcW w:w="1060" w:type="dxa"/>
            <w:shd w:val="clear" w:color="auto" w:fill="auto"/>
            <w:noWrap/>
            <w:vAlign w:val="center"/>
            <w:hideMark/>
          </w:tcPr>
          <w:p w14:paraId="127E3E91" w14:textId="77777777" w:rsidR="00CF220E" w:rsidRPr="00DC7844" w:rsidRDefault="00CF220E" w:rsidP="007B0C35">
            <w:pPr>
              <w:spacing w:after="0" w:line="360" w:lineRule="auto"/>
              <w:jc w:val="center"/>
              <w:rPr>
                <w:rFonts w:ascii="Arial" w:eastAsia="Times New Roman" w:hAnsi="Arial" w:cs="Arial"/>
                <w:i/>
                <w:iCs/>
                <w:color w:val="000000"/>
                <w:lang w:eastAsia="pt-BR"/>
              </w:rPr>
            </w:pPr>
            <w:r w:rsidRPr="00DC7844">
              <w:rPr>
                <w:rFonts w:ascii="Arial" w:eastAsia="Times New Roman" w:hAnsi="Arial" w:cs="Arial"/>
                <w:i/>
                <w:iCs/>
                <w:color w:val="000000"/>
                <w:lang w:eastAsia="pt-BR"/>
              </w:rPr>
              <w:t>EIF2AK2</w:t>
            </w:r>
          </w:p>
        </w:tc>
        <w:tc>
          <w:tcPr>
            <w:tcW w:w="3640" w:type="dxa"/>
            <w:shd w:val="clear" w:color="auto" w:fill="auto"/>
            <w:noWrap/>
            <w:vAlign w:val="center"/>
            <w:hideMark/>
          </w:tcPr>
          <w:p w14:paraId="127E3E92"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TGGAAAGCGAACAAGGAGTAAG</w:t>
            </w:r>
          </w:p>
        </w:tc>
        <w:tc>
          <w:tcPr>
            <w:tcW w:w="3640" w:type="dxa"/>
            <w:shd w:val="clear" w:color="auto" w:fill="auto"/>
            <w:noWrap/>
            <w:vAlign w:val="center"/>
            <w:hideMark/>
          </w:tcPr>
          <w:p w14:paraId="127E3E93"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CCAAAGCGTAGAGGTCCACTT</w:t>
            </w:r>
          </w:p>
        </w:tc>
      </w:tr>
      <w:tr w:rsidR="00CF220E" w:rsidRPr="00DC7844" w14:paraId="127E3E98" w14:textId="77777777" w:rsidTr="007B0C35">
        <w:trPr>
          <w:trHeight w:val="300"/>
          <w:jc w:val="center"/>
        </w:trPr>
        <w:tc>
          <w:tcPr>
            <w:tcW w:w="1060" w:type="dxa"/>
            <w:shd w:val="clear" w:color="auto" w:fill="auto"/>
            <w:noWrap/>
            <w:vAlign w:val="center"/>
            <w:hideMark/>
          </w:tcPr>
          <w:p w14:paraId="127E3E95" w14:textId="77777777" w:rsidR="00CF220E" w:rsidRPr="00DC7844" w:rsidRDefault="00CF220E" w:rsidP="007B0C35">
            <w:pPr>
              <w:spacing w:after="0" w:line="360" w:lineRule="auto"/>
              <w:jc w:val="center"/>
              <w:rPr>
                <w:rFonts w:ascii="Arial" w:eastAsia="Times New Roman" w:hAnsi="Arial" w:cs="Arial"/>
                <w:i/>
                <w:iCs/>
                <w:color w:val="000000"/>
                <w:lang w:eastAsia="pt-BR"/>
              </w:rPr>
            </w:pPr>
            <w:r w:rsidRPr="00DC7844">
              <w:rPr>
                <w:rFonts w:ascii="Arial" w:eastAsia="Times New Roman" w:hAnsi="Arial" w:cs="Arial"/>
                <w:i/>
                <w:iCs/>
                <w:color w:val="000000"/>
                <w:lang w:eastAsia="pt-BR"/>
              </w:rPr>
              <w:t>RPS21</w:t>
            </w:r>
          </w:p>
        </w:tc>
        <w:tc>
          <w:tcPr>
            <w:tcW w:w="3640" w:type="dxa"/>
            <w:shd w:val="clear" w:color="auto" w:fill="auto"/>
            <w:noWrap/>
            <w:vAlign w:val="center"/>
            <w:hideMark/>
          </w:tcPr>
          <w:p w14:paraId="127E3E96"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AGCAATCGCATCATCGGTG</w:t>
            </w:r>
          </w:p>
        </w:tc>
        <w:tc>
          <w:tcPr>
            <w:tcW w:w="3640" w:type="dxa"/>
            <w:shd w:val="clear" w:color="auto" w:fill="auto"/>
            <w:noWrap/>
            <w:vAlign w:val="center"/>
            <w:hideMark/>
          </w:tcPr>
          <w:p w14:paraId="127E3E97"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CCCCGCAGATAGCATAAGTTTTA</w:t>
            </w:r>
          </w:p>
        </w:tc>
      </w:tr>
      <w:tr w:rsidR="00CF220E" w:rsidRPr="00DC7844" w14:paraId="127E3E9C" w14:textId="77777777" w:rsidTr="007B0C35">
        <w:trPr>
          <w:trHeight w:val="300"/>
          <w:jc w:val="center"/>
        </w:trPr>
        <w:tc>
          <w:tcPr>
            <w:tcW w:w="1060" w:type="dxa"/>
            <w:shd w:val="clear" w:color="auto" w:fill="auto"/>
            <w:noWrap/>
            <w:vAlign w:val="center"/>
            <w:hideMark/>
          </w:tcPr>
          <w:p w14:paraId="127E3E99" w14:textId="77777777" w:rsidR="00CF220E" w:rsidRPr="00DC7844" w:rsidRDefault="00CF220E" w:rsidP="007B0C35">
            <w:pPr>
              <w:spacing w:after="0" w:line="360" w:lineRule="auto"/>
              <w:jc w:val="center"/>
              <w:rPr>
                <w:rFonts w:ascii="Arial" w:eastAsia="Times New Roman" w:hAnsi="Arial" w:cs="Arial"/>
                <w:i/>
                <w:iCs/>
                <w:color w:val="000000"/>
                <w:lang w:eastAsia="pt-BR"/>
              </w:rPr>
            </w:pPr>
            <w:r w:rsidRPr="00DC7844">
              <w:rPr>
                <w:rFonts w:ascii="Arial" w:eastAsia="Times New Roman" w:hAnsi="Arial" w:cs="Arial"/>
                <w:i/>
                <w:iCs/>
                <w:color w:val="000000"/>
                <w:lang w:eastAsia="pt-BR"/>
              </w:rPr>
              <w:t>POLR2H</w:t>
            </w:r>
          </w:p>
        </w:tc>
        <w:tc>
          <w:tcPr>
            <w:tcW w:w="3640" w:type="dxa"/>
            <w:shd w:val="clear" w:color="auto" w:fill="auto"/>
            <w:noWrap/>
            <w:vAlign w:val="center"/>
            <w:hideMark/>
          </w:tcPr>
          <w:p w14:paraId="127E3E9A"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TGACCGAGTGTCTCGACTG</w:t>
            </w:r>
          </w:p>
        </w:tc>
        <w:tc>
          <w:tcPr>
            <w:tcW w:w="3640" w:type="dxa"/>
            <w:shd w:val="clear" w:color="auto" w:fill="auto"/>
            <w:noWrap/>
            <w:vAlign w:val="center"/>
            <w:hideMark/>
          </w:tcPr>
          <w:p w14:paraId="127E3E9B"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GTCACCCAAGTCTACAGGGTAA</w:t>
            </w:r>
          </w:p>
        </w:tc>
      </w:tr>
      <w:tr w:rsidR="00CF220E" w:rsidRPr="00DC7844" w14:paraId="127E3EA0" w14:textId="77777777" w:rsidTr="007B0C35">
        <w:trPr>
          <w:trHeight w:val="300"/>
          <w:jc w:val="center"/>
        </w:trPr>
        <w:tc>
          <w:tcPr>
            <w:tcW w:w="1060" w:type="dxa"/>
            <w:shd w:val="clear" w:color="auto" w:fill="auto"/>
            <w:noWrap/>
            <w:vAlign w:val="center"/>
            <w:hideMark/>
          </w:tcPr>
          <w:p w14:paraId="127E3E9D" w14:textId="77777777" w:rsidR="00CF220E" w:rsidRPr="00DC7844" w:rsidRDefault="00CF220E" w:rsidP="007B0C35">
            <w:pPr>
              <w:spacing w:after="0" w:line="360" w:lineRule="auto"/>
              <w:jc w:val="center"/>
              <w:rPr>
                <w:rFonts w:ascii="Arial" w:eastAsia="Times New Roman" w:hAnsi="Arial" w:cs="Arial"/>
                <w:i/>
                <w:iCs/>
                <w:color w:val="000000"/>
                <w:lang w:eastAsia="pt-BR"/>
              </w:rPr>
            </w:pPr>
            <w:r w:rsidRPr="00DC7844">
              <w:rPr>
                <w:rFonts w:ascii="Arial" w:eastAsia="Times New Roman" w:hAnsi="Arial" w:cs="Arial"/>
                <w:i/>
                <w:iCs/>
                <w:color w:val="000000"/>
                <w:lang w:eastAsia="pt-BR"/>
              </w:rPr>
              <w:t>NCBP2</w:t>
            </w:r>
          </w:p>
        </w:tc>
        <w:tc>
          <w:tcPr>
            <w:tcW w:w="3640" w:type="dxa"/>
            <w:shd w:val="clear" w:color="auto" w:fill="auto"/>
            <w:noWrap/>
            <w:vAlign w:val="center"/>
            <w:hideMark/>
          </w:tcPr>
          <w:p w14:paraId="127E3E9E"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AAAACGCCATGCGGTACATAA</w:t>
            </w:r>
          </w:p>
        </w:tc>
        <w:tc>
          <w:tcPr>
            <w:tcW w:w="3640" w:type="dxa"/>
            <w:shd w:val="clear" w:color="auto" w:fill="auto"/>
            <w:noWrap/>
            <w:vAlign w:val="center"/>
            <w:hideMark/>
          </w:tcPr>
          <w:p w14:paraId="127E3E9F"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GCCTGCCCTCCTTAAAGCC</w:t>
            </w:r>
          </w:p>
        </w:tc>
      </w:tr>
      <w:tr w:rsidR="00CF220E" w:rsidRPr="00DC7844" w14:paraId="127E3EA4" w14:textId="77777777" w:rsidTr="007B0C35">
        <w:trPr>
          <w:trHeight w:val="300"/>
          <w:jc w:val="center"/>
        </w:trPr>
        <w:tc>
          <w:tcPr>
            <w:tcW w:w="1060" w:type="dxa"/>
            <w:shd w:val="clear" w:color="auto" w:fill="auto"/>
            <w:noWrap/>
            <w:vAlign w:val="center"/>
            <w:hideMark/>
          </w:tcPr>
          <w:p w14:paraId="127E3EA1" w14:textId="77777777" w:rsidR="00CF220E" w:rsidRPr="00DC7844" w:rsidRDefault="00CF220E" w:rsidP="007B0C35">
            <w:pPr>
              <w:spacing w:after="0" w:line="360" w:lineRule="auto"/>
              <w:jc w:val="center"/>
              <w:rPr>
                <w:rFonts w:ascii="Arial" w:eastAsia="Times New Roman" w:hAnsi="Arial" w:cs="Arial"/>
                <w:i/>
                <w:iCs/>
                <w:color w:val="000000"/>
                <w:lang w:eastAsia="pt-BR"/>
              </w:rPr>
            </w:pPr>
            <w:r w:rsidRPr="00DC7844">
              <w:rPr>
                <w:rFonts w:ascii="Arial" w:eastAsia="Times New Roman" w:hAnsi="Arial" w:cs="Arial"/>
                <w:i/>
                <w:iCs/>
                <w:color w:val="000000"/>
                <w:lang w:eastAsia="pt-BR"/>
              </w:rPr>
              <w:t>GTF2F1</w:t>
            </w:r>
          </w:p>
        </w:tc>
        <w:tc>
          <w:tcPr>
            <w:tcW w:w="3640" w:type="dxa"/>
            <w:shd w:val="clear" w:color="auto" w:fill="auto"/>
            <w:noWrap/>
            <w:vAlign w:val="center"/>
            <w:hideMark/>
          </w:tcPr>
          <w:p w14:paraId="127E3EA2"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AAGTACGGCATCGTCCTCAAG</w:t>
            </w:r>
          </w:p>
        </w:tc>
        <w:tc>
          <w:tcPr>
            <w:tcW w:w="3640" w:type="dxa"/>
            <w:shd w:val="clear" w:color="auto" w:fill="auto"/>
            <w:noWrap/>
            <w:vAlign w:val="center"/>
            <w:hideMark/>
          </w:tcPr>
          <w:p w14:paraId="127E3EA3"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TGTTCTCTGTTACGCCTCCCT</w:t>
            </w:r>
          </w:p>
        </w:tc>
      </w:tr>
      <w:tr w:rsidR="00CF220E" w:rsidRPr="00DC7844" w14:paraId="127E3EA8" w14:textId="77777777" w:rsidTr="007B0C35">
        <w:trPr>
          <w:trHeight w:val="300"/>
          <w:jc w:val="center"/>
        </w:trPr>
        <w:tc>
          <w:tcPr>
            <w:tcW w:w="1060" w:type="dxa"/>
            <w:shd w:val="clear" w:color="auto" w:fill="auto"/>
            <w:noWrap/>
            <w:vAlign w:val="center"/>
            <w:hideMark/>
          </w:tcPr>
          <w:p w14:paraId="127E3EA5" w14:textId="77777777" w:rsidR="00CF220E" w:rsidRPr="00DC7844" w:rsidRDefault="00CF220E" w:rsidP="007B0C35">
            <w:pPr>
              <w:spacing w:after="0" w:line="360" w:lineRule="auto"/>
              <w:jc w:val="center"/>
              <w:rPr>
                <w:rFonts w:ascii="Arial" w:eastAsia="Times New Roman" w:hAnsi="Arial" w:cs="Arial"/>
                <w:i/>
                <w:iCs/>
                <w:color w:val="000000"/>
                <w:lang w:eastAsia="pt-BR"/>
              </w:rPr>
            </w:pPr>
            <w:r w:rsidRPr="00DC7844">
              <w:rPr>
                <w:rFonts w:ascii="Arial" w:eastAsia="Times New Roman" w:hAnsi="Arial" w:cs="Arial"/>
                <w:i/>
                <w:iCs/>
                <w:color w:val="000000"/>
                <w:lang w:eastAsia="pt-BR"/>
              </w:rPr>
              <w:t>MRRF</w:t>
            </w:r>
          </w:p>
        </w:tc>
        <w:tc>
          <w:tcPr>
            <w:tcW w:w="3640" w:type="dxa"/>
            <w:shd w:val="clear" w:color="auto" w:fill="auto"/>
            <w:noWrap/>
            <w:vAlign w:val="center"/>
            <w:hideMark/>
          </w:tcPr>
          <w:p w14:paraId="127E3EA6"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CCTTTCGCAATTATCTTGCAGC</w:t>
            </w:r>
          </w:p>
        </w:tc>
        <w:tc>
          <w:tcPr>
            <w:tcW w:w="3640" w:type="dxa"/>
            <w:shd w:val="clear" w:color="auto" w:fill="auto"/>
            <w:noWrap/>
            <w:vAlign w:val="center"/>
            <w:hideMark/>
          </w:tcPr>
          <w:p w14:paraId="127E3EA7"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TGGTAGCAAAATGGCGGACTG</w:t>
            </w:r>
          </w:p>
        </w:tc>
      </w:tr>
      <w:tr w:rsidR="00CF220E" w:rsidRPr="00DC7844" w14:paraId="127E3EAC" w14:textId="77777777" w:rsidTr="007B0C35">
        <w:trPr>
          <w:trHeight w:val="300"/>
          <w:jc w:val="center"/>
        </w:trPr>
        <w:tc>
          <w:tcPr>
            <w:tcW w:w="1060" w:type="dxa"/>
            <w:shd w:val="clear" w:color="auto" w:fill="auto"/>
            <w:noWrap/>
            <w:vAlign w:val="center"/>
            <w:hideMark/>
          </w:tcPr>
          <w:p w14:paraId="127E3EA9" w14:textId="77777777" w:rsidR="00CF220E" w:rsidRPr="00DC7844" w:rsidRDefault="00CF220E" w:rsidP="007B0C35">
            <w:pPr>
              <w:spacing w:after="0" w:line="360" w:lineRule="auto"/>
              <w:jc w:val="center"/>
              <w:rPr>
                <w:rFonts w:ascii="Arial" w:eastAsia="Times New Roman" w:hAnsi="Arial" w:cs="Arial"/>
                <w:i/>
                <w:iCs/>
                <w:color w:val="000000"/>
                <w:lang w:eastAsia="pt-BR"/>
              </w:rPr>
            </w:pPr>
            <w:r w:rsidRPr="00DC7844">
              <w:rPr>
                <w:rFonts w:ascii="Arial" w:eastAsia="Times New Roman" w:hAnsi="Arial" w:cs="Arial"/>
                <w:i/>
                <w:iCs/>
                <w:color w:val="000000"/>
                <w:lang w:eastAsia="pt-BR"/>
              </w:rPr>
              <w:t>GFM1</w:t>
            </w:r>
          </w:p>
        </w:tc>
        <w:tc>
          <w:tcPr>
            <w:tcW w:w="3640" w:type="dxa"/>
            <w:shd w:val="clear" w:color="auto" w:fill="auto"/>
            <w:noWrap/>
            <w:vAlign w:val="center"/>
            <w:hideMark/>
          </w:tcPr>
          <w:p w14:paraId="127E3EAA"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GAGGAAGCAGGTTAATTGGAAGG</w:t>
            </w:r>
          </w:p>
        </w:tc>
        <w:tc>
          <w:tcPr>
            <w:tcW w:w="3640" w:type="dxa"/>
            <w:shd w:val="clear" w:color="auto" w:fill="auto"/>
            <w:noWrap/>
            <w:vAlign w:val="center"/>
            <w:hideMark/>
          </w:tcPr>
          <w:p w14:paraId="127E3EAB"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CCCAGAATCAATGTGAGCTGAGA</w:t>
            </w:r>
          </w:p>
        </w:tc>
      </w:tr>
      <w:tr w:rsidR="00CF220E" w:rsidRPr="00DC7844" w14:paraId="127E3EB0" w14:textId="77777777" w:rsidTr="007B0C35">
        <w:trPr>
          <w:trHeight w:val="300"/>
          <w:jc w:val="center"/>
        </w:trPr>
        <w:tc>
          <w:tcPr>
            <w:tcW w:w="1060" w:type="dxa"/>
            <w:shd w:val="clear" w:color="auto" w:fill="auto"/>
            <w:noWrap/>
            <w:vAlign w:val="center"/>
            <w:hideMark/>
          </w:tcPr>
          <w:p w14:paraId="127E3EAD" w14:textId="77777777" w:rsidR="00CF220E" w:rsidRPr="00DC7844" w:rsidRDefault="00CF220E" w:rsidP="007B0C35">
            <w:pPr>
              <w:spacing w:after="0" w:line="360" w:lineRule="auto"/>
              <w:jc w:val="center"/>
              <w:rPr>
                <w:rFonts w:ascii="Arial" w:eastAsia="Times New Roman" w:hAnsi="Arial" w:cs="Arial"/>
                <w:i/>
                <w:iCs/>
                <w:color w:val="000000"/>
                <w:lang w:eastAsia="pt-BR"/>
              </w:rPr>
            </w:pPr>
            <w:r w:rsidRPr="00DC7844">
              <w:rPr>
                <w:rFonts w:ascii="Arial" w:eastAsia="Times New Roman" w:hAnsi="Arial" w:cs="Arial"/>
                <w:i/>
                <w:iCs/>
                <w:color w:val="000000"/>
                <w:lang w:eastAsia="pt-BR"/>
              </w:rPr>
              <w:t>MRPS34</w:t>
            </w:r>
          </w:p>
        </w:tc>
        <w:tc>
          <w:tcPr>
            <w:tcW w:w="3640" w:type="dxa"/>
            <w:shd w:val="clear" w:color="auto" w:fill="auto"/>
            <w:noWrap/>
            <w:vAlign w:val="center"/>
            <w:hideMark/>
          </w:tcPr>
          <w:p w14:paraId="127E3EAE"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CTCCGGGCCATGATTATCGC</w:t>
            </w:r>
          </w:p>
        </w:tc>
        <w:tc>
          <w:tcPr>
            <w:tcW w:w="3640" w:type="dxa"/>
            <w:shd w:val="clear" w:color="auto" w:fill="auto"/>
            <w:noWrap/>
            <w:vAlign w:val="center"/>
            <w:hideMark/>
          </w:tcPr>
          <w:p w14:paraId="127E3EAF"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CCATGCGTATCCTCTGCACAT</w:t>
            </w:r>
          </w:p>
        </w:tc>
      </w:tr>
      <w:tr w:rsidR="00CF220E" w:rsidRPr="00DC7844" w14:paraId="127E3EB4" w14:textId="77777777" w:rsidTr="007B0C35">
        <w:trPr>
          <w:trHeight w:val="300"/>
          <w:jc w:val="center"/>
        </w:trPr>
        <w:tc>
          <w:tcPr>
            <w:tcW w:w="1060" w:type="dxa"/>
            <w:shd w:val="clear" w:color="auto" w:fill="auto"/>
            <w:noWrap/>
            <w:vAlign w:val="center"/>
            <w:hideMark/>
          </w:tcPr>
          <w:p w14:paraId="127E3EB1" w14:textId="77777777" w:rsidR="00CF220E" w:rsidRPr="00DC7844" w:rsidRDefault="00CF220E" w:rsidP="007B0C35">
            <w:pPr>
              <w:spacing w:after="0" w:line="360" w:lineRule="auto"/>
              <w:jc w:val="center"/>
              <w:rPr>
                <w:rFonts w:ascii="Arial" w:eastAsia="Times New Roman" w:hAnsi="Arial" w:cs="Arial"/>
                <w:i/>
                <w:iCs/>
                <w:color w:val="000000"/>
                <w:lang w:eastAsia="pt-BR"/>
              </w:rPr>
            </w:pPr>
            <w:r w:rsidRPr="00DC7844">
              <w:rPr>
                <w:rFonts w:ascii="Arial" w:eastAsia="Times New Roman" w:hAnsi="Arial" w:cs="Arial"/>
                <w:i/>
                <w:iCs/>
                <w:color w:val="000000"/>
                <w:lang w:eastAsia="pt-BR"/>
              </w:rPr>
              <w:t>ADAM8</w:t>
            </w:r>
          </w:p>
        </w:tc>
        <w:tc>
          <w:tcPr>
            <w:tcW w:w="3640" w:type="dxa"/>
            <w:shd w:val="clear" w:color="auto" w:fill="auto"/>
            <w:noWrap/>
            <w:vAlign w:val="center"/>
            <w:hideMark/>
          </w:tcPr>
          <w:p w14:paraId="127E3EB2"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GAGGGTGAGCTACGTCCTTG</w:t>
            </w:r>
          </w:p>
        </w:tc>
        <w:tc>
          <w:tcPr>
            <w:tcW w:w="3640" w:type="dxa"/>
            <w:shd w:val="clear" w:color="auto" w:fill="auto"/>
            <w:noWrap/>
            <w:vAlign w:val="center"/>
            <w:hideMark/>
          </w:tcPr>
          <w:p w14:paraId="127E3EB3"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CAGCCGTATAGGTCTCTGTGT</w:t>
            </w:r>
          </w:p>
        </w:tc>
      </w:tr>
      <w:tr w:rsidR="00CF220E" w:rsidRPr="00DC7844" w14:paraId="127E3EB8" w14:textId="77777777" w:rsidTr="007B0C35">
        <w:trPr>
          <w:trHeight w:val="300"/>
          <w:jc w:val="center"/>
        </w:trPr>
        <w:tc>
          <w:tcPr>
            <w:tcW w:w="1060" w:type="dxa"/>
            <w:shd w:val="clear" w:color="auto" w:fill="auto"/>
            <w:noWrap/>
            <w:vAlign w:val="center"/>
            <w:hideMark/>
          </w:tcPr>
          <w:p w14:paraId="127E3EB5" w14:textId="77777777" w:rsidR="00CF220E" w:rsidRPr="00DC7844" w:rsidRDefault="00CF220E" w:rsidP="007B0C35">
            <w:pPr>
              <w:spacing w:after="0" w:line="360" w:lineRule="auto"/>
              <w:jc w:val="center"/>
              <w:rPr>
                <w:rFonts w:ascii="Arial" w:eastAsia="Times New Roman" w:hAnsi="Arial" w:cs="Arial"/>
                <w:i/>
                <w:iCs/>
                <w:color w:val="000000"/>
                <w:lang w:eastAsia="pt-BR"/>
              </w:rPr>
            </w:pPr>
            <w:r w:rsidRPr="00DC7844">
              <w:rPr>
                <w:rFonts w:ascii="Arial" w:eastAsia="Times New Roman" w:hAnsi="Arial" w:cs="Arial"/>
                <w:i/>
                <w:iCs/>
                <w:color w:val="000000"/>
                <w:lang w:eastAsia="pt-BR"/>
              </w:rPr>
              <w:t>CLEC4D</w:t>
            </w:r>
          </w:p>
        </w:tc>
        <w:tc>
          <w:tcPr>
            <w:tcW w:w="3640" w:type="dxa"/>
            <w:shd w:val="clear" w:color="auto" w:fill="auto"/>
            <w:noWrap/>
            <w:vAlign w:val="center"/>
            <w:hideMark/>
          </w:tcPr>
          <w:p w14:paraId="127E3EB6"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CTGATACCTTCGGTTATTGCTGT</w:t>
            </w:r>
          </w:p>
        </w:tc>
        <w:tc>
          <w:tcPr>
            <w:tcW w:w="3640" w:type="dxa"/>
            <w:shd w:val="clear" w:color="auto" w:fill="auto"/>
            <w:noWrap/>
            <w:vAlign w:val="center"/>
            <w:hideMark/>
          </w:tcPr>
          <w:p w14:paraId="127E3EB7"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GCACTCCTGTGCCTCTCTTAC</w:t>
            </w:r>
          </w:p>
        </w:tc>
      </w:tr>
      <w:tr w:rsidR="00CF220E" w:rsidRPr="00DC7844" w14:paraId="127E3EBC" w14:textId="77777777" w:rsidTr="007B0C35">
        <w:trPr>
          <w:trHeight w:val="300"/>
          <w:jc w:val="center"/>
        </w:trPr>
        <w:tc>
          <w:tcPr>
            <w:tcW w:w="1060" w:type="dxa"/>
            <w:shd w:val="clear" w:color="auto" w:fill="auto"/>
            <w:noWrap/>
            <w:vAlign w:val="center"/>
            <w:hideMark/>
          </w:tcPr>
          <w:p w14:paraId="127E3EB9" w14:textId="77777777" w:rsidR="00CF220E" w:rsidRPr="00DC7844" w:rsidRDefault="00CF220E" w:rsidP="007B0C35">
            <w:pPr>
              <w:spacing w:after="0" w:line="360" w:lineRule="auto"/>
              <w:jc w:val="center"/>
              <w:rPr>
                <w:rFonts w:ascii="Arial" w:eastAsia="Times New Roman" w:hAnsi="Arial" w:cs="Arial"/>
                <w:i/>
                <w:iCs/>
                <w:color w:val="000000"/>
                <w:lang w:eastAsia="pt-BR"/>
              </w:rPr>
            </w:pPr>
            <w:r w:rsidRPr="00DC7844">
              <w:rPr>
                <w:rFonts w:ascii="Arial" w:eastAsia="Times New Roman" w:hAnsi="Arial" w:cs="Arial"/>
                <w:i/>
                <w:iCs/>
                <w:color w:val="000000"/>
                <w:lang w:eastAsia="pt-BR"/>
              </w:rPr>
              <w:t>GCA</w:t>
            </w:r>
          </w:p>
        </w:tc>
        <w:tc>
          <w:tcPr>
            <w:tcW w:w="3640" w:type="dxa"/>
            <w:shd w:val="clear" w:color="auto" w:fill="auto"/>
            <w:noWrap/>
            <w:vAlign w:val="center"/>
            <w:hideMark/>
          </w:tcPr>
          <w:p w14:paraId="127E3EBA"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TGCATTCAAAGAGCTATGGGC</w:t>
            </w:r>
          </w:p>
        </w:tc>
        <w:tc>
          <w:tcPr>
            <w:tcW w:w="3640" w:type="dxa"/>
            <w:shd w:val="clear" w:color="auto" w:fill="auto"/>
            <w:noWrap/>
            <w:vAlign w:val="center"/>
            <w:hideMark/>
          </w:tcPr>
          <w:p w14:paraId="127E3EBB"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CTGTGCCACTTCCATCTTGAT</w:t>
            </w:r>
          </w:p>
        </w:tc>
      </w:tr>
      <w:tr w:rsidR="00CF220E" w:rsidRPr="00DC7844" w14:paraId="127E3EC0" w14:textId="77777777" w:rsidTr="007B0C35">
        <w:trPr>
          <w:trHeight w:val="300"/>
          <w:jc w:val="center"/>
        </w:trPr>
        <w:tc>
          <w:tcPr>
            <w:tcW w:w="1060" w:type="dxa"/>
            <w:shd w:val="clear" w:color="auto" w:fill="auto"/>
            <w:noWrap/>
            <w:vAlign w:val="center"/>
            <w:hideMark/>
          </w:tcPr>
          <w:p w14:paraId="127E3EBD" w14:textId="77777777" w:rsidR="00CF220E" w:rsidRPr="00DC7844" w:rsidRDefault="00CF220E" w:rsidP="007B0C35">
            <w:pPr>
              <w:spacing w:after="0" w:line="360" w:lineRule="auto"/>
              <w:jc w:val="center"/>
              <w:rPr>
                <w:rFonts w:ascii="Arial" w:eastAsia="Times New Roman" w:hAnsi="Arial" w:cs="Arial"/>
                <w:i/>
                <w:iCs/>
                <w:color w:val="000000"/>
                <w:lang w:eastAsia="pt-BR"/>
              </w:rPr>
            </w:pPr>
            <w:r w:rsidRPr="00DC7844">
              <w:rPr>
                <w:rFonts w:ascii="Arial" w:eastAsia="Times New Roman" w:hAnsi="Arial" w:cs="Arial"/>
                <w:i/>
                <w:iCs/>
                <w:color w:val="000000"/>
                <w:lang w:eastAsia="pt-BR"/>
              </w:rPr>
              <w:t>ELANE</w:t>
            </w:r>
          </w:p>
        </w:tc>
        <w:tc>
          <w:tcPr>
            <w:tcW w:w="3640" w:type="dxa"/>
            <w:shd w:val="clear" w:color="auto" w:fill="auto"/>
            <w:noWrap/>
            <w:vAlign w:val="center"/>
            <w:hideMark/>
          </w:tcPr>
          <w:p w14:paraId="127E3EBE"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GGAGCCCATAACCTCTCGC</w:t>
            </w:r>
          </w:p>
        </w:tc>
        <w:tc>
          <w:tcPr>
            <w:tcW w:w="3640" w:type="dxa"/>
            <w:shd w:val="clear" w:color="auto" w:fill="auto"/>
            <w:noWrap/>
            <w:vAlign w:val="center"/>
            <w:hideMark/>
          </w:tcPr>
          <w:p w14:paraId="127E3EBF" w14:textId="77777777" w:rsidR="00CF220E" w:rsidRPr="00DC7844" w:rsidRDefault="00CF220E" w:rsidP="007B0C35">
            <w:pPr>
              <w:spacing w:after="0" w:line="360" w:lineRule="auto"/>
              <w:jc w:val="center"/>
              <w:rPr>
                <w:rFonts w:ascii="Arial" w:eastAsia="Times New Roman" w:hAnsi="Arial" w:cs="Arial"/>
                <w:color w:val="000000"/>
                <w:lang w:eastAsia="pt-BR"/>
              </w:rPr>
            </w:pPr>
            <w:r w:rsidRPr="00DC7844">
              <w:rPr>
                <w:rFonts w:ascii="Arial" w:eastAsia="Times New Roman" w:hAnsi="Arial" w:cs="Arial"/>
                <w:color w:val="000000"/>
                <w:lang w:eastAsia="pt-BR"/>
              </w:rPr>
              <w:t>GAGCAAGTTTACGGGGTCGT</w:t>
            </w:r>
          </w:p>
        </w:tc>
      </w:tr>
    </w:tbl>
    <w:p w14:paraId="127E3EC1" w14:textId="77777777" w:rsidR="00590B18" w:rsidRPr="00DC7844" w:rsidRDefault="00590B18" w:rsidP="00707EE2">
      <w:pPr>
        <w:jc w:val="center"/>
        <w:rPr>
          <w:rFonts w:ascii="Arial" w:hAnsi="Arial" w:cs="Arial"/>
          <w:lang w:val="en-US"/>
        </w:rPr>
      </w:pPr>
    </w:p>
    <w:sectPr w:rsidR="00590B18" w:rsidRPr="00DC7844" w:rsidSect="002F207B">
      <w:pgSz w:w="12240" w:h="15840"/>
      <w:pgMar w:top="1417" w:right="1750"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F10C3"/>
    <w:multiLevelType w:val="hybridMultilevel"/>
    <w:tmpl w:val="74821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4445A8"/>
    <w:multiLevelType w:val="hybridMultilevel"/>
    <w:tmpl w:val="4872B852"/>
    <w:lvl w:ilvl="0" w:tplc="0416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3E1EBD"/>
    <w:multiLevelType w:val="hybridMultilevel"/>
    <w:tmpl w:val="E8745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D463E7"/>
    <w:multiLevelType w:val="hybridMultilevel"/>
    <w:tmpl w:val="C8A28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BA"/>
    <w:rsid w:val="000420BA"/>
    <w:rsid w:val="0004369B"/>
    <w:rsid w:val="00057C1F"/>
    <w:rsid w:val="00175072"/>
    <w:rsid w:val="00195F6A"/>
    <w:rsid w:val="001B47AD"/>
    <w:rsid w:val="001C509D"/>
    <w:rsid w:val="001C6CFE"/>
    <w:rsid w:val="0023516F"/>
    <w:rsid w:val="0026118F"/>
    <w:rsid w:val="00285027"/>
    <w:rsid w:val="002969C5"/>
    <w:rsid w:val="002F207B"/>
    <w:rsid w:val="003B347B"/>
    <w:rsid w:val="003C190A"/>
    <w:rsid w:val="003D2210"/>
    <w:rsid w:val="004165D1"/>
    <w:rsid w:val="00436D51"/>
    <w:rsid w:val="00450394"/>
    <w:rsid w:val="00503A29"/>
    <w:rsid w:val="00522AAF"/>
    <w:rsid w:val="00561650"/>
    <w:rsid w:val="0056614C"/>
    <w:rsid w:val="00571660"/>
    <w:rsid w:val="005756B6"/>
    <w:rsid w:val="00584402"/>
    <w:rsid w:val="00590B18"/>
    <w:rsid w:val="005F72BB"/>
    <w:rsid w:val="006059DC"/>
    <w:rsid w:val="00636061"/>
    <w:rsid w:val="00636337"/>
    <w:rsid w:val="00636FD5"/>
    <w:rsid w:val="00655921"/>
    <w:rsid w:val="00677442"/>
    <w:rsid w:val="006807EC"/>
    <w:rsid w:val="006B3891"/>
    <w:rsid w:val="006C36C4"/>
    <w:rsid w:val="006D3BEC"/>
    <w:rsid w:val="007054DB"/>
    <w:rsid w:val="00707EE2"/>
    <w:rsid w:val="00717334"/>
    <w:rsid w:val="00734134"/>
    <w:rsid w:val="00762328"/>
    <w:rsid w:val="00780E65"/>
    <w:rsid w:val="00787E2E"/>
    <w:rsid w:val="007A4AF9"/>
    <w:rsid w:val="007A5A35"/>
    <w:rsid w:val="007B0C35"/>
    <w:rsid w:val="0084417E"/>
    <w:rsid w:val="008522B4"/>
    <w:rsid w:val="00886D65"/>
    <w:rsid w:val="00894676"/>
    <w:rsid w:val="008F3A60"/>
    <w:rsid w:val="0090155C"/>
    <w:rsid w:val="00941C3F"/>
    <w:rsid w:val="00966F82"/>
    <w:rsid w:val="009B5B0F"/>
    <w:rsid w:val="00A06300"/>
    <w:rsid w:val="00A2029C"/>
    <w:rsid w:val="00A34C11"/>
    <w:rsid w:val="00A34FF3"/>
    <w:rsid w:val="00AD66C3"/>
    <w:rsid w:val="00AE4D53"/>
    <w:rsid w:val="00AE564C"/>
    <w:rsid w:val="00AF5BC5"/>
    <w:rsid w:val="00B410D2"/>
    <w:rsid w:val="00BA639E"/>
    <w:rsid w:val="00BA6EA6"/>
    <w:rsid w:val="00C51352"/>
    <w:rsid w:val="00CF220E"/>
    <w:rsid w:val="00D23798"/>
    <w:rsid w:val="00D7461E"/>
    <w:rsid w:val="00DC7844"/>
    <w:rsid w:val="00E137B2"/>
    <w:rsid w:val="00E6551E"/>
    <w:rsid w:val="00E76BCA"/>
    <w:rsid w:val="00EE71F1"/>
    <w:rsid w:val="00F25193"/>
    <w:rsid w:val="00F27BBC"/>
    <w:rsid w:val="00F604B2"/>
    <w:rsid w:val="00F910E0"/>
    <w:rsid w:val="00FA1204"/>
    <w:rsid w:val="00FC00EB"/>
    <w:rsid w:val="00FD4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E3E67"/>
  <w15:docId w15:val="{1E8B1FE1-50A8-4C8D-9DB0-46B670405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420BA"/>
    <w:pPr>
      <w:ind w:left="720"/>
      <w:contextualSpacing/>
    </w:pPr>
  </w:style>
  <w:style w:type="character" w:styleId="Hyperlink">
    <w:name w:val="Hyperlink"/>
    <w:basedOn w:val="Fontepargpadro"/>
    <w:uiPriority w:val="99"/>
    <w:unhideWhenUsed/>
    <w:rsid w:val="00AF5BC5"/>
    <w:rPr>
      <w:color w:val="0000FF"/>
      <w:u w:val="single"/>
    </w:rPr>
  </w:style>
  <w:style w:type="paragraph" w:styleId="Textodebalo">
    <w:name w:val="Balloon Text"/>
    <w:basedOn w:val="Normal"/>
    <w:link w:val="TextodebaloChar"/>
    <w:uiPriority w:val="99"/>
    <w:semiHidden/>
    <w:unhideWhenUsed/>
    <w:rsid w:val="00780E6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80E65"/>
    <w:rPr>
      <w:rFonts w:ascii="Tahoma" w:hAnsi="Tahoma" w:cs="Tahoma"/>
      <w:sz w:val="16"/>
      <w:szCs w:val="16"/>
      <w:lang w:val="pt-BR"/>
    </w:rPr>
  </w:style>
  <w:style w:type="paragraph" w:customStyle="1" w:styleId="Default">
    <w:name w:val="Default"/>
    <w:rsid w:val="005756B6"/>
    <w:pPr>
      <w:autoSpaceDE w:val="0"/>
      <w:autoSpaceDN w:val="0"/>
      <w:adjustRightInd w:val="0"/>
      <w:spacing w:after="0" w:line="240" w:lineRule="auto"/>
    </w:pPr>
    <w:rPr>
      <w:rFonts w:ascii="Arial" w:hAnsi="Arial" w:cs="Arial"/>
      <w:color w:val="000000"/>
      <w:sz w:val="24"/>
      <w:szCs w:val="24"/>
      <w:lang w:val="pt-BR"/>
    </w:rPr>
  </w:style>
  <w:style w:type="paragraph" w:styleId="Pr-formataoHTML">
    <w:name w:val="HTML Preformatted"/>
    <w:basedOn w:val="Normal"/>
    <w:link w:val="Pr-formataoHTMLChar"/>
    <w:uiPriority w:val="99"/>
    <w:unhideWhenUsed/>
    <w:rsid w:val="00436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436D51"/>
    <w:rPr>
      <w:rFonts w:ascii="Courier New" w:eastAsia="Times New Roman" w:hAnsi="Courier New" w:cs="Courier New"/>
      <w:sz w:val="20"/>
      <w:szCs w:val="20"/>
      <w:lang w:val="pt-BR" w:eastAsia="pt-BR"/>
    </w:rPr>
  </w:style>
  <w:style w:type="character" w:styleId="HiperlinkVisitado">
    <w:name w:val="FollowedHyperlink"/>
    <w:basedOn w:val="Fontepargpadro"/>
    <w:uiPriority w:val="99"/>
    <w:semiHidden/>
    <w:unhideWhenUsed/>
    <w:rsid w:val="00436D51"/>
    <w:rPr>
      <w:color w:val="800080" w:themeColor="followedHyperlink"/>
      <w:u w:val="single"/>
    </w:rPr>
  </w:style>
  <w:style w:type="table" w:styleId="Tabelacomgrade">
    <w:name w:val="Table Grid"/>
    <w:basedOn w:val="Tabelanormal"/>
    <w:uiPriority w:val="39"/>
    <w:rsid w:val="00590B18"/>
    <w:pPr>
      <w:spacing w:after="0" w:line="240" w:lineRule="auto"/>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784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563208">
      <w:bodyDiv w:val="1"/>
      <w:marLeft w:val="0"/>
      <w:marRight w:val="0"/>
      <w:marTop w:val="0"/>
      <w:marBottom w:val="0"/>
      <w:divBdr>
        <w:top w:val="none" w:sz="0" w:space="0" w:color="auto"/>
        <w:left w:val="none" w:sz="0" w:space="0" w:color="auto"/>
        <w:bottom w:val="none" w:sz="0" w:space="0" w:color="auto"/>
        <w:right w:val="none" w:sz="0" w:space="0" w:color="auto"/>
      </w:divBdr>
      <w:divsChild>
        <w:div w:id="1577591945">
          <w:marLeft w:val="0"/>
          <w:marRight w:val="0"/>
          <w:marTop w:val="0"/>
          <w:marBottom w:val="0"/>
          <w:divBdr>
            <w:top w:val="none" w:sz="0" w:space="0" w:color="auto"/>
            <w:left w:val="none" w:sz="0" w:space="0" w:color="auto"/>
            <w:bottom w:val="none" w:sz="0" w:space="0" w:color="auto"/>
            <w:right w:val="none" w:sz="0" w:space="0" w:color="auto"/>
          </w:divBdr>
        </w:div>
      </w:divsChild>
    </w:div>
    <w:div w:id="1248617610">
      <w:bodyDiv w:val="1"/>
      <w:marLeft w:val="0"/>
      <w:marRight w:val="0"/>
      <w:marTop w:val="0"/>
      <w:marBottom w:val="0"/>
      <w:divBdr>
        <w:top w:val="none" w:sz="0" w:space="0" w:color="auto"/>
        <w:left w:val="none" w:sz="0" w:space="0" w:color="auto"/>
        <w:bottom w:val="none" w:sz="0" w:space="0" w:color="auto"/>
        <w:right w:val="none" w:sz="0" w:space="0" w:color="auto"/>
      </w:divBdr>
    </w:div>
    <w:div w:id="1287084417">
      <w:bodyDiv w:val="1"/>
      <w:marLeft w:val="0"/>
      <w:marRight w:val="0"/>
      <w:marTop w:val="0"/>
      <w:marBottom w:val="0"/>
      <w:divBdr>
        <w:top w:val="none" w:sz="0" w:space="0" w:color="auto"/>
        <w:left w:val="none" w:sz="0" w:space="0" w:color="auto"/>
        <w:bottom w:val="none" w:sz="0" w:space="0" w:color="auto"/>
        <w:right w:val="none" w:sz="0" w:space="0" w:color="auto"/>
      </w:divBdr>
    </w:div>
    <w:div w:id="149849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bi.ac.uk/arrayexpress/experiments/E-MTAB-5273/protocols/" TargetMode="External"/><Relationship Id="rId11" Type="http://schemas.openxmlformats.org/officeDocument/2006/relationships/fontTable" Target="fontTable.xml"/><Relationship Id="rId5" Type="http://schemas.openxmlformats.org/officeDocument/2006/relationships/hyperlink" Target="https://www.ncbi.nlm.nih.gov/geo/query/acc.cgi?acc=GSE65682" TargetMode="Externa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8</Pages>
  <Words>922</Words>
  <Characters>4983</Characters>
  <Application>Microsoft Office Word</Application>
  <DocSecurity>0</DocSecurity>
  <Lines>41</Lines>
  <Paragraphs>11</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giuseppe gianini</dc:creator>
  <cp:lastModifiedBy>Giuseppe Leite</cp:lastModifiedBy>
  <cp:revision>20</cp:revision>
  <dcterms:created xsi:type="dcterms:W3CDTF">2021-06-22T15:07:00Z</dcterms:created>
  <dcterms:modified xsi:type="dcterms:W3CDTF">2021-09-03T14:54:00Z</dcterms:modified>
</cp:coreProperties>
</file>