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C80C" w14:textId="77777777" w:rsidR="00C2497E" w:rsidRDefault="00E4185A"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Table S4. Body size values of </w:t>
      </w:r>
      <w:r>
        <w:rPr>
          <w:rFonts w:ascii="Times New Roman" w:hAnsi="Times New Roman" w:cs="Times New Roman"/>
          <w:i/>
          <w:iCs/>
          <w:szCs w:val="21"/>
        </w:rPr>
        <w:t xml:space="preserve">P.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yessoensis</w:t>
      </w:r>
      <w:proofErr w:type="spellEnd"/>
      <w:r>
        <w:rPr>
          <w:rFonts w:ascii="Times New Roman" w:hAnsi="Times New Roman" w:cs="Times New Roman"/>
          <w:szCs w:val="21"/>
        </w:rPr>
        <w:t xml:space="preserve"> and </w:t>
      </w:r>
      <w:r>
        <w:rPr>
          <w:rFonts w:ascii="Times New Roman" w:hAnsi="Times New Roman" w:cs="Times New Roman"/>
          <w:i/>
          <w:iCs/>
          <w:szCs w:val="21"/>
        </w:rPr>
        <w:t xml:space="preserve">C. </w:t>
      </w:r>
      <w:proofErr w:type="spellStart"/>
      <w:r>
        <w:rPr>
          <w:rFonts w:ascii="Times New Roman" w:hAnsi="Times New Roman" w:cs="Times New Roman"/>
          <w:i/>
          <w:iCs/>
          <w:szCs w:val="21"/>
        </w:rPr>
        <w:t>farr</w:t>
      </w:r>
      <w:r>
        <w:rPr>
          <w:rFonts w:ascii="Times New Roman" w:hAnsi="Times New Roman" w:cs="Times New Roman" w:hint="eastAsia"/>
          <w:i/>
          <w:iCs/>
          <w:szCs w:val="21"/>
        </w:rPr>
        <w:t>e</w:t>
      </w:r>
      <w:r>
        <w:rPr>
          <w:rFonts w:ascii="Times New Roman" w:hAnsi="Times New Roman" w:cs="Times New Roman"/>
          <w:i/>
          <w:iCs/>
          <w:szCs w:val="21"/>
        </w:rPr>
        <w:t>ri</w:t>
      </w:r>
      <w:proofErr w:type="spellEnd"/>
      <w:r>
        <w:rPr>
          <w:rFonts w:ascii="Times New Roman" w:hAnsi="Times New Roman" w:cs="Times New Roman"/>
          <w:i/>
          <w:iCs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used for tissue expression analysis of </w:t>
      </w:r>
      <w:r w:rsidRPr="00E4185A">
        <w:rPr>
          <w:rFonts w:ascii="Times New Roman" w:hAnsi="Times New Roman" w:cs="Times New Roman"/>
          <w:i/>
          <w:iCs/>
          <w:szCs w:val="21"/>
        </w:rPr>
        <w:t>FMO</w:t>
      </w:r>
      <w:r>
        <w:rPr>
          <w:rFonts w:ascii="Times New Roman" w:hAnsi="Times New Roman" w:cs="Times New Roman"/>
          <w:szCs w:val="21"/>
        </w:rPr>
        <w:t xml:space="preserve"> genes.</w:t>
      </w:r>
    </w:p>
    <w:tbl>
      <w:tblPr>
        <w:tblStyle w:val="a3"/>
        <w:tblpPr w:leftFromText="180" w:rightFromText="180" w:vertAnchor="text" w:horzAnchor="page" w:tblpX="1868" w:tblpY="136"/>
        <w:tblOverlap w:val="never"/>
        <w:tblW w:w="89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962"/>
        <w:gridCol w:w="1765"/>
        <w:gridCol w:w="1743"/>
        <w:gridCol w:w="1800"/>
      </w:tblGrid>
      <w:tr w:rsidR="00C2497E" w14:paraId="0D4A2A88" w14:textId="77777777">
        <w:trPr>
          <w:trHeight w:val="563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56461" w14:textId="77777777" w:rsidR="00C2497E" w:rsidRDefault="00C2497E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98A5EC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等线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Shell height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(mm)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2098E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Shell length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(mm)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D5569E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Shell width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(mm)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68B08F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Body weight</w:t>
            </w:r>
            <w:r>
              <w:rPr>
                <w:rFonts w:ascii="Times New Roman" w:eastAsia="等线" w:hAnsi="Times New Roman" w:cs="Times New Roman" w:hint="eastAsia"/>
                <w:color w:val="000000"/>
                <w:szCs w:val="21"/>
              </w:rPr>
              <w:t xml:space="preserve"> (g)</w:t>
            </w:r>
          </w:p>
        </w:tc>
      </w:tr>
      <w:tr w:rsidR="00C2497E" w14:paraId="1FFFBFA3" w14:textId="77777777">
        <w:trPr>
          <w:trHeight w:val="333"/>
        </w:trPr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14:paraId="714E48F1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P.yessoensis</w:t>
            </w:r>
            <w:proofErr w:type="gramEnd"/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_1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5145D4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86.2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F0AEA8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85.8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69384E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22.0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A1B092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80.5</w:t>
            </w:r>
          </w:p>
        </w:tc>
      </w:tr>
      <w:tr w:rsidR="00C2497E" w14:paraId="3540DCE5" w14:textId="77777777">
        <w:trPr>
          <w:trHeight w:val="333"/>
        </w:trPr>
        <w:tc>
          <w:tcPr>
            <w:tcW w:w="1638" w:type="dxa"/>
            <w:shd w:val="clear" w:color="auto" w:fill="auto"/>
          </w:tcPr>
          <w:p w14:paraId="31678797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P.yessoensis</w:t>
            </w:r>
            <w:proofErr w:type="gramEnd"/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_2</w:t>
            </w:r>
          </w:p>
        </w:tc>
        <w:tc>
          <w:tcPr>
            <w:tcW w:w="1962" w:type="dxa"/>
            <w:shd w:val="clear" w:color="auto" w:fill="auto"/>
            <w:vAlign w:val="bottom"/>
          </w:tcPr>
          <w:p w14:paraId="6BC9683F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95.2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28B1222A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93.1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2E7860AD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25.7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21A842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112.1</w:t>
            </w:r>
          </w:p>
        </w:tc>
      </w:tr>
      <w:tr w:rsidR="00C2497E" w14:paraId="666C593A" w14:textId="77777777">
        <w:trPr>
          <w:trHeight w:val="333"/>
        </w:trPr>
        <w:tc>
          <w:tcPr>
            <w:tcW w:w="1638" w:type="dxa"/>
            <w:shd w:val="clear" w:color="auto" w:fill="auto"/>
          </w:tcPr>
          <w:p w14:paraId="14670CC5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P.yessoensis</w:t>
            </w:r>
            <w:proofErr w:type="gramEnd"/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_3</w:t>
            </w:r>
          </w:p>
        </w:tc>
        <w:tc>
          <w:tcPr>
            <w:tcW w:w="1962" w:type="dxa"/>
            <w:shd w:val="clear" w:color="auto" w:fill="auto"/>
            <w:vAlign w:val="bottom"/>
          </w:tcPr>
          <w:p w14:paraId="5061914C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93.6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4A0FDF22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92.0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5DF002FA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24.1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AF12AD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111.7</w:t>
            </w:r>
          </w:p>
        </w:tc>
      </w:tr>
      <w:tr w:rsidR="00C2497E" w14:paraId="05304ED4" w14:textId="77777777">
        <w:trPr>
          <w:trHeight w:val="333"/>
        </w:trPr>
        <w:tc>
          <w:tcPr>
            <w:tcW w:w="1638" w:type="dxa"/>
            <w:shd w:val="clear" w:color="auto" w:fill="auto"/>
          </w:tcPr>
          <w:p w14:paraId="65A7F2DD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C. farreri</w:t>
            </w:r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_1</w:t>
            </w:r>
          </w:p>
        </w:tc>
        <w:tc>
          <w:tcPr>
            <w:tcW w:w="1962" w:type="dxa"/>
            <w:shd w:val="clear" w:color="auto" w:fill="auto"/>
            <w:vAlign w:val="bottom"/>
          </w:tcPr>
          <w:p w14:paraId="771CFE98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59.0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2E600628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53.0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34D8E69A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19.0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137306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32.5</w:t>
            </w:r>
          </w:p>
        </w:tc>
      </w:tr>
      <w:tr w:rsidR="00C2497E" w14:paraId="7F4BBB4D" w14:textId="77777777">
        <w:trPr>
          <w:trHeight w:val="322"/>
        </w:trPr>
        <w:tc>
          <w:tcPr>
            <w:tcW w:w="1638" w:type="dxa"/>
            <w:shd w:val="clear" w:color="auto" w:fill="auto"/>
          </w:tcPr>
          <w:p w14:paraId="294CBD7C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C. farreri</w:t>
            </w:r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_2</w:t>
            </w:r>
          </w:p>
        </w:tc>
        <w:tc>
          <w:tcPr>
            <w:tcW w:w="1962" w:type="dxa"/>
            <w:shd w:val="clear" w:color="auto" w:fill="auto"/>
            <w:vAlign w:val="bottom"/>
          </w:tcPr>
          <w:p w14:paraId="000E1476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60.8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3733AF09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60.0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54CEC0A4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21.6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AC128ED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37.4</w:t>
            </w:r>
          </w:p>
        </w:tc>
      </w:tr>
      <w:tr w:rsidR="00C2497E" w14:paraId="70413C50" w14:textId="77777777">
        <w:trPr>
          <w:trHeight w:val="333"/>
        </w:trPr>
        <w:tc>
          <w:tcPr>
            <w:tcW w:w="1638" w:type="dxa"/>
            <w:shd w:val="clear" w:color="auto" w:fill="auto"/>
          </w:tcPr>
          <w:p w14:paraId="175D6373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Style w:val="tgt"/>
                <w:rFonts w:ascii="Times New Roman" w:eastAsia="宋体" w:hAnsi="Times New Roman" w:cs="Times New Roman"/>
                <w:i/>
                <w:iCs/>
                <w:color w:val="000000" w:themeColor="text1"/>
                <w:szCs w:val="21"/>
              </w:rPr>
              <w:t>C. farreri</w:t>
            </w:r>
            <w:r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  <w:t>_3</w:t>
            </w:r>
          </w:p>
        </w:tc>
        <w:tc>
          <w:tcPr>
            <w:tcW w:w="1962" w:type="dxa"/>
            <w:shd w:val="clear" w:color="auto" w:fill="auto"/>
            <w:vAlign w:val="bottom"/>
          </w:tcPr>
          <w:p w14:paraId="74BCEA99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57.2</w:t>
            </w:r>
          </w:p>
        </w:tc>
        <w:tc>
          <w:tcPr>
            <w:tcW w:w="1765" w:type="dxa"/>
            <w:shd w:val="clear" w:color="auto" w:fill="auto"/>
            <w:vAlign w:val="bottom"/>
          </w:tcPr>
          <w:p w14:paraId="0E80D5CA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54.1</w:t>
            </w:r>
          </w:p>
        </w:tc>
        <w:tc>
          <w:tcPr>
            <w:tcW w:w="1743" w:type="dxa"/>
            <w:shd w:val="clear" w:color="auto" w:fill="auto"/>
            <w:vAlign w:val="bottom"/>
          </w:tcPr>
          <w:p w14:paraId="7F965090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18.1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49DAEA1" w14:textId="77777777" w:rsidR="00C2497E" w:rsidRDefault="00E4185A">
            <w:pPr>
              <w:pStyle w:val="a4"/>
              <w:spacing w:line="360" w:lineRule="auto"/>
              <w:ind w:firstLineChars="0" w:firstLine="0"/>
              <w:jc w:val="center"/>
              <w:rPr>
                <w:rStyle w:val="tgt"/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等线" w:hAnsi="Times New Roman" w:cs="Times New Roman"/>
                <w:color w:val="000000"/>
                <w:szCs w:val="21"/>
              </w:rPr>
              <w:t>26.7</w:t>
            </w:r>
          </w:p>
        </w:tc>
      </w:tr>
    </w:tbl>
    <w:p w14:paraId="11B3C380" w14:textId="77777777" w:rsidR="00C2497E" w:rsidRDefault="00C2497E">
      <w:pPr>
        <w:rPr>
          <w:szCs w:val="21"/>
        </w:rPr>
      </w:pPr>
    </w:p>
    <w:p w14:paraId="385FB17C" w14:textId="77777777" w:rsidR="00C2497E" w:rsidRDefault="00C2497E">
      <w:pPr>
        <w:rPr>
          <w:szCs w:val="21"/>
        </w:rPr>
      </w:pPr>
    </w:p>
    <w:sectPr w:rsidR="00C2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97E"/>
    <w:rsid w:val="00C2497E"/>
    <w:rsid w:val="00E4185A"/>
    <w:rsid w:val="3B7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1FE19"/>
  <w15:docId w15:val="{99C16FE6-2C81-42E0-ACFE-CD5CE1CB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孔 令玲</cp:lastModifiedBy>
  <cp:revision>2</cp:revision>
  <dcterms:created xsi:type="dcterms:W3CDTF">2021-08-16T06:11:00Z</dcterms:created>
  <dcterms:modified xsi:type="dcterms:W3CDTF">2021-08-16T11:32:00Z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DBE7A47538D74EE38841CB9782EED703</vt:lpwstr>
  </property>
</Properties>
</file>