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63" w:rsidRDefault="00C30F63" w:rsidP="00C30F63">
      <w:pPr>
        <w:jc w:val="center"/>
        <w:rPr>
          <w:b/>
          <w:lang w:val="en-GB"/>
        </w:rPr>
      </w:pPr>
      <w:r>
        <w:rPr>
          <w:b/>
          <w:lang w:val="en-GB"/>
        </w:rPr>
        <w:t>SUPPLEMENTARY MATERIAL</w:t>
      </w:r>
    </w:p>
    <w:p w:rsidR="00C30F63" w:rsidRDefault="00C30F63" w:rsidP="00C30F63">
      <w:pPr>
        <w:jc w:val="both"/>
        <w:rPr>
          <w:b/>
          <w:lang w:val="en-GB"/>
        </w:rPr>
      </w:pPr>
    </w:p>
    <w:p w:rsidR="00C30F63" w:rsidRDefault="00C30F63" w:rsidP="00C30F63">
      <w:pPr>
        <w:jc w:val="both"/>
        <w:rPr>
          <w:b/>
          <w:lang w:val="en-GB"/>
        </w:rPr>
      </w:pPr>
      <w:r>
        <w:rPr>
          <w:b/>
          <w:lang w:val="en-GB"/>
        </w:rPr>
        <w:t xml:space="preserve">Presence of adult companion goats </w:t>
      </w:r>
      <w:proofErr w:type="spellStart"/>
      <w:r>
        <w:rPr>
          <w:b/>
          <w:lang w:val="en-GB"/>
        </w:rPr>
        <w:t>favors</w:t>
      </w:r>
      <w:proofErr w:type="spellEnd"/>
      <w:r>
        <w:rPr>
          <w:b/>
          <w:lang w:val="en-GB"/>
        </w:rPr>
        <w:t xml:space="preserve"> the rumen microbial and functional development in artificially reared kids</w:t>
      </w:r>
    </w:p>
    <w:p w:rsidR="00C30F63" w:rsidRDefault="00C30F63" w:rsidP="00C30F63">
      <w:pPr>
        <w:pStyle w:val="Textoindependiente"/>
        <w:spacing w:before="1"/>
        <w:jc w:val="both"/>
        <w:rPr>
          <w:lang w:val="es-ES"/>
        </w:rPr>
      </w:pPr>
      <w:r w:rsidRPr="00C74463">
        <w:rPr>
          <w:lang w:val="es-ES"/>
        </w:rPr>
        <w:t>Palma-Hidalgo</w:t>
      </w:r>
      <w:r w:rsidRPr="00C74463">
        <w:rPr>
          <w:spacing w:val="-1"/>
          <w:lang w:val="es-ES"/>
        </w:rPr>
        <w:t xml:space="preserve"> </w:t>
      </w:r>
      <w:r w:rsidRPr="00C74463">
        <w:rPr>
          <w:lang w:val="es-ES"/>
        </w:rPr>
        <w:t>J.M.,</w:t>
      </w:r>
      <w:r w:rsidRPr="00C74463">
        <w:rPr>
          <w:spacing w:val="-2"/>
          <w:lang w:val="es-ES"/>
        </w:rPr>
        <w:t xml:space="preserve"> </w:t>
      </w:r>
      <w:r w:rsidRPr="00C74463">
        <w:rPr>
          <w:lang w:val="es-ES"/>
        </w:rPr>
        <w:t>Yáñez-Ruiz</w:t>
      </w:r>
      <w:r w:rsidRPr="00C74463">
        <w:rPr>
          <w:spacing w:val="-2"/>
          <w:lang w:val="es-ES"/>
        </w:rPr>
        <w:t xml:space="preserve"> </w:t>
      </w:r>
      <w:r w:rsidRPr="00C74463">
        <w:rPr>
          <w:lang w:val="es-ES"/>
        </w:rPr>
        <w:t>D.R.</w:t>
      </w:r>
      <w:r>
        <w:rPr>
          <w:lang w:val="es-ES"/>
        </w:rPr>
        <w:t xml:space="preserve">, </w:t>
      </w:r>
      <w:r w:rsidRPr="00C74463">
        <w:rPr>
          <w:lang w:val="es-ES"/>
        </w:rPr>
        <w:t>Jiménez</w:t>
      </w:r>
      <w:r w:rsidRPr="00C74463">
        <w:rPr>
          <w:spacing w:val="-2"/>
          <w:lang w:val="es-ES"/>
        </w:rPr>
        <w:t xml:space="preserve"> </w:t>
      </w:r>
      <w:r w:rsidRPr="00C74463">
        <w:rPr>
          <w:lang w:val="es-ES"/>
        </w:rPr>
        <w:t>E.,</w:t>
      </w:r>
      <w:r w:rsidRPr="00C74463">
        <w:rPr>
          <w:spacing w:val="-2"/>
          <w:lang w:val="es-ES"/>
        </w:rPr>
        <w:t xml:space="preserve"> </w:t>
      </w:r>
      <w:r w:rsidRPr="00C74463">
        <w:rPr>
          <w:lang w:val="es-ES"/>
        </w:rPr>
        <w:t>Martín-García</w:t>
      </w:r>
      <w:r w:rsidRPr="00C74463">
        <w:rPr>
          <w:spacing w:val="-2"/>
          <w:lang w:val="es-ES"/>
        </w:rPr>
        <w:t xml:space="preserve"> </w:t>
      </w:r>
      <w:r>
        <w:rPr>
          <w:lang w:val="es-ES"/>
        </w:rPr>
        <w:t>A.I. and</w:t>
      </w:r>
      <w:r w:rsidRPr="00C74463">
        <w:rPr>
          <w:spacing w:val="-1"/>
          <w:lang w:val="es-ES"/>
        </w:rPr>
        <w:t xml:space="preserve"> </w:t>
      </w:r>
      <w:r w:rsidRPr="00C74463">
        <w:rPr>
          <w:lang w:val="es-ES"/>
        </w:rPr>
        <w:t>Belanche</w:t>
      </w:r>
      <w:r w:rsidRPr="00C74463">
        <w:rPr>
          <w:spacing w:val="-2"/>
          <w:lang w:val="es-ES"/>
        </w:rPr>
        <w:t xml:space="preserve"> </w:t>
      </w:r>
      <w:r w:rsidRPr="00C74463">
        <w:rPr>
          <w:lang w:val="es-ES"/>
        </w:rPr>
        <w:t>A.</w:t>
      </w:r>
    </w:p>
    <w:p w:rsidR="00C30F63" w:rsidRPr="004F68CE" w:rsidRDefault="00C30F63" w:rsidP="00C30F63">
      <w:pPr>
        <w:pStyle w:val="Textoindependiente"/>
        <w:spacing w:before="1"/>
        <w:jc w:val="both"/>
        <w:rPr>
          <w:b/>
          <w:lang w:val="es-ES"/>
        </w:rPr>
      </w:pPr>
    </w:p>
    <w:p w:rsidR="00C30F63" w:rsidRDefault="00C30F63" w:rsidP="00C30F63">
      <w:pPr>
        <w:pStyle w:val="Textoindependiente"/>
        <w:spacing w:before="1"/>
        <w:jc w:val="both"/>
        <w:rPr>
          <w:b/>
          <w:lang w:val="es-ES"/>
        </w:rPr>
      </w:pPr>
    </w:p>
    <w:p w:rsidR="00C30F63" w:rsidRPr="00CF5CDC" w:rsidRDefault="00C30F63" w:rsidP="00C30F63">
      <w:pPr>
        <w:pStyle w:val="Textoindependiente"/>
        <w:spacing w:before="1"/>
        <w:jc w:val="both"/>
        <w:rPr>
          <w:b/>
        </w:rPr>
      </w:pPr>
      <w:r w:rsidRPr="00CF5CDC">
        <w:rPr>
          <w:b/>
        </w:rPr>
        <w:t xml:space="preserve">Supplementary Table S1. </w:t>
      </w:r>
      <w:r w:rsidRPr="00CF5CDC">
        <w:t>Chemical composition (in % DM) of the feeds.</w:t>
      </w:r>
    </w:p>
    <w:tbl>
      <w:tblPr>
        <w:tblW w:w="5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00"/>
        <w:gridCol w:w="1293"/>
        <w:gridCol w:w="1200"/>
      </w:tblGrid>
      <w:tr w:rsidR="00C30F63" w:rsidRPr="00CF5CDC" w:rsidTr="00D20046">
        <w:trPr>
          <w:trHeight w:val="29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Milk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r</w:t>
            </w: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eplacer</w:t>
            </w:r>
            <w:r w:rsidRPr="008710FE">
              <w:rPr>
                <w:rFonts w:ascii="Calibri" w:eastAsia="Times New Roman" w:hAnsi="Calibri" w:cs="Calibri"/>
                <w:color w:val="000000"/>
                <w:vertAlign w:val="superscript"/>
                <w:lang w:val="es-ES" w:eastAsia="es-E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Starter concentrate</w:t>
            </w:r>
            <w:r w:rsidRPr="008710FE">
              <w:rPr>
                <w:rFonts w:ascii="Calibri" w:eastAsia="Times New Roman" w:hAnsi="Calibri" w:cs="Calibri"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Oats</w:t>
            </w:r>
            <w:proofErr w:type="spellEnd"/>
          </w:p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hay</w:t>
            </w:r>
          </w:p>
        </w:tc>
      </w:tr>
      <w:tr w:rsidR="00C30F63" w:rsidRPr="00CF5CDC" w:rsidTr="00D20046">
        <w:trPr>
          <w:trHeight w:val="29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Organic</w:t>
            </w:r>
            <w:proofErr w:type="spellEnd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matter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92.8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93.1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90.2</w:t>
            </w:r>
          </w:p>
        </w:tc>
      </w:tr>
      <w:tr w:rsidR="00C30F63" w:rsidRPr="00CF5CDC" w:rsidTr="00D20046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Crude</w:t>
            </w:r>
            <w:proofErr w:type="spellEnd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protein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12.9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8.1</w:t>
            </w:r>
          </w:p>
        </w:tc>
      </w:tr>
      <w:tr w:rsidR="00C30F63" w:rsidRPr="00CF5CDC" w:rsidTr="00D20046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Ether</w:t>
            </w:r>
            <w:proofErr w:type="spellEnd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extract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3.2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2.2</w:t>
            </w:r>
          </w:p>
        </w:tc>
      </w:tr>
      <w:tr w:rsidR="00C30F63" w:rsidRPr="00CF5CDC" w:rsidTr="00D20046">
        <w:trPr>
          <w:trHeight w:val="29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Neutral-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detergent</w:t>
            </w:r>
            <w:proofErr w:type="spellEnd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fiber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22.9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50.9</w:t>
            </w:r>
          </w:p>
        </w:tc>
      </w:tr>
      <w:tr w:rsidR="00C30F63" w:rsidRPr="00CF5CDC" w:rsidTr="00D20046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Acid-detergent</w:t>
            </w:r>
            <w:proofErr w:type="spellEnd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proofErr w:type="spellStart"/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fiber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9.12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CF5CDC" w:rsidRDefault="00C30F63" w:rsidP="00D20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F5CDC">
              <w:rPr>
                <w:rFonts w:ascii="Calibri" w:eastAsia="Times New Roman" w:hAnsi="Calibri" w:cs="Calibri"/>
                <w:color w:val="000000"/>
                <w:lang w:val="es-ES" w:eastAsia="es-ES"/>
              </w:rPr>
              <w:t>32.6</w:t>
            </w:r>
          </w:p>
        </w:tc>
      </w:tr>
    </w:tbl>
    <w:p w:rsidR="00C30F63" w:rsidRPr="008710FE" w:rsidRDefault="00C30F63" w:rsidP="00C30F63">
      <w:pPr>
        <w:pStyle w:val="Textoindependiente"/>
        <w:spacing w:before="1"/>
        <w:jc w:val="both"/>
        <w:rPr>
          <w:lang w:val="es-ES"/>
        </w:rPr>
      </w:pPr>
      <w:r w:rsidRPr="008710FE">
        <w:rPr>
          <w:vertAlign w:val="superscript"/>
          <w:lang w:val="es-ES"/>
        </w:rPr>
        <w:t>1</w:t>
      </w:r>
      <w:r w:rsidRPr="008710FE">
        <w:rPr>
          <w:lang w:val="es-ES"/>
        </w:rPr>
        <w:t xml:space="preserve"> </w:t>
      </w:r>
      <w:proofErr w:type="spellStart"/>
      <w:r w:rsidRPr="008710FE">
        <w:rPr>
          <w:lang w:val="es-ES"/>
        </w:rPr>
        <w:t>Declared</w:t>
      </w:r>
      <w:proofErr w:type="spellEnd"/>
      <w:r w:rsidRPr="008710FE">
        <w:rPr>
          <w:lang w:val="es-ES"/>
        </w:rPr>
        <w:t xml:space="preserve"> </w:t>
      </w:r>
      <w:proofErr w:type="spellStart"/>
      <w:r w:rsidRPr="008710FE">
        <w:rPr>
          <w:lang w:val="es-ES"/>
        </w:rPr>
        <w:t>composition</w:t>
      </w:r>
      <w:proofErr w:type="spellEnd"/>
    </w:p>
    <w:p w:rsidR="00C30F63" w:rsidRPr="008710FE" w:rsidRDefault="00C30F63" w:rsidP="00C30F63">
      <w:pPr>
        <w:pStyle w:val="Textoindependiente"/>
        <w:spacing w:before="1"/>
        <w:jc w:val="both"/>
      </w:pPr>
      <w:r w:rsidRPr="008710FE">
        <w:rPr>
          <w:vertAlign w:val="superscript"/>
        </w:rPr>
        <w:t>2</w:t>
      </w:r>
      <w:r w:rsidRPr="008710FE">
        <w:t xml:space="preserve"> Ingredient list: wheat bran, barley, corn, wheat, sunflower seed flour, soybean flour, CaCO</w:t>
      </w:r>
      <w:r w:rsidRPr="008710FE">
        <w:rPr>
          <w:vertAlign w:val="subscript"/>
        </w:rPr>
        <w:t>3</w:t>
      </w:r>
      <w:r w:rsidRPr="008710FE">
        <w:t xml:space="preserve">, </w:t>
      </w:r>
      <w:proofErr w:type="spellStart"/>
      <w:r w:rsidRPr="008710FE">
        <w:t>NaCl</w:t>
      </w:r>
      <w:proofErr w:type="spellEnd"/>
      <w:r w:rsidRPr="008710FE">
        <w:t>, vitamin mineral premix</w:t>
      </w:r>
      <w:r>
        <w:t xml:space="preserve"> and</w:t>
      </w:r>
      <w:r w:rsidRPr="008710FE">
        <w:t xml:space="preserve"> NaCO</w:t>
      </w:r>
      <w:r w:rsidRPr="008710FE">
        <w:rPr>
          <w:vertAlign w:val="subscript"/>
        </w:rPr>
        <w:t>3</w:t>
      </w:r>
      <w:r w:rsidRPr="008710FE">
        <w:t>.</w:t>
      </w:r>
    </w:p>
    <w:p w:rsidR="00C30F63" w:rsidRDefault="00C30F63" w:rsidP="00C30F63">
      <w:pPr>
        <w:pStyle w:val="Textoindependiente"/>
        <w:spacing w:before="1"/>
        <w:jc w:val="both"/>
        <w:rPr>
          <w:b/>
        </w:rPr>
      </w:pPr>
    </w:p>
    <w:p w:rsidR="00C30F63" w:rsidRDefault="00C30F63" w:rsidP="00C30F63">
      <w:pPr>
        <w:pStyle w:val="Textoindependiente"/>
        <w:spacing w:before="1"/>
        <w:jc w:val="both"/>
        <w:rPr>
          <w:b/>
        </w:rPr>
      </w:pPr>
    </w:p>
    <w:p w:rsidR="00C30F63" w:rsidRPr="008710FE" w:rsidRDefault="00C30F63" w:rsidP="00C30F63">
      <w:pPr>
        <w:pStyle w:val="Textoindependiente"/>
        <w:spacing w:before="1"/>
        <w:jc w:val="both"/>
        <w:rPr>
          <w:b/>
        </w:rPr>
      </w:pPr>
    </w:p>
    <w:p w:rsidR="00C30F63" w:rsidRPr="00A93B95" w:rsidRDefault="00C30F63" w:rsidP="00C30F63">
      <w:pPr>
        <w:pStyle w:val="Textoindependiente"/>
        <w:spacing w:before="1"/>
        <w:jc w:val="both"/>
        <w:rPr>
          <w:lang w:val="en-GB"/>
        </w:rPr>
      </w:pPr>
      <w:r w:rsidRPr="009E7B0D">
        <w:rPr>
          <w:b/>
        </w:rPr>
        <w:t xml:space="preserve">Supplementary Table S2. </w:t>
      </w:r>
      <w:r w:rsidRPr="009E7B0D">
        <w:t xml:space="preserve">Description of the of the rumen protozoal community in the two adult companions </w:t>
      </w:r>
      <w:r w:rsidRPr="009E7B0D">
        <w:rPr>
          <w:lang w:val="en-GB"/>
        </w:rPr>
        <w:t>(</w:t>
      </w:r>
      <w:r w:rsidRPr="009E7B0D">
        <w:rPr>
          <w:i/>
          <w:lang w:val="en-GB"/>
        </w:rPr>
        <w:t>n</w:t>
      </w:r>
      <w:r w:rsidRPr="009E7B0D">
        <w:rPr>
          <w:lang w:val="en-GB"/>
        </w:rPr>
        <w:t>=8).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9"/>
        <w:gridCol w:w="992"/>
      </w:tblGrid>
      <w:tr w:rsidR="00C30F63" w:rsidRPr="00A764DE" w:rsidTr="00D20046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Adults</w:t>
            </w:r>
            <w:r w:rsidRPr="00A764DE">
              <w:rPr>
                <w:vertAlign w:val="superscript"/>
              </w:rPr>
              <w:t>1</w:t>
            </w:r>
          </w:p>
        </w:tc>
      </w:tr>
      <w:tr w:rsidR="00C30F63" w:rsidRPr="00A764DE" w:rsidTr="00D2004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rPr>
                <w:sz w:val="20"/>
              </w:rPr>
              <w:t>Protozoal</w:t>
            </w:r>
            <w:r w:rsidRPr="00A764DE">
              <w:rPr>
                <w:spacing w:val="-2"/>
                <w:sz w:val="20"/>
              </w:rPr>
              <w:t xml:space="preserve"> </w:t>
            </w:r>
            <w:r w:rsidRPr="00A764DE">
              <w:rPr>
                <w:sz w:val="20"/>
              </w:rPr>
              <w:t>counts,</w:t>
            </w:r>
            <w:r w:rsidRPr="00A764DE">
              <w:rPr>
                <w:spacing w:val="41"/>
                <w:sz w:val="20"/>
              </w:rPr>
              <w:t xml:space="preserve"> </w:t>
            </w:r>
            <w:r w:rsidRPr="00A764DE">
              <w:rPr>
                <w:sz w:val="20"/>
              </w:rPr>
              <w:t>log10</w:t>
            </w:r>
            <w:r w:rsidRPr="00A764DE">
              <w:rPr>
                <w:spacing w:val="-2"/>
                <w:sz w:val="20"/>
              </w:rPr>
              <w:t xml:space="preserve"> </w:t>
            </w:r>
            <w:r w:rsidRPr="00A764DE">
              <w:rPr>
                <w:sz w:val="20"/>
              </w:rPr>
              <w:t>cells/mL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5.81</w:t>
            </w:r>
          </w:p>
        </w:tc>
      </w:tr>
      <w:tr w:rsidR="00C30F63" w:rsidRPr="00A764DE" w:rsidTr="00D200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proofErr w:type="spellStart"/>
            <w:r w:rsidRPr="00A764DE">
              <w:rPr>
                <w:sz w:val="20"/>
              </w:rPr>
              <w:t>Subf</w:t>
            </w:r>
            <w:proofErr w:type="spellEnd"/>
            <w:r w:rsidRPr="00A764DE">
              <w:rPr>
                <w:sz w:val="20"/>
              </w:rPr>
              <w:t>.</w:t>
            </w:r>
            <w:r w:rsidRPr="00A764DE">
              <w:rPr>
                <w:spacing w:val="-3"/>
                <w:sz w:val="20"/>
              </w:rPr>
              <w:t xml:space="preserve"> </w:t>
            </w:r>
            <w:proofErr w:type="spellStart"/>
            <w:r w:rsidRPr="00A764DE">
              <w:rPr>
                <w:i/>
                <w:sz w:val="20"/>
              </w:rPr>
              <w:t>Entodiniinae</w:t>
            </w:r>
            <w:proofErr w:type="spellEnd"/>
            <w:r w:rsidRPr="00A764DE">
              <w:rPr>
                <w:sz w:val="20"/>
              </w:rPr>
              <w:t>,</w:t>
            </w:r>
            <w:r w:rsidRPr="00A764DE">
              <w:rPr>
                <w:spacing w:val="-3"/>
                <w:sz w:val="20"/>
              </w:rPr>
              <w:t xml:space="preserve"> </w:t>
            </w:r>
            <w:r w:rsidRPr="00A764D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75.2</w:t>
            </w:r>
          </w:p>
        </w:tc>
      </w:tr>
      <w:tr w:rsidR="00C30F63" w:rsidRPr="00A764DE" w:rsidTr="00D200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proofErr w:type="spellStart"/>
            <w:r w:rsidRPr="00A764DE">
              <w:rPr>
                <w:sz w:val="20"/>
              </w:rPr>
              <w:t>Subf</w:t>
            </w:r>
            <w:proofErr w:type="spellEnd"/>
            <w:r w:rsidRPr="00A764DE">
              <w:rPr>
                <w:sz w:val="20"/>
              </w:rPr>
              <w:t>.</w:t>
            </w:r>
            <w:r w:rsidRPr="00A764DE">
              <w:rPr>
                <w:spacing w:val="-5"/>
                <w:sz w:val="20"/>
              </w:rPr>
              <w:t xml:space="preserve"> </w:t>
            </w:r>
            <w:proofErr w:type="spellStart"/>
            <w:r w:rsidRPr="00A764DE">
              <w:rPr>
                <w:i/>
                <w:sz w:val="20"/>
              </w:rPr>
              <w:t>Diplodiniinae</w:t>
            </w:r>
            <w:proofErr w:type="spellEnd"/>
            <w:r w:rsidRPr="00A764DE">
              <w:rPr>
                <w:sz w:val="20"/>
              </w:rPr>
              <w:t>,</w:t>
            </w:r>
            <w:r w:rsidRPr="00A764DE">
              <w:rPr>
                <w:spacing w:val="-3"/>
                <w:sz w:val="20"/>
              </w:rPr>
              <w:t xml:space="preserve"> </w:t>
            </w:r>
            <w:r w:rsidRPr="00A764D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5.06</w:t>
            </w:r>
          </w:p>
        </w:tc>
      </w:tr>
      <w:tr w:rsidR="00C30F63" w:rsidRPr="00A764DE" w:rsidTr="00D200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proofErr w:type="spellStart"/>
            <w:r w:rsidRPr="00A764DE">
              <w:rPr>
                <w:i/>
                <w:sz w:val="20"/>
              </w:rPr>
              <w:t>Ophryoscolex</w:t>
            </w:r>
            <w:proofErr w:type="spellEnd"/>
            <w:r w:rsidRPr="00A764DE">
              <w:rPr>
                <w:i/>
                <w:spacing w:val="-4"/>
                <w:sz w:val="20"/>
              </w:rPr>
              <w:t xml:space="preserve"> </w:t>
            </w:r>
            <w:r w:rsidRPr="00A764DE">
              <w:rPr>
                <w:sz w:val="20"/>
              </w:rPr>
              <w:t>spp.,</w:t>
            </w:r>
            <w:r w:rsidRPr="00A764DE">
              <w:rPr>
                <w:spacing w:val="-4"/>
                <w:sz w:val="20"/>
              </w:rPr>
              <w:t xml:space="preserve"> </w:t>
            </w:r>
            <w:r w:rsidRPr="00A764DE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10.6</w:t>
            </w:r>
          </w:p>
        </w:tc>
      </w:tr>
      <w:tr w:rsidR="00C30F63" w:rsidRPr="00A764DE" w:rsidTr="00D200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proofErr w:type="spellStart"/>
            <w:r w:rsidRPr="00A764DE">
              <w:rPr>
                <w:i/>
                <w:sz w:val="20"/>
              </w:rPr>
              <w:t>Isotricha</w:t>
            </w:r>
            <w:proofErr w:type="spellEnd"/>
            <w:r w:rsidRPr="00A764DE">
              <w:rPr>
                <w:i/>
                <w:sz w:val="20"/>
              </w:rPr>
              <w:t xml:space="preserve"> </w:t>
            </w:r>
            <w:r w:rsidRPr="00A764DE">
              <w:rPr>
                <w:sz w:val="20"/>
              </w:rPr>
              <w:t>spp.,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2.33</w:t>
            </w:r>
          </w:p>
        </w:tc>
      </w:tr>
      <w:tr w:rsidR="00C30F63" w:rsidRPr="00A764DE" w:rsidTr="00D20046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proofErr w:type="spellStart"/>
            <w:r w:rsidRPr="00A764DE">
              <w:rPr>
                <w:i/>
                <w:sz w:val="20"/>
              </w:rPr>
              <w:t>Dasytricha</w:t>
            </w:r>
            <w:proofErr w:type="spellEnd"/>
            <w:r w:rsidRPr="00A764DE">
              <w:rPr>
                <w:i/>
                <w:sz w:val="20"/>
              </w:rPr>
              <w:t xml:space="preserve"> </w:t>
            </w:r>
            <w:r w:rsidRPr="00A764DE">
              <w:rPr>
                <w:sz w:val="20"/>
              </w:rPr>
              <w:t>spp., %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30F63" w:rsidRPr="00A764DE" w:rsidRDefault="00C30F63" w:rsidP="00D20046">
            <w:pPr>
              <w:pStyle w:val="Textoindependiente"/>
              <w:spacing w:before="1"/>
              <w:jc w:val="both"/>
            </w:pPr>
            <w:r w:rsidRPr="00A764DE">
              <w:t>6.80</w:t>
            </w:r>
          </w:p>
        </w:tc>
      </w:tr>
    </w:tbl>
    <w:p w:rsidR="00C30F63" w:rsidRDefault="00C30F63" w:rsidP="00C30F63">
      <w:pPr>
        <w:pStyle w:val="Textoindependiente"/>
        <w:spacing w:before="1"/>
        <w:jc w:val="both"/>
      </w:pPr>
      <w:r w:rsidRPr="00A764DE">
        <w:rPr>
          <w:vertAlign w:val="superscript"/>
        </w:rPr>
        <w:t>1</w:t>
      </w:r>
      <w:r w:rsidRPr="00A764DE">
        <w:t>Average between the two adult companions.</w:t>
      </w:r>
    </w:p>
    <w:p w:rsidR="00C30F63" w:rsidRDefault="00C30F63" w:rsidP="00C30F63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C30F63" w:rsidRPr="004F68CE" w:rsidRDefault="00C30F63" w:rsidP="00C30F63">
      <w:pPr>
        <w:pStyle w:val="Textoindependiente"/>
        <w:spacing w:before="1"/>
        <w:jc w:val="both"/>
      </w:pPr>
      <w:r>
        <w:rPr>
          <w:b/>
        </w:rPr>
        <w:lastRenderedPageBreak/>
        <w:t xml:space="preserve">Supplementary Table S3. </w:t>
      </w:r>
      <w:r>
        <w:t>Diversity indexes and abundances of rumen bacterial taxa in the</w:t>
      </w:r>
      <w:r>
        <w:rPr>
          <w:spacing w:val="1"/>
        </w:rPr>
        <w:t xml:space="preserve"> </w:t>
      </w:r>
      <w:r>
        <w:t>rumen of goat kids reared in absence (CTL) or presence of adult companions (CMP) at 7 weeks</w:t>
      </w:r>
      <w:r>
        <w:rPr>
          <w:spacing w:val="1"/>
        </w:rPr>
        <w:t xml:space="preserve"> </w:t>
      </w:r>
      <w:r>
        <w:t>of age (n =8).</w:t>
      </w:r>
    </w:p>
    <w:tbl>
      <w:tblPr>
        <w:tblStyle w:val="TableNormal"/>
        <w:tblpPr w:leftFromText="141" w:rightFromText="141" w:vertAnchor="page" w:horzAnchor="margin" w:tblpY="2731"/>
        <w:tblW w:w="9638" w:type="dxa"/>
        <w:tblLayout w:type="fixed"/>
        <w:tblLook w:val="01E0" w:firstRow="1" w:lastRow="1" w:firstColumn="1" w:lastColumn="1" w:noHBand="0" w:noVBand="0"/>
      </w:tblPr>
      <w:tblGrid>
        <w:gridCol w:w="4832"/>
        <w:gridCol w:w="1053"/>
        <w:gridCol w:w="946"/>
        <w:gridCol w:w="856"/>
        <w:gridCol w:w="930"/>
        <w:gridCol w:w="1021"/>
      </w:tblGrid>
      <w:tr w:rsidR="00C30F63" w:rsidTr="00D20046">
        <w:trPr>
          <w:trHeight w:val="268"/>
        </w:trPr>
        <w:tc>
          <w:tcPr>
            <w:tcW w:w="4832" w:type="dxa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Treatments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60"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37" w:right="137"/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42" w:right="106"/>
              <w:rPr>
                <w:i/>
              </w:rPr>
            </w:pPr>
          </w:p>
        </w:tc>
      </w:tr>
      <w:tr w:rsidR="00C30F63" w:rsidTr="00D20046">
        <w:trPr>
          <w:trHeight w:val="268"/>
        </w:trPr>
        <w:tc>
          <w:tcPr>
            <w:tcW w:w="4832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319" w:right="190"/>
            </w:pPr>
            <w:r>
              <w:t>CTL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CMP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60"/>
              <w:jc w:val="left"/>
            </w:pPr>
            <w:r>
              <w:t>Adults</w:t>
            </w:r>
            <w:r>
              <w:rPr>
                <w:vertAlign w:val="superscript"/>
              </w:rPr>
              <w:t>1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37" w:right="137"/>
            </w:pPr>
            <w:r>
              <w:t>SEM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42" w:right="106"/>
            </w:pPr>
            <w:r>
              <w:rPr>
                <w:i/>
              </w:rPr>
              <w:t>P</w:t>
            </w:r>
            <w:r>
              <w:t>-value</w:t>
            </w:r>
            <w:r>
              <w:rPr>
                <w:vertAlign w:val="superscript"/>
              </w:rPr>
              <w:t>2</w:t>
            </w:r>
          </w:p>
        </w:tc>
      </w:tr>
      <w:tr w:rsidR="00C30F63" w:rsidTr="00D20046">
        <w:trPr>
          <w:trHeight w:val="285"/>
        </w:trPr>
        <w:tc>
          <w:tcPr>
            <w:tcW w:w="4832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165"/>
              <w:jc w:val="left"/>
            </w:pPr>
            <w:r>
              <w:t>Richness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321" w:right="190"/>
            </w:pPr>
            <w:r>
              <w:t>216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190" w:right="212"/>
            </w:pPr>
            <w:r>
              <w:t>348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213"/>
              <w:jc w:val="left"/>
            </w:pPr>
            <w:r>
              <w:t>446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137" w:right="138"/>
            </w:pPr>
            <w:r>
              <w:t>20.3</w:t>
            </w: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140" w:right="106"/>
            </w:pPr>
            <w:r>
              <w:t>&lt;0.001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</w:pPr>
            <w:r>
              <w:t>Shannon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3.910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1" w:right="212"/>
            </w:pPr>
            <w:r>
              <w:t>4.670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5.290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0.135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&lt;0.001</w:t>
            </w:r>
          </w:p>
        </w:tc>
      </w:tr>
      <w:tr w:rsidR="00C30F63" w:rsidTr="00D20046">
        <w:trPr>
          <w:trHeight w:val="267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48" w:lineRule="exact"/>
              <w:ind w:left="165"/>
              <w:jc w:val="left"/>
            </w:pPr>
            <w:r>
              <w:t>Evenness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48" w:lineRule="exact"/>
              <w:ind w:left="321" w:right="190"/>
            </w:pPr>
            <w:r>
              <w:t>0.728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0.798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48" w:lineRule="exact"/>
              <w:ind w:left="129"/>
              <w:jc w:val="left"/>
            </w:pPr>
            <w:r>
              <w:t>0.871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48" w:lineRule="exact"/>
              <w:ind w:left="137" w:right="138"/>
            </w:pPr>
            <w:r>
              <w:t>0.015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48" w:lineRule="exact"/>
              <w:ind w:left="140" w:right="106"/>
            </w:pPr>
            <w:r>
              <w:t>0.016</w:t>
            </w:r>
          </w:p>
        </w:tc>
      </w:tr>
      <w:tr w:rsidR="00C30F63" w:rsidTr="00D20046">
        <w:trPr>
          <w:trHeight w:val="267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47" w:lineRule="exact"/>
              <w:ind w:left="165"/>
              <w:jc w:val="left"/>
            </w:pPr>
            <w:r>
              <w:t>Simpson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47" w:lineRule="exact"/>
              <w:ind w:left="321" w:right="190"/>
            </w:pPr>
            <w:r>
              <w:t>0.949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47" w:lineRule="exact"/>
              <w:ind w:left="190" w:right="212"/>
            </w:pPr>
            <w:r>
              <w:t>0.973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47" w:lineRule="exact"/>
              <w:ind w:left="129"/>
              <w:jc w:val="left"/>
            </w:pPr>
            <w:r>
              <w:t>0.999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47" w:lineRule="exact"/>
              <w:ind w:left="137" w:right="138"/>
            </w:pPr>
            <w:r>
              <w:t>0.006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47" w:lineRule="exact"/>
              <w:ind w:left="140" w:right="106"/>
            </w:pPr>
            <w:r>
              <w:t>0.051</w:t>
            </w:r>
          </w:p>
        </w:tc>
      </w:tr>
      <w:tr w:rsidR="00C30F63" w:rsidTr="00D20046">
        <w:trPr>
          <w:trHeight w:val="251"/>
        </w:trPr>
        <w:tc>
          <w:tcPr>
            <w:tcW w:w="4832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165"/>
              <w:jc w:val="left"/>
            </w:pPr>
            <w:r>
              <w:t>Good’s</w:t>
            </w:r>
            <w:r>
              <w:rPr>
                <w:spacing w:val="-1"/>
              </w:rPr>
              <w:t xml:space="preserve"> </w:t>
            </w:r>
            <w:r>
              <w:t>coverage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321" w:right="190"/>
            </w:pPr>
            <w:r>
              <w:t>0.991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190" w:right="212"/>
            </w:pPr>
            <w:r>
              <w:t>0.994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129"/>
              <w:jc w:val="left"/>
            </w:pPr>
            <w:r>
              <w:t>0.999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137" w:right="138"/>
            </w:pPr>
            <w:r>
              <w:t>0.002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140" w:right="106"/>
            </w:pPr>
            <w:r>
              <w:t>0.502</w:t>
            </w:r>
          </w:p>
        </w:tc>
      </w:tr>
      <w:tr w:rsidR="00C30F63" w:rsidTr="00D20046">
        <w:trPr>
          <w:trHeight w:val="285"/>
        </w:trPr>
        <w:tc>
          <w:tcPr>
            <w:tcW w:w="4832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165"/>
              <w:jc w:val="left"/>
            </w:pPr>
            <w:r>
              <w:rPr>
                <w:b/>
              </w:rPr>
              <w:t>Abundance</w:t>
            </w:r>
            <w:r>
              <w:rPr>
                <w:b/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Pr="00C74463" w:rsidRDefault="00C30F63" w:rsidP="00D20046">
            <w:pPr>
              <w:pStyle w:val="TableParagraph"/>
              <w:ind w:left="165"/>
              <w:jc w:val="left"/>
              <w:rPr>
                <w:i/>
                <w:lang w:val="es-ES"/>
              </w:rPr>
            </w:pPr>
            <w:proofErr w:type="spellStart"/>
            <w:r w:rsidRPr="00C74463">
              <w:rPr>
                <w:i/>
                <w:lang w:val="es-ES"/>
              </w:rPr>
              <w:t>p_Actinobacteria</w:t>
            </w:r>
            <w:proofErr w:type="spellEnd"/>
            <w:r w:rsidRPr="00C74463">
              <w:rPr>
                <w:i/>
                <w:lang w:val="es-ES"/>
              </w:rPr>
              <w:t>,</w:t>
            </w:r>
            <w:r w:rsidRPr="00C74463">
              <w:rPr>
                <w:i/>
                <w:spacing w:val="-6"/>
                <w:lang w:val="es-ES"/>
              </w:rPr>
              <w:t xml:space="preserve"> </w:t>
            </w:r>
            <w:proofErr w:type="spellStart"/>
            <w:r w:rsidRPr="00C74463">
              <w:rPr>
                <w:i/>
                <w:lang w:val="es-ES"/>
              </w:rPr>
              <w:t>f_Coriobacteriaceae</w:t>
            </w:r>
            <w:proofErr w:type="spellEnd"/>
            <w:r w:rsidRPr="00C74463">
              <w:rPr>
                <w:i/>
                <w:lang w:val="es-ES"/>
              </w:rPr>
              <w:t>,</w:t>
            </w:r>
            <w:r w:rsidRPr="00C74463">
              <w:rPr>
                <w:i/>
                <w:spacing w:val="-5"/>
                <w:lang w:val="es-ES"/>
              </w:rPr>
              <w:t xml:space="preserve"> </w:t>
            </w:r>
            <w:proofErr w:type="spellStart"/>
            <w:r w:rsidRPr="00C74463">
              <w:rPr>
                <w:i/>
                <w:lang w:val="es-ES"/>
              </w:rPr>
              <w:t>g_Olsenella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0.124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0.036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0.823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0.025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0.079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p_Bacteroidetes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64.20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71.50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62.60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1.960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0.093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f_Barnesiellaceae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g_Barnesiella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3.960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0.579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0.639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1.040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0.115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f_Paraprevotellaceae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3.230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5.770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2.400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0.704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0.059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328"/>
              <w:jc w:val="left"/>
              <w:rPr>
                <w:i/>
              </w:rPr>
            </w:pPr>
            <w:r>
              <w:rPr>
                <w:i/>
              </w:rPr>
              <w:t>g_CF231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0.346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0.621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1.290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0.090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0.195</w:t>
            </w:r>
          </w:p>
        </w:tc>
      </w:tr>
      <w:tr w:rsidR="00C30F63" w:rsidTr="00D20046">
        <w:trPr>
          <w:trHeight w:val="269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328"/>
              <w:jc w:val="left"/>
              <w:rPr>
                <w:i/>
              </w:rPr>
            </w:pPr>
            <w:r>
              <w:rPr>
                <w:i/>
              </w:rPr>
              <w:t>g_YRC22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0.136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0.029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0.064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0.058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0.643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f_Bacteroidaceae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g_BF311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0.179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0.615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85"/>
              <w:jc w:val="left"/>
            </w:pPr>
            <w:r>
              <w:t>1.57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0.108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0.027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f_Porphyromonadaceae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0.117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0.016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0.113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0.031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0.130</w:t>
            </w:r>
          </w:p>
        </w:tc>
      </w:tr>
      <w:tr w:rsidR="00C30F63" w:rsidTr="00D20046">
        <w:trPr>
          <w:trHeight w:val="267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48" w:lineRule="exact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f_Prevotellaceae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g_Prevotella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48" w:lineRule="exact"/>
              <w:ind w:left="321" w:right="190"/>
            </w:pPr>
            <w:r>
              <w:t>35.30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38.70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48" w:lineRule="exact"/>
              <w:ind w:left="129"/>
              <w:jc w:val="left"/>
            </w:pPr>
            <w:r>
              <w:t>19.90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48" w:lineRule="exact"/>
              <w:ind w:left="137" w:right="138"/>
            </w:pPr>
            <w:r>
              <w:t>2.370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48" w:lineRule="exact"/>
              <w:ind w:left="140" w:right="106"/>
            </w:pPr>
            <w:r>
              <w:t>0.753</w:t>
            </w:r>
          </w:p>
        </w:tc>
      </w:tr>
      <w:tr w:rsidR="00C30F63" w:rsidTr="00D20046">
        <w:trPr>
          <w:trHeight w:val="267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47" w:lineRule="exact"/>
              <w:ind w:left="266"/>
              <w:jc w:val="left"/>
              <w:rPr>
                <w:i/>
              </w:rPr>
            </w:pPr>
            <w:r>
              <w:rPr>
                <w:i/>
              </w:rPr>
              <w:t>f_RF16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47" w:lineRule="exact"/>
              <w:ind w:left="321" w:right="190"/>
            </w:pPr>
            <w:r>
              <w:t>0.034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47" w:lineRule="exact"/>
              <w:ind w:left="190" w:right="212"/>
            </w:pPr>
            <w:r>
              <w:t>0.282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47" w:lineRule="exact"/>
              <w:ind w:left="129"/>
              <w:jc w:val="left"/>
            </w:pPr>
            <w:r>
              <w:t>0.049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47" w:lineRule="exact"/>
              <w:ind w:left="137" w:right="138"/>
            </w:pPr>
            <w:r>
              <w:t>0.107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47" w:lineRule="exact"/>
              <w:ind w:left="140" w:right="106"/>
            </w:pPr>
            <w:r>
              <w:t>0.125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f_Sphingobacteriaceae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g_Pedobacter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0.349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0.154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0.049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0.119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0.746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p_Chloroflexi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0.010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0.021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0.042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0.120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0.334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p_Cyanobacteria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0.015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0.081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0.054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0.164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0.021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p_Elusimicrobia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0.162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0.393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0.108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0.078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0.290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f_Elusimicrobiaceae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0.154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0.205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0.049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0.054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0.742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p_Fibrobacteres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g_Fibrobacter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2.180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2.230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8.590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0.451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0.916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165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p_Firmicutes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16.60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13.70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21.40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0.837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0.059</w:t>
            </w:r>
          </w:p>
        </w:tc>
      </w:tr>
      <w:tr w:rsidR="00C30F63" w:rsidTr="00D20046">
        <w:trPr>
          <w:trHeight w:val="267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48" w:lineRule="exact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f_Clostridiaceae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48" w:lineRule="exact"/>
              <w:ind w:left="321" w:right="190"/>
            </w:pPr>
            <w:r>
              <w:t>0.167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0.121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48" w:lineRule="exact"/>
              <w:ind w:left="129"/>
              <w:jc w:val="left"/>
            </w:pPr>
            <w:r>
              <w:t>0.196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48" w:lineRule="exact"/>
              <w:ind w:left="137" w:right="138"/>
            </w:pPr>
            <w:r>
              <w:t>0.037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48" w:lineRule="exact"/>
              <w:ind w:left="140" w:right="106"/>
            </w:pPr>
            <w:r>
              <w:t>0.916</w:t>
            </w:r>
          </w:p>
        </w:tc>
      </w:tr>
      <w:tr w:rsidR="00C30F63" w:rsidTr="00D20046">
        <w:trPr>
          <w:trHeight w:val="267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47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g_Clostridium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47" w:lineRule="exact"/>
              <w:ind w:left="321" w:right="190"/>
            </w:pPr>
            <w:r>
              <w:t>0.383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47" w:lineRule="exact"/>
              <w:ind w:left="190" w:right="212"/>
            </w:pPr>
            <w:r>
              <w:t>0.245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47" w:lineRule="exact"/>
              <w:ind w:left="129"/>
              <w:jc w:val="left"/>
            </w:pPr>
            <w:r>
              <w:t>0.771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47" w:lineRule="exact"/>
              <w:ind w:left="137" w:right="138"/>
            </w:pPr>
            <w:r>
              <w:t>0.052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47" w:lineRule="exact"/>
              <w:ind w:left="140" w:right="106"/>
            </w:pPr>
            <w:r>
              <w:t>0.248</w:t>
            </w:r>
          </w:p>
        </w:tc>
      </w:tr>
      <w:tr w:rsidR="00C30F63" w:rsidTr="00D20046">
        <w:trPr>
          <w:trHeight w:val="269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f_Lachnospiraceae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3.240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1.640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4.340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0.537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0.345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g_Lactonifactor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1.160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0.232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0.277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0.403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0.318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f_Ruminococcaceae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7.310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1" w:right="212"/>
            </w:pPr>
            <w:r>
              <w:t>5.090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5.710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0.705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0.093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g_Ruminococcus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0.390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0.432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0.766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0.073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0.753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g_Papillibacter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0.299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0.057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0.044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0.0667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0.125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g_Sporobacter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0.301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0.086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0.213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0.075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0.267</w:t>
            </w:r>
          </w:p>
        </w:tc>
      </w:tr>
      <w:tr w:rsidR="00C30F63" w:rsidTr="00D20046">
        <w:trPr>
          <w:trHeight w:val="268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ind w:left="266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f_Veillonellaceae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ind w:left="321" w:right="190"/>
            </w:pPr>
            <w:r>
              <w:t>0.677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ind w:left="190" w:right="212"/>
            </w:pPr>
            <w:r>
              <w:t>1.398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ind w:left="129"/>
              <w:jc w:val="left"/>
            </w:pPr>
            <w:r>
              <w:t>1.210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ind w:left="137" w:right="138"/>
            </w:pPr>
            <w:r>
              <w:t>0.184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ind w:left="140" w:right="106"/>
            </w:pPr>
            <w:r>
              <w:t>0.027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g_Selenomonas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0.139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0.325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0.147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0.068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0.035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g_Succinispira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0.009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0.685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0.850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0.142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0.001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f_Erysipelotrichaceae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1.030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1.470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0.747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0.269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0.046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g_Bulleidia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0.121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0.054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0.036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0.004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p_Lentisphaerae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0.207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0.242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0.306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0.044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0.834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f_Victivallaceae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0.204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0.242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0.267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0.044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0.834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g_Victivallis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0.063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0.065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0.054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0.016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0.832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p_Proteobacteria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4.240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2.230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0.857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1.040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0.338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f_Neisseriaceae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0.052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0.045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0.009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0.431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f_Rhodocyclaceae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0.214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0.051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0.024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0.048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0.059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g_Georgfuchsia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0.209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0.046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0.048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0.046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f_Desulfovibrionaceae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0.439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0.237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0.443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0.057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0.036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f_Succinivibrionaceae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0.581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0.480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0.323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0.196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0.529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g_Succinivibrio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0.277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0.040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0.147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0.108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0.324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p_Spirochaetes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6.570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2.090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0.695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1.220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0.021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f_Sphaerochaetaceae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g_Sphaerochaeta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0.026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0.059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0.019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0.666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f_Spirochaetaceae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5.050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1.250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0.409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1.020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0.021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g_Spirochaeta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0.020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0.551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0.127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0.012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0.062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g_Treponema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2.040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0.582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0.152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0.389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0.036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r>
              <w:rPr>
                <w:i/>
              </w:rPr>
              <w:t>p_SR1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0.114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0.260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0.038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0.001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p_Synergistetes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0.072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0.187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0.176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0.034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0.059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f_Dethiosulfovibrionaceae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0.067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0.181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0.166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0.035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0.093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g_Dethiosulfovibrio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0.007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1.200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0.716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0.035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0.004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p_Tenericutes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0.042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0.097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0.105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0.022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0.088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r>
              <w:rPr>
                <w:i/>
              </w:rPr>
              <w:t>p_TM7,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f_F16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0.080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0.231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0.037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0.037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0.021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p_Verrucomicrobia</w:t>
            </w:r>
            <w:proofErr w:type="spellEnd"/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1.280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3.350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0.764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0.620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0.074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r>
              <w:rPr>
                <w:i/>
              </w:rPr>
              <w:t>f_R4_41B</w:t>
            </w:r>
          </w:p>
        </w:tc>
        <w:tc>
          <w:tcPr>
            <w:tcW w:w="1053" w:type="dxa"/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0.683</w:t>
            </w:r>
          </w:p>
        </w:tc>
        <w:tc>
          <w:tcPr>
            <w:tcW w:w="946" w:type="dxa"/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0.395</w:t>
            </w:r>
          </w:p>
        </w:tc>
        <w:tc>
          <w:tcPr>
            <w:tcW w:w="856" w:type="dxa"/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0.071</w:t>
            </w:r>
          </w:p>
        </w:tc>
        <w:tc>
          <w:tcPr>
            <w:tcW w:w="930" w:type="dxa"/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0.145</w:t>
            </w:r>
          </w:p>
        </w:tc>
        <w:tc>
          <w:tcPr>
            <w:tcW w:w="1021" w:type="dxa"/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0.207</w:t>
            </w:r>
          </w:p>
        </w:tc>
      </w:tr>
      <w:tr w:rsidR="00C30F63" w:rsidTr="00D20046">
        <w:trPr>
          <w:trHeight w:val="244"/>
        </w:trPr>
        <w:tc>
          <w:tcPr>
            <w:tcW w:w="4832" w:type="dxa"/>
            <w:tcBorders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25" w:lineRule="exact"/>
              <w:ind w:left="379"/>
              <w:jc w:val="left"/>
              <w:rPr>
                <w:i/>
              </w:rPr>
            </w:pPr>
            <w:r>
              <w:rPr>
                <w:i/>
              </w:rPr>
              <w:t>f_RFP12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25" w:lineRule="exact"/>
              <w:ind w:left="321" w:right="190"/>
            </w:pPr>
            <w:r>
              <w:t>0.585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25" w:lineRule="exact"/>
              <w:ind w:left="190" w:right="212"/>
            </w:pPr>
            <w:r>
              <w:t>2.95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25" w:lineRule="exact"/>
              <w:ind w:left="129"/>
              <w:jc w:val="left"/>
            </w:pPr>
            <w:r>
              <w:t>0.597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25" w:lineRule="exact"/>
              <w:ind w:left="137" w:right="138"/>
            </w:pPr>
            <w:r>
              <w:t>0.577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25" w:lineRule="exact"/>
              <w:ind w:left="140" w:right="106"/>
            </w:pPr>
            <w:r>
              <w:t>0.016</w:t>
            </w:r>
          </w:p>
        </w:tc>
      </w:tr>
    </w:tbl>
    <w:p w:rsidR="00C30F63" w:rsidRDefault="00C30F63" w:rsidP="00C30F63">
      <w:pPr>
        <w:pStyle w:val="Textoindependiente"/>
        <w:spacing w:line="265" w:lineRule="exact"/>
      </w:pPr>
      <w:r>
        <w:rPr>
          <w:vertAlign w:val="superscript"/>
        </w:rPr>
        <w:t>1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rumen</w:t>
      </w:r>
      <w:r>
        <w:rPr>
          <w:spacing w:val="-5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two adult companions.</w:t>
      </w:r>
    </w:p>
    <w:p w:rsidR="00C30F63" w:rsidRDefault="00C30F63" w:rsidP="00C30F63">
      <w:pPr>
        <w:pStyle w:val="Textoindependiente"/>
        <w:spacing w:before="41"/>
      </w:pPr>
      <w:r>
        <w:rPr>
          <w:vertAlign w:val="superscript"/>
        </w:rPr>
        <w:t>2</w:t>
      </w:r>
      <w:r>
        <w:rPr>
          <w:i/>
        </w:rPr>
        <w:t>P</w:t>
      </w:r>
      <w:r>
        <w:t>-values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CTL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CMP</w:t>
      </w:r>
      <w:r>
        <w:rPr>
          <w:spacing w:val="2"/>
        </w:rPr>
        <w:t xml:space="preserve"> </w:t>
      </w:r>
      <w:r>
        <w:t>kids.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abundance &gt;</w:t>
      </w:r>
      <w:r>
        <w:rPr>
          <w:spacing w:val="-3"/>
        </w:rPr>
        <w:t xml:space="preserve"> </w:t>
      </w:r>
      <w:r>
        <w:t>0.05%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shown.</w:t>
      </w:r>
      <w:r>
        <w:rPr>
          <w:spacing w:val="-3"/>
        </w:rPr>
        <w:t xml:space="preserve"> </w:t>
      </w:r>
      <w:r>
        <w:rPr>
          <w:i/>
        </w:rPr>
        <w:t>p</w:t>
      </w:r>
      <w:r>
        <w:t xml:space="preserve">=phylum; </w:t>
      </w:r>
      <w:r>
        <w:rPr>
          <w:i/>
        </w:rPr>
        <w:t>f</w:t>
      </w:r>
      <w:r>
        <w:t>=family;</w:t>
      </w:r>
      <w:r>
        <w:rPr>
          <w:spacing w:val="-4"/>
        </w:rPr>
        <w:t xml:space="preserve"> </w:t>
      </w:r>
      <w:r>
        <w:rPr>
          <w:i/>
        </w:rPr>
        <w:t>g</w:t>
      </w:r>
      <w:r>
        <w:t>=genus</w:t>
      </w:r>
    </w:p>
    <w:p w:rsidR="00C30F63" w:rsidRDefault="00C30F63" w:rsidP="00C30F63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C30F63" w:rsidRPr="004F68CE" w:rsidRDefault="00C30F63" w:rsidP="00C30F63">
      <w:pPr>
        <w:jc w:val="both"/>
        <w:rPr>
          <w:b/>
        </w:rPr>
      </w:pPr>
      <w:r w:rsidRPr="000616AB">
        <w:rPr>
          <w:b/>
          <w:lang w:val="en-GB"/>
        </w:rPr>
        <w:lastRenderedPageBreak/>
        <w:t>Supplementary</w:t>
      </w:r>
      <w:r w:rsidRPr="000616AB">
        <w:rPr>
          <w:b/>
          <w:spacing w:val="31"/>
          <w:lang w:val="en-GB"/>
        </w:rPr>
        <w:t xml:space="preserve"> </w:t>
      </w:r>
      <w:r w:rsidRPr="000616AB">
        <w:rPr>
          <w:b/>
          <w:lang w:val="en-GB"/>
        </w:rPr>
        <w:t>Table</w:t>
      </w:r>
      <w:r w:rsidRPr="000616AB">
        <w:rPr>
          <w:b/>
          <w:spacing w:val="30"/>
          <w:lang w:val="en-GB"/>
        </w:rPr>
        <w:t xml:space="preserve"> </w:t>
      </w:r>
      <w:r>
        <w:rPr>
          <w:b/>
          <w:lang w:val="en-GB"/>
        </w:rPr>
        <w:t>S4</w:t>
      </w:r>
      <w:r w:rsidRPr="000616AB">
        <w:rPr>
          <w:b/>
          <w:lang w:val="en-GB"/>
        </w:rPr>
        <w:t>.</w:t>
      </w:r>
      <w:r w:rsidRPr="000616AB">
        <w:rPr>
          <w:b/>
          <w:spacing w:val="31"/>
          <w:lang w:val="en-GB"/>
        </w:rPr>
        <w:t xml:space="preserve"> </w:t>
      </w:r>
      <w:r w:rsidRPr="000616AB">
        <w:rPr>
          <w:lang w:val="en-GB"/>
        </w:rPr>
        <w:t>Diversity</w:t>
      </w:r>
      <w:r w:rsidRPr="000616AB">
        <w:rPr>
          <w:spacing w:val="31"/>
          <w:lang w:val="en-GB"/>
        </w:rPr>
        <w:t xml:space="preserve"> </w:t>
      </w:r>
      <w:r w:rsidRPr="000616AB">
        <w:rPr>
          <w:lang w:val="en-GB"/>
        </w:rPr>
        <w:t>indexes</w:t>
      </w:r>
      <w:r w:rsidRPr="000616AB">
        <w:rPr>
          <w:spacing w:val="31"/>
          <w:lang w:val="en-GB"/>
        </w:rPr>
        <w:t xml:space="preserve"> </w:t>
      </w:r>
      <w:r w:rsidRPr="000616AB">
        <w:rPr>
          <w:lang w:val="en-GB"/>
        </w:rPr>
        <w:t>of</w:t>
      </w:r>
      <w:r w:rsidRPr="000616AB">
        <w:rPr>
          <w:spacing w:val="31"/>
          <w:lang w:val="en-GB"/>
        </w:rPr>
        <w:t xml:space="preserve"> </w:t>
      </w:r>
      <w:r w:rsidRPr="000616AB">
        <w:rPr>
          <w:lang w:val="en-GB"/>
        </w:rPr>
        <w:t>the</w:t>
      </w:r>
      <w:r w:rsidRPr="000616AB">
        <w:rPr>
          <w:spacing w:val="28"/>
          <w:lang w:val="en-GB"/>
        </w:rPr>
        <w:t xml:space="preserve"> </w:t>
      </w:r>
      <w:r w:rsidRPr="000616AB">
        <w:rPr>
          <w:lang w:val="en-GB"/>
        </w:rPr>
        <w:t>methanogen</w:t>
      </w:r>
      <w:r w:rsidRPr="000616AB">
        <w:rPr>
          <w:spacing w:val="30"/>
          <w:lang w:val="en-GB"/>
        </w:rPr>
        <w:t xml:space="preserve"> </w:t>
      </w:r>
      <w:r w:rsidRPr="000616AB">
        <w:rPr>
          <w:lang w:val="en-GB"/>
        </w:rPr>
        <w:t>community</w:t>
      </w:r>
      <w:r w:rsidRPr="000616AB">
        <w:rPr>
          <w:spacing w:val="31"/>
          <w:lang w:val="en-GB"/>
        </w:rPr>
        <w:t xml:space="preserve"> </w:t>
      </w:r>
      <w:r w:rsidRPr="000616AB">
        <w:rPr>
          <w:lang w:val="en-GB"/>
        </w:rPr>
        <w:t>in</w:t>
      </w:r>
      <w:r w:rsidRPr="000616AB">
        <w:rPr>
          <w:spacing w:val="31"/>
          <w:lang w:val="en-GB"/>
        </w:rPr>
        <w:t xml:space="preserve"> </w:t>
      </w:r>
      <w:r w:rsidRPr="000616AB">
        <w:rPr>
          <w:lang w:val="en-GB"/>
        </w:rPr>
        <w:t>the</w:t>
      </w:r>
      <w:r w:rsidRPr="000616AB">
        <w:rPr>
          <w:spacing w:val="31"/>
          <w:lang w:val="en-GB"/>
        </w:rPr>
        <w:t xml:space="preserve"> </w:t>
      </w:r>
      <w:r w:rsidRPr="000616AB">
        <w:rPr>
          <w:lang w:val="en-GB"/>
        </w:rPr>
        <w:t>rumen</w:t>
      </w:r>
      <w:r w:rsidRPr="000616AB">
        <w:rPr>
          <w:spacing w:val="30"/>
          <w:lang w:val="en-GB"/>
        </w:rPr>
        <w:t xml:space="preserve"> </w:t>
      </w:r>
      <w:r w:rsidRPr="000616AB">
        <w:rPr>
          <w:lang w:val="en-GB"/>
        </w:rPr>
        <w:t>of goat kids</w:t>
      </w:r>
      <w:r w:rsidRPr="000616AB">
        <w:rPr>
          <w:spacing w:val="-3"/>
          <w:lang w:val="en-GB"/>
        </w:rPr>
        <w:t xml:space="preserve"> </w:t>
      </w:r>
      <w:r w:rsidRPr="000616AB">
        <w:rPr>
          <w:lang w:val="en-GB"/>
        </w:rPr>
        <w:t>reared in</w:t>
      </w:r>
      <w:r w:rsidRPr="000616AB">
        <w:rPr>
          <w:spacing w:val="-2"/>
          <w:lang w:val="en-GB"/>
        </w:rPr>
        <w:t xml:space="preserve"> </w:t>
      </w:r>
      <w:r w:rsidRPr="000616AB">
        <w:rPr>
          <w:lang w:val="en-GB"/>
        </w:rPr>
        <w:t>absence</w:t>
      </w:r>
      <w:r w:rsidRPr="000616AB">
        <w:rPr>
          <w:spacing w:val="-2"/>
          <w:lang w:val="en-GB"/>
        </w:rPr>
        <w:t xml:space="preserve"> </w:t>
      </w:r>
      <w:r w:rsidRPr="000616AB">
        <w:rPr>
          <w:lang w:val="en-GB"/>
        </w:rPr>
        <w:t>(CTL)</w:t>
      </w:r>
      <w:r w:rsidRPr="000616AB">
        <w:rPr>
          <w:spacing w:val="-2"/>
          <w:lang w:val="en-GB"/>
        </w:rPr>
        <w:t xml:space="preserve"> </w:t>
      </w:r>
      <w:r w:rsidRPr="000616AB">
        <w:rPr>
          <w:lang w:val="en-GB"/>
        </w:rPr>
        <w:t>or presence</w:t>
      </w:r>
      <w:r w:rsidRPr="000616AB">
        <w:rPr>
          <w:spacing w:val="-2"/>
          <w:lang w:val="en-GB"/>
        </w:rPr>
        <w:t xml:space="preserve"> </w:t>
      </w:r>
      <w:r w:rsidRPr="000616AB">
        <w:rPr>
          <w:lang w:val="en-GB"/>
        </w:rPr>
        <w:t>of adult</w:t>
      </w:r>
      <w:r w:rsidRPr="000616AB">
        <w:rPr>
          <w:spacing w:val="-5"/>
          <w:lang w:val="en-GB"/>
        </w:rPr>
        <w:t xml:space="preserve"> </w:t>
      </w:r>
      <w:r w:rsidRPr="000616AB">
        <w:rPr>
          <w:lang w:val="en-GB"/>
        </w:rPr>
        <w:t>companions (CMP) at</w:t>
      </w:r>
      <w:r w:rsidRPr="000616AB">
        <w:rPr>
          <w:spacing w:val="-2"/>
          <w:lang w:val="en-GB"/>
        </w:rPr>
        <w:t xml:space="preserve"> </w:t>
      </w:r>
      <w:r w:rsidRPr="000616AB">
        <w:rPr>
          <w:lang w:val="en-GB"/>
        </w:rPr>
        <w:t>7 weeks</w:t>
      </w:r>
      <w:r w:rsidRPr="000616AB">
        <w:rPr>
          <w:spacing w:val="-2"/>
          <w:lang w:val="en-GB"/>
        </w:rPr>
        <w:t xml:space="preserve"> </w:t>
      </w:r>
      <w:r w:rsidRPr="000616AB">
        <w:rPr>
          <w:lang w:val="en-GB"/>
        </w:rPr>
        <w:t>of age</w:t>
      </w:r>
      <w:r>
        <w:rPr>
          <w:lang w:val="en-GB"/>
        </w:rPr>
        <w:t xml:space="preserve"> (n=8)</w:t>
      </w:r>
      <w:r w:rsidRPr="000616AB">
        <w:rPr>
          <w:lang w:val="en-GB"/>
        </w:rPr>
        <w:t>.</w:t>
      </w:r>
    </w:p>
    <w:tbl>
      <w:tblPr>
        <w:tblStyle w:val="TableNormal"/>
        <w:tblpPr w:leftFromText="141" w:rightFromText="141" w:vertAnchor="page" w:horzAnchor="margin" w:tblpY="2526"/>
        <w:tblW w:w="0" w:type="auto"/>
        <w:tblLook w:val="01E0" w:firstRow="1" w:lastRow="1" w:firstColumn="1" w:lastColumn="1" w:noHBand="0" w:noVBand="0"/>
      </w:tblPr>
      <w:tblGrid>
        <w:gridCol w:w="1655"/>
        <w:gridCol w:w="897"/>
        <w:gridCol w:w="1134"/>
        <w:gridCol w:w="709"/>
        <w:gridCol w:w="953"/>
        <w:gridCol w:w="992"/>
      </w:tblGrid>
      <w:tr w:rsidR="00C30F63" w:rsidTr="00D20046">
        <w:trPr>
          <w:trHeight w:val="268"/>
        </w:trPr>
        <w:tc>
          <w:tcPr>
            <w:tcW w:w="0" w:type="auto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Treatments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60"/>
              <w:jc w:val="left"/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37" w:right="137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42" w:right="106"/>
              <w:rPr>
                <w:i/>
              </w:rPr>
            </w:pPr>
          </w:p>
        </w:tc>
      </w:tr>
      <w:tr w:rsidR="00C30F63" w:rsidTr="00D20046">
        <w:trPr>
          <w:trHeight w:val="268"/>
        </w:trPr>
        <w:tc>
          <w:tcPr>
            <w:tcW w:w="0" w:type="auto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319" w:right="190"/>
            </w:pPr>
            <w:r>
              <w:t>CTL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90" w:right="212"/>
            </w:pPr>
            <w:r>
              <w:t>CMP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60"/>
              <w:jc w:val="left"/>
            </w:pPr>
            <w:r>
              <w:t>Adults</w:t>
            </w:r>
            <w:r>
              <w:rPr>
                <w:vertAlign w:val="superscript"/>
              </w:rPr>
              <w:t>1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37" w:right="137"/>
            </w:pPr>
            <w:r>
              <w:t>SEM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48" w:lineRule="exact"/>
              <w:ind w:left="142" w:right="106"/>
            </w:pPr>
            <w:r>
              <w:rPr>
                <w:i/>
              </w:rPr>
              <w:t>P</w:t>
            </w:r>
            <w:r>
              <w:t>-value</w:t>
            </w:r>
            <w:r>
              <w:rPr>
                <w:vertAlign w:val="superscript"/>
              </w:rPr>
              <w:t>2</w:t>
            </w:r>
          </w:p>
        </w:tc>
      </w:tr>
      <w:tr w:rsidR="00C30F63" w:rsidTr="00D20046">
        <w:trPr>
          <w:trHeight w:val="285"/>
        </w:trPr>
        <w:tc>
          <w:tcPr>
            <w:tcW w:w="0" w:type="auto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5" w:lineRule="exact"/>
              <w:ind w:left="165"/>
              <w:jc w:val="left"/>
            </w:pPr>
            <w:r>
              <w:t>Richness</w:t>
            </w:r>
          </w:p>
        </w:tc>
        <w:tc>
          <w:tcPr>
            <w:tcW w:w="897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8" w:lineRule="exact"/>
              <w:ind w:right="307"/>
              <w:jc w:val="right"/>
            </w:pPr>
            <w:r>
              <w:t>17.6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8" w:lineRule="exact"/>
              <w:ind w:left="292" w:right="316"/>
            </w:pPr>
            <w:r>
              <w:t>21.1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8" w:lineRule="exact"/>
              <w:ind w:left="34" w:right="185"/>
            </w:pPr>
            <w:r>
              <w:t>18.5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8" w:lineRule="exact"/>
              <w:ind w:left="209"/>
              <w:jc w:val="left"/>
            </w:pPr>
            <w:r>
              <w:t>2.080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68" w:lineRule="exact"/>
              <w:ind w:left="224" w:right="156"/>
            </w:pPr>
            <w:r>
              <w:t>0.439</w:t>
            </w:r>
          </w:p>
        </w:tc>
      </w:tr>
      <w:tr w:rsidR="00C30F63" w:rsidTr="00D20046">
        <w:trPr>
          <w:trHeight w:val="268"/>
        </w:trPr>
        <w:tc>
          <w:tcPr>
            <w:tcW w:w="0" w:type="auto"/>
          </w:tcPr>
          <w:p w:rsidR="00C30F63" w:rsidRDefault="00C30F63" w:rsidP="00D20046">
            <w:pPr>
              <w:pStyle w:val="TableParagraph"/>
              <w:ind w:left="165"/>
              <w:jc w:val="left"/>
            </w:pPr>
            <w:r>
              <w:t>Shannon</w:t>
            </w:r>
          </w:p>
        </w:tc>
        <w:tc>
          <w:tcPr>
            <w:tcW w:w="897" w:type="dxa"/>
          </w:tcPr>
          <w:p w:rsidR="00C30F63" w:rsidRDefault="00C30F63" w:rsidP="00D20046">
            <w:pPr>
              <w:pStyle w:val="TableParagraph"/>
              <w:spacing w:line="248" w:lineRule="exact"/>
              <w:ind w:right="308"/>
              <w:jc w:val="right"/>
            </w:pPr>
            <w:r>
              <w:t>2.18</w:t>
            </w:r>
          </w:p>
        </w:tc>
        <w:tc>
          <w:tcPr>
            <w:tcW w:w="1134" w:type="dxa"/>
          </w:tcPr>
          <w:p w:rsidR="00C30F63" w:rsidRDefault="00C30F63" w:rsidP="00D20046">
            <w:pPr>
              <w:pStyle w:val="TableParagraph"/>
              <w:spacing w:line="248" w:lineRule="exact"/>
              <w:ind w:left="292" w:right="316"/>
            </w:pPr>
            <w:r>
              <w:t>2.48</w:t>
            </w:r>
          </w:p>
        </w:tc>
        <w:tc>
          <w:tcPr>
            <w:tcW w:w="709" w:type="dxa"/>
          </w:tcPr>
          <w:p w:rsidR="00C30F63" w:rsidRDefault="00C30F63" w:rsidP="00D20046">
            <w:pPr>
              <w:pStyle w:val="TableParagraph"/>
              <w:spacing w:line="248" w:lineRule="exact"/>
              <w:ind w:left="34" w:right="185"/>
            </w:pPr>
            <w:r>
              <w:t>2.38</w:t>
            </w:r>
          </w:p>
        </w:tc>
        <w:tc>
          <w:tcPr>
            <w:tcW w:w="953" w:type="dxa"/>
          </w:tcPr>
          <w:p w:rsidR="00C30F63" w:rsidRDefault="00C30F63" w:rsidP="00D20046">
            <w:pPr>
              <w:pStyle w:val="TableParagraph"/>
              <w:spacing w:line="248" w:lineRule="exact"/>
              <w:ind w:left="209"/>
              <w:jc w:val="left"/>
            </w:pPr>
            <w:r>
              <w:t>0.124</w:t>
            </w:r>
          </w:p>
        </w:tc>
        <w:tc>
          <w:tcPr>
            <w:tcW w:w="992" w:type="dxa"/>
          </w:tcPr>
          <w:p w:rsidR="00C30F63" w:rsidRDefault="00C30F63" w:rsidP="00D20046">
            <w:pPr>
              <w:pStyle w:val="TableParagraph"/>
              <w:spacing w:line="248" w:lineRule="exact"/>
              <w:ind w:left="224" w:right="156"/>
            </w:pPr>
            <w:r>
              <w:t>0.190</w:t>
            </w:r>
          </w:p>
        </w:tc>
      </w:tr>
      <w:tr w:rsidR="00C30F63" w:rsidTr="00D20046">
        <w:trPr>
          <w:trHeight w:val="267"/>
        </w:trPr>
        <w:tc>
          <w:tcPr>
            <w:tcW w:w="0" w:type="auto"/>
          </w:tcPr>
          <w:p w:rsidR="00C30F63" w:rsidRDefault="00C30F63" w:rsidP="00D20046">
            <w:pPr>
              <w:pStyle w:val="TableParagraph"/>
              <w:spacing w:line="248" w:lineRule="exact"/>
              <w:ind w:left="165"/>
              <w:jc w:val="left"/>
            </w:pPr>
            <w:r>
              <w:t>Evenness</w:t>
            </w:r>
          </w:p>
        </w:tc>
        <w:tc>
          <w:tcPr>
            <w:tcW w:w="897" w:type="dxa"/>
          </w:tcPr>
          <w:p w:rsidR="00C30F63" w:rsidRDefault="00C30F63" w:rsidP="00D20046">
            <w:pPr>
              <w:pStyle w:val="TableParagraph"/>
              <w:spacing w:line="247" w:lineRule="exact"/>
              <w:ind w:right="308"/>
              <w:jc w:val="right"/>
            </w:pPr>
            <w:r>
              <w:t>0.77</w:t>
            </w:r>
          </w:p>
        </w:tc>
        <w:tc>
          <w:tcPr>
            <w:tcW w:w="1134" w:type="dxa"/>
          </w:tcPr>
          <w:p w:rsidR="00C30F63" w:rsidRDefault="00C30F63" w:rsidP="00D20046">
            <w:pPr>
              <w:pStyle w:val="TableParagraph"/>
              <w:spacing w:line="247" w:lineRule="exact"/>
              <w:ind w:left="292" w:right="316"/>
            </w:pPr>
            <w:r>
              <w:t>0.83</w:t>
            </w:r>
          </w:p>
        </w:tc>
        <w:tc>
          <w:tcPr>
            <w:tcW w:w="0" w:type="auto"/>
          </w:tcPr>
          <w:p w:rsidR="00C30F63" w:rsidRDefault="00C30F63" w:rsidP="00D20046">
            <w:pPr>
              <w:pStyle w:val="TableParagraph"/>
              <w:spacing w:line="247" w:lineRule="exact"/>
              <w:ind w:left="34" w:right="185"/>
            </w:pPr>
            <w:r>
              <w:t>0.82</w:t>
            </w:r>
          </w:p>
        </w:tc>
        <w:tc>
          <w:tcPr>
            <w:tcW w:w="953" w:type="dxa"/>
          </w:tcPr>
          <w:p w:rsidR="00C30F63" w:rsidRDefault="00C30F63" w:rsidP="00D20046">
            <w:pPr>
              <w:pStyle w:val="TableParagraph"/>
              <w:spacing w:line="247" w:lineRule="exact"/>
              <w:ind w:left="209"/>
              <w:jc w:val="left"/>
            </w:pPr>
            <w:r>
              <w:t>0.021</w:t>
            </w:r>
          </w:p>
        </w:tc>
        <w:tc>
          <w:tcPr>
            <w:tcW w:w="992" w:type="dxa"/>
          </w:tcPr>
          <w:p w:rsidR="00C30F63" w:rsidRDefault="00C30F63" w:rsidP="00D20046">
            <w:pPr>
              <w:pStyle w:val="TableParagraph"/>
              <w:spacing w:line="247" w:lineRule="exact"/>
              <w:ind w:left="224" w:right="156"/>
            </w:pPr>
            <w:r>
              <w:t>0.064</w:t>
            </w:r>
          </w:p>
        </w:tc>
      </w:tr>
      <w:tr w:rsidR="00C30F63" w:rsidTr="00D20046">
        <w:trPr>
          <w:trHeight w:val="267"/>
        </w:trPr>
        <w:tc>
          <w:tcPr>
            <w:tcW w:w="0" w:type="auto"/>
          </w:tcPr>
          <w:p w:rsidR="00C30F63" w:rsidRDefault="00C30F63" w:rsidP="00D20046">
            <w:pPr>
              <w:pStyle w:val="TableParagraph"/>
              <w:spacing w:line="247" w:lineRule="exact"/>
              <w:ind w:left="165"/>
              <w:jc w:val="left"/>
            </w:pPr>
            <w:r>
              <w:t>Simpson</w:t>
            </w:r>
          </w:p>
        </w:tc>
        <w:tc>
          <w:tcPr>
            <w:tcW w:w="897" w:type="dxa"/>
          </w:tcPr>
          <w:p w:rsidR="00C30F63" w:rsidRDefault="00C30F63" w:rsidP="00D20046">
            <w:pPr>
              <w:pStyle w:val="TableParagraph"/>
              <w:ind w:right="308"/>
              <w:jc w:val="right"/>
            </w:pPr>
            <w:r>
              <w:t>0.80</w:t>
            </w:r>
          </w:p>
        </w:tc>
        <w:tc>
          <w:tcPr>
            <w:tcW w:w="1134" w:type="dxa"/>
          </w:tcPr>
          <w:p w:rsidR="00C30F63" w:rsidRDefault="00C30F63" w:rsidP="00D20046">
            <w:pPr>
              <w:pStyle w:val="TableParagraph"/>
              <w:ind w:left="292" w:right="316"/>
            </w:pPr>
            <w:r>
              <w:t>0.87</w:t>
            </w:r>
          </w:p>
        </w:tc>
        <w:tc>
          <w:tcPr>
            <w:tcW w:w="0" w:type="auto"/>
          </w:tcPr>
          <w:p w:rsidR="00C30F63" w:rsidRDefault="00C30F63" w:rsidP="00D20046">
            <w:pPr>
              <w:pStyle w:val="TableParagraph"/>
              <w:ind w:left="34" w:right="185"/>
            </w:pPr>
            <w:r>
              <w:t>0.87</w:t>
            </w:r>
          </w:p>
        </w:tc>
        <w:tc>
          <w:tcPr>
            <w:tcW w:w="953" w:type="dxa"/>
          </w:tcPr>
          <w:p w:rsidR="00C30F63" w:rsidRDefault="00C30F63" w:rsidP="00D20046">
            <w:pPr>
              <w:pStyle w:val="TableParagraph"/>
              <w:ind w:left="209"/>
              <w:jc w:val="left"/>
            </w:pPr>
            <w:r>
              <w:t>0.023</w:t>
            </w:r>
          </w:p>
        </w:tc>
        <w:tc>
          <w:tcPr>
            <w:tcW w:w="992" w:type="dxa"/>
          </w:tcPr>
          <w:p w:rsidR="00C30F63" w:rsidRDefault="00C30F63" w:rsidP="00D20046">
            <w:pPr>
              <w:pStyle w:val="TableParagraph"/>
              <w:ind w:left="224" w:right="156"/>
            </w:pPr>
            <w:r>
              <w:t>0.103</w:t>
            </w:r>
          </w:p>
        </w:tc>
      </w:tr>
      <w:tr w:rsidR="00C30F63" w:rsidTr="00D20046">
        <w:trPr>
          <w:trHeight w:val="251"/>
        </w:trPr>
        <w:tc>
          <w:tcPr>
            <w:tcW w:w="0" w:type="auto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spacing w:line="232" w:lineRule="exact"/>
              <w:ind w:left="165"/>
              <w:jc w:val="left"/>
            </w:pPr>
            <w:r>
              <w:t>Good’s</w:t>
            </w:r>
            <w:r>
              <w:rPr>
                <w:spacing w:val="-1"/>
              </w:rPr>
              <w:t xml:space="preserve"> </w:t>
            </w:r>
            <w:r>
              <w:t>coverage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ind w:right="307"/>
              <w:jc w:val="right"/>
            </w:pPr>
            <w:r>
              <w:t>0.741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ind w:left="292" w:right="316"/>
            </w:pPr>
            <w:r>
              <w:t>0.642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ind w:left="34" w:right="185"/>
            </w:pPr>
            <w:r>
              <w:t>24.4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ind w:left="209"/>
              <w:jc w:val="left"/>
            </w:pPr>
            <w:r>
              <w:t>0.0292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30F63" w:rsidRDefault="00C30F63" w:rsidP="00D20046">
            <w:pPr>
              <w:pStyle w:val="TableParagraph"/>
              <w:ind w:left="224" w:right="156"/>
            </w:pPr>
            <w:r>
              <w:t>0.237</w:t>
            </w:r>
          </w:p>
        </w:tc>
      </w:tr>
    </w:tbl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  <w:rPr>
          <w:vertAlign w:val="superscript"/>
        </w:rPr>
      </w:pPr>
    </w:p>
    <w:p w:rsidR="00C30F63" w:rsidRDefault="00C30F63" w:rsidP="00C30F63">
      <w:pPr>
        <w:pStyle w:val="Textoindependiente"/>
      </w:pPr>
      <w:r>
        <w:rPr>
          <w:vertAlign w:val="superscript"/>
        </w:rPr>
        <w:t>1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rumen</w:t>
      </w:r>
      <w:r>
        <w:rPr>
          <w:spacing w:val="-5"/>
        </w:rPr>
        <w:t xml:space="preserve"> </w:t>
      </w:r>
      <w:r>
        <w:t>bacterial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companions.</w:t>
      </w:r>
    </w:p>
    <w:p w:rsidR="00C30F63" w:rsidRDefault="00C30F63" w:rsidP="00C30F63">
      <w:pPr>
        <w:pStyle w:val="Textoindependiente"/>
        <w:spacing w:before="40"/>
      </w:pPr>
      <w:r>
        <w:rPr>
          <w:vertAlign w:val="superscript"/>
        </w:rPr>
        <w:t>2</w:t>
      </w:r>
      <w:r>
        <w:rPr>
          <w:i/>
        </w:rPr>
        <w:t>P</w:t>
      </w:r>
      <w:r>
        <w:t>-values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CTL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CMP kids.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average.</w:t>
      </w:r>
    </w:p>
    <w:p w:rsidR="00C30F63" w:rsidRPr="00CE31F1" w:rsidRDefault="00C30F63" w:rsidP="00C30F63">
      <w:pPr>
        <w:pStyle w:val="Textoindependiente"/>
        <w:spacing w:before="40"/>
        <w:jc w:val="both"/>
        <w:rPr>
          <w:b/>
        </w:rPr>
      </w:pPr>
      <w:r>
        <w:br w:type="page"/>
      </w:r>
      <w:r w:rsidRPr="00617E7B">
        <w:rPr>
          <w:b/>
        </w:rPr>
        <w:lastRenderedPageBreak/>
        <w:t xml:space="preserve">Supplementary Table S5. </w:t>
      </w:r>
      <w:r w:rsidRPr="00617E7B">
        <w:t xml:space="preserve">Correlations between the rumen </w:t>
      </w:r>
      <w:r w:rsidRPr="00343921">
        <w:t xml:space="preserve">microbiota and rumen fermentation and physiological parameters (only Spearman correlations with </w:t>
      </w:r>
      <w:r w:rsidRPr="00343921">
        <w:rPr>
          <w:i/>
        </w:rPr>
        <w:t xml:space="preserve">ρ </w:t>
      </w:r>
      <w:r w:rsidRPr="00343921">
        <w:t>&gt; 0</w:t>
      </w:r>
      <w:r w:rsidRPr="00617E7B">
        <w:t xml:space="preserve">.4 and </w:t>
      </w:r>
      <w:r w:rsidRPr="00617E7B">
        <w:rPr>
          <w:i/>
        </w:rPr>
        <w:t>P</w:t>
      </w:r>
      <w:r w:rsidRPr="00617E7B">
        <w:t xml:space="preserve"> &lt; 0.01 are shown).</w:t>
      </w:r>
    </w:p>
    <w:tbl>
      <w:tblPr>
        <w:tblpPr w:leftFromText="141" w:rightFromText="141" w:vertAnchor="page" w:horzAnchor="margin" w:tblpY="2029"/>
        <w:tblW w:w="78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90"/>
        <w:gridCol w:w="390"/>
        <w:gridCol w:w="390"/>
        <w:gridCol w:w="341"/>
        <w:gridCol w:w="390"/>
        <w:gridCol w:w="390"/>
        <w:gridCol w:w="390"/>
        <w:gridCol w:w="341"/>
        <w:gridCol w:w="390"/>
        <w:gridCol w:w="390"/>
        <w:gridCol w:w="390"/>
        <w:gridCol w:w="390"/>
        <w:gridCol w:w="390"/>
        <w:gridCol w:w="390"/>
        <w:gridCol w:w="390"/>
      </w:tblGrid>
      <w:tr w:rsidR="00D20046" w:rsidRPr="00617E7B" w:rsidTr="00D20046">
        <w:trPr>
          <w:trHeight w:hRule="exact" w:val="1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Correlations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Acetate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Propionate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Isobutyrate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Butyrate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Isovalerate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Valerate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C30F63" w:rsidRPr="00617E7B" w:rsidRDefault="00C30F63" w:rsidP="00C30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ADG-pre-weaning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C30F63" w:rsidRPr="00617E7B" w:rsidRDefault="00C30F63" w:rsidP="00C30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ADG-post-weaning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Blood </w:t>
            </w: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C30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Blood g</w:t>
            </w: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lucose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C30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Blood u</w:t>
            </w: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Blood proteins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BHB/Glucose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Bacterial </w:t>
            </w:r>
            <w:r w:rsidR="00D20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783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24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82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66F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382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381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E77C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0,65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Bacterial ASV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24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A4B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F80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448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783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281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0,42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p__Cyanobacteria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83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Fibrobacteres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84"/>
            <w:noWrap/>
            <w:vAlign w:val="center"/>
            <w:hideMark/>
          </w:tcPr>
          <w:p w:rsidR="00C30F63" w:rsidRPr="0007200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0720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F80"/>
            <w:vAlign w:val="center"/>
          </w:tcPr>
          <w:p w:rsidR="00C30F63" w:rsidRPr="0007200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07200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F80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Firmicutes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14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Spirochaetes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931452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D4C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34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E86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493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348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-0,50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p__SR1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24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A85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542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C7F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D7F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0,61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Synergistetes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24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p__TM7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381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D4C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84A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B85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0,52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p__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Verrucomicrobia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281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f__[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Barnesiellaceae</w:t>
            </w:r>
            <w:proofErr w:type="spellEnd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704D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Ruminococcaceae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643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Erysipelotrichaceae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E86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Rhodocyclaceae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E4C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381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248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-0,50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Succinivibrionaceae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E7F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Spirochaetaceae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04D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</w:t>
            </w:r>
            <w:r w:rsidRPr="009C358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6704D"/>
                <w:lang w:eastAsia="es-ES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E4C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582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493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F46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-0,53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Dethiosulfovibrionaceae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f__F16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381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D4C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984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84A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B85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0,52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f__R4-41B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704D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D20046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Methanogens concentration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A44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B85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984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F80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B969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66E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A84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79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E079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E97D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0,63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g__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Methanobrevibacter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3E39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876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B4B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F80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3636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-0,79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g__Group12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582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883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6B4B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743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g__Group9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7B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 g__</w:t>
            </w:r>
            <w:proofErr w:type="spellStart"/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Methanomicrobium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047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-0,52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F80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E86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617E7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 xml:space="preserve">Protozoal </w:t>
            </w:r>
            <w:r w:rsidR="00D20046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concentration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65341"/>
            <w:noWrap/>
            <w:vAlign w:val="center"/>
          </w:tcPr>
          <w:p w:rsidR="00C30F63" w:rsidRPr="009C35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lang w:val="es-ES"/>
              </w:rPr>
            </w:pPr>
            <w:r w:rsidRPr="009C358D">
              <w:rPr>
                <w:rFonts w:ascii="Arial" w:hAnsi="Arial" w:cs="Arial"/>
                <w:color w:val="000000"/>
                <w:sz w:val="14"/>
              </w:rPr>
              <w:t>-0,60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F984"/>
            <w:noWrap/>
            <w:vAlign w:val="center"/>
          </w:tcPr>
          <w:p w:rsidR="00C30F63" w:rsidRPr="00296449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296449">
              <w:rPr>
                <w:rFonts w:ascii="Arial" w:hAnsi="Arial" w:cs="Arial"/>
                <w:color w:val="000000"/>
                <w:sz w:val="14"/>
                <w:szCs w:val="14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8F783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D475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B266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Protozoa (optical count)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65B45"/>
            <w:noWrap/>
            <w:vAlign w:val="center"/>
          </w:tcPr>
          <w:p w:rsidR="00C30F63" w:rsidRPr="009C35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lang w:val="es-ES"/>
              </w:rPr>
            </w:pPr>
            <w:r w:rsidRPr="009C358D">
              <w:rPr>
                <w:rFonts w:ascii="Arial" w:hAnsi="Arial" w:cs="Arial"/>
                <w:color w:val="000000"/>
                <w:sz w:val="14"/>
              </w:rPr>
              <w:t>-0,55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9C35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7F080"/>
            <w:noWrap/>
            <w:vAlign w:val="center"/>
          </w:tcPr>
          <w:p w:rsidR="00C30F63" w:rsidRPr="00296449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6449">
              <w:rPr>
                <w:rFonts w:ascii="Arial" w:hAnsi="Arial" w:cs="Arial"/>
                <w:color w:val="000000"/>
                <w:sz w:val="14"/>
                <w:szCs w:val="14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EEB7E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783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E72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Entodinium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6B4B"/>
            <w:noWrap/>
            <w:vAlign w:val="center"/>
          </w:tcPr>
          <w:p w:rsidR="00C30F63" w:rsidRPr="00D663DA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lang w:val="es-ES"/>
              </w:rPr>
            </w:pPr>
            <w:r w:rsidRPr="00D663DA">
              <w:rPr>
                <w:rFonts w:ascii="Arial" w:hAnsi="Arial" w:cs="Arial"/>
                <w:color w:val="000000"/>
                <w:sz w:val="14"/>
              </w:rPr>
              <w:t>-0,44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63" w:rsidRDefault="00C30F63" w:rsidP="00D200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C85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281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876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CB869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Diplodiniinae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714D"/>
            <w:noWrap/>
            <w:vAlign w:val="center"/>
          </w:tcPr>
          <w:p w:rsidR="00C30F63" w:rsidRPr="00D663DA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lang w:val="es-ES"/>
              </w:rPr>
            </w:pPr>
            <w:r w:rsidRPr="00D663DA">
              <w:rPr>
                <w:rFonts w:ascii="Arial" w:hAnsi="Arial" w:cs="Arial"/>
                <w:color w:val="000000"/>
                <w:sz w:val="14"/>
              </w:rPr>
              <w:t>-0,40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63" w:rsidRDefault="00C30F63" w:rsidP="00D200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EE47B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482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BE6B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B166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Ophryoscolex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9E97E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85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Isotricha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EE7F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382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79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C7E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Dasytricha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7C56E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F281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0046" w:rsidRPr="00617E7B" w:rsidTr="00D20046">
        <w:trPr>
          <w:trHeight w:hRule="exact" w:val="241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D20046" w:rsidP="00D20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Anaerobic fungal concentration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080"/>
            <w:noWrap/>
            <w:vAlign w:val="center"/>
          </w:tcPr>
          <w:p w:rsidR="00C30F63" w:rsidRPr="009C35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lang w:val="es-ES"/>
              </w:rPr>
            </w:pPr>
            <w:r w:rsidRPr="009C358D">
              <w:rPr>
                <w:rFonts w:ascii="Arial" w:hAnsi="Arial" w:cs="Arial"/>
                <w:color w:val="000000"/>
                <w:sz w:val="14"/>
              </w:rPr>
              <w:t>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F63" w:rsidRDefault="00C30F63" w:rsidP="00D200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EC7E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0F63" w:rsidRPr="00617E7B" w:rsidRDefault="00C30F63" w:rsidP="00D20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C16C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575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86F"/>
            <w:noWrap/>
            <w:vAlign w:val="center"/>
          </w:tcPr>
          <w:p w:rsidR="00C30F63" w:rsidRPr="00E5178D" w:rsidRDefault="00C30F63" w:rsidP="00D200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178D">
              <w:rPr>
                <w:rFonts w:ascii="Arial" w:hAnsi="Arial" w:cs="Arial"/>
                <w:color w:val="000000"/>
                <w:sz w:val="14"/>
                <w:szCs w:val="14"/>
              </w:rPr>
              <w:t>0,85</w:t>
            </w:r>
          </w:p>
        </w:tc>
      </w:tr>
    </w:tbl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C30F63" w:rsidRDefault="00C30F63" w:rsidP="00C30F63">
      <w:pPr>
        <w:pStyle w:val="Textoindependiente"/>
        <w:spacing w:before="40"/>
        <w:jc w:val="both"/>
        <w:rPr>
          <w:vertAlign w:val="superscript"/>
        </w:rPr>
      </w:pPr>
    </w:p>
    <w:p w:rsidR="00D70386" w:rsidRDefault="00D70386"/>
    <w:sectPr w:rsidR="00D70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63"/>
    <w:rsid w:val="004E3268"/>
    <w:rsid w:val="00C30F63"/>
    <w:rsid w:val="00D20046"/>
    <w:rsid w:val="00D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579AE"/>
  <w15:chartTrackingRefBased/>
  <w15:docId w15:val="{EF4625C8-091C-4116-93F1-6A1ED2D7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F63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30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0F63"/>
    <w:pPr>
      <w:widowControl w:val="0"/>
      <w:autoSpaceDE w:val="0"/>
      <w:autoSpaceDN w:val="0"/>
      <w:spacing w:after="0" w:line="249" w:lineRule="exact"/>
      <w:jc w:val="center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30F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0F6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Belanche Gracia</dc:creator>
  <cp:keywords/>
  <dc:description/>
  <cp:lastModifiedBy>Alejandro Belanche Gracia</cp:lastModifiedBy>
  <cp:revision>2</cp:revision>
  <dcterms:created xsi:type="dcterms:W3CDTF">2021-07-16T11:37:00Z</dcterms:created>
  <dcterms:modified xsi:type="dcterms:W3CDTF">2021-07-16T16:45:00Z</dcterms:modified>
</cp:coreProperties>
</file>