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542E7864" w14:textId="6D469F94" w:rsidR="00861F41" w:rsidRDefault="00861F41" w:rsidP="009E125D">
      <w:pPr>
        <w:pStyle w:val="Heading1"/>
      </w:pPr>
      <w:r>
        <w:t>Comparison of Classification Methods</w:t>
      </w:r>
    </w:p>
    <w:p w14:paraId="61C5753E" w14:textId="77777777" w:rsidR="009E125D" w:rsidRDefault="00861F41" w:rsidP="00861F41">
      <w:r>
        <w:t>We experimented with other supervised classification methods in addition to random forests, including naïve Bayes, and k-nearest neighbors, but chose random forest</w:t>
      </w:r>
      <w:r w:rsidRPr="00323CFC">
        <w:t xml:space="preserve"> </w:t>
      </w:r>
      <w:r>
        <w:t xml:space="preserve">classifiers for several reasons, foremost being that random forests make no assumptions of statistical independence of features, which is useful given highly correlated physiological feature sets.  </w:t>
      </w:r>
    </w:p>
    <w:p w14:paraId="34E2474A" w14:textId="7B2F280A" w:rsidR="00861F41" w:rsidRDefault="00DA7562" w:rsidP="00861F41">
      <w:r>
        <w:fldChar w:fldCharType="begin"/>
      </w:r>
      <w:r>
        <w:instrText xml:space="preserve"> REF _Ref74411065 \h </w:instrText>
      </w:r>
      <w:r>
        <w:fldChar w:fldCharType="separate"/>
      </w:r>
      <w:r w:rsidRPr="00DA7562">
        <w:t>Figure S</w:t>
      </w:r>
      <w:r w:rsidRPr="009E125D">
        <w:t>1</w:t>
      </w:r>
      <w:r>
        <w:fldChar w:fldCharType="end"/>
      </w:r>
      <w:r>
        <w:t xml:space="preserve"> shows </w:t>
      </w:r>
      <w:r w:rsidR="003A437A">
        <w:t>the</w:t>
      </w:r>
      <w:r>
        <w:t xml:space="preserve"> </w:t>
      </w:r>
      <w:r w:rsidR="0055196E">
        <w:t xml:space="preserve">cross-validation </w:t>
      </w:r>
      <w:r>
        <w:t xml:space="preserve">performance </w:t>
      </w:r>
      <w:r w:rsidR="0055196E">
        <w:t xml:space="preserve">on the MARV and EBOV studies </w:t>
      </w:r>
      <w:r>
        <w:t>following the 2-stage detection</w:t>
      </w:r>
      <w:r w:rsidR="003A437A">
        <w:t xml:space="preserve"> as described in the Methods Section</w:t>
      </w:r>
      <w:r w:rsidR="0055196E">
        <w:t xml:space="preserve">.  The top row shows the nominal algorithm performance using random forests.  For the next two rows, the random forests were </w:t>
      </w:r>
      <w:r w:rsidR="003A437A">
        <w:t>replaced with two other</w:t>
      </w:r>
      <w:r>
        <w:t xml:space="preserve"> classifier</w:t>
      </w:r>
      <w:r w:rsidR="0055196E">
        <w:t>s,</w:t>
      </w:r>
      <w:r w:rsidR="003A437A">
        <w:t xml:space="preserve"> naïve Bayes and k-nearest neighbor</w:t>
      </w:r>
      <w:r w:rsidR="0055196E">
        <w:t>, w</w:t>
      </w:r>
      <w:r w:rsidR="00905319">
        <w:t>hile</w:t>
      </w:r>
      <w:r w:rsidR="0055196E">
        <w:t xml:space="preserve"> all of the remaining detection logic is held constant</w:t>
      </w:r>
      <w:r w:rsidR="003A437A">
        <w:t>.</w:t>
      </w:r>
      <w:r>
        <w:t xml:space="preserve"> </w:t>
      </w:r>
      <w:r w:rsidR="003A437A">
        <w:t xml:space="preserve"> Of the three classifiers, random forests gave the best performance in terms of both AUC and mean early warning time.  </w:t>
      </w:r>
      <w:r w:rsidR="00861F41" w:rsidRPr="0027145C">
        <w:t xml:space="preserve">Though many other classifiers could be considered, the purpose of this study is to </w:t>
      </w:r>
      <w:r w:rsidR="00861F41" w:rsidRPr="009E125D">
        <w:t>prove the concept</w:t>
      </w:r>
      <w:r w:rsidR="00861F41">
        <w:t xml:space="preserve"> of early detection rather than </w:t>
      </w:r>
      <w:r w:rsidR="003A437A">
        <w:t xml:space="preserve">to </w:t>
      </w:r>
      <w:r w:rsidR="00861F41">
        <w:t>exhaustively evaluat</w:t>
      </w:r>
      <w:r w:rsidR="003A437A">
        <w:t>e</w:t>
      </w:r>
      <w:r w:rsidR="00861F41">
        <w:t xml:space="preserve"> learning methods; improved classification approaches are the subject of on-going work.</w:t>
      </w:r>
    </w:p>
    <w:p w14:paraId="4502C7BD" w14:textId="1EC25BAD" w:rsidR="005E44D7" w:rsidRDefault="00332860" w:rsidP="00332860">
      <w:pPr>
        <w:pStyle w:val="Heading1"/>
      </w:pPr>
      <w:r>
        <w:t>Detailed Detection Performance</w:t>
      </w:r>
    </w:p>
    <w:p w14:paraId="2143CD86" w14:textId="437EEC22" w:rsidR="00332860" w:rsidRPr="00332860" w:rsidRDefault="00332860" w:rsidP="001F783C">
      <w:r>
        <w:fldChar w:fldCharType="begin"/>
      </w:r>
      <w:r>
        <w:instrText xml:space="preserve"> REF _Ref74413531 \h </w:instrText>
      </w:r>
      <w:r>
        <w:fldChar w:fldCharType="separate"/>
      </w:r>
      <w:r w:rsidRPr="009E125D">
        <w:rPr>
          <w:rFonts w:cs="Times New Roman"/>
          <w:b/>
          <w:bCs/>
          <w:szCs w:val="24"/>
        </w:rPr>
        <w:t>Table S1</w:t>
      </w:r>
      <w:r>
        <w:fldChar w:fldCharType="end"/>
      </w:r>
      <w:r>
        <w:t xml:space="preserve"> provides detection details at the per-subject level for </w:t>
      </w:r>
      <w:r w:rsidRPr="00332860">
        <w:t xml:space="preserve">the three </w:t>
      </w:r>
      <w:r w:rsidR="00905319">
        <w:t>performance evaluations</w:t>
      </w:r>
      <w:r w:rsidRPr="00332860">
        <w:t xml:space="preserve"> presented. The Study column corresponds to the </w:t>
      </w:r>
      <w:r>
        <w:t xml:space="preserve">non-human primate model </w:t>
      </w:r>
      <w:r w:rsidRPr="00332860">
        <w:t>stud</w:t>
      </w:r>
      <w:r>
        <w:t>ies</w:t>
      </w:r>
      <w:r w:rsidRPr="00332860">
        <w:t xml:space="preserve"> summarized in Table 2.  </w:t>
      </w:r>
      <w:r>
        <w:t xml:space="preserve">In the cross-validation study, the </w:t>
      </w:r>
      <w:r w:rsidRPr="001F783C">
        <w:rPr>
          <w:i/>
          <w:iCs/>
        </w:rPr>
        <w:t>N</w:t>
      </w:r>
      <w:r>
        <w:t>=20 animal subjects of the MARV and EBOV studies are divided into three partitions as listed in the table</w:t>
      </w:r>
      <w:r w:rsidR="004D328F">
        <w:t xml:space="preserve"> and used for both training and testing</w:t>
      </w:r>
      <w:r>
        <w:t xml:space="preserve">.  </w:t>
      </w:r>
      <w:r w:rsidR="004D328F">
        <w:t xml:space="preserve">For the independent validation study, training and testing are performed using animal subjects from different studies, as described.  </w:t>
      </w:r>
      <w:r w:rsidR="004D328F" w:rsidRPr="00332860">
        <w:t>The final rows detail model performance using only ECG-derived features in the independent dataset validations.</w:t>
      </w:r>
      <w:r w:rsidR="004D328F">
        <w:t xml:space="preserve">  </w:t>
      </w:r>
      <w:r w:rsidRPr="00332860">
        <w:t xml:space="preserve">False Declarations refers to the number of false </w:t>
      </w:r>
      <w:r>
        <w:t>alarms in the</w:t>
      </w:r>
      <w:r w:rsidR="00EF3792">
        <w:t xml:space="preserve"> baseline period</w:t>
      </w:r>
      <w:r w:rsidRPr="00332860">
        <w:t xml:space="preserve">, Data Samples (baseline class) is the </w:t>
      </w:r>
      <w:r>
        <w:t>number of data samples</w:t>
      </w:r>
      <w:r w:rsidR="00EF3792">
        <w:t xml:space="preserve"> </w:t>
      </w:r>
      <w:r w:rsidR="00905319">
        <w:t>from</w:t>
      </w:r>
      <w:r w:rsidR="00EF3792">
        <w:t xml:space="preserve"> the baseline period</w:t>
      </w:r>
      <w:r w:rsidRPr="00332860">
        <w:t xml:space="preserve">, True Declarations is the number of </w:t>
      </w:r>
      <w:r>
        <w:t>correctly detected post-exposure samples</w:t>
      </w:r>
      <w:r w:rsidRPr="00332860">
        <w:t xml:space="preserve">, and Data Samples (exposed class) is the </w:t>
      </w:r>
      <w:r w:rsidR="00EF3792">
        <w:t xml:space="preserve">number of data samples </w:t>
      </w:r>
      <w:r w:rsidR="00905319">
        <w:t>from</w:t>
      </w:r>
      <w:r w:rsidR="00EF3792">
        <w:t xml:space="preserve"> the post-exposure period (including pre- and post-fever)</w:t>
      </w:r>
      <w:r w:rsidRPr="00332860">
        <w:t xml:space="preserve">.  </w:t>
      </w:r>
    </w:p>
    <w:tbl>
      <w:tblPr>
        <w:tblStyle w:val="TableGrid"/>
        <w:tblW w:w="9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068"/>
        <w:gridCol w:w="4500"/>
      </w:tblGrid>
      <w:tr w:rsidR="005E44D7" w:rsidRPr="00487808" w14:paraId="0A54214A" w14:textId="77777777" w:rsidTr="00F632CB">
        <w:trPr>
          <w:trHeight w:val="398"/>
        </w:trPr>
        <w:tc>
          <w:tcPr>
            <w:tcW w:w="630" w:type="dxa"/>
          </w:tcPr>
          <w:p w14:paraId="16B571A8" w14:textId="77777777" w:rsidR="005E44D7" w:rsidRPr="00487808" w:rsidRDefault="005E44D7" w:rsidP="009E125D">
            <w:pPr>
              <w:keepNext/>
              <w:keepLines/>
            </w:pPr>
          </w:p>
        </w:tc>
        <w:tc>
          <w:tcPr>
            <w:tcW w:w="4068" w:type="dxa"/>
          </w:tcPr>
          <w:p w14:paraId="49D60542" w14:textId="77777777" w:rsidR="005E44D7" w:rsidRPr="00487808" w:rsidDel="00A645CC" w:rsidRDefault="005E44D7" w:rsidP="009E125D">
            <w:pPr>
              <w:keepNext/>
              <w:keepLines/>
              <w:jc w:val="center"/>
            </w:pPr>
            <w:r>
              <w:t>ROC curve</w:t>
            </w:r>
          </w:p>
        </w:tc>
        <w:tc>
          <w:tcPr>
            <w:tcW w:w="4500" w:type="dxa"/>
          </w:tcPr>
          <w:p w14:paraId="32949CE7" w14:textId="16571F60" w:rsidR="005E44D7" w:rsidRPr="00487808" w:rsidRDefault="003A437A" w:rsidP="009E125D">
            <w:pPr>
              <w:keepNext/>
              <w:keepLines/>
              <w:jc w:val="center"/>
            </w:pPr>
            <w:r>
              <w:t xml:space="preserve">Probability of Detection </w:t>
            </w:r>
            <w:r w:rsidR="005E44D7">
              <w:t>vs Time</w:t>
            </w:r>
          </w:p>
        </w:tc>
      </w:tr>
      <w:tr w:rsidR="005E44D7" w:rsidRPr="00487808" w14:paraId="17ECCAE8" w14:textId="77777777" w:rsidTr="00F632CB">
        <w:trPr>
          <w:cantSplit/>
          <w:trHeight w:val="1141"/>
        </w:trPr>
        <w:tc>
          <w:tcPr>
            <w:tcW w:w="630" w:type="dxa"/>
            <w:tcMar>
              <w:left w:w="115" w:type="dxa"/>
              <w:bottom w:w="58" w:type="dxa"/>
              <w:right w:w="173" w:type="dxa"/>
            </w:tcMar>
            <w:textDirection w:val="btLr"/>
          </w:tcPr>
          <w:p w14:paraId="588DBF6A" w14:textId="77777777" w:rsidR="005E44D7" w:rsidRPr="00487808" w:rsidRDefault="005E44D7" w:rsidP="009E125D">
            <w:pPr>
              <w:keepNext/>
              <w:keepLines/>
              <w:jc w:val="center"/>
            </w:pPr>
            <w:r w:rsidRPr="00487808">
              <w:t>Random Forest</w:t>
            </w:r>
          </w:p>
        </w:tc>
        <w:tc>
          <w:tcPr>
            <w:tcW w:w="4068" w:type="dxa"/>
          </w:tcPr>
          <w:p w14:paraId="50F533CD" w14:textId="77777777" w:rsidR="005E44D7" w:rsidRPr="00A645CC" w:rsidRDefault="005E44D7" w:rsidP="009E125D">
            <w:pPr>
              <w:keepNext/>
              <w:keepLines/>
            </w:pPr>
            <w:r>
              <w:rPr>
                <w:noProof/>
              </w:rPr>
              <w:drawing>
                <wp:inline distT="0" distB="0" distL="0" distR="0" wp14:anchorId="417160CF" wp14:editId="359BC02A">
                  <wp:extent cx="2548467" cy="15544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al:Documents:2-PRESAGED:manuscripts:STM:data:AggregateStudy_RF:stage3ROC_fixedPfa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296"/>
                          <a:stretch/>
                        </pic:blipFill>
                        <pic:spPr bwMode="auto">
                          <a:xfrm>
                            <a:off x="0" y="0"/>
                            <a:ext cx="2548517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14:paraId="69D127B2" w14:textId="77777777" w:rsidR="005E44D7" w:rsidRPr="00487808" w:rsidRDefault="005E44D7" w:rsidP="009E125D">
            <w:pPr>
              <w:keepNext/>
              <w:keepLines/>
            </w:pPr>
            <w:r>
              <w:rPr>
                <w:noProof/>
              </w:rPr>
              <w:drawing>
                <wp:inline distT="0" distB="0" distL="0" distR="0" wp14:anchorId="3327D25E" wp14:editId="7E40DD51">
                  <wp:extent cx="2718435" cy="1553724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8435" cy="1553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4D7" w:rsidRPr="00487808" w14:paraId="3399521B" w14:textId="77777777" w:rsidTr="00F632CB">
        <w:trPr>
          <w:cantSplit/>
          <w:trHeight w:val="1141"/>
        </w:trPr>
        <w:tc>
          <w:tcPr>
            <w:tcW w:w="630" w:type="dxa"/>
            <w:tcMar>
              <w:left w:w="115" w:type="dxa"/>
              <w:bottom w:w="58" w:type="dxa"/>
              <w:right w:w="173" w:type="dxa"/>
            </w:tcMar>
            <w:textDirection w:val="btLr"/>
          </w:tcPr>
          <w:p w14:paraId="7230E7B1" w14:textId="77777777" w:rsidR="005E44D7" w:rsidRPr="00487808" w:rsidRDefault="005E44D7" w:rsidP="009E125D">
            <w:pPr>
              <w:keepNext/>
              <w:keepLines/>
              <w:jc w:val="center"/>
            </w:pPr>
            <w:r w:rsidRPr="00487808">
              <w:t>Na</w:t>
            </w:r>
            <w:r>
              <w:t>i</w:t>
            </w:r>
            <w:r w:rsidRPr="00487808">
              <w:t>ve Bayes</w:t>
            </w:r>
          </w:p>
        </w:tc>
        <w:tc>
          <w:tcPr>
            <w:tcW w:w="4068" w:type="dxa"/>
          </w:tcPr>
          <w:p w14:paraId="59356118" w14:textId="77777777" w:rsidR="005E44D7" w:rsidDel="00A645CC" w:rsidRDefault="005E44D7" w:rsidP="009E125D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E2E79D7" wp14:editId="4804EA66">
                  <wp:extent cx="2556934" cy="1554450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l:Documents:2-PRESAGED:manuscripts:STM:data:AggregateStudy_NB:stage3ROC_fixedPfa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985"/>
                          <a:stretch/>
                        </pic:blipFill>
                        <pic:spPr bwMode="auto">
                          <a:xfrm>
                            <a:off x="0" y="0"/>
                            <a:ext cx="2556984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14:paraId="6FDAAFDB" w14:textId="77777777" w:rsidR="005E44D7" w:rsidRPr="00487808" w:rsidRDefault="005E44D7" w:rsidP="009E125D">
            <w:pPr>
              <w:keepNext/>
              <w:keepLines/>
            </w:pPr>
            <w:r>
              <w:rPr>
                <w:noProof/>
              </w:rPr>
              <w:drawing>
                <wp:inline distT="0" distB="0" distL="0" distR="0" wp14:anchorId="7FA114DB" wp14:editId="11A9A051">
                  <wp:extent cx="2718435" cy="155372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8435" cy="1553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4D7" w:rsidRPr="00487808" w14:paraId="4E212C6C" w14:textId="77777777" w:rsidTr="00F632CB">
        <w:trPr>
          <w:cantSplit/>
          <w:trHeight w:val="1141"/>
        </w:trPr>
        <w:tc>
          <w:tcPr>
            <w:tcW w:w="630" w:type="dxa"/>
            <w:tcMar>
              <w:left w:w="115" w:type="dxa"/>
              <w:bottom w:w="58" w:type="dxa"/>
              <w:right w:w="173" w:type="dxa"/>
            </w:tcMar>
            <w:textDirection w:val="btLr"/>
          </w:tcPr>
          <w:p w14:paraId="1BEF9EDE" w14:textId="77777777" w:rsidR="005E44D7" w:rsidRPr="00487808" w:rsidRDefault="005E44D7" w:rsidP="009E125D">
            <w:pPr>
              <w:keepNext/>
              <w:keepLines/>
              <w:jc w:val="center"/>
            </w:pPr>
            <w:proofErr w:type="spellStart"/>
            <w:r w:rsidRPr="00487808">
              <w:t>kNN</w:t>
            </w:r>
            <w:proofErr w:type="spellEnd"/>
          </w:p>
        </w:tc>
        <w:tc>
          <w:tcPr>
            <w:tcW w:w="4068" w:type="dxa"/>
          </w:tcPr>
          <w:p w14:paraId="52AE61F2" w14:textId="77777777" w:rsidR="005E44D7" w:rsidDel="00A645CC" w:rsidRDefault="005E44D7" w:rsidP="009E125D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4961112" wp14:editId="1C19D0AF">
                  <wp:extent cx="2540000" cy="15544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al:Documents:2-PRESAGED:manuscripts:STM:data:AggregateStudy_kNN:stage3ROC_fixedPfa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542"/>
                          <a:stretch/>
                        </pic:blipFill>
                        <pic:spPr bwMode="auto">
                          <a:xfrm>
                            <a:off x="0" y="0"/>
                            <a:ext cx="2540049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14:paraId="06F05CB4" w14:textId="77777777" w:rsidR="005E44D7" w:rsidRPr="00487808" w:rsidRDefault="005E44D7" w:rsidP="009E125D">
            <w:pPr>
              <w:keepNext/>
              <w:keepLines/>
            </w:pPr>
            <w:r>
              <w:rPr>
                <w:noProof/>
              </w:rPr>
              <w:drawing>
                <wp:inline distT="0" distB="0" distL="0" distR="0" wp14:anchorId="256787B1" wp14:editId="34352815">
                  <wp:extent cx="2718435" cy="1553724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8435" cy="1553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0A07FF" w14:textId="32CEF294" w:rsidR="005E44D7" w:rsidRPr="009E125D" w:rsidRDefault="00DA7562" w:rsidP="009E125D">
      <w:pPr>
        <w:pStyle w:val="Caption"/>
        <w:keepLines/>
      </w:pPr>
      <w:bookmarkStart w:id="0" w:name="_Ref74411065"/>
      <w:r w:rsidRPr="009E125D">
        <w:t>Figure S</w:t>
      </w:r>
      <w:fldSimple w:instr=" SEQ Figure_S \* ARABIC ">
        <w:r w:rsidRPr="009E125D">
          <w:t>1</w:t>
        </w:r>
      </w:fldSimple>
      <w:bookmarkEnd w:id="0"/>
      <w:r w:rsidRPr="009E125D">
        <w:t xml:space="preserve">: </w:t>
      </w:r>
      <w:r w:rsidR="005E44D7" w:rsidRPr="009E125D">
        <w:t xml:space="preserve">ROC curves showing performance comparison of three different classifiers. </w:t>
      </w:r>
      <w:r w:rsidR="00B94E74" w:rsidRPr="009E125D">
        <w:t xml:space="preserve"> </w:t>
      </w:r>
      <w:r w:rsidR="005E44D7" w:rsidRPr="009E125D">
        <w:t>Random Forests, Naïve Bayes, and k-Nearest Neighbors methods were compared using the three-fold cross validation dataset. Shading around the ROC curves indicates 95% confidence intervals.</w:t>
      </w:r>
    </w:p>
    <w:p w14:paraId="6EE1C0A3" w14:textId="77777777" w:rsidR="005E44D7" w:rsidRDefault="005E44D7" w:rsidP="005E44D7"/>
    <w:p w14:paraId="21E2EB49" w14:textId="0CDECB66" w:rsidR="005E44D7" w:rsidRDefault="005E44D7" w:rsidP="00834027">
      <w:pPr>
        <w:keepNext/>
        <w:keepLines/>
      </w:pPr>
      <w:r>
        <w:br w:type="page"/>
      </w:r>
      <w:r w:rsidR="00F63995" w:rsidDel="00F63995">
        <w:lastRenderedPageBreak/>
        <w:t xml:space="preserve"> </w:t>
      </w:r>
    </w:p>
    <w:p w14:paraId="7B41218C" w14:textId="788BDC35" w:rsidR="003A437A" w:rsidRPr="009E125D" w:rsidRDefault="003A437A" w:rsidP="009E125D">
      <w:pPr>
        <w:pStyle w:val="Caption"/>
      </w:pPr>
      <w:bookmarkStart w:id="1" w:name="_Ref74413531"/>
      <w:r w:rsidRPr="009E125D">
        <w:t>Table S</w:t>
      </w:r>
      <w:fldSimple w:instr=" SEQ Table_S \* ARABIC ">
        <w:r w:rsidRPr="009E125D">
          <w:t>1</w:t>
        </w:r>
      </w:fldSimple>
      <w:bookmarkEnd w:id="1"/>
      <w:r w:rsidRPr="009E125D">
        <w:t xml:space="preserve">: Declaration performance for each subject in all validation experiments.  </w:t>
      </w:r>
    </w:p>
    <w:tbl>
      <w:tblPr>
        <w:tblW w:w="5240" w:type="pct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2051"/>
        <w:gridCol w:w="862"/>
        <w:gridCol w:w="518"/>
        <w:gridCol w:w="771"/>
        <w:gridCol w:w="1373"/>
        <w:gridCol w:w="1080"/>
        <w:gridCol w:w="1260"/>
        <w:gridCol w:w="1078"/>
        <w:gridCol w:w="1238"/>
      </w:tblGrid>
      <w:tr w:rsidR="0027145C" w:rsidRPr="00191679" w14:paraId="26E5B795" w14:textId="77777777" w:rsidTr="001F783C">
        <w:trPr>
          <w:trHeight w:val="146"/>
          <w:tblHeader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FC9FF0F" w14:textId="77777777" w:rsidR="00AD2F56" w:rsidRPr="001F783C" w:rsidRDefault="00AD2F56" w:rsidP="00834027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b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b/>
                <w:color w:val="000000"/>
                <w:sz w:val="18"/>
                <w:szCs w:val="18"/>
              </w:rPr>
              <w:t>Training Set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B804" w14:textId="77777777" w:rsidR="00AD2F56" w:rsidRPr="001F783C" w:rsidRDefault="00AD2F56" w:rsidP="00834027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b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b/>
                <w:color w:val="000000"/>
                <w:sz w:val="18"/>
                <w:szCs w:val="18"/>
              </w:rPr>
              <w:t>Test Set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A48785" w14:textId="1E0E3E13" w:rsidR="00AD2F56" w:rsidRPr="001F783C" w:rsidRDefault="00AD2F56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b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b/>
                <w:color w:val="000000"/>
                <w:sz w:val="18"/>
                <w:szCs w:val="18"/>
              </w:rPr>
              <w:t>Study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5BEE" w14:textId="01A37AA4" w:rsidR="00AD2F56" w:rsidRPr="001F783C" w:rsidRDefault="00AD2F56" w:rsidP="00834027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b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b/>
                <w:color w:val="000000"/>
                <w:sz w:val="18"/>
                <w:szCs w:val="18"/>
              </w:rPr>
              <w:t>Subject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CA2C" w14:textId="26E37E57" w:rsidR="00AD2F56" w:rsidRPr="001F783C" w:rsidRDefault="00AD2F56" w:rsidP="00834027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b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b/>
                <w:color w:val="000000"/>
                <w:sz w:val="18"/>
                <w:szCs w:val="18"/>
              </w:rPr>
              <w:t xml:space="preserve">Early Warning Time </w:t>
            </w:r>
          </w:p>
          <w:p w14:paraId="680D7148" w14:textId="300D1AED" w:rsidR="00AD2F56" w:rsidRPr="001F783C" w:rsidRDefault="00AD2F56" w:rsidP="00834027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b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b/>
                <w:color w:val="000000"/>
                <w:sz w:val="18"/>
                <w:szCs w:val="18"/>
              </w:rPr>
              <w:t>(</w:t>
            </w:r>
            <w:r w:rsidRPr="001F783C">
              <w:rPr>
                <w:rFonts w:ascii="Palatino" w:eastAsia="MS Mincho" w:hAnsi="Palatino" w:cs="Lucida Grande"/>
                <w:i/>
                <w:color w:val="000000"/>
                <w:sz w:val="18"/>
                <w:szCs w:val="18"/>
              </w:rPr>
              <w:t xml:space="preserve">Δt, </w:t>
            </w:r>
            <w:r w:rsidRPr="001F783C">
              <w:rPr>
                <w:rFonts w:ascii="Palatino" w:eastAsia="Times New Roman" w:hAnsi="Palatino" w:cs="Times New Roman"/>
                <w:b/>
                <w:color w:val="000000"/>
                <w:sz w:val="18"/>
                <w:szCs w:val="18"/>
              </w:rPr>
              <w:t>hours)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BD5B" w14:textId="77777777" w:rsidR="00AD2F56" w:rsidRPr="001F783C" w:rsidRDefault="00AD2F56" w:rsidP="00834027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b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b/>
                <w:color w:val="000000"/>
                <w:sz w:val="18"/>
                <w:szCs w:val="18"/>
              </w:rPr>
              <w:t>False</w:t>
            </w:r>
          </w:p>
          <w:p w14:paraId="64D042F8" w14:textId="77777777" w:rsidR="00AD2F56" w:rsidRPr="001F783C" w:rsidRDefault="00AD2F56" w:rsidP="00834027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b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b/>
                <w:color w:val="000000"/>
                <w:sz w:val="18"/>
                <w:szCs w:val="18"/>
              </w:rPr>
              <w:t>Declarations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080D" w14:textId="0072858F" w:rsidR="00AD2F56" w:rsidRPr="001F783C" w:rsidRDefault="00AD2F56" w:rsidP="00834027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b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b/>
                <w:color w:val="000000"/>
                <w:sz w:val="18"/>
                <w:szCs w:val="18"/>
              </w:rPr>
              <w:t xml:space="preserve">Data Samples </w:t>
            </w:r>
            <w:r w:rsidRPr="001F783C">
              <w:rPr>
                <w:rFonts w:ascii="Palatino" w:eastAsia="Times New Roman" w:hAnsi="Palatino" w:cs="Times New Roman"/>
                <w:b/>
                <w:color w:val="000000"/>
                <w:sz w:val="18"/>
                <w:szCs w:val="18"/>
              </w:rPr>
              <w:br/>
              <w:t>(Baseline class)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9A0A" w14:textId="77777777" w:rsidR="00AD2F56" w:rsidRPr="001F783C" w:rsidRDefault="00AD2F56" w:rsidP="00834027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b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b/>
                <w:color w:val="000000"/>
                <w:sz w:val="18"/>
                <w:szCs w:val="18"/>
              </w:rPr>
              <w:t>True</w:t>
            </w:r>
          </w:p>
          <w:p w14:paraId="701537C3" w14:textId="77777777" w:rsidR="00AD2F56" w:rsidRPr="001F783C" w:rsidRDefault="00AD2F56" w:rsidP="00834027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b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b/>
                <w:color w:val="000000"/>
                <w:sz w:val="18"/>
                <w:szCs w:val="18"/>
              </w:rPr>
              <w:t>Declarations</w:t>
            </w:r>
          </w:p>
        </w:tc>
        <w:tc>
          <w:tcPr>
            <w:tcW w:w="605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90934A3" w14:textId="77777777" w:rsidR="00AD2F56" w:rsidRPr="001F783C" w:rsidRDefault="00AD2F56" w:rsidP="00834027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b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b/>
                <w:color w:val="000000"/>
                <w:sz w:val="18"/>
                <w:szCs w:val="18"/>
              </w:rPr>
              <w:t>Data Samples (Exposed class)</w:t>
            </w:r>
          </w:p>
        </w:tc>
      </w:tr>
      <w:tr w:rsidR="0027145C" w:rsidRPr="00191679" w14:paraId="078F18E2" w14:textId="77777777" w:rsidTr="001F783C">
        <w:trPr>
          <w:trHeight w:val="146"/>
          <w:tblHeader/>
        </w:trPr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0B553D08" w14:textId="415821D9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EBOV and MARV Studies</w:t>
            </w:r>
          </w:p>
          <w:p w14:paraId="6D176256" w14:textId="77777777" w:rsidR="0027145C" w:rsidRPr="001F783C" w:rsidRDefault="0027145C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</w:p>
          <w:p w14:paraId="7EE4B29A" w14:textId="11DFAF63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(</w:t>
            </w:r>
            <w:r w:rsidR="0027145C"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 xml:space="preserve">3 partitions </w:t>
            </w:r>
            <w:r w:rsid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for</w:t>
            </w:r>
            <w:r w:rsidR="0027145C"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 xml:space="preserve"> </w:t>
            </w: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train</w:t>
            </w:r>
            <w:r w:rsidR="0027145C"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ing</w:t>
            </w: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 xml:space="preserve">, </w:t>
            </w:r>
          </w:p>
          <w:p w14:paraId="55C0A346" w14:textId="787A962A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tun</w:t>
            </w:r>
            <w:r w:rsidR="0027145C"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ing</w:t>
            </w: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 xml:space="preserve"> parameters, performance</w:t>
            </w:r>
            <w:r w:rsid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 xml:space="preserve"> validation</w:t>
            </w: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2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A448D98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Partition 1</w:t>
            </w:r>
          </w:p>
        </w:tc>
        <w:tc>
          <w:tcPr>
            <w:tcW w:w="253" w:type="pct"/>
            <w:tcBorders>
              <w:top w:val="single" w:sz="4" w:space="0" w:color="auto"/>
            </w:tcBorders>
          </w:tcPr>
          <w:p w14:paraId="79978346" w14:textId="61DE78E1" w:rsidR="00AD2F56" w:rsidRPr="001F783C" w:rsidRDefault="0027145C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auto" w:fill="auto"/>
            <w:noWrap/>
          </w:tcPr>
          <w:p w14:paraId="12F8DFE8" w14:textId="7DEFF504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e1001</w:t>
            </w:r>
          </w:p>
        </w:tc>
        <w:tc>
          <w:tcPr>
            <w:tcW w:w="671" w:type="pct"/>
            <w:tcBorders>
              <w:top w:val="single" w:sz="4" w:space="0" w:color="auto"/>
            </w:tcBorders>
            <w:shd w:val="clear" w:color="auto" w:fill="auto"/>
            <w:noWrap/>
          </w:tcPr>
          <w:p w14:paraId="70B27908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50.3</w:t>
            </w:r>
          </w:p>
        </w:tc>
        <w:tc>
          <w:tcPr>
            <w:tcW w:w="528" w:type="pct"/>
            <w:tcBorders>
              <w:top w:val="single" w:sz="4" w:space="0" w:color="auto"/>
            </w:tcBorders>
            <w:shd w:val="clear" w:color="auto" w:fill="auto"/>
            <w:noWrap/>
          </w:tcPr>
          <w:p w14:paraId="09DA1920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single" w:sz="4" w:space="0" w:color="auto"/>
            </w:tcBorders>
            <w:shd w:val="clear" w:color="auto" w:fill="auto"/>
            <w:noWrap/>
          </w:tcPr>
          <w:p w14:paraId="0F02A5CA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273</w:t>
            </w:r>
          </w:p>
        </w:tc>
        <w:tc>
          <w:tcPr>
            <w:tcW w:w="527" w:type="pct"/>
            <w:tcBorders>
              <w:top w:val="single" w:sz="4" w:space="0" w:color="auto"/>
            </w:tcBorders>
            <w:shd w:val="clear" w:color="auto" w:fill="auto"/>
            <w:noWrap/>
          </w:tcPr>
          <w:p w14:paraId="739EDC98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192</w:t>
            </w:r>
          </w:p>
        </w:tc>
        <w:tc>
          <w:tcPr>
            <w:tcW w:w="605" w:type="pct"/>
            <w:tcBorders>
              <w:top w:val="single" w:sz="4" w:space="0" w:color="auto"/>
              <w:right w:val="single" w:sz="8" w:space="0" w:color="auto"/>
            </w:tcBorders>
          </w:tcPr>
          <w:p w14:paraId="3081A57C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213</w:t>
            </w:r>
          </w:p>
        </w:tc>
      </w:tr>
      <w:tr w:rsidR="0027145C" w:rsidRPr="00191679" w14:paraId="4FB525F2" w14:textId="77777777" w:rsidTr="001F783C">
        <w:trPr>
          <w:trHeight w:val="146"/>
          <w:tblHeader/>
        </w:trPr>
        <w:tc>
          <w:tcPr>
            <w:tcW w:w="1002" w:type="pct"/>
            <w:vMerge/>
            <w:tcBorders>
              <w:lef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7BA40E3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5F581370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Partition 1</w:t>
            </w:r>
          </w:p>
        </w:tc>
        <w:tc>
          <w:tcPr>
            <w:tcW w:w="253" w:type="pct"/>
          </w:tcPr>
          <w:p w14:paraId="0094D4D8" w14:textId="04507380" w:rsidR="00AD2F56" w:rsidRPr="001F783C" w:rsidRDefault="0027145C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3</w:t>
            </w:r>
          </w:p>
        </w:tc>
        <w:tc>
          <w:tcPr>
            <w:tcW w:w="377" w:type="pct"/>
            <w:shd w:val="clear" w:color="auto" w:fill="auto"/>
            <w:noWrap/>
          </w:tcPr>
          <w:p w14:paraId="50EE9AC2" w14:textId="44941921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e1004</w:t>
            </w:r>
          </w:p>
        </w:tc>
        <w:tc>
          <w:tcPr>
            <w:tcW w:w="671" w:type="pct"/>
            <w:shd w:val="clear" w:color="auto" w:fill="auto"/>
            <w:noWrap/>
          </w:tcPr>
          <w:p w14:paraId="6CB3F3F8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10.3</w:t>
            </w:r>
          </w:p>
        </w:tc>
        <w:tc>
          <w:tcPr>
            <w:tcW w:w="528" w:type="pct"/>
            <w:shd w:val="clear" w:color="auto" w:fill="auto"/>
            <w:noWrap/>
          </w:tcPr>
          <w:p w14:paraId="4EA355B9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0</w:t>
            </w:r>
          </w:p>
        </w:tc>
        <w:tc>
          <w:tcPr>
            <w:tcW w:w="616" w:type="pct"/>
            <w:shd w:val="clear" w:color="auto" w:fill="auto"/>
            <w:noWrap/>
          </w:tcPr>
          <w:p w14:paraId="6B1C71F2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281</w:t>
            </w:r>
          </w:p>
        </w:tc>
        <w:tc>
          <w:tcPr>
            <w:tcW w:w="527" w:type="pct"/>
            <w:shd w:val="clear" w:color="auto" w:fill="auto"/>
            <w:noWrap/>
          </w:tcPr>
          <w:p w14:paraId="3D4C45A7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129</w:t>
            </w:r>
          </w:p>
        </w:tc>
        <w:tc>
          <w:tcPr>
            <w:tcW w:w="605" w:type="pct"/>
            <w:tcBorders>
              <w:right w:val="single" w:sz="8" w:space="0" w:color="auto"/>
            </w:tcBorders>
          </w:tcPr>
          <w:p w14:paraId="3218F182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232</w:t>
            </w:r>
          </w:p>
        </w:tc>
      </w:tr>
      <w:tr w:rsidR="0027145C" w:rsidRPr="00191679" w14:paraId="62ACC101" w14:textId="77777777" w:rsidTr="001F783C">
        <w:trPr>
          <w:trHeight w:val="146"/>
          <w:tblHeader/>
        </w:trPr>
        <w:tc>
          <w:tcPr>
            <w:tcW w:w="1002" w:type="pct"/>
            <w:vMerge/>
            <w:tcBorders>
              <w:lef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37D8324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311CDED6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Partition 3</w:t>
            </w:r>
          </w:p>
        </w:tc>
        <w:tc>
          <w:tcPr>
            <w:tcW w:w="253" w:type="pct"/>
          </w:tcPr>
          <w:p w14:paraId="2ADF68D3" w14:textId="45C2B60E" w:rsidR="00AD2F56" w:rsidRPr="001F783C" w:rsidRDefault="0027145C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3</w:t>
            </w:r>
          </w:p>
        </w:tc>
        <w:tc>
          <w:tcPr>
            <w:tcW w:w="377" w:type="pct"/>
            <w:shd w:val="clear" w:color="auto" w:fill="auto"/>
            <w:noWrap/>
          </w:tcPr>
          <w:p w14:paraId="3B9D7ACE" w14:textId="68B60B61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e1005</w:t>
            </w:r>
          </w:p>
        </w:tc>
        <w:tc>
          <w:tcPr>
            <w:tcW w:w="671" w:type="pct"/>
            <w:shd w:val="clear" w:color="auto" w:fill="auto"/>
            <w:noWrap/>
          </w:tcPr>
          <w:p w14:paraId="237CFA1E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65.7</w:t>
            </w:r>
          </w:p>
        </w:tc>
        <w:tc>
          <w:tcPr>
            <w:tcW w:w="528" w:type="pct"/>
            <w:shd w:val="clear" w:color="auto" w:fill="auto"/>
            <w:noWrap/>
          </w:tcPr>
          <w:p w14:paraId="0C941D1B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0</w:t>
            </w:r>
          </w:p>
        </w:tc>
        <w:tc>
          <w:tcPr>
            <w:tcW w:w="616" w:type="pct"/>
            <w:shd w:val="clear" w:color="auto" w:fill="auto"/>
            <w:noWrap/>
          </w:tcPr>
          <w:p w14:paraId="292D3DDF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279</w:t>
            </w:r>
          </w:p>
        </w:tc>
        <w:tc>
          <w:tcPr>
            <w:tcW w:w="527" w:type="pct"/>
            <w:shd w:val="clear" w:color="auto" w:fill="auto"/>
            <w:noWrap/>
          </w:tcPr>
          <w:p w14:paraId="47AB5C2B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176</w:t>
            </w:r>
          </w:p>
        </w:tc>
        <w:tc>
          <w:tcPr>
            <w:tcW w:w="605" w:type="pct"/>
            <w:tcBorders>
              <w:right w:val="single" w:sz="8" w:space="0" w:color="auto"/>
            </w:tcBorders>
          </w:tcPr>
          <w:p w14:paraId="13FBB464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253</w:t>
            </w:r>
          </w:p>
        </w:tc>
      </w:tr>
      <w:tr w:rsidR="0027145C" w:rsidRPr="00191679" w14:paraId="2F61DF68" w14:textId="77777777" w:rsidTr="001F783C">
        <w:trPr>
          <w:trHeight w:val="146"/>
          <w:tblHeader/>
        </w:trPr>
        <w:tc>
          <w:tcPr>
            <w:tcW w:w="1002" w:type="pct"/>
            <w:vMerge/>
            <w:tcBorders>
              <w:lef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8752898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61A311E7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Partition 2</w:t>
            </w:r>
          </w:p>
        </w:tc>
        <w:tc>
          <w:tcPr>
            <w:tcW w:w="253" w:type="pct"/>
          </w:tcPr>
          <w:p w14:paraId="420658F3" w14:textId="75875FC3" w:rsidR="00AD2F56" w:rsidRPr="001F783C" w:rsidRDefault="0027145C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3</w:t>
            </w:r>
          </w:p>
        </w:tc>
        <w:tc>
          <w:tcPr>
            <w:tcW w:w="377" w:type="pct"/>
            <w:shd w:val="clear" w:color="auto" w:fill="auto"/>
            <w:noWrap/>
          </w:tcPr>
          <w:p w14:paraId="47F2BE15" w14:textId="57C52AC3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e1009</w:t>
            </w:r>
          </w:p>
        </w:tc>
        <w:tc>
          <w:tcPr>
            <w:tcW w:w="671" w:type="pct"/>
            <w:shd w:val="clear" w:color="auto" w:fill="auto"/>
            <w:noWrap/>
          </w:tcPr>
          <w:p w14:paraId="46730C70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51.5</w:t>
            </w:r>
          </w:p>
        </w:tc>
        <w:tc>
          <w:tcPr>
            <w:tcW w:w="528" w:type="pct"/>
            <w:shd w:val="clear" w:color="auto" w:fill="auto"/>
            <w:noWrap/>
          </w:tcPr>
          <w:p w14:paraId="46B0F23D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0</w:t>
            </w:r>
          </w:p>
        </w:tc>
        <w:tc>
          <w:tcPr>
            <w:tcW w:w="616" w:type="pct"/>
            <w:shd w:val="clear" w:color="auto" w:fill="auto"/>
            <w:noWrap/>
          </w:tcPr>
          <w:p w14:paraId="0D49E7ED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279</w:t>
            </w:r>
          </w:p>
        </w:tc>
        <w:tc>
          <w:tcPr>
            <w:tcW w:w="527" w:type="pct"/>
            <w:shd w:val="clear" w:color="auto" w:fill="auto"/>
            <w:noWrap/>
          </w:tcPr>
          <w:p w14:paraId="675339CD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207</w:t>
            </w:r>
          </w:p>
        </w:tc>
        <w:tc>
          <w:tcPr>
            <w:tcW w:w="605" w:type="pct"/>
            <w:tcBorders>
              <w:right w:val="single" w:sz="8" w:space="0" w:color="auto"/>
            </w:tcBorders>
          </w:tcPr>
          <w:p w14:paraId="7EDD4AFB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283</w:t>
            </w:r>
          </w:p>
        </w:tc>
      </w:tr>
      <w:tr w:rsidR="0027145C" w:rsidRPr="00191679" w14:paraId="281A2ED0" w14:textId="77777777" w:rsidTr="001F783C">
        <w:trPr>
          <w:trHeight w:val="146"/>
          <w:tblHeader/>
        </w:trPr>
        <w:tc>
          <w:tcPr>
            <w:tcW w:w="1002" w:type="pct"/>
            <w:vMerge/>
            <w:tcBorders>
              <w:lef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58C459F8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7FBC59FA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Partition 3</w:t>
            </w:r>
          </w:p>
        </w:tc>
        <w:tc>
          <w:tcPr>
            <w:tcW w:w="253" w:type="pct"/>
          </w:tcPr>
          <w:p w14:paraId="7AD11341" w14:textId="54DDBF79" w:rsidR="00AD2F56" w:rsidRPr="001F783C" w:rsidRDefault="0027145C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3</w:t>
            </w:r>
          </w:p>
        </w:tc>
        <w:tc>
          <w:tcPr>
            <w:tcW w:w="377" w:type="pct"/>
            <w:shd w:val="clear" w:color="auto" w:fill="auto"/>
            <w:noWrap/>
          </w:tcPr>
          <w:p w14:paraId="77D4D8AF" w14:textId="088F4184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e1011</w:t>
            </w:r>
          </w:p>
        </w:tc>
        <w:tc>
          <w:tcPr>
            <w:tcW w:w="671" w:type="pct"/>
            <w:shd w:val="clear" w:color="auto" w:fill="auto"/>
            <w:noWrap/>
          </w:tcPr>
          <w:p w14:paraId="3B899DFF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14.9</w:t>
            </w:r>
          </w:p>
        </w:tc>
        <w:tc>
          <w:tcPr>
            <w:tcW w:w="528" w:type="pct"/>
            <w:shd w:val="clear" w:color="auto" w:fill="auto"/>
            <w:noWrap/>
          </w:tcPr>
          <w:p w14:paraId="297F132F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1</w:t>
            </w:r>
          </w:p>
        </w:tc>
        <w:tc>
          <w:tcPr>
            <w:tcW w:w="616" w:type="pct"/>
            <w:shd w:val="clear" w:color="auto" w:fill="auto"/>
            <w:noWrap/>
          </w:tcPr>
          <w:p w14:paraId="0B0FB9DC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279</w:t>
            </w:r>
          </w:p>
        </w:tc>
        <w:tc>
          <w:tcPr>
            <w:tcW w:w="527" w:type="pct"/>
            <w:shd w:val="clear" w:color="auto" w:fill="auto"/>
            <w:noWrap/>
          </w:tcPr>
          <w:p w14:paraId="7559E0D8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120</w:t>
            </w:r>
          </w:p>
        </w:tc>
        <w:tc>
          <w:tcPr>
            <w:tcW w:w="605" w:type="pct"/>
            <w:tcBorders>
              <w:right w:val="single" w:sz="8" w:space="0" w:color="auto"/>
            </w:tcBorders>
          </w:tcPr>
          <w:p w14:paraId="1413B9F4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189</w:t>
            </w:r>
          </w:p>
        </w:tc>
      </w:tr>
      <w:tr w:rsidR="0027145C" w:rsidRPr="00191679" w14:paraId="23E982A3" w14:textId="77777777" w:rsidTr="001F783C">
        <w:trPr>
          <w:trHeight w:val="146"/>
          <w:tblHeader/>
        </w:trPr>
        <w:tc>
          <w:tcPr>
            <w:tcW w:w="1002" w:type="pct"/>
            <w:vMerge/>
            <w:tcBorders>
              <w:lef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0F829830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20152CE0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Partition 2</w:t>
            </w:r>
          </w:p>
        </w:tc>
        <w:tc>
          <w:tcPr>
            <w:tcW w:w="253" w:type="pct"/>
          </w:tcPr>
          <w:p w14:paraId="4A2166DC" w14:textId="68482438" w:rsidR="00AD2F56" w:rsidRPr="001F783C" w:rsidRDefault="0027145C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3</w:t>
            </w:r>
          </w:p>
        </w:tc>
        <w:tc>
          <w:tcPr>
            <w:tcW w:w="377" w:type="pct"/>
            <w:shd w:val="clear" w:color="auto" w:fill="auto"/>
            <w:noWrap/>
          </w:tcPr>
          <w:p w14:paraId="67675322" w14:textId="41DCAE8E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e1015</w:t>
            </w:r>
          </w:p>
        </w:tc>
        <w:tc>
          <w:tcPr>
            <w:tcW w:w="671" w:type="pct"/>
            <w:shd w:val="clear" w:color="auto" w:fill="auto"/>
            <w:noWrap/>
          </w:tcPr>
          <w:p w14:paraId="01ED1D51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5.8</w:t>
            </w:r>
          </w:p>
        </w:tc>
        <w:tc>
          <w:tcPr>
            <w:tcW w:w="528" w:type="pct"/>
            <w:shd w:val="clear" w:color="auto" w:fill="auto"/>
            <w:noWrap/>
          </w:tcPr>
          <w:p w14:paraId="008A575D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0</w:t>
            </w:r>
          </w:p>
        </w:tc>
        <w:tc>
          <w:tcPr>
            <w:tcW w:w="616" w:type="pct"/>
            <w:shd w:val="clear" w:color="auto" w:fill="auto"/>
            <w:noWrap/>
          </w:tcPr>
          <w:p w14:paraId="56464156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279</w:t>
            </w:r>
          </w:p>
        </w:tc>
        <w:tc>
          <w:tcPr>
            <w:tcW w:w="527" w:type="pct"/>
            <w:shd w:val="clear" w:color="auto" w:fill="auto"/>
            <w:noWrap/>
          </w:tcPr>
          <w:p w14:paraId="604553B4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161</w:t>
            </w:r>
          </w:p>
        </w:tc>
        <w:tc>
          <w:tcPr>
            <w:tcW w:w="605" w:type="pct"/>
            <w:tcBorders>
              <w:right w:val="single" w:sz="8" w:space="0" w:color="auto"/>
            </w:tcBorders>
          </w:tcPr>
          <w:p w14:paraId="5EA91AD2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258</w:t>
            </w:r>
          </w:p>
        </w:tc>
      </w:tr>
      <w:tr w:rsidR="0027145C" w:rsidRPr="00191679" w14:paraId="2CBE4B47" w14:textId="77777777" w:rsidTr="001F783C">
        <w:trPr>
          <w:trHeight w:val="146"/>
          <w:tblHeader/>
        </w:trPr>
        <w:tc>
          <w:tcPr>
            <w:tcW w:w="1002" w:type="pct"/>
            <w:vMerge/>
            <w:tcBorders>
              <w:lef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50457EF5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15244B62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Partition 1</w:t>
            </w:r>
          </w:p>
        </w:tc>
        <w:tc>
          <w:tcPr>
            <w:tcW w:w="253" w:type="pct"/>
          </w:tcPr>
          <w:p w14:paraId="3F89DFEF" w14:textId="2B1EC4A3" w:rsidR="00AD2F56" w:rsidRPr="001F783C" w:rsidRDefault="0027145C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1</w:t>
            </w:r>
          </w:p>
        </w:tc>
        <w:tc>
          <w:tcPr>
            <w:tcW w:w="377" w:type="pct"/>
            <w:shd w:val="clear" w:color="auto" w:fill="auto"/>
            <w:noWrap/>
          </w:tcPr>
          <w:p w14:paraId="2C6CA1EE" w14:textId="7E73E7A0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mra001</w:t>
            </w:r>
          </w:p>
        </w:tc>
        <w:tc>
          <w:tcPr>
            <w:tcW w:w="671" w:type="pct"/>
            <w:shd w:val="clear" w:color="auto" w:fill="auto"/>
            <w:noWrap/>
          </w:tcPr>
          <w:p w14:paraId="5E8CEB32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37.1</w:t>
            </w:r>
          </w:p>
        </w:tc>
        <w:tc>
          <w:tcPr>
            <w:tcW w:w="528" w:type="pct"/>
            <w:shd w:val="clear" w:color="auto" w:fill="auto"/>
            <w:noWrap/>
          </w:tcPr>
          <w:p w14:paraId="5F27BECB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0</w:t>
            </w:r>
          </w:p>
        </w:tc>
        <w:tc>
          <w:tcPr>
            <w:tcW w:w="616" w:type="pct"/>
            <w:shd w:val="clear" w:color="auto" w:fill="auto"/>
            <w:noWrap/>
          </w:tcPr>
          <w:p w14:paraId="12CF6597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289</w:t>
            </w:r>
          </w:p>
        </w:tc>
        <w:tc>
          <w:tcPr>
            <w:tcW w:w="527" w:type="pct"/>
            <w:shd w:val="clear" w:color="auto" w:fill="auto"/>
            <w:noWrap/>
          </w:tcPr>
          <w:p w14:paraId="3978FE4A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232</w:t>
            </w:r>
          </w:p>
        </w:tc>
        <w:tc>
          <w:tcPr>
            <w:tcW w:w="605" w:type="pct"/>
            <w:tcBorders>
              <w:right w:val="single" w:sz="8" w:space="0" w:color="auto"/>
            </w:tcBorders>
          </w:tcPr>
          <w:p w14:paraId="71C02BB4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297</w:t>
            </w:r>
          </w:p>
        </w:tc>
      </w:tr>
      <w:tr w:rsidR="0027145C" w:rsidRPr="00191679" w14:paraId="432088EA" w14:textId="77777777" w:rsidTr="001F783C">
        <w:trPr>
          <w:trHeight w:val="146"/>
          <w:tblHeader/>
        </w:trPr>
        <w:tc>
          <w:tcPr>
            <w:tcW w:w="1002" w:type="pct"/>
            <w:vMerge/>
            <w:tcBorders>
              <w:lef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B5AA75B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7FD30940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Partition 3</w:t>
            </w:r>
          </w:p>
        </w:tc>
        <w:tc>
          <w:tcPr>
            <w:tcW w:w="253" w:type="pct"/>
          </w:tcPr>
          <w:p w14:paraId="4149B792" w14:textId="4C02E7A7" w:rsidR="00AD2F56" w:rsidRPr="001F783C" w:rsidRDefault="0027145C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1</w:t>
            </w:r>
          </w:p>
        </w:tc>
        <w:tc>
          <w:tcPr>
            <w:tcW w:w="377" w:type="pct"/>
            <w:shd w:val="clear" w:color="auto" w:fill="auto"/>
            <w:noWrap/>
          </w:tcPr>
          <w:p w14:paraId="5E16C91F" w14:textId="2760A293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mra002</w:t>
            </w:r>
          </w:p>
        </w:tc>
        <w:tc>
          <w:tcPr>
            <w:tcW w:w="671" w:type="pct"/>
            <w:shd w:val="clear" w:color="auto" w:fill="auto"/>
            <w:noWrap/>
          </w:tcPr>
          <w:p w14:paraId="2B2E8141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14.4</w:t>
            </w:r>
          </w:p>
        </w:tc>
        <w:tc>
          <w:tcPr>
            <w:tcW w:w="528" w:type="pct"/>
            <w:shd w:val="clear" w:color="auto" w:fill="auto"/>
            <w:noWrap/>
          </w:tcPr>
          <w:p w14:paraId="32217008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0</w:t>
            </w:r>
          </w:p>
        </w:tc>
        <w:tc>
          <w:tcPr>
            <w:tcW w:w="616" w:type="pct"/>
            <w:shd w:val="clear" w:color="auto" w:fill="auto"/>
            <w:noWrap/>
          </w:tcPr>
          <w:p w14:paraId="47D3BF71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289</w:t>
            </w:r>
          </w:p>
        </w:tc>
        <w:tc>
          <w:tcPr>
            <w:tcW w:w="527" w:type="pct"/>
            <w:shd w:val="clear" w:color="auto" w:fill="auto"/>
            <w:noWrap/>
          </w:tcPr>
          <w:p w14:paraId="21643868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225</w:t>
            </w:r>
          </w:p>
        </w:tc>
        <w:tc>
          <w:tcPr>
            <w:tcW w:w="605" w:type="pct"/>
            <w:tcBorders>
              <w:right w:val="single" w:sz="8" w:space="0" w:color="auto"/>
            </w:tcBorders>
          </w:tcPr>
          <w:p w14:paraId="1CD4A5E8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297</w:t>
            </w:r>
          </w:p>
        </w:tc>
      </w:tr>
      <w:tr w:rsidR="0027145C" w:rsidRPr="00191679" w14:paraId="3C5AF0D7" w14:textId="77777777" w:rsidTr="001F783C">
        <w:trPr>
          <w:trHeight w:val="146"/>
          <w:tblHeader/>
        </w:trPr>
        <w:tc>
          <w:tcPr>
            <w:tcW w:w="1002" w:type="pct"/>
            <w:vMerge/>
            <w:tcBorders>
              <w:lef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52315E76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4B01AC75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Partition 2</w:t>
            </w:r>
          </w:p>
        </w:tc>
        <w:tc>
          <w:tcPr>
            <w:tcW w:w="253" w:type="pct"/>
          </w:tcPr>
          <w:p w14:paraId="55BD11E9" w14:textId="419C1B6B" w:rsidR="00AD2F56" w:rsidRPr="001F783C" w:rsidRDefault="0027145C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1</w:t>
            </w:r>
          </w:p>
        </w:tc>
        <w:tc>
          <w:tcPr>
            <w:tcW w:w="377" w:type="pct"/>
            <w:shd w:val="clear" w:color="auto" w:fill="auto"/>
            <w:noWrap/>
          </w:tcPr>
          <w:p w14:paraId="1A41EB4F" w14:textId="44143188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mra003</w:t>
            </w:r>
          </w:p>
        </w:tc>
        <w:tc>
          <w:tcPr>
            <w:tcW w:w="671" w:type="pct"/>
            <w:shd w:val="clear" w:color="auto" w:fill="auto"/>
            <w:noWrap/>
          </w:tcPr>
          <w:p w14:paraId="6DECF144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50.8</w:t>
            </w:r>
          </w:p>
        </w:tc>
        <w:tc>
          <w:tcPr>
            <w:tcW w:w="528" w:type="pct"/>
            <w:shd w:val="clear" w:color="auto" w:fill="auto"/>
            <w:noWrap/>
          </w:tcPr>
          <w:p w14:paraId="35F0A70E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0</w:t>
            </w:r>
          </w:p>
        </w:tc>
        <w:tc>
          <w:tcPr>
            <w:tcW w:w="616" w:type="pct"/>
            <w:shd w:val="clear" w:color="auto" w:fill="auto"/>
            <w:noWrap/>
          </w:tcPr>
          <w:p w14:paraId="6C45868C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289</w:t>
            </w:r>
          </w:p>
        </w:tc>
        <w:tc>
          <w:tcPr>
            <w:tcW w:w="527" w:type="pct"/>
            <w:shd w:val="clear" w:color="auto" w:fill="auto"/>
            <w:noWrap/>
          </w:tcPr>
          <w:p w14:paraId="4247871F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240</w:t>
            </w:r>
          </w:p>
        </w:tc>
        <w:tc>
          <w:tcPr>
            <w:tcW w:w="605" w:type="pct"/>
            <w:tcBorders>
              <w:right w:val="single" w:sz="8" w:space="0" w:color="auto"/>
            </w:tcBorders>
          </w:tcPr>
          <w:p w14:paraId="4D177738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277</w:t>
            </w:r>
          </w:p>
        </w:tc>
      </w:tr>
      <w:tr w:rsidR="0027145C" w:rsidRPr="00191679" w14:paraId="353AB126" w14:textId="77777777" w:rsidTr="001F783C">
        <w:trPr>
          <w:trHeight w:val="146"/>
          <w:tblHeader/>
        </w:trPr>
        <w:tc>
          <w:tcPr>
            <w:tcW w:w="1002" w:type="pct"/>
            <w:vMerge/>
            <w:tcBorders>
              <w:lef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07D64B04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430882F0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Partition 3</w:t>
            </w:r>
          </w:p>
        </w:tc>
        <w:tc>
          <w:tcPr>
            <w:tcW w:w="253" w:type="pct"/>
          </w:tcPr>
          <w:p w14:paraId="29D2E53C" w14:textId="26002CCF" w:rsidR="00AD2F56" w:rsidRPr="001F783C" w:rsidRDefault="0027145C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1</w:t>
            </w:r>
          </w:p>
        </w:tc>
        <w:tc>
          <w:tcPr>
            <w:tcW w:w="377" w:type="pct"/>
            <w:shd w:val="clear" w:color="auto" w:fill="auto"/>
            <w:noWrap/>
          </w:tcPr>
          <w:p w14:paraId="38940AA7" w14:textId="5164F9E0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mra004</w:t>
            </w:r>
          </w:p>
        </w:tc>
        <w:tc>
          <w:tcPr>
            <w:tcW w:w="671" w:type="pct"/>
            <w:shd w:val="clear" w:color="auto" w:fill="auto"/>
            <w:noWrap/>
          </w:tcPr>
          <w:p w14:paraId="22697DDD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31.1</w:t>
            </w:r>
          </w:p>
        </w:tc>
        <w:tc>
          <w:tcPr>
            <w:tcW w:w="528" w:type="pct"/>
            <w:shd w:val="clear" w:color="auto" w:fill="auto"/>
            <w:noWrap/>
          </w:tcPr>
          <w:p w14:paraId="440E4EEB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40</w:t>
            </w:r>
          </w:p>
        </w:tc>
        <w:tc>
          <w:tcPr>
            <w:tcW w:w="616" w:type="pct"/>
            <w:shd w:val="clear" w:color="auto" w:fill="auto"/>
            <w:noWrap/>
          </w:tcPr>
          <w:p w14:paraId="73F659B8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289</w:t>
            </w:r>
          </w:p>
        </w:tc>
        <w:tc>
          <w:tcPr>
            <w:tcW w:w="527" w:type="pct"/>
            <w:shd w:val="clear" w:color="auto" w:fill="auto"/>
            <w:noWrap/>
          </w:tcPr>
          <w:p w14:paraId="4CDCEB91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216</w:t>
            </w:r>
          </w:p>
        </w:tc>
        <w:tc>
          <w:tcPr>
            <w:tcW w:w="605" w:type="pct"/>
            <w:tcBorders>
              <w:right w:val="single" w:sz="8" w:space="0" w:color="auto"/>
            </w:tcBorders>
          </w:tcPr>
          <w:p w14:paraId="5246001A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280</w:t>
            </w:r>
          </w:p>
        </w:tc>
      </w:tr>
      <w:tr w:rsidR="0027145C" w:rsidRPr="00191679" w14:paraId="515992FC" w14:textId="77777777" w:rsidTr="001F783C">
        <w:trPr>
          <w:trHeight w:val="146"/>
          <w:tblHeader/>
        </w:trPr>
        <w:tc>
          <w:tcPr>
            <w:tcW w:w="1002" w:type="pct"/>
            <w:vMerge/>
            <w:tcBorders>
              <w:lef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27AABF3F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5C778F74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Partition 2</w:t>
            </w:r>
          </w:p>
        </w:tc>
        <w:tc>
          <w:tcPr>
            <w:tcW w:w="253" w:type="pct"/>
          </w:tcPr>
          <w:p w14:paraId="1465E9BC" w14:textId="45B17795" w:rsidR="00AD2F56" w:rsidRPr="001F783C" w:rsidRDefault="0027145C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1</w:t>
            </w:r>
          </w:p>
        </w:tc>
        <w:tc>
          <w:tcPr>
            <w:tcW w:w="377" w:type="pct"/>
            <w:shd w:val="clear" w:color="auto" w:fill="auto"/>
            <w:noWrap/>
          </w:tcPr>
          <w:p w14:paraId="71C73E7D" w14:textId="1AB106FD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mra005</w:t>
            </w:r>
          </w:p>
        </w:tc>
        <w:tc>
          <w:tcPr>
            <w:tcW w:w="671" w:type="pct"/>
            <w:shd w:val="clear" w:color="auto" w:fill="auto"/>
            <w:noWrap/>
          </w:tcPr>
          <w:p w14:paraId="03B52A17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62.4</w:t>
            </w:r>
          </w:p>
        </w:tc>
        <w:tc>
          <w:tcPr>
            <w:tcW w:w="528" w:type="pct"/>
            <w:shd w:val="clear" w:color="auto" w:fill="auto"/>
            <w:noWrap/>
          </w:tcPr>
          <w:p w14:paraId="581C5E64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0</w:t>
            </w:r>
          </w:p>
        </w:tc>
        <w:tc>
          <w:tcPr>
            <w:tcW w:w="616" w:type="pct"/>
            <w:shd w:val="clear" w:color="auto" w:fill="auto"/>
            <w:noWrap/>
          </w:tcPr>
          <w:p w14:paraId="535DF858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289</w:t>
            </w:r>
          </w:p>
        </w:tc>
        <w:tc>
          <w:tcPr>
            <w:tcW w:w="527" w:type="pct"/>
            <w:shd w:val="clear" w:color="auto" w:fill="auto"/>
            <w:noWrap/>
          </w:tcPr>
          <w:p w14:paraId="570D35E3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246</w:t>
            </w:r>
          </w:p>
        </w:tc>
        <w:tc>
          <w:tcPr>
            <w:tcW w:w="605" w:type="pct"/>
            <w:tcBorders>
              <w:right w:val="single" w:sz="8" w:space="0" w:color="auto"/>
            </w:tcBorders>
          </w:tcPr>
          <w:p w14:paraId="30D93137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259</w:t>
            </w:r>
          </w:p>
        </w:tc>
      </w:tr>
      <w:tr w:rsidR="0027145C" w:rsidRPr="00191679" w14:paraId="415909D3" w14:textId="77777777" w:rsidTr="001F783C">
        <w:trPr>
          <w:trHeight w:val="146"/>
          <w:tblHeader/>
        </w:trPr>
        <w:tc>
          <w:tcPr>
            <w:tcW w:w="1002" w:type="pct"/>
            <w:vMerge/>
            <w:tcBorders>
              <w:lef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468A895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6E185091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Partition 1</w:t>
            </w:r>
          </w:p>
        </w:tc>
        <w:tc>
          <w:tcPr>
            <w:tcW w:w="253" w:type="pct"/>
          </w:tcPr>
          <w:p w14:paraId="242BDA53" w14:textId="37BBAE0A" w:rsidR="00AD2F56" w:rsidRPr="001F783C" w:rsidRDefault="0027145C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2</w:t>
            </w:r>
          </w:p>
        </w:tc>
        <w:tc>
          <w:tcPr>
            <w:tcW w:w="377" w:type="pct"/>
            <w:shd w:val="clear" w:color="auto" w:fill="auto"/>
            <w:noWrap/>
          </w:tcPr>
          <w:p w14:paraId="35D7AF01" w14:textId="24C49243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mci001</w:t>
            </w:r>
          </w:p>
        </w:tc>
        <w:tc>
          <w:tcPr>
            <w:tcW w:w="671" w:type="pct"/>
            <w:shd w:val="clear" w:color="auto" w:fill="auto"/>
            <w:noWrap/>
          </w:tcPr>
          <w:p w14:paraId="2E619B98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76.8</w:t>
            </w:r>
          </w:p>
        </w:tc>
        <w:tc>
          <w:tcPr>
            <w:tcW w:w="528" w:type="pct"/>
            <w:shd w:val="clear" w:color="auto" w:fill="auto"/>
            <w:noWrap/>
          </w:tcPr>
          <w:p w14:paraId="719AF513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0</w:t>
            </w:r>
          </w:p>
        </w:tc>
        <w:tc>
          <w:tcPr>
            <w:tcW w:w="616" w:type="pct"/>
            <w:shd w:val="clear" w:color="auto" w:fill="auto"/>
            <w:noWrap/>
          </w:tcPr>
          <w:p w14:paraId="60B8D874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108</w:t>
            </w:r>
          </w:p>
        </w:tc>
        <w:tc>
          <w:tcPr>
            <w:tcW w:w="527" w:type="pct"/>
            <w:shd w:val="clear" w:color="auto" w:fill="auto"/>
            <w:noWrap/>
          </w:tcPr>
          <w:p w14:paraId="2E54D267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259</w:t>
            </w:r>
          </w:p>
        </w:tc>
        <w:tc>
          <w:tcPr>
            <w:tcW w:w="605" w:type="pct"/>
            <w:tcBorders>
              <w:right w:val="single" w:sz="8" w:space="0" w:color="auto"/>
            </w:tcBorders>
          </w:tcPr>
          <w:p w14:paraId="0718815A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305</w:t>
            </w:r>
          </w:p>
        </w:tc>
      </w:tr>
      <w:tr w:rsidR="0027145C" w:rsidRPr="00191679" w14:paraId="2B0C3BA1" w14:textId="77777777" w:rsidTr="001F783C">
        <w:trPr>
          <w:trHeight w:val="146"/>
          <w:tblHeader/>
        </w:trPr>
        <w:tc>
          <w:tcPr>
            <w:tcW w:w="1002" w:type="pct"/>
            <w:vMerge/>
            <w:tcBorders>
              <w:lef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0FDACB6E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57BB0464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Partition 1</w:t>
            </w:r>
          </w:p>
        </w:tc>
        <w:tc>
          <w:tcPr>
            <w:tcW w:w="253" w:type="pct"/>
          </w:tcPr>
          <w:p w14:paraId="1E98E7F8" w14:textId="55558C92" w:rsidR="00AD2F56" w:rsidRPr="001F783C" w:rsidRDefault="0027145C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2</w:t>
            </w:r>
          </w:p>
        </w:tc>
        <w:tc>
          <w:tcPr>
            <w:tcW w:w="377" w:type="pct"/>
            <w:shd w:val="clear" w:color="auto" w:fill="auto"/>
            <w:noWrap/>
          </w:tcPr>
          <w:p w14:paraId="3CA44A78" w14:textId="41636EA8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mci002</w:t>
            </w:r>
          </w:p>
        </w:tc>
        <w:tc>
          <w:tcPr>
            <w:tcW w:w="671" w:type="pct"/>
            <w:shd w:val="clear" w:color="auto" w:fill="auto"/>
            <w:noWrap/>
          </w:tcPr>
          <w:p w14:paraId="05C9A4C8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65.7</w:t>
            </w:r>
          </w:p>
        </w:tc>
        <w:tc>
          <w:tcPr>
            <w:tcW w:w="528" w:type="pct"/>
            <w:shd w:val="clear" w:color="auto" w:fill="auto"/>
            <w:noWrap/>
          </w:tcPr>
          <w:p w14:paraId="23C32F33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0</w:t>
            </w:r>
          </w:p>
        </w:tc>
        <w:tc>
          <w:tcPr>
            <w:tcW w:w="616" w:type="pct"/>
            <w:shd w:val="clear" w:color="auto" w:fill="auto"/>
            <w:noWrap/>
          </w:tcPr>
          <w:p w14:paraId="11F68741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108</w:t>
            </w:r>
          </w:p>
        </w:tc>
        <w:tc>
          <w:tcPr>
            <w:tcW w:w="527" w:type="pct"/>
            <w:shd w:val="clear" w:color="auto" w:fill="auto"/>
            <w:noWrap/>
          </w:tcPr>
          <w:p w14:paraId="39AF8648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222</w:t>
            </w:r>
          </w:p>
        </w:tc>
        <w:tc>
          <w:tcPr>
            <w:tcW w:w="605" w:type="pct"/>
            <w:tcBorders>
              <w:right w:val="single" w:sz="8" w:space="0" w:color="auto"/>
            </w:tcBorders>
          </w:tcPr>
          <w:p w14:paraId="1DBF3E71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315</w:t>
            </w:r>
          </w:p>
        </w:tc>
      </w:tr>
      <w:tr w:rsidR="0027145C" w:rsidRPr="00191679" w14:paraId="52176369" w14:textId="77777777" w:rsidTr="001F783C">
        <w:trPr>
          <w:trHeight w:val="146"/>
          <w:tblHeader/>
        </w:trPr>
        <w:tc>
          <w:tcPr>
            <w:tcW w:w="1002" w:type="pct"/>
            <w:vMerge/>
            <w:tcBorders>
              <w:lef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0F5848A9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48E84593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Partition 2</w:t>
            </w:r>
          </w:p>
        </w:tc>
        <w:tc>
          <w:tcPr>
            <w:tcW w:w="253" w:type="pct"/>
          </w:tcPr>
          <w:p w14:paraId="25475378" w14:textId="3406AA82" w:rsidR="00AD2F56" w:rsidRPr="001F783C" w:rsidRDefault="0027145C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2</w:t>
            </w:r>
          </w:p>
        </w:tc>
        <w:tc>
          <w:tcPr>
            <w:tcW w:w="377" w:type="pct"/>
            <w:shd w:val="clear" w:color="auto" w:fill="auto"/>
            <w:noWrap/>
          </w:tcPr>
          <w:p w14:paraId="11C1EB80" w14:textId="6B07CCC3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mci003</w:t>
            </w:r>
          </w:p>
        </w:tc>
        <w:tc>
          <w:tcPr>
            <w:tcW w:w="671" w:type="pct"/>
            <w:shd w:val="clear" w:color="auto" w:fill="auto"/>
            <w:noWrap/>
          </w:tcPr>
          <w:p w14:paraId="577451D5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82.0</w:t>
            </w:r>
          </w:p>
        </w:tc>
        <w:tc>
          <w:tcPr>
            <w:tcW w:w="528" w:type="pct"/>
            <w:shd w:val="clear" w:color="auto" w:fill="auto"/>
            <w:noWrap/>
          </w:tcPr>
          <w:p w14:paraId="24744B65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0</w:t>
            </w:r>
          </w:p>
        </w:tc>
        <w:tc>
          <w:tcPr>
            <w:tcW w:w="616" w:type="pct"/>
            <w:shd w:val="clear" w:color="auto" w:fill="auto"/>
            <w:noWrap/>
          </w:tcPr>
          <w:p w14:paraId="1C7D3491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106</w:t>
            </w:r>
          </w:p>
        </w:tc>
        <w:tc>
          <w:tcPr>
            <w:tcW w:w="527" w:type="pct"/>
            <w:shd w:val="clear" w:color="auto" w:fill="auto"/>
            <w:noWrap/>
          </w:tcPr>
          <w:p w14:paraId="0A564E1C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292</w:t>
            </w:r>
          </w:p>
        </w:tc>
        <w:tc>
          <w:tcPr>
            <w:tcW w:w="605" w:type="pct"/>
            <w:tcBorders>
              <w:right w:val="single" w:sz="8" w:space="0" w:color="auto"/>
            </w:tcBorders>
          </w:tcPr>
          <w:p w14:paraId="2BFF3AD3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375</w:t>
            </w:r>
          </w:p>
        </w:tc>
      </w:tr>
      <w:tr w:rsidR="0027145C" w:rsidRPr="00191679" w14:paraId="31213CA7" w14:textId="77777777" w:rsidTr="001F783C">
        <w:trPr>
          <w:trHeight w:val="146"/>
          <w:tblHeader/>
        </w:trPr>
        <w:tc>
          <w:tcPr>
            <w:tcW w:w="1002" w:type="pct"/>
            <w:vMerge/>
            <w:tcBorders>
              <w:lef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664DA3C2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4B9049E7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Partition 3</w:t>
            </w:r>
          </w:p>
        </w:tc>
        <w:tc>
          <w:tcPr>
            <w:tcW w:w="253" w:type="pct"/>
          </w:tcPr>
          <w:p w14:paraId="6313818C" w14:textId="5E602AE1" w:rsidR="00AD2F56" w:rsidRPr="001F783C" w:rsidRDefault="0027145C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2</w:t>
            </w:r>
          </w:p>
        </w:tc>
        <w:tc>
          <w:tcPr>
            <w:tcW w:w="377" w:type="pct"/>
            <w:shd w:val="clear" w:color="auto" w:fill="auto"/>
            <w:noWrap/>
          </w:tcPr>
          <w:p w14:paraId="7970097E" w14:textId="3C59FB89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mci004</w:t>
            </w:r>
          </w:p>
        </w:tc>
        <w:tc>
          <w:tcPr>
            <w:tcW w:w="671" w:type="pct"/>
            <w:shd w:val="clear" w:color="auto" w:fill="auto"/>
            <w:noWrap/>
          </w:tcPr>
          <w:p w14:paraId="5A291A29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76.1</w:t>
            </w:r>
          </w:p>
        </w:tc>
        <w:tc>
          <w:tcPr>
            <w:tcW w:w="528" w:type="pct"/>
            <w:shd w:val="clear" w:color="auto" w:fill="auto"/>
            <w:noWrap/>
          </w:tcPr>
          <w:p w14:paraId="75DD8C9B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0</w:t>
            </w:r>
          </w:p>
        </w:tc>
        <w:tc>
          <w:tcPr>
            <w:tcW w:w="616" w:type="pct"/>
            <w:shd w:val="clear" w:color="auto" w:fill="auto"/>
            <w:noWrap/>
          </w:tcPr>
          <w:p w14:paraId="4F67FDDC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107</w:t>
            </w:r>
          </w:p>
        </w:tc>
        <w:tc>
          <w:tcPr>
            <w:tcW w:w="527" w:type="pct"/>
            <w:shd w:val="clear" w:color="auto" w:fill="auto"/>
            <w:noWrap/>
          </w:tcPr>
          <w:p w14:paraId="6382BBF5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367</w:t>
            </w:r>
          </w:p>
        </w:tc>
        <w:tc>
          <w:tcPr>
            <w:tcW w:w="605" w:type="pct"/>
            <w:tcBorders>
              <w:right w:val="single" w:sz="8" w:space="0" w:color="auto"/>
            </w:tcBorders>
          </w:tcPr>
          <w:p w14:paraId="29719A72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367</w:t>
            </w:r>
          </w:p>
        </w:tc>
      </w:tr>
      <w:tr w:rsidR="0027145C" w:rsidRPr="00191679" w14:paraId="77C9983D" w14:textId="77777777" w:rsidTr="001F783C">
        <w:trPr>
          <w:trHeight w:val="146"/>
          <w:tblHeader/>
        </w:trPr>
        <w:tc>
          <w:tcPr>
            <w:tcW w:w="1002" w:type="pct"/>
            <w:vMerge/>
            <w:tcBorders>
              <w:lef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6320B2CD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78783E08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Partition 3</w:t>
            </w:r>
          </w:p>
        </w:tc>
        <w:tc>
          <w:tcPr>
            <w:tcW w:w="253" w:type="pct"/>
          </w:tcPr>
          <w:p w14:paraId="6D0F1F55" w14:textId="3DD4A60B" w:rsidR="00AD2F56" w:rsidRPr="001F783C" w:rsidRDefault="0027145C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2</w:t>
            </w:r>
          </w:p>
        </w:tc>
        <w:tc>
          <w:tcPr>
            <w:tcW w:w="377" w:type="pct"/>
            <w:shd w:val="clear" w:color="auto" w:fill="auto"/>
            <w:noWrap/>
          </w:tcPr>
          <w:p w14:paraId="37F0B7C3" w14:textId="7E5DBC56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mci005</w:t>
            </w:r>
          </w:p>
        </w:tc>
        <w:tc>
          <w:tcPr>
            <w:tcW w:w="671" w:type="pct"/>
            <w:shd w:val="clear" w:color="auto" w:fill="auto"/>
            <w:noWrap/>
          </w:tcPr>
          <w:p w14:paraId="28C67B40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32.3</w:t>
            </w:r>
          </w:p>
        </w:tc>
        <w:tc>
          <w:tcPr>
            <w:tcW w:w="528" w:type="pct"/>
            <w:shd w:val="clear" w:color="auto" w:fill="auto"/>
            <w:noWrap/>
          </w:tcPr>
          <w:p w14:paraId="6172FDB2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0</w:t>
            </w:r>
          </w:p>
        </w:tc>
        <w:tc>
          <w:tcPr>
            <w:tcW w:w="616" w:type="pct"/>
            <w:shd w:val="clear" w:color="auto" w:fill="auto"/>
            <w:noWrap/>
          </w:tcPr>
          <w:p w14:paraId="137B7F64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107</w:t>
            </w:r>
          </w:p>
        </w:tc>
        <w:tc>
          <w:tcPr>
            <w:tcW w:w="527" w:type="pct"/>
            <w:shd w:val="clear" w:color="auto" w:fill="auto"/>
            <w:noWrap/>
          </w:tcPr>
          <w:p w14:paraId="03D2DE1F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199</w:t>
            </w:r>
          </w:p>
        </w:tc>
        <w:tc>
          <w:tcPr>
            <w:tcW w:w="605" w:type="pct"/>
            <w:tcBorders>
              <w:right w:val="single" w:sz="8" w:space="0" w:color="auto"/>
            </w:tcBorders>
          </w:tcPr>
          <w:p w14:paraId="4BA006FB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331</w:t>
            </w:r>
          </w:p>
        </w:tc>
      </w:tr>
      <w:tr w:rsidR="0027145C" w:rsidRPr="00191679" w14:paraId="7F0DD1D6" w14:textId="77777777" w:rsidTr="001F783C">
        <w:trPr>
          <w:trHeight w:val="146"/>
          <w:tblHeader/>
        </w:trPr>
        <w:tc>
          <w:tcPr>
            <w:tcW w:w="1002" w:type="pct"/>
            <w:vMerge/>
            <w:tcBorders>
              <w:lef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0BE25399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04ADDCBE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Partition 2</w:t>
            </w:r>
          </w:p>
        </w:tc>
        <w:tc>
          <w:tcPr>
            <w:tcW w:w="253" w:type="pct"/>
          </w:tcPr>
          <w:p w14:paraId="2FB308F7" w14:textId="7C61CA4E" w:rsidR="00AD2F56" w:rsidRPr="001F783C" w:rsidRDefault="0027145C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2</w:t>
            </w:r>
          </w:p>
        </w:tc>
        <w:tc>
          <w:tcPr>
            <w:tcW w:w="377" w:type="pct"/>
            <w:shd w:val="clear" w:color="auto" w:fill="auto"/>
            <w:noWrap/>
          </w:tcPr>
          <w:p w14:paraId="1CFA156E" w14:textId="7831F5E3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mci006</w:t>
            </w:r>
          </w:p>
        </w:tc>
        <w:tc>
          <w:tcPr>
            <w:tcW w:w="671" w:type="pct"/>
            <w:shd w:val="clear" w:color="auto" w:fill="auto"/>
            <w:noWrap/>
          </w:tcPr>
          <w:p w14:paraId="4114DD79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87.0</w:t>
            </w:r>
          </w:p>
        </w:tc>
        <w:tc>
          <w:tcPr>
            <w:tcW w:w="528" w:type="pct"/>
            <w:shd w:val="clear" w:color="auto" w:fill="auto"/>
            <w:noWrap/>
          </w:tcPr>
          <w:p w14:paraId="588153DB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0</w:t>
            </w:r>
          </w:p>
        </w:tc>
        <w:tc>
          <w:tcPr>
            <w:tcW w:w="616" w:type="pct"/>
            <w:shd w:val="clear" w:color="auto" w:fill="auto"/>
            <w:noWrap/>
          </w:tcPr>
          <w:p w14:paraId="747ADDC9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108</w:t>
            </w:r>
          </w:p>
        </w:tc>
        <w:tc>
          <w:tcPr>
            <w:tcW w:w="527" w:type="pct"/>
            <w:shd w:val="clear" w:color="auto" w:fill="auto"/>
            <w:noWrap/>
          </w:tcPr>
          <w:p w14:paraId="289B5112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339</w:t>
            </w:r>
          </w:p>
        </w:tc>
        <w:tc>
          <w:tcPr>
            <w:tcW w:w="605" w:type="pct"/>
            <w:tcBorders>
              <w:right w:val="single" w:sz="8" w:space="0" w:color="auto"/>
            </w:tcBorders>
          </w:tcPr>
          <w:p w14:paraId="6981EC7D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359</w:t>
            </w:r>
          </w:p>
        </w:tc>
      </w:tr>
      <w:tr w:rsidR="0027145C" w:rsidRPr="00191679" w14:paraId="2FDBF407" w14:textId="77777777" w:rsidTr="001F783C">
        <w:trPr>
          <w:trHeight w:val="146"/>
          <w:tblHeader/>
        </w:trPr>
        <w:tc>
          <w:tcPr>
            <w:tcW w:w="1002" w:type="pct"/>
            <w:vMerge/>
            <w:tcBorders>
              <w:lef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5037FF9E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0F563A6D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Partition 3</w:t>
            </w:r>
          </w:p>
        </w:tc>
        <w:tc>
          <w:tcPr>
            <w:tcW w:w="253" w:type="pct"/>
          </w:tcPr>
          <w:p w14:paraId="7A455231" w14:textId="2DD84D3E" w:rsidR="00AD2F56" w:rsidRPr="001F783C" w:rsidRDefault="0027145C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2</w:t>
            </w:r>
          </w:p>
        </w:tc>
        <w:tc>
          <w:tcPr>
            <w:tcW w:w="377" w:type="pct"/>
            <w:shd w:val="clear" w:color="auto" w:fill="auto"/>
            <w:noWrap/>
          </w:tcPr>
          <w:p w14:paraId="7A0C1BE5" w14:textId="026BBD2E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mci007</w:t>
            </w:r>
          </w:p>
        </w:tc>
        <w:tc>
          <w:tcPr>
            <w:tcW w:w="671" w:type="pct"/>
            <w:shd w:val="clear" w:color="auto" w:fill="auto"/>
            <w:noWrap/>
          </w:tcPr>
          <w:p w14:paraId="3D971827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73.8</w:t>
            </w:r>
          </w:p>
        </w:tc>
        <w:tc>
          <w:tcPr>
            <w:tcW w:w="528" w:type="pct"/>
            <w:shd w:val="clear" w:color="auto" w:fill="auto"/>
            <w:noWrap/>
          </w:tcPr>
          <w:p w14:paraId="688662A9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0</w:t>
            </w:r>
          </w:p>
        </w:tc>
        <w:tc>
          <w:tcPr>
            <w:tcW w:w="616" w:type="pct"/>
            <w:shd w:val="clear" w:color="auto" w:fill="auto"/>
            <w:noWrap/>
          </w:tcPr>
          <w:p w14:paraId="0683ED13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107</w:t>
            </w:r>
          </w:p>
        </w:tc>
        <w:tc>
          <w:tcPr>
            <w:tcW w:w="527" w:type="pct"/>
            <w:shd w:val="clear" w:color="auto" w:fill="auto"/>
            <w:noWrap/>
          </w:tcPr>
          <w:p w14:paraId="0E2AB92A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355</w:t>
            </w:r>
          </w:p>
        </w:tc>
        <w:tc>
          <w:tcPr>
            <w:tcW w:w="605" w:type="pct"/>
            <w:tcBorders>
              <w:right w:val="single" w:sz="8" w:space="0" w:color="auto"/>
            </w:tcBorders>
          </w:tcPr>
          <w:p w14:paraId="180E29C5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355</w:t>
            </w:r>
          </w:p>
        </w:tc>
      </w:tr>
      <w:tr w:rsidR="0027145C" w:rsidRPr="00191679" w14:paraId="46DDD441" w14:textId="77777777" w:rsidTr="001F783C">
        <w:trPr>
          <w:trHeight w:val="146"/>
          <w:tblHeader/>
        </w:trPr>
        <w:tc>
          <w:tcPr>
            <w:tcW w:w="1002" w:type="pct"/>
            <w:vMerge/>
            <w:tcBorders>
              <w:lef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242D734E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7EAD4B1A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Partition 2</w:t>
            </w:r>
          </w:p>
        </w:tc>
        <w:tc>
          <w:tcPr>
            <w:tcW w:w="253" w:type="pct"/>
          </w:tcPr>
          <w:p w14:paraId="529527BE" w14:textId="5DF4ACEA" w:rsidR="00AD2F56" w:rsidRPr="001F783C" w:rsidRDefault="0027145C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2</w:t>
            </w:r>
          </w:p>
        </w:tc>
        <w:tc>
          <w:tcPr>
            <w:tcW w:w="377" w:type="pct"/>
            <w:shd w:val="clear" w:color="auto" w:fill="auto"/>
            <w:noWrap/>
          </w:tcPr>
          <w:p w14:paraId="5927277E" w14:textId="506F22C1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mci008</w:t>
            </w:r>
          </w:p>
        </w:tc>
        <w:tc>
          <w:tcPr>
            <w:tcW w:w="671" w:type="pct"/>
            <w:shd w:val="clear" w:color="auto" w:fill="auto"/>
            <w:noWrap/>
          </w:tcPr>
          <w:p w14:paraId="4E230123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65.1</w:t>
            </w:r>
          </w:p>
        </w:tc>
        <w:tc>
          <w:tcPr>
            <w:tcW w:w="528" w:type="pct"/>
            <w:shd w:val="clear" w:color="auto" w:fill="auto"/>
            <w:noWrap/>
          </w:tcPr>
          <w:p w14:paraId="2FEF78ED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0</w:t>
            </w:r>
          </w:p>
        </w:tc>
        <w:tc>
          <w:tcPr>
            <w:tcW w:w="616" w:type="pct"/>
            <w:shd w:val="clear" w:color="auto" w:fill="auto"/>
            <w:noWrap/>
          </w:tcPr>
          <w:p w14:paraId="10FEF471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107</w:t>
            </w:r>
          </w:p>
        </w:tc>
        <w:tc>
          <w:tcPr>
            <w:tcW w:w="527" w:type="pct"/>
            <w:shd w:val="clear" w:color="auto" w:fill="auto"/>
            <w:noWrap/>
          </w:tcPr>
          <w:p w14:paraId="1FF44C73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256</w:t>
            </w:r>
          </w:p>
        </w:tc>
        <w:tc>
          <w:tcPr>
            <w:tcW w:w="605" w:type="pct"/>
            <w:tcBorders>
              <w:right w:val="single" w:sz="8" w:space="0" w:color="auto"/>
            </w:tcBorders>
          </w:tcPr>
          <w:p w14:paraId="7A25907F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303</w:t>
            </w:r>
          </w:p>
        </w:tc>
      </w:tr>
      <w:tr w:rsidR="0027145C" w:rsidRPr="00191679" w14:paraId="591A2000" w14:textId="77777777" w:rsidTr="001F783C">
        <w:trPr>
          <w:trHeight w:val="146"/>
          <w:tblHeader/>
        </w:trPr>
        <w:tc>
          <w:tcPr>
            <w:tcW w:w="1002" w:type="pct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4724AA10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9D0998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Partition 1</w:t>
            </w:r>
          </w:p>
        </w:tc>
        <w:tc>
          <w:tcPr>
            <w:tcW w:w="253" w:type="pct"/>
            <w:tcBorders>
              <w:bottom w:val="single" w:sz="4" w:space="0" w:color="auto"/>
            </w:tcBorders>
          </w:tcPr>
          <w:p w14:paraId="2D28CC15" w14:textId="54938290" w:rsidR="00AD2F56" w:rsidRPr="001F783C" w:rsidRDefault="0027145C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2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7785E7A1" w14:textId="3F2297DD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mci011</w:t>
            </w: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6713FC67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66.2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4C6F16F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0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5F28E605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107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3F0D3E95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267</w:t>
            </w:r>
          </w:p>
        </w:tc>
        <w:tc>
          <w:tcPr>
            <w:tcW w:w="605" w:type="pct"/>
            <w:tcBorders>
              <w:bottom w:val="single" w:sz="4" w:space="0" w:color="auto"/>
              <w:right w:val="single" w:sz="8" w:space="0" w:color="auto"/>
            </w:tcBorders>
          </w:tcPr>
          <w:p w14:paraId="7A26C220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303</w:t>
            </w:r>
          </w:p>
        </w:tc>
      </w:tr>
      <w:tr w:rsidR="0027145C" w:rsidRPr="00191679" w14:paraId="70DCAEE7" w14:textId="77777777" w:rsidTr="001F783C">
        <w:trPr>
          <w:trHeight w:val="146"/>
          <w:tblHeader/>
        </w:trPr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49D777C" w14:textId="35247BA6" w:rsidR="00AD2F56" w:rsidRPr="001F783C" w:rsidRDefault="00AD2F56" w:rsidP="00F63995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EBOV and MARV Studies</w:t>
            </w:r>
          </w:p>
          <w:p w14:paraId="53A85344" w14:textId="77777777" w:rsidR="0027145C" w:rsidRPr="001F783C" w:rsidRDefault="0027145C" w:rsidP="00F63995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</w:p>
          <w:p w14:paraId="5A4A95A3" w14:textId="754C56A8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(N=20 subjects)</w:t>
            </w:r>
          </w:p>
        </w:tc>
        <w:tc>
          <w:tcPr>
            <w:tcW w:w="421" w:type="pct"/>
            <w:shd w:val="clear" w:color="auto" w:fill="auto"/>
            <w:noWrap/>
            <w:vAlign w:val="bottom"/>
          </w:tcPr>
          <w:p w14:paraId="7A5B6ECB" w14:textId="77777777" w:rsidR="00AD2F56" w:rsidRPr="001F783C" w:rsidDel="004B0787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LASV</w:t>
            </w:r>
          </w:p>
        </w:tc>
        <w:tc>
          <w:tcPr>
            <w:tcW w:w="253" w:type="pct"/>
          </w:tcPr>
          <w:p w14:paraId="15C60F48" w14:textId="27615DF2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4</w:t>
            </w:r>
          </w:p>
        </w:tc>
        <w:tc>
          <w:tcPr>
            <w:tcW w:w="377" w:type="pct"/>
            <w:shd w:val="clear" w:color="auto" w:fill="auto"/>
            <w:noWrap/>
          </w:tcPr>
          <w:p w14:paraId="20B6671F" w14:textId="112A1075" w:rsidR="00AD2F56" w:rsidRPr="001F783C" w:rsidDel="004B0787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l001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14:paraId="109ED007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36.5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14:paraId="379F6620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791D9B55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14:paraId="7FDD178B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605" w:type="pct"/>
            <w:tcBorders>
              <w:right w:val="single" w:sz="8" w:space="0" w:color="auto"/>
            </w:tcBorders>
            <w:vAlign w:val="center"/>
          </w:tcPr>
          <w:p w14:paraId="5FDD1F83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402</w:t>
            </w:r>
          </w:p>
        </w:tc>
      </w:tr>
      <w:tr w:rsidR="0027145C" w:rsidRPr="00191679" w14:paraId="6D7DBF4C" w14:textId="77777777" w:rsidTr="001F783C">
        <w:trPr>
          <w:trHeight w:val="146"/>
          <w:tblHeader/>
        </w:trPr>
        <w:tc>
          <w:tcPr>
            <w:tcW w:w="1002" w:type="pct"/>
            <w:vMerge/>
            <w:tcBorders>
              <w:lef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5D2EC030" w14:textId="77777777" w:rsidR="00AD2F56" w:rsidRPr="001F783C" w:rsidRDefault="00AD2F56" w:rsidP="00191679">
            <w:pPr>
              <w:keepNext/>
              <w:keepLines/>
              <w:tabs>
                <w:tab w:val="left" w:pos="2250"/>
                <w:tab w:val="center" w:pos="4320"/>
                <w:tab w:val="right" w:pos="864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noWrap/>
            <w:vAlign w:val="bottom"/>
          </w:tcPr>
          <w:p w14:paraId="658FDD68" w14:textId="77777777" w:rsidR="00AD2F56" w:rsidRPr="001F783C" w:rsidDel="004B0787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LASV</w:t>
            </w:r>
          </w:p>
        </w:tc>
        <w:tc>
          <w:tcPr>
            <w:tcW w:w="253" w:type="pct"/>
          </w:tcPr>
          <w:p w14:paraId="708B7722" w14:textId="5D5DC7BB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4</w:t>
            </w:r>
          </w:p>
        </w:tc>
        <w:tc>
          <w:tcPr>
            <w:tcW w:w="377" w:type="pct"/>
            <w:shd w:val="clear" w:color="auto" w:fill="auto"/>
            <w:noWrap/>
          </w:tcPr>
          <w:p w14:paraId="5B2DD52B" w14:textId="6A44E82A" w:rsidR="00AD2F56" w:rsidRPr="001F783C" w:rsidDel="004B0787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l002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14:paraId="0857AC2A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14:paraId="26747D0F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5DEE6BF5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14:paraId="1EB08919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605" w:type="pct"/>
            <w:tcBorders>
              <w:right w:val="single" w:sz="8" w:space="0" w:color="auto"/>
            </w:tcBorders>
            <w:vAlign w:val="center"/>
          </w:tcPr>
          <w:p w14:paraId="7588378E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540</w:t>
            </w:r>
          </w:p>
        </w:tc>
      </w:tr>
      <w:tr w:rsidR="0027145C" w:rsidRPr="00191679" w14:paraId="6C022A39" w14:textId="77777777" w:rsidTr="001F783C">
        <w:trPr>
          <w:trHeight w:val="146"/>
          <w:tblHeader/>
        </w:trPr>
        <w:tc>
          <w:tcPr>
            <w:tcW w:w="1002" w:type="pct"/>
            <w:vMerge/>
            <w:tcBorders>
              <w:lef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0C20C923" w14:textId="77777777" w:rsidR="00AD2F56" w:rsidRPr="001F783C" w:rsidRDefault="00AD2F56" w:rsidP="00191679">
            <w:pPr>
              <w:keepNext/>
              <w:keepLines/>
              <w:tabs>
                <w:tab w:val="left" w:pos="2250"/>
                <w:tab w:val="center" w:pos="4320"/>
                <w:tab w:val="right" w:pos="864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noWrap/>
            <w:vAlign w:val="bottom"/>
          </w:tcPr>
          <w:p w14:paraId="60D10760" w14:textId="77777777" w:rsidR="00AD2F56" w:rsidRPr="001F783C" w:rsidDel="004B0787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LASV</w:t>
            </w:r>
          </w:p>
        </w:tc>
        <w:tc>
          <w:tcPr>
            <w:tcW w:w="253" w:type="pct"/>
          </w:tcPr>
          <w:p w14:paraId="3E5B17DA" w14:textId="71C44153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4</w:t>
            </w:r>
          </w:p>
        </w:tc>
        <w:tc>
          <w:tcPr>
            <w:tcW w:w="377" w:type="pct"/>
            <w:shd w:val="clear" w:color="auto" w:fill="auto"/>
            <w:noWrap/>
          </w:tcPr>
          <w:p w14:paraId="4E14C88A" w14:textId="3166586D" w:rsidR="00AD2F56" w:rsidRPr="001F783C" w:rsidDel="004B0787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l003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14:paraId="0E5E27BC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-0.9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14:paraId="4D27035B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6CB88C67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14:paraId="7EEF3D28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605" w:type="pct"/>
            <w:tcBorders>
              <w:right w:val="single" w:sz="8" w:space="0" w:color="auto"/>
            </w:tcBorders>
            <w:vAlign w:val="center"/>
          </w:tcPr>
          <w:p w14:paraId="3B0A1D8B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398</w:t>
            </w:r>
          </w:p>
        </w:tc>
      </w:tr>
      <w:tr w:rsidR="0027145C" w:rsidRPr="00191679" w14:paraId="3B00B37B" w14:textId="77777777" w:rsidTr="001F783C">
        <w:trPr>
          <w:trHeight w:val="146"/>
          <w:tblHeader/>
        </w:trPr>
        <w:tc>
          <w:tcPr>
            <w:tcW w:w="1002" w:type="pct"/>
            <w:vMerge/>
            <w:tcBorders>
              <w:lef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2A1AB097" w14:textId="77777777" w:rsidR="00AD2F56" w:rsidRPr="001F783C" w:rsidRDefault="00AD2F56" w:rsidP="00191679">
            <w:pPr>
              <w:keepNext/>
              <w:keepLines/>
              <w:tabs>
                <w:tab w:val="left" w:pos="2250"/>
                <w:tab w:val="center" w:pos="4320"/>
                <w:tab w:val="right" w:pos="864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noWrap/>
            <w:vAlign w:val="bottom"/>
          </w:tcPr>
          <w:p w14:paraId="5CF54946" w14:textId="77777777" w:rsidR="00AD2F56" w:rsidRPr="001F783C" w:rsidDel="004B0787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LASV</w:t>
            </w:r>
          </w:p>
        </w:tc>
        <w:tc>
          <w:tcPr>
            <w:tcW w:w="253" w:type="pct"/>
          </w:tcPr>
          <w:p w14:paraId="1ADE2A8E" w14:textId="110AF8AD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4</w:t>
            </w:r>
          </w:p>
        </w:tc>
        <w:tc>
          <w:tcPr>
            <w:tcW w:w="377" w:type="pct"/>
            <w:shd w:val="clear" w:color="auto" w:fill="auto"/>
            <w:noWrap/>
          </w:tcPr>
          <w:p w14:paraId="4908FA04" w14:textId="47AEE042" w:rsidR="00AD2F56" w:rsidRPr="001F783C" w:rsidDel="004B0787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l004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14:paraId="786C4165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33.9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14:paraId="6C15A6A4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15A6D199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14:paraId="3BC3A357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1776</w:t>
            </w:r>
          </w:p>
        </w:tc>
        <w:tc>
          <w:tcPr>
            <w:tcW w:w="605" w:type="pct"/>
            <w:tcBorders>
              <w:right w:val="single" w:sz="8" w:space="0" w:color="auto"/>
            </w:tcBorders>
            <w:vAlign w:val="center"/>
          </w:tcPr>
          <w:p w14:paraId="5B5E0264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1891</w:t>
            </w:r>
          </w:p>
        </w:tc>
      </w:tr>
      <w:tr w:rsidR="0027145C" w:rsidRPr="00191679" w14:paraId="17AA8EC5" w14:textId="77777777" w:rsidTr="001F783C">
        <w:trPr>
          <w:trHeight w:val="146"/>
          <w:tblHeader/>
        </w:trPr>
        <w:tc>
          <w:tcPr>
            <w:tcW w:w="1002" w:type="pct"/>
            <w:vMerge/>
            <w:tcBorders>
              <w:lef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24F23EBE" w14:textId="77777777" w:rsidR="00AD2F56" w:rsidRPr="001F783C" w:rsidRDefault="00AD2F56" w:rsidP="00191679">
            <w:pPr>
              <w:keepNext/>
              <w:keepLines/>
              <w:tabs>
                <w:tab w:val="left" w:pos="2250"/>
                <w:tab w:val="center" w:pos="4320"/>
                <w:tab w:val="right" w:pos="864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noWrap/>
            <w:vAlign w:val="bottom"/>
          </w:tcPr>
          <w:p w14:paraId="7C5DB651" w14:textId="77777777" w:rsidR="00AD2F56" w:rsidRPr="001F783C" w:rsidDel="004B0787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NiV</w:t>
            </w:r>
          </w:p>
        </w:tc>
        <w:tc>
          <w:tcPr>
            <w:tcW w:w="253" w:type="pct"/>
          </w:tcPr>
          <w:p w14:paraId="78EE9462" w14:textId="6CF2D17F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5</w:t>
            </w:r>
          </w:p>
        </w:tc>
        <w:tc>
          <w:tcPr>
            <w:tcW w:w="377" w:type="pct"/>
            <w:shd w:val="clear" w:color="auto" w:fill="auto"/>
            <w:noWrap/>
          </w:tcPr>
          <w:p w14:paraId="32284394" w14:textId="5813569C" w:rsidR="00AD2F56" w:rsidRPr="001F783C" w:rsidDel="004B0787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n1001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14:paraId="4DB54BDF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14:paraId="3F2C9250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2BF5DAE9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14:paraId="11DBD9F0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605" w:type="pct"/>
            <w:tcBorders>
              <w:right w:val="single" w:sz="8" w:space="0" w:color="auto"/>
            </w:tcBorders>
            <w:vAlign w:val="center"/>
          </w:tcPr>
          <w:p w14:paraId="3A4495FE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848</w:t>
            </w:r>
          </w:p>
        </w:tc>
      </w:tr>
      <w:tr w:rsidR="0027145C" w:rsidRPr="00191679" w14:paraId="3E399344" w14:textId="77777777" w:rsidTr="001F783C">
        <w:trPr>
          <w:trHeight w:val="146"/>
          <w:tblHeader/>
        </w:trPr>
        <w:tc>
          <w:tcPr>
            <w:tcW w:w="1002" w:type="pct"/>
            <w:vMerge/>
            <w:tcBorders>
              <w:lef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0533E66C" w14:textId="77777777" w:rsidR="00AD2F56" w:rsidRPr="001F783C" w:rsidRDefault="00AD2F56" w:rsidP="00191679">
            <w:pPr>
              <w:keepNext/>
              <w:keepLines/>
              <w:tabs>
                <w:tab w:val="left" w:pos="2250"/>
                <w:tab w:val="center" w:pos="4320"/>
                <w:tab w:val="right" w:pos="864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noWrap/>
            <w:vAlign w:val="bottom"/>
          </w:tcPr>
          <w:p w14:paraId="331B8252" w14:textId="77777777" w:rsidR="00AD2F56" w:rsidRPr="001F783C" w:rsidDel="004B0787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NiV</w:t>
            </w:r>
          </w:p>
        </w:tc>
        <w:tc>
          <w:tcPr>
            <w:tcW w:w="253" w:type="pct"/>
          </w:tcPr>
          <w:p w14:paraId="0F18C236" w14:textId="3A5BEE5F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5</w:t>
            </w:r>
          </w:p>
        </w:tc>
        <w:tc>
          <w:tcPr>
            <w:tcW w:w="377" w:type="pct"/>
            <w:shd w:val="clear" w:color="auto" w:fill="auto"/>
            <w:noWrap/>
          </w:tcPr>
          <w:p w14:paraId="41634966" w14:textId="73BF5B26" w:rsidR="00AD2F56" w:rsidRPr="001F783C" w:rsidDel="004B0787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n1002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14:paraId="19039E15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81.4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14:paraId="3AD43ECE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7B7A40FF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14:paraId="1C1C6083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605" w:type="pct"/>
            <w:tcBorders>
              <w:right w:val="single" w:sz="8" w:space="0" w:color="auto"/>
            </w:tcBorders>
            <w:vAlign w:val="center"/>
          </w:tcPr>
          <w:p w14:paraId="07AF4E65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282</w:t>
            </w:r>
          </w:p>
        </w:tc>
      </w:tr>
      <w:tr w:rsidR="0027145C" w:rsidRPr="00191679" w14:paraId="6098EDF3" w14:textId="77777777" w:rsidTr="001F783C">
        <w:trPr>
          <w:trHeight w:val="146"/>
          <w:tblHeader/>
        </w:trPr>
        <w:tc>
          <w:tcPr>
            <w:tcW w:w="1002" w:type="pct"/>
            <w:vMerge/>
            <w:tcBorders>
              <w:lef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41D3718B" w14:textId="77777777" w:rsidR="00AD2F56" w:rsidRPr="001F783C" w:rsidRDefault="00AD2F56" w:rsidP="00191679">
            <w:pPr>
              <w:keepNext/>
              <w:keepLines/>
              <w:tabs>
                <w:tab w:val="left" w:pos="2250"/>
                <w:tab w:val="center" w:pos="4320"/>
                <w:tab w:val="right" w:pos="864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noWrap/>
            <w:vAlign w:val="bottom"/>
          </w:tcPr>
          <w:p w14:paraId="67B7B32A" w14:textId="77777777" w:rsidR="00AD2F56" w:rsidRPr="001F783C" w:rsidDel="004B0787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NiV</w:t>
            </w:r>
          </w:p>
        </w:tc>
        <w:tc>
          <w:tcPr>
            <w:tcW w:w="253" w:type="pct"/>
          </w:tcPr>
          <w:p w14:paraId="65AA0F90" w14:textId="73D48874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5</w:t>
            </w:r>
          </w:p>
        </w:tc>
        <w:tc>
          <w:tcPr>
            <w:tcW w:w="377" w:type="pct"/>
            <w:shd w:val="clear" w:color="auto" w:fill="auto"/>
            <w:noWrap/>
          </w:tcPr>
          <w:p w14:paraId="0D615204" w14:textId="43DF3967" w:rsidR="00AD2F56" w:rsidRPr="001F783C" w:rsidDel="004B0787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n1003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14:paraId="69940B50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14:paraId="6F82EE2D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0CF826B1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14:paraId="26F10EF9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605" w:type="pct"/>
            <w:tcBorders>
              <w:right w:val="single" w:sz="8" w:space="0" w:color="auto"/>
            </w:tcBorders>
            <w:vAlign w:val="center"/>
          </w:tcPr>
          <w:p w14:paraId="08D8228E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362</w:t>
            </w:r>
          </w:p>
        </w:tc>
      </w:tr>
      <w:tr w:rsidR="0027145C" w:rsidRPr="00191679" w14:paraId="3BB41412" w14:textId="77777777" w:rsidTr="001F783C">
        <w:trPr>
          <w:trHeight w:val="146"/>
          <w:tblHeader/>
        </w:trPr>
        <w:tc>
          <w:tcPr>
            <w:tcW w:w="1002" w:type="pct"/>
            <w:vMerge/>
            <w:tcBorders>
              <w:lef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65ED7C96" w14:textId="77777777" w:rsidR="00AD2F56" w:rsidRPr="001F783C" w:rsidRDefault="00AD2F56" w:rsidP="00191679">
            <w:pPr>
              <w:keepNext/>
              <w:keepLines/>
              <w:tabs>
                <w:tab w:val="left" w:pos="2250"/>
                <w:tab w:val="center" w:pos="4320"/>
                <w:tab w:val="right" w:pos="864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noWrap/>
            <w:vAlign w:val="bottom"/>
          </w:tcPr>
          <w:p w14:paraId="62D16340" w14:textId="77777777" w:rsidR="00AD2F56" w:rsidRPr="001F783C" w:rsidDel="004B0787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NiV</w:t>
            </w:r>
          </w:p>
        </w:tc>
        <w:tc>
          <w:tcPr>
            <w:tcW w:w="253" w:type="pct"/>
          </w:tcPr>
          <w:p w14:paraId="27CB7570" w14:textId="3B83B118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5</w:t>
            </w:r>
          </w:p>
        </w:tc>
        <w:tc>
          <w:tcPr>
            <w:tcW w:w="377" w:type="pct"/>
            <w:shd w:val="clear" w:color="auto" w:fill="auto"/>
            <w:noWrap/>
          </w:tcPr>
          <w:p w14:paraId="15D98983" w14:textId="4823FDC6" w:rsidR="00AD2F56" w:rsidRPr="001F783C" w:rsidDel="004B0787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n1004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14:paraId="557D1259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93.5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14:paraId="3A35BD2B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3AA6F67C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14:paraId="324AC10C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828</w:t>
            </w:r>
          </w:p>
        </w:tc>
        <w:tc>
          <w:tcPr>
            <w:tcW w:w="605" w:type="pct"/>
            <w:tcBorders>
              <w:right w:val="single" w:sz="8" w:space="0" w:color="auto"/>
            </w:tcBorders>
            <w:vAlign w:val="center"/>
          </w:tcPr>
          <w:p w14:paraId="78DCC691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848</w:t>
            </w:r>
          </w:p>
        </w:tc>
      </w:tr>
      <w:tr w:rsidR="0027145C" w:rsidRPr="00191679" w14:paraId="2E3827D3" w14:textId="77777777" w:rsidTr="001F783C">
        <w:trPr>
          <w:trHeight w:val="146"/>
          <w:tblHeader/>
        </w:trPr>
        <w:tc>
          <w:tcPr>
            <w:tcW w:w="1002" w:type="pct"/>
            <w:vMerge/>
            <w:tcBorders>
              <w:lef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0672DC98" w14:textId="77777777" w:rsidR="00AD2F56" w:rsidRPr="001F783C" w:rsidRDefault="00AD2F56" w:rsidP="00191679">
            <w:pPr>
              <w:keepNext/>
              <w:keepLines/>
              <w:tabs>
                <w:tab w:val="left" w:pos="2250"/>
                <w:tab w:val="center" w:pos="4320"/>
                <w:tab w:val="right" w:pos="864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noWrap/>
            <w:vAlign w:val="bottom"/>
          </w:tcPr>
          <w:p w14:paraId="7F8575D4" w14:textId="77777777" w:rsidR="00AD2F56" w:rsidRPr="001F783C" w:rsidDel="004B0787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NiV</w:t>
            </w:r>
          </w:p>
        </w:tc>
        <w:tc>
          <w:tcPr>
            <w:tcW w:w="253" w:type="pct"/>
          </w:tcPr>
          <w:p w14:paraId="19CBC6D2" w14:textId="462DAF60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5</w:t>
            </w:r>
          </w:p>
        </w:tc>
        <w:tc>
          <w:tcPr>
            <w:tcW w:w="377" w:type="pct"/>
            <w:shd w:val="clear" w:color="auto" w:fill="auto"/>
            <w:noWrap/>
          </w:tcPr>
          <w:p w14:paraId="3E063236" w14:textId="436521BA" w:rsidR="00AD2F56" w:rsidRPr="001F783C" w:rsidDel="004B0787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n2001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14:paraId="0EC1268D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73.4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14:paraId="22F0960A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02B8B48F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14:paraId="02F38AE6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605" w:type="pct"/>
            <w:tcBorders>
              <w:right w:val="single" w:sz="8" w:space="0" w:color="auto"/>
            </w:tcBorders>
            <w:vAlign w:val="center"/>
          </w:tcPr>
          <w:p w14:paraId="54244ED5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393</w:t>
            </w:r>
          </w:p>
        </w:tc>
      </w:tr>
      <w:tr w:rsidR="0027145C" w:rsidRPr="00191679" w14:paraId="2FEA256E" w14:textId="77777777" w:rsidTr="001F783C">
        <w:trPr>
          <w:trHeight w:val="146"/>
          <w:tblHeader/>
        </w:trPr>
        <w:tc>
          <w:tcPr>
            <w:tcW w:w="1002" w:type="pct"/>
            <w:vMerge/>
            <w:tcBorders>
              <w:lef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B5C8D77" w14:textId="77777777" w:rsidR="00AD2F56" w:rsidRPr="001F783C" w:rsidRDefault="00AD2F56" w:rsidP="00191679">
            <w:pPr>
              <w:keepNext/>
              <w:keepLines/>
              <w:tabs>
                <w:tab w:val="left" w:pos="2250"/>
                <w:tab w:val="center" w:pos="4320"/>
                <w:tab w:val="right" w:pos="864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noWrap/>
            <w:vAlign w:val="bottom"/>
          </w:tcPr>
          <w:p w14:paraId="68ABD077" w14:textId="77777777" w:rsidR="00AD2F56" w:rsidRPr="001F783C" w:rsidDel="004B0787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i/>
                <w:color w:val="000000"/>
                <w:sz w:val="18"/>
                <w:szCs w:val="18"/>
              </w:rPr>
              <w:t>y. pestis</w:t>
            </w:r>
          </w:p>
        </w:tc>
        <w:tc>
          <w:tcPr>
            <w:tcW w:w="253" w:type="pct"/>
          </w:tcPr>
          <w:p w14:paraId="7805E05E" w14:textId="61ADBE8E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6</w:t>
            </w:r>
          </w:p>
        </w:tc>
        <w:tc>
          <w:tcPr>
            <w:tcW w:w="377" w:type="pct"/>
            <w:shd w:val="clear" w:color="auto" w:fill="auto"/>
            <w:noWrap/>
          </w:tcPr>
          <w:p w14:paraId="226954F3" w14:textId="39972F7F" w:rsidR="00AD2F56" w:rsidRPr="001F783C" w:rsidDel="004B0787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p001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14:paraId="3DECC173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14:paraId="3EC62415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52630229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14:paraId="3B56B224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605" w:type="pct"/>
            <w:tcBorders>
              <w:right w:val="single" w:sz="8" w:space="0" w:color="auto"/>
            </w:tcBorders>
            <w:vAlign w:val="center"/>
          </w:tcPr>
          <w:p w14:paraId="07FCE15A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88</w:t>
            </w:r>
          </w:p>
        </w:tc>
      </w:tr>
      <w:tr w:rsidR="0027145C" w:rsidRPr="00191679" w14:paraId="2A07E86A" w14:textId="77777777" w:rsidTr="001F783C">
        <w:trPr>
          <w:trHeight w:val="146"/>
          <w:tblHeader/>
        </w:trPr>
        <w:tc>
          <w:tcPr>
            <w:tcW w:w="1002" w:type="pct"/>
            <w:vMerge/>
            <w:tcBorders>
              <w:lef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44AABBB6" w14:textId="77777777" w:rsidR="00AD2F56" w:rsidRPr="001F783C" w:rsidRDefault="00AD2F56" w:rsidP="00191679">
            <w:pPr>
              <w:keepNext/>
              <w:keepLines/>
              <w:tabs>
                <w:tab w:val="left" w:pos="2250"/>
                <w:tab w:val="center" w:pos="4320"/>
                <w:tab w:val="right" w:pos="864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noWrap/>
            <w:vAlign w:val="bottom"/>
          </w:tcPr>
          <w:p w14:paraId="64F00B48" w14:textId="77777777" w:rsidR="00AD2F56" w:rsidRPr="001F783C" w:rsidDel="004B0787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i/>
                <w:color w:val="000000"/>
                <w:sz w:val="18"/>
                <w:szCs w:val="18"/>
              </w:rPr>
              <w:t>y. pestis</w:t>
            </w:r>
          </w:p>
        </w:tc>
        <w:tc>
          <w:tcPr>
            <w:tcW w:w="253" w:type="pct"/>
          </w:tcPr>
          <w:p w14:paraId="2B40B74F" w14:textId="61742EC4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6</w:t>
            </w:r>
          </w:p>
        </w:tc>
        <w:tc>
          <w:tcPr>
            <w:tcW w:w="377" w:type="pct"/>
            <w:shd w:val="clear" w:color="auto" w:fill="auto"/>
            <w:noWrap/>
          </w:tcPr>
          <w:p w14:paraId="67EDC503" w14:textId="147D700F" w:rsidR="00AD2F56" w:rsidRPr="001F783C" w:rsidDel="004B0787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p002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14:paraId="27ABE799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76.2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14:paraId="08E09474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2AABDEA3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14:paraId="1E88EB68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605" w:type="pct"/>
            <w:tcBorders>
              <w:right w:val="single" w:sz="8" w:space="0" w:color="auto"/>
            </w:tcBorders>
            <w:vAlign w:val="center"/>
          </w:tcPr>
          <w:p w14:paraId="05BBC69B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206</w:t>
            </w:r>
          </w:p>
        </w:tc>
      </w:tr>
      <w:tr w:rsidR="0027145C" w:rsidRPr="00191679" w14:paraId="3CD0F6E1" w14:textId="77777777" w:rsidTr="001F783C">
        <w:trPr>
          <w:trHeight w:val="146"/>
          <w:tblHeader/>
        </w:trPr>
        <w:tc>
          <w:tcPr>
            <w:tcW w:w="1002" w:type="pct"/>
            <w:vMerge/>
            <w:tcBorders>
              <w:lef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0C6BF703" w14:textId="77777777" w:rsidR="00AD2F56" w:rsidRPr="001F783C" w:rsidRDefault="00AD2F56" w:rsidP="00191679">
            <w:pPr>
              <w:keepNext/>
              <w:keepLines/>
              <w:tabs>
                <w:tab w:val="left" w:pos="2250"/>
                <w:tab w:val="center" w:pos="4320"/>
                <w:tab w:val="right" w:pos="864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noWrap/>
            <w:vAlign w:val="bottom"/>
          </w:tcPr>
          <w:p w14:paraId="24EFF307" w14:textId="77777777" w:rsidR="00AD2F56" w:rsidRPr="001F783C" w:rsidDel="004B0787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i/>
                <w:color w:val="000000"/>
                <w:sz w:val="18"/>
                <w:szCs w:val="18"/>
              </w:rPr>
              <w:t>y. pestis</w:t>
            </w:r>
          </w:p>
        </w:tc>
        <w:tc>
          <w:tcPr>
            <w:tcW w:w="253" w:type="pct"/>
          </w:tcPr>
          <w:p w14:paraId="5E80F437" w14:textId="41330599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6</w:t>
            </w:r>
          </w:p>
        </w:tc>
        <w:tc>
          <w:tcPr>
            <w:tcW w:w="377" w:type="pct"/>
            <w:shd w:val="clear" w:color="auto" w:fill="auto"/>
            <w:noWrap/>
          </w:tcPr>
          <w:p w14:paraId="244B0B37" w14:textId="6CC50C97" w:rsidR="00AD2F56" w:rsidRPr="001F783C" w:rsidDel="004B0787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p003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14:paraId="6DFA153E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28.8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14:paraId="2E0DEAAE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66F0D220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14:paraId="3FBA0951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05" w:type="pct"/>
            <w:tcBorders>
              <w:right w:val="single" w:sz="8" w:space="0" w:color="auto"/>
            </w:tcBorders>
            <w:vAlign w:val="center"/>
          </w:tcPr>
          <w:p w14:paraId="5F042D49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98</w:t>
            </w:r>
          </w:p>
        </w:tc>
      </w:tr>
      <w:tr w:rsidR="0027145C" w:rsidRPr="00191679" w14:paraId="26B78339" w14:textId="77777777" w:rsidTr="001F783C">
        <w:trPr>
          <w:trHeight w:val="146"/>
          <w:tblHeader/>
        </w:trPr>
        <w:tc>
          <w:tcPr>
            <w:tcW w:w="1002" w:type="pct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79BEE28" w14:textId="77777777" w:rsidR="00AD2F56" w:rsidRPr="001F783C" w:rsidRDefault="00AD2F56" w:rsidP="00191679">
            <w:pPr>
              <w:keepNext/>
              <w:keepLines/>
              <w:tabs>
                <w:tab w:val="left" w:pos="2250"/>
                <w:tab w:val="center" w:pos="4320"/>
                <w:tab w:val="right" w:pos="864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40C34E4" w14:textId="77777777" w:rsidR="00AD2F56" w:rsidRPr="001F783C" w:rsidDel="004B0787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i/>
                <w:color w:val="000000"/>
                <w:sz w:val="18"/>
                <w:szCs w:val="18"/>
              </w:rPr>
              <w:t>y. pestis</w:t>
            </w:r>
          </w:p>
        </w:tc>
        <w:tc>
          <w:tcPr>
            <w:tcW w:w="253" w:type="pct"/>
            <w:tcBorders>
              <w:bottom w:val="single" w:sz="4" w:space="0" w:color="auto"/>
            </w:tcBorders>
          </w:tcPr>
          <w:p w14:paraId="08AE616D" w14:textId="5D6A83BD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6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13561028" w14:textId="1425C976" w:rsidR="00AD2F56" w:rsidRPr="001F783C" w:rsidDel="004B0787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p004</w:t>
            </w: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B695C9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38.2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9D3641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374D94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A80B2C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605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1C159C0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165</w:t>
            </w:r>
          </w:p>
        </w:tc>
      </w:tr>
      <w:tr w:rsidR="0027145C" w:rsidRPr="00191679" w14:paraId="605E8AFC" w14:textId="77777777" w:rsidTr="001F783C">
        <w:trPr>
          <w:trHeight w:val="146"/>
          <w:tblHeader/>
        </w:trPr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51BBADD8" w14:textId="7B8F27E0" w:rsidR="00AD2F56" w:rsidRPr="001F783C" w:rsidRDefault="00AD2F56" w:rsidP="00F63995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EBOV and MARV Studies</w:t>
            </w:r>
          </w:p>
          <w:p w14:paraId="3DF9A3DA" w14:textId="77777777" w:rsidR="0027145C" w:rsidRPr="001F783C" w:rsidRDefault="0027145C" w:rsidP="00F63995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</w:p>
          <w:p w14:paraId="48E2EABC" w14:textId="77777777" w:rsidR="00AD2F56" w:rsidRPr="001F783C" w:rsidRDefault="00AD2F56" w:rsidP="00F63995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 xml:space="preserve">(N=20 subjects) </w:t>
            </w:r>
          </w:p>
          <w:p w14:paraId="6931E045" w14:textId="4272CB02" w:rsidR="00AD2F56" w:rsidRPr="001F783C" w:rsidRDefault="00AD2F56" w:rsidP="00F63995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restricted to ECG-derived features</w:t>
            </w:r>
          </w:p>
        </w:tc>
        <w:tc>
          <w:tcPr>
            <w:tcW w:w="42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975AA9B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i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LASV</w:t>
            </w:r>
          </w:p>
        </w:tc>
        <w:tc>
          <w:tcPr>
            <w:tcW w:w="253" w:type="pct"/>
            <w:tcBorders>
              <w:top w:val="single" w:sz="4" w:space="0" w:color="auto"/>
            </w:tcBorders>
          </w:tcPr>
          <w:p w14:paraId="33FCFB9B" w14:textId="5A4CDC99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21ED997" w14:textId="24DC56DC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l001</w:t>
            </w:r>
          </w:p>
        </w:tc>
        <w:tc>
          <w:tcPr>
            <w:tcW w:w="67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48E7B88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36.5</w:t>
            </w:r>
          </w:p>
        </w:tc>
        <w:tc>
          <w:tcPr>
            <w:tcW w:w="52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925C5AF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91D83AC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245</w:t>
            </w:r>
          </w:p>
        </w:tc>
        <w:tc>
          <w:tcPr>
            <w:tcW w:w="52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C5120B2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375</w:t>
            </w:r>
          </w:p>
        </w:tc>
        <w:tc>
          <w:tcPr>
            <w:tcW w:w="605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5F6023E1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402</w:t>
            </w:r>
          </w:p>
        </w:tc>
      </w:tr>
      <w:tr w:rsidR="0027145C" w:rsidRPr="00191679" w14:paraId="0C31FEFA" w14:textId="77777777" w:rsidTr="001F783C">
        <w:trPr>
          <w:trHeight w:val="146"/>
          <w:tblHeader/>
        </w:trPr>
        <w:tc>
          <w:tcPr>
            <w:tcW w:w="1002" w:type="pct"/>
            <w:vMerge/>
            <w:tcBorders>
              <w:left w:val="single" w:sz="4" w:space="0" w:color="auto"/>
            </w:tcBorders>
            <w:vAlign w:val="bottom"/>
          </w:tcPr>
          <w:p w14:paraId="2606CD06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noWrap/>
            <w:vAlign w:val="bottom"/>
          </w:tcPr>
          <w:p w14:paraId="6DF43319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i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LASV</w:t>
            </w:r>
          </w:p>
        </w:tc>
        <w:tc>
          <w:tcPr>
            <w:tcW w:w="253" w:type="pct"/>
          </w:tcPr>
          <w:p w14:paraId="2DA89F64" w14:textId="51B7CBD9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4</w:t>
            </w:r>
          </w:p>
        </w:tc>
        <w:tc>
          <w:tcPr>
            <w:tcW w:w="377" w:type="pct"/>
            <w:shd w:val="clear" w:color="auto" w:fill="auto"/>
            <w:noWrap/>
            <w:vAlign w:val="bottom"/>
          </w:tcPr>
          <w:p w14:paraId="4C5930B4" w14:textId="0B4D404E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l002</w:t>
            </w:r>
          </w:p>
        </w:tc>
        <w:tc>
          <w:tcPr>
            <w:tcW w:w="671" w:type="pct"/>
            <w:shd w:val="clear" w:color="auto" w:fill="auto"/>
            <w:noWrap/>
            <w:vAlign w:val="bottom"/>
          </w:tcPr>
          <w:p w14:paraId="14AE5584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61.0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 w14:paraId="7F13608C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0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14:paraId="256BD286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210</w:t>
            </w:r>
          </w:p>
        </w:tc>
        <w:tc>
          <w:tcPr>
            <w:tcW w:w="527" w:type="pct"/>
            <w:shd w:val="clear" w:color="auto" w:fill="auto"/>
            <w:noWrap/>
            <w:vAlign w:val="bottom"/>
          </w:tcPr>
          <w:p w14:paraId="3478154E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540</w:t>
            </w:r>
          </w:p>
        </w:tc>
        <w:tc>
          <w:tcPr>
            <w:tcW w:w="605" w:type="pct"/>
            <w:tcBorders>
              <w:right w:val="single" w:sz="8" w:space="0" w:color="auto"/>
            </w:tcBorders>
            <w:vAlign w:val="bottom"/>
          </w:tcPr>
          <w:p w14:paraId="7DD614C5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540</w:t>
            </w:r>
          </w:p>
        </w:tc>
      </w:tr>
      <w:tr w:rsidR="0027145C" w:rsidRPr="00191679" w14:paraId="4EB8D0C0" w14:textId="77777777" w:rsidTr="001F783C">
        <w:trPr>
          <w:trHeight w:val="146"/>
          <w:tblHeader/>
        </w:trPr>
        <w:tc>
          <w:tcPr>
            <w:tcW w:w="1002" w:type="pct"/>
            <w:vMerge/>
            <w:tcBorders>
              <w:left w:val="single" w:sz="4" w:space="0" w:color="auto"/>
            </w:tcBorders>
            <w:vAlign w:val="bottom"/>
          </w:tcPr>
          <w:p w14:paraId="750F6EB8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noWrap/>
            <w:vAlign w:val="bottom"/>
          </w:tcPr>
          <w:p w14:paraId="6C1787FF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i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LASV</w:t>
            </w:r>
          </w:p>
        </w:tc>
        <w:tc>
          <w:tcPr>
            <w:tcW w:w="253" w:type="pct"/>
          </w:tcPr>
          <w:p w14:paraId="0E2353A4" w14:textId="13141DC0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4</w:t>
            </w:r>
          </w:p>
        </w:tc>
        <w:tc>
          <w:tcPr>
            <w:tcW w:w="377" w:type="pct"/>
            <w:shd w:val="clear" w:color="auto" w:fill="auto"/>
            <w:noWrap/>
            <w:vAlign w:val="bottom"/>
          </w:tcPr>
          <w:p w14:paraId="5DC924EA" w14:textId="38F79BDE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l003</w:t>
            </w:r>
          </w:p>
        </w:tc>
        <w:tc>
          <w:tcPr>
            <w:tcW w:w="671" w:type="pct"/>
            <w:shd w:val="clear" w:color="auto" w:fill="auto"/>
            <w:noWrap/>
            <w:vAlign w:val="bottom"/>
          </w:tcPr>
          <w:p w14:paraId="089A18C7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-2.9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 w14:paraId="1AB52FC2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5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14:paraId="33F5F86C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247</w:t>
            </w:r>
          </w:p>
        </w:tc>
        <w:tc>
          <w:tcPr>
            <w:tcW w:w="527" w:type="pct"/>
            <w:shd w:val="clear" w:color="auto" w:fill="auto"/>
            <w:noWrap/>
            <w:vAlign w:val="bottom"/>
          </w:tcPr>
          <w:p w14:paraId="7E4823FE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288</w:t>
            </w:r>
          </w:p>
        </w:tc>
        <w:tc>
          <w:tcPr>
            <w:tcW w:w="605" w:type="pct"/>
            <w:tcBorders>
              <w:right w:val="single" w:sz="8" w:space="0" w:color="auto"/>
            </w:tcBorders>
            <w:vAlign w:val="bottom"/>
          </w:tcPr>
          <w:p w14:paraId="3099C288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398</w:t>
            </w:r>
          </w:p>
        </w:tc>
      </w:tr>
      <w:tr w:rsidR="0027145C" w:rsidRPr="00191679" w14:paraId="1F22DC2C" w14:textId="77777777" w:rsidTr="001F783C">
        <w:trPr>
          <w:trHeight w:val="146"/>
          <w:tblHeader/>
        </w:trPr>
        <w:tc>
          <w:tcPr>
            <w:tcW w:w="1002" w:type="pct"/>
            <w:vMerge/>
            <w:tcBorders>
              <w:left w:val="single" w:sz="4" w:space="0" w:color="auto"/>
            </w:tcBorders>
            <w:vAlign w:val="bottom"/>
          </w:tcPr>
          <w:p w14:paraId="232D2D7E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noWrap/>
            <w:vAlign w:val="bottom"/>
          </w:tcPr>
          <w:p w14:paraId="17370927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i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LASV</w:t>
            </w:r>
          </w:p>
        </w:tc>
        <w:tc>
          <w:tcPr>
            <w:tcW w:w="253" w:type="pct"/>
          </w:tcPr>
          <w:p w14:paraId="1BD918BE" w14:textId="05C60108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4</w:t>
            </w:r>
          </w:p>
        </w:tc>
        <w:tc>
          <w:tcPr>
            <w:tcW w:w="377" w:type="pct"/>
            <w:shd w:val="clear" w:color="auto" w:fill="auto"/>
            <w:noWrap/>
            <w:vAlign w:val="bottom"/>
          </w:tcPr>
          <w:p w14:paraId="3566D07F" w14:textId="7C4C72B2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l004</w:t>
            </w:r>
          </w:p>
        </w:tc>
        <w:tc>
          <w:tcPr>
            <w:tcW w:w="671" w:type="pct"/>
            <w:shd w:val="clear" w:color="auto" w:fill="auto"/>
            <w:noWrap/>
            <w:vAlign w:val="bottom"/>
          </w:tcPr>
          <w:p w14:paraId="44595BDF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25.9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 w14:paraId="33265BA5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0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14:paraId="6196966A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242</w:t>
            </w:r>
          </w:p>
        </w:tc>
        <w:tc>
          <w:tcPr>
            <w:tcW w:w="527" w:type="pct"/>
            <w:shd w:val="clear" w:color="auto" w:fill="auto"/>
            <w:noWrap/>
            <w:vAlign w:val="bottom"/>
          </w:tcPr>
          <w:p w14:paraId="691559AA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1810</w:t>
            </w:r>
          </w:p>
        </w:tc>
        <w:tc>
          <w:tcPr>
            <w:tcW w:w="605" w:type="pct"/>
            <w:tcBorders>
              <w:right w:val="single" w:sz="8" w:space="0" w:color="auto"/>
            </w:tcBorders>
            <w:vAlign w:val="bottom"/>
          </w:tcPr>
          <w:p w14:paraId="731DC3F1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1891</w:t>
            </w:r>
          </w:p>
        </w:tc>
      </w:tr>
      <w:tr w:rsidR="0027145C" w:rsidRPr="00191679" w14:paraId="3FF0C936" w14:textId="77777777" w:rsidTr="001F783C">
        <w:trPr>
          <w:trHeight w:val="146"/>
          <w:tblHeader/>
        </w:trPr>
        <w:tc>
          <w:tcPr>
            <w:tcW w:w="1002" w:type="pct"/>
            <w:vMerge/>
            <w:tcBorders>
              <w:left w:val="single" w:sz="4" w:space="0" w:color="auto"/>
            </w:tcBorders>
            <w:vAlign w:val="bottom"/>
          </w:tcPr>
          <w:p w14:paraId="17654879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noWrap/>
            <w:vAlign w:val="bottom"/>
          </w:tcPr>
          <w:p w14:paraId="2399FE2F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i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NiV</w:t>
            </w:r>
          </w:p>
        </w:tc>
        <w:tc>
          <w:tcPr>
            <w:tcW w:w="253" w:type="pct"/>
          </w:tcPr>
          <w:p w14:paraId="23ABBE72" w14:textId="18223ED0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5</w:t>
            </w:r>
          </w:p>
        </w:tc>
        <w:tc>
          <w:tcPr>
            <w:tcW w:w="377" w:type="pct"/>
            <w:shd w:val="clear" w:color="auto" w:fill="auto"/>
            <w:noWrap/>
            <w:vAlign w:val="bottom"/>
          </w:tcPr>
          <w:p w14:paraId="65B91BB3" w14:textId="7296F116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n1001</w:t>
            </w:r>
          </w:p>
        </w:tc>
        <w:tc>
          <w:tcPr>
            <w:tcW w:w="671" w:type="pct"/>
            <w:shd w:val="clear" w:color="auto" w:fill="auto"/>
            <w:noWrap/>
            <w:vAlign w:val="bottom"/>
          </w:tcPr>
          <w:p w14:paraId="09689EF0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97.5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 w14:paraId="0DA608CD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20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14:paraId="35AC4903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232</w:t>
            </w:r>
          </w:p>
        </w:tc>
        <w:tc>
          <w:tcPr>
            <w:tcW w:w="527" w:type="pct"/>
            <w:shd w:val="clear" w:color="auto" w:fill="auto"/>
            <w:noWrap/>
            <w:vAlign w:val="bottom"/>
          </w:tcPr>
          <w:p w14:paraId="2D79B5D5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688</w:t>
            </w:r>
          </w:p>
        </w:tc>
        <w:tc>
          <w:tcPr>
            <w:tcW w:w="605" w:type="pct"/>
            <w:tcBorders>
              <w:right w:val="single" w:sz="8" w:space="0" w:color="auto"/>
            </w:tcBorders>
            <w:vAlign w:val="bottom"/>
          </w:tcPr>
          <w:p w14:paraId="314179A2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848</w:t>
            </w:r>
          </w:p>
        </w:tc>
      </w:tr>
      <w:tr w:rsidR="0027145C" w:rsidRPr="00191679" w14:paraId="08D83A64" w14:textId="77777777" w:rsidTr="001F783C">
        <w:trPr>
          <w:trHeight w:val="146"/>
          <w:tblHeader/>
        </w:trPr>
        <w:tc>
          <w:tcPr>
            <w:tcW w:w="1002" w:type="pct"/>
            <w:vMerge/>
            <w:tcBorders>
              <w:left w:val="single" w:sz="4" w:space="0" w:color="auto"/>
            </w:tcBorders>
            <w:vAlign w:val="bottom"/>
          </w:tcPr>
          <w:p w14:paraId="1363F8A2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noWrap/>
            <w:vAlign w:val="bottom"/>
          </w:tcPr>
          <w:p w14:paraId="7D46146C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i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NiV</w:t>
            </w:r>
          </w:p>
        </w:tc>
        <w:tc>
          <w:tcPr>
            <w:tcW w:w="253" w:type="pct"/>
          </w:tcPr>
          <w:p w14:paraId="753E13E7" w14:textId="74D08029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5</w:t>
            </w:r>
          </w:p>
        </w:tc>
        <w:tc>
          <w:tcPr>
            <w:tcW w:w="377" w:type="pct"/>
            <w:shd w:val="clear" w:color="auto" w:fill="auto"/>
            <w:noWrap/>
            <w:vAlign w:val="bottom"/>
          </w:tcPr>
          <w:p w14:paraId="048A6E92" w14:textId="0EB5F329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n1002</w:t>
            </w:r>
          </w:p>
        </w:tc>
        <w:tc>
          <w:tcPr>
            <w:tcW w:w="671" w:type="pct"/>
            <w:shd w:val="clear" w:color="auto" w:fill="auto"/>
            <w:noWrap/>
            <w:vAlign w:val="bottom"/>
          </w:tcPr>
          <w:p w14:paraId="4DC089EA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79.4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 w14:paraId="6E77BCA8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5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14:paraId="028D7365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232</w:t>
            </w:r>
          </w:p>
        </w:tc>
        <w:tc>
          <w:tcPr>
            <w:tcW w:w="527" w:type="pct"/>
            <w:shd w:val="clear" w:color="auto" w:fill="auto"/>
            <w:noWrap/>
            <w:vAlign w:val="bottom"/>
          </w:tcPr>
          <w:p w14:paraId="07908EA3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166</w:t>
            </w:r>
          </w:p>
        </w:tc>
        <w:tc>
          <w:tcPr>
            <w:tcW w:w="605" w:type="pct"/>
            <w:tcBorders>
              <w:right w:val="single" w:sz="8" w:space="0" w:color="auto"/>
            </w:tcBorders>
            <w:vAlign w:val="bottom"/>
          </w:tcPr>
          <w:p w14:paraId="4FBCA562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282</w:t>
            </w:r>
          </w:p>
        </w:tc>
      </w:tr>
      <w:tr w:rsidR="0027145C" w:rsidRPr="00191679" w14:paraId="2DB8B5EF" w14:textId="77777777" w:rsidTr="001F783C">
        <w:trPr>
          <w:trHeight w:val="146"/>
          <w:tblHeader/>
        </w:trPr>
        <w:tc>
          <w:tcPr>
            <w:tcW w:w="1002" w:type="pct"/>
            <w:vMerge/>
            <w:tcBorders>
              <w:left w:val="single" w:sz="4" w:space="0" w:color="auto"/>
            </w:tcBorders>
            <w:vAlign w:val="bottom"/>
          </w:tcPr>
          <w:p w14:paraId="6A44D176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noWrap/>
            <w:vAlign w:val="bottom"/>
          </w:tcPr>
          <w:p w14:paraId="6D24927A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i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NiV</w:t>
            </w:r>
          </w:p>
        </w:tc>
        <w:tc>
          <w:tcPr>
            <w:tcW w:w="253" w:type="pct"/>
          </w:tcPr>
          <w:p w14:paraId="1B900845" w14:textId="7DD1937C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5</w:t>
            </w:r>
          </w:p>
        </w:tc>
        <w:tc>
          <w:tcPr>
            <w:tcW w:w="377" w:type="pct"/>
            <w:shd w:val="clear" w:color="auto" w:fill="auto"/>
            <w:noWrap/>
            <w:vAlign w:val="bottom"/>
          </w:tcPr>
          <w:p w14:paraId="2F1440C4" w14:textId="698E84F8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n1003</w:t>
            </w:r>
          </w:p>
        </w:tc>
        <w:tc>
          <w:tcPr>
            <w:tcW w:w="671" w:type="pct"/>
            <w:shd w:val="clear" w:color="auto" w:fill="auto"/>
            <w:noWrap/>
            <w:vAlign w:val="bottom"/>
          </w:tcPr>
          <w:p w14:paraId="37056F27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21.9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 w14:paraId="6685FDBD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11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14:paraId="3D641BF2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232</w:t>
            </w:r>
          </w:p>
        </w:tc>
        <w:tc>
          <w:tcPr>
            <w:tcW w:w="527" w:type="pct"/>
            <w:shd w:val="clear" w:color="auto" w:fill="auto"/>
            <w:noWrap/>
            <w:vAlign w:val="bottom"/>
          </w:tcPr>
          <w:p w14:paraId="4490D60D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353</w:t>
            </w:r>
          </w:p>
        </w:tc>
        <w:tc>
          <w:tcPr>
            <w:tcW w:w="605" w:type="pct"/>
            <w:tcBorders>
              <w:right w:val="single" w:sz="8" w:space="0" w:color="auto"/>
            </w:tcBorders>
            <w:vAlign w:val="bottom"/>
          </w:tcPr>
          <w:p w14:paraId="037080FA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362</w:t>
            </w:r>
          </w:p>
        </w:tc>
      </w:tr>
      <w:tr w:rsidR="0027145C" w:rsidRPr="00191679" w14:paraId="24FF32B8" w14:textId="77777777" w:rsidTr="001F783C">
        <w:trPr>
          <w:trHeight w:val="146"/>
          <w:tblHeader/>
        </w:trPr>
        <w:tc>
          <w:tcPr>
            <w:tcW w:w="1002" w:type="pct"/>
            <w:vMerge/>
            <w:tcBorders>
              <w:left w:val="single" w:sz="4" w:space="0" w:color="auto"/>
            </w:tcBorders>
            <w:vAlign w:val="bottom"/>
          </w:tcPr>
          <w:p w14:paraId="22285676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noWrap/>
            <w:vAlign w:val="bottom"/>
          </w:tcPr>
          <w:p w14:paraId="0089AF08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i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NiV</w:t>
            </w:r>
          </w:p>
        </w:tc>
        <w:tc>
          <w:tcPr>
            <w:tcW w:w="253" w:type="pct"/>
          </w:tcPr>
          <w:p w14:paraId="5230D6B1" w14:textId="6C140025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5</w:t>
            </w:r>
          </w:p>
        </w:tc>
        <w:tc>
          <w:tcPr>
            <w:tcW w:w="377" w:type="pct"/>
            <w:shd w:val="clear" w:color="auto" w:fill="auto"/>
            <w:noWrap/>
            <w:vAlign w:val="bottom"/>
          </w:tcPr>
          <w:p w14:paraId="3D0C884B" w14:textId="7F9A014D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n1004</w:t>
            </w:r>
          </w:p>
        </w:tc>
        <w:tc>
          <w:tcPr>
            <w:tcW w:w="671" w:type="pct"/>
            <w:shd w:val="clear" w:color="auto" w:fill="auto"/>
            <w:noWrap/>
            <w:vAlign w:val="bottom"/>
          </w:tcPr>
          <w:p w14:paraId="24D57C8A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93.5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 w14:paraId="2D179087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31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14:paraId="7C104F13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232</w:t>
            </w:r>
          </w:p>
        </w:tc>
        <w:tc>
          <w:tcPr>
            <w:tcW w:w="527" w:type="pct"/>
            <w:shd w:val="clear" w:color="auto" w:fill="auto"/>
            <w:noWrap/>
            <w:vAlign w:val="bottom"/>
          </w:tcPr>
          <w:p w14:paraId="18B68969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833</w:t>
            </w:r>
          </w:p>
        </w:tc>
        <w:tc>
          <w:tcPr>
            <w:tcW w:w="605" w:type="pct"/>
            <w:tcBorders>
              <w:right w:val="single" w:sz="8" w:space="0" w:color="auto"/>
            </w:tcBorders>
            <w:vAlign w:val="bottom"/>
          </w:tcPr>
          <w:p w14:paraId="2DC23E36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848</w:t>
            </w:r>
          </w:p>
        </w:tc>
      </w:tr>
      <w:tr w:rsidR="0027145C" w:rsidRPr="00191679" w14:paraId="3330ABF4" w14:textId="77777777" w:rsidTr="001F783C">
        <w:trPr>
          <w:trHeight w:val="146"/>
          <w:tblHeader/>
        </w:trPr>
        <w:tc>
          <w:tcPr>
            <w:tcW w:w="1002" w:type="pct"/>
            <w:vMerge/>
            <w:tcBorders>
              <w:left w:val="single" w:sz="4" w:space="0" w:color="auto"/>
            </w:tcBorders>
            <w:vAlign w:val="bottom"/>
          </w:tcPr>
          <w:p w14:paraId="6D4994A8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noWrap/>
            <w:vAlign w:val="bottom"/>
          </w:tcPr>
          <w:p w14:paraId="3AD8ECBD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i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NiV</w:t>
            </w:r>
          </w:p>
        </w:tc>
        <w:tc>
          <w:tcPr>
            <w:tcW w:w="253" w:type="pct"/>
          </w:tcPr>
          <w:p w14:paraId="0FF92822" w14:textId="56566E45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5</w:t>
            </w:r>
          </w:p>
        </w:tc>
        <w:tc>
          <w:tcPr>
            <w:tcW w:w="377" w:type="pct"/>
            <w:shd w:val="clear" w:color="auto" w:fill="auto"/>
            <w:noWrap/>
            <w:vAlign w:val="bottom"/>
          </w:tcPr>
          <w:p w14:paraId="2EFEE44E" w14:textId="36A9178C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n2001</w:t>
            </w:r>
          </w:p>
        </w:tc>
        <w:tc>
          <w:tcPr>
            <w:tcW w:w="671" w:type="pct"/>
            <w:shd w:val="clear" w:color="auto" w:fill="auto"/>
            <w:noWrap/>
            <w:vAlign w:val="bottom"/>
          </w:tcPr>
          <w:p w14:paraId="03894F6B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22.4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 w14:paraId="45B86F7F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15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14:paraId="4F9A3ABF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234</w:t>
            </w:r>
          </w:p>
        </w:tc>
        <w:tc>
          <w:tcPr>
            <w:tcW w:w="527" w:type="pct"/>
            <w:shd w:val="clear" w:color="auto" w:fill="auto"/>
            <w:noWrap/>
            <w:vAlign w:val="bottom"/>
          </w:tcPr>
          <w:p w14:paraId="6ACC8288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270</w:t>
            </w:r>
          </w:p>
        </w:tc>
        <w:tc>
          <w:tcPr>
            <w:tcW w:w="605" w:type="pct"/>
            <w:tcBorders>
              <w:right w:val="single" w:sz="8" w:space="0" w:color="auto"/>
            </w:tcBorders>
            <w:vAlign w:val="bottom"/>
          </w:tcPr>
          <w:p w14:paraId="42B890BE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393</w:t>
            </w:r>
          </w:p>
        </w:tc>
      </w:tr>
      <w:tr w:rsidR="0027145C" w:rsidRPr="00191679" w14:paraId="09C00FF1" w14:textId="77777777" w:rsidTr="001F783C">
        <w:trPr>
          <w:trHeight w:val="146"/>
          <w:tblHeader/>
        </w:trPr>
        <w:tc>
          <w:tcPr>
            <w:tcW w:w="1002" w:type="pct"/>
            <w:vMerge/>
            <w:tcBorders>
              <w:left w:val="single" w:sz="4" w:space="0" w:color="auto"/>
            </w:tcBorders>
            <w:vAlign w:val="bottom"/>
          </w:tcPr>
          <w:p w14:paraId="6D418C06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noWrap/>
            <w:vAlign w:val="bottom"/>
          </w:tcPr>
          <w:p w14:paraId="06A5C0F6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i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i/>
                <w:color w:val="000000"/>
                <w:sz w:val="18"/>
                <w:szCs w:val="18"/>
              </w:rPr>
              <w:t>y. pestis</w:t>
            </w:r>
          </w:p>
        </w:tc>
        <w:tc>
          <w:tcPr>
            <w:tcW w:w="253" w:type="pct"/>
          </w:tcPr>
          <w:p w14:paraId="6C776075" w14:textId="4CD13D62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6</w:t>
            </w:r>
          </w:p>
        </w:tc>
        <w:tc>
          <w:tcPr>
            <w:tcW w:w="377" w:type="pct"/>
            <w:shd w:val="clear" w:color="auto" w:fill="auto"/>
            <w:noWrap/>
            <w:vAlign w:val="bottom"/>
          </w:tcPr>
          <w:p w14:paraId="1FE85DBC" w14:textId="648564C2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p001</w:t>
            </w:r>
          </w:p>
        </w:tc>
        <w:tc>
          <w:tcPr>
            <w:tcW w:w="671" w:type="pct"/>
            <w:shd w:val="clear" w:color="auto" w:fill="auto"/>
            <w:noWrap/>
            <w:vAlign w:val="bottom"/>
          </w:tcPr>
          <w:p w14:paraId="3060A9E6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20.0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 w14:paraId="0762A3AA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0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14:paraId="6E2D72B1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261</w:t>
            </w:r>
          </w:p>
        </w:tc>
        <w:tc>
          <w:tcPr>
            <w:tcW w:w="527" w:type="pct"/>
            <w:shd w:val="clear" w:color="auto" w:fill="auto"/>
            <w:noWrap/>
            <w:vAlign w:val="bottom"/>
          </w:tcPr>
          <w:p w14:paraId="6095EA82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65</w:t>
            </w:r>
          </w:p>
        </w:tc>
        <w:tc>
          <w:tcPr>
            <w:tcW w:w="605" w:type="pct"/>
            <w:tcBorders>
              <w:right w:val="single" w:sz="8" w:space="0" w:color="auto"/>
            </w:tcBorders>
            <w:vAlign w:val="bottom"/>
          </w:tcPr>
          <w:p w14:paraId="725260F4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88</w:t>
            </w:r>
          </w:p>
        </w:tc>
      </w:tr>
      <w:tr w:rsidR="0027145C" w:rsidRPr="00191679" w14:paraId="0950AD32" w14:textId="77777777" w:rsidTr="001F783C">
        <w:trPr>
          <w:trHeight w:val="146"/>
          <w:tblHeader/>
        </w:trPr>
        <w:tc>
          <w:tcPr>
            <w:tcW w:w="1002" w:type="pct"/>
            <w:vMerge/>
            <w:tcBorders>
              <w:left w:val="single" w:sz="4" w:space="0" w:color="auto"/>
            </w:tcBorders>
            <w:vAlign w:val="bottom"/>
          </w:tcPr>
          <w:p w14:paraId="28305171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noWrap/>
            <w:vAlign w:val="bottom"/>
          </w:tcPr>
          <w:p w14:paraId="60B11B10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i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i/>
                <w:color w:val="000000"/>
                <w:sz w:val="18"/>
                <w:szCs w:val="18"/>
              </w:rPr>
              <w:t>y. pestis</w:t>
            </w:r>
          </w:p>
        </w:tc>
        <w:tc>
          <w:tcPr>
            <w:tcW w:w="253" w:type="pct"/>
          </w:tcPr>
          <w:p w14:paraId="67604CA4" w14:textId="122CBD29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6</w:t>
            </w:r>
          </w:p>
        </w:tc>
        <w:tc>
          <w:tcPr>
            <w:tcW w:w="377" w:type="pct"/>
            <w:shd w:val="clear" w:color="auto" w:fill="auto"/>
            <w:noWrap/>
            <w:vAlign w:val="bottom"/>
          </w:tcPr>
          <w:p w14:paraId="05682BCD" w14:textId="3ABC5D9E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p002</w:t>
            </w:r>
          </w:p>
        </w:tc>
        <w:tc>
          <w:tcPr>
            <w:tcW w:w="671" w:type="pct"/>
            <w:shd w:val="clear" w:color="auto" w:fill="auto"/>
            <w:noWrap/>
            <w:vAlign w:val="bottom"/>
          </w:tcPr>
          <w:p w14:paraId="08651C09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76.2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 w14:paraId="29F14077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2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14:paraId="2742DBBD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263</w:t>
            </w:r>
          </w:p>
        </w:tc>
        <w:tc>
          <w:tcPr>
            <w:tcW w:w="527" w:type="pct"/>
            <w:shd w:val="clear" w:color="auto" w:fill="auto"/>
            <w:noWrap/>
            <w:vAlign w:val="bottom"/>
          </w:tcPr>
          <w:p w14:paraId="4AF4B894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183</w:t>
            </w:r>
          </w:p>
        </w:tc>
        <w:tc>
          <w:tcPr>
            <w:tcW w:w="605" w:type="pct"/>
            <w:tcBorders>
              <w:right w:val="single" w:sz="8" w:space="0" w:color="auto"/>
            </w:tcBorders>
            <w:vAlign w:val="bottom"/>
          </w:tcPr>
          <w:p w14:paraId="2959D438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206</w:t>
            </w:r>
          </w:p>
        </w:tc>
      </w:tr>
      <w:tr w:rsidR="0027145C" w:rsidRPr="00191679" w14:paraId="5D0C48DC" w14:textId="77777777" w:rsidTr="001F783C">
        <w:trPr>
          <w:trHeight w:val="146"/>
          <w:tblHeader/>
        </w:trPr>
        <w:tc>
          <w:tcPr>
            <w:tcW w:w="1002" w:type="pct"/>
            <w:vMerge/>
            <w:tcBorders>
              <w:left w:val="single" w:sz="4" w:space="0" w:color="auto"/>
            </w:tcBorders>
            <w:vAlign w:val="bottom"/>
          </w:tcPr>
          <w:p w14:paraId="771112E1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noWrap/>
            <w:vAlign w:val="bottom"/>
          </w:tcPr>
          <w:p w14:paraId="650E3906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i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i/>
                <w:color w:val="000000"/>
                <w:sz w:val="18"/>
                <w:szCs w:val="18"/>
              </w:rPr>
              <w:t>y. pestis</w:t>
            </w:r>
          </w:p>
        </w:tc>
        <w:tc>
          <w:tcPr>
            <w:tcW w:w="253" w:type="pct"/>
          </w:tcPr>
          <w:p w14:paraId="7CFFBB03" w14:textId="5961783A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6</w:t>
            </w:r>
          </w:p>
        </w:tc>
        <w:tc>
          <w:tcPr>
            <w:tcW w:w="377" w:type="pct"/>
            <w:shd w:val="clear" w:color="auto" w:fill="auto"/>
            <w:noWrap/>
            <w:vAlign w:val="bottom"/>
          </w:tcPr>
          <w:p w14:paraId="6DAE7B9C" w14:textId="74690C09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p003</w:t>
            </w:r>
          </w:p>
        </w:tc>
        <w:tc>
          <w:tcPr>
            <w:tcW w:w="671" w:type="pct"/>
            <w:shd w:val="clear" w:color="auto" w:fill="auto"/>
            <w:noWrap/>
            <w:vAlign w:val="bottom"/>
          </w:tcPr>
          <w:p w14:paraId="59C9071B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28.8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 w14:paraId="10228555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0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14:paraId="1761BE49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262</w:t>
            </w:r>
          </w:p>
        </w:tc>
        <w:tc>
          <w:tcPr>
            <w:tcW w:w="527" w:type="pct"/>
            <w:shd w:val="clear" w:color="auto" w:fill="auto"/>
            <w:noWrap/>
            <w:vAlign w:val="bottom"/>
          </w:tcPr>
          <w:p w14:paraId="1BCDB709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98</w:t>
            </w:r>
          </w:p>
        </w:tc>
        <w:tc>
          <w:tcPr>
            <w:tcW w:w="605" w:type="pct"/>
            <w:tcBorders>
              <w:right w:val="single" w:sz="8" w:space="0" w:color="auto"/>
            </w:tcBorders>
            <w:vAlign w:val="bottom"/>
          </w:tcPr>
          <w:p w14:paraId="3DF396CE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98</w:t>
            </w:r>
          </w:p>
        </w:tc>
      </w:tr>
      <w:tr w:rsidR="0027145C" w:rsidRPr="00191679" w14:paraId="5D2D3126" w14:textId="77777777" w:rsidTr="001F783C">
        <w:trPr>
          <w:trHeight w:val="146"/>
          <w:tblHeader/>
        </w:trPr>
        <w:tc>
          <w:tcPr>
            <w:tcW w:w="1002" w:type="pct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B541316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36D13CD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Times New Roman" w:hAnsi="Palatino" w:cs="Times New Roman"/>
                <w:i/>
                <w:color w:val="000000"/>
                <w:sz w:val="18"/>
                <w:szCs w:val="18"/>
              </w:rPr>
            </w:pPr>
            <w:r w:rsidRPr="001F783C">
              <w:rPr>
                <w:rFonts w:ascii="Palatino" w:eastAsia="Times New Roman" w:hAnsi="Palatino" w:cs="Times New Roman"/>
                <w:i/>
                <w:color w:val="000000"/>
                <w:sz w:val="18"/>
                <w:szCs w:val="18"/>
              </w:rPr>
              <w:t>y. pestis</w:t>
            </w:r>
          </w:p>
        </w:tc>
        <w:tc>
          <w:tcPr>
            <w:tcW w:w="253" w:type="pct"/>
            <w:tcBorders>
              <w:bottom w:val="single" w:sz="4" w:space="0" w:color="auto"/>
            </w:tcBorders>
          </w:tcPr>
          <w:p w14:paraId="6638D9BB" w14:textId="0B4E3AF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6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A9D6D06" w14:textId="79B66B21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p004</w:t>
            </w: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46C58F1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38.2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B9D069D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0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13B8FC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260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9AC7070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138</w:t>
            </w:r>
          </w:p>
        </w:tc>
        <w:tc>
          <w:tcPr>
            <w:tcW w:w="605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762712C" w14:textId="77777777" w:rsidR="00AD2F56" w:rsidRPr="001F783C" w:rsidRDefault="00AD2F56" w:rsidP="00191679">
            <w:pPr>
              <w:keepNext/>
              <w:keepLines/>
              <w:tabs>
                <w:tab w:val="left" w:pos="2250"/>
              </w:tabs>
              <w:spacing w:before="0" w:after="0"/>
              <w:jc w:val="center"/>
              <w:rPr>
                <w:rFonts w:ascii="Palatino" w:eastAsia="MS Mincho" w:hAnsi="Palatino" w:cs="Times New Roman"/>
                <w:sz w:val="18"/>
                <w:szCs w:val="18"/>
              </w:rPr>
            </w:pPr>
            <w:r w:rsidRPr="001F783C">
              <w:rPr>
                <w:rFonts w:ascii="Palatino" w:eastAsia="MS Mincho" w:hAnsi="Palatino" w:cs="Times New Roman"/>
                <w:sz w:val="18"/>
                <w:szCs w:val="18"/>
              </w:rPr>
              <w:t>165</w:t>
            </w:r>
          </w:p>
        </w:tc>
      </w:tr>
    </w:tbl>
    <w:p w14:paraId="7B65BC41" w14:textId="77777777" w:rsidR="00DE23E8" w:rsidRPr="001549D3" w:rsidRDefault="00DE23E8" w:rsidP="00F63995"/>
    <w:sectPr w:rsidR="00DE23E8" w:rsidRPr="001549D3" w:rsidSect="0093429D">
      <w:headerReference w:type="even" r:id="rId14"/>
      <w:footerReference w:type="even" r:id="rId15"/>
      <w:footerReference w:type="default" r:id="rId16"/>
      <w:headerReference w:type="first" r:id="rId17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C8801" w14:textId="77777777" w:rsidR="006705FF" w:rsidRDefault="006705FF" w:rsidP="00117666">
      <w:pPr>
        <w:spacing w:after="0"/>
      </w:pPr>
      <w:r>
        <w:separator/>
      </w:r>
    </w:p>
  </w:endnote>
  <w:endnote w:type="continuationSeparator" w:id="0">
    <w:p w14:paraId="39C10A70" w14:textId="77777777" w:rsidR="006705FF" w:rsidRDefault="006705FF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Times">
    <w:altName w:val="﷽﷽﷽﷽﷽﷽﷽﷽ĝތ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1F2D1F" w:rsidRPr="00577C4C" w:rsidRDefault="001F2D1F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1F2D1F" w:rsidRPr="00577C4C" w:rsidRDefault="001F2D1F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" filled="f" stroked="f" strokeweight=".5pt">
              <v:textbox style="mso-fit-shape-to-text:t">
                <w:txbxContent>
                  <w:p w14:paraId="50BC4D33" w14:textId="77777777" w:rsidR="001F2D1F" w:rsidRPr="00577C4C" w:rsidRDefault="001F2D1F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1F2D1F" w:rsidRPr="00577C4C" w:rsidRDefault="001F2D1F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1F2D1F" w:rsidRPr="00577C4C" w:rsidRDefault="001F2D1F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" filled="f" stroked="f" strokeweight=".5pt">
              <v:textbox style="mso-fit-shape-to-text:t">
                <w:txbxContent>
                  <w:p w14:paraId="570F0D09" w14:textId="77777777" w:rsidR="001F2D1F" w:rsidRPr="00577C4C" w:rsidRDefault="001F2D1F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F1A56" w14:textId="77777777" w:rsidR="006705FF" w:rsidRDefault="006705FF" w:rsidP="00117666">
      <w:pPr>
        <w:spacing w:after="0"/>
      </w:pPr>
      <w:r>
        <w:separator/>
      </w:r>
    </w:p>
  </w:footnote>
  <w:footnote w:type="continuationSeparator" w:id="0">
    <w:p w14:paraId="5896647B" w14:textId="77777777" w:rsidR="006705FF" w:rsidRDefault="006705FF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1F2D1F" w:rsidRPr="009151AA" w:rsidRDefault="001F2D1F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77777777" w:rsidR="001F2D1F" w:rsidRDefault="001F2D1F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2A7CAC"/>
    <w:multiLevelType w:val="multilevel"/>
    <w:tmpl w:val="2D740DBE"/>
    <w:numStyleLink w:val="Headings"/>
  </w:abstractNum>
  <w:abstractNum w:abstractNumId="5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87263"/>
    <w:multiLevelType w:val="multilevel"/>
    <w:tmpl w:val="10F4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2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67B96"/>
    <w:rsid w:val="00077D53"/>
    <w:rsid w:val="00105FD9"/>
    <w:rsid w:val="00117666"/>
    <w:rsid w:val="001549D3"/>
    <w:rsid w:val="00160065"/>
    <w:rsid w:val="00172F00"/>
    <w:rsid w:val="00177D84"/>
    <w:rsid w:val="00191679"/>
    <w:rsid w:val="001F2D1F"/>
    <w:rsid w:val="001F783C"/>
    <w:rsid w:val="00267D18"/>
    <w:rsid w:val="0027145C"/>
    <w:rsid w:val="00274347"/>
    <w:rsid w:val="002868E2"/>
    <w:rsid w:val="002869C3"/>
    <w:rsid w:val="002936E4"/>
    <w:rsid w:val="002B4A57"/>
    <w:rsid w:val="002C74CA"/>
    <w:rsid w:val="003123F4"/>
    <w:rsid w:val="00332860"/>
    <w:rsid w:val="003544FB"/>
    <w:rsid w:val="003A437A"/>
    <w:rsid w:val="003D2F2D"/>
    <w:rsid w:val="00401590"/>
    <w:rsid w:val="004247FA"/>
    <w:rsid w:val="00447801"/>
    <w:rsid w:val="00452E9C"/>
    <w:rsid w:val="004735C8"/>
    <w:rsid w:val="004947A6"/>
    <w:rsid w:val="004961FF"/>
    <w:rsid w:val="004D328F"/>
    <w:rsid w:val="004D6BF8"/>
    <w:rsid w:val="00517A89"/>
    <w:rsid w:val="005250F2"/>
    <w:rsid w:val="0055196E"/>
    <w:rsid w:val="00593EEA"/>
    <w:rsid w:val="00597246"/>
    <w:rsid w:val="005A5EEE"/>
    <w:rsid w:val="005E44D7"/>
    <w:rsid w:val="006375C7"/>
    <w:rsid w:val="00654E8F"/>
    <w:rsid w:val="00660D05"/>
    <w:rsid w:val="006705FF"/>
    <w:rsid w:val="006820B1"/>
    <w:rsid w:val="006B7D14"/>
    <w:rsid w:val="00701727"/>
    <w:rsid w:val="0070566C"/>
    <w:rsid w:val="00714C50"/>
    <w:rsid w:val="00725A7D"/>
    <w:rsid w:val="0072784E"/>
    <w:rsid w:val="007501BE"/>
    <w:rsid w:val="00790BB3"/>
    <w:rsid w:val="007C206C"/>
    <w:rsid w:val="00817DD6"/>
    <w:rsid w:val="00834027"/>
    <w:rsid w:val="0083759F"/>
    <w:rsid w:val="00861F41"/>
    <w:rsid w:val="00885156"/>
    <w:rsid w:val="008A1D80"/>
    <w:rsid w:val="00905319"/>
    <w:rsid w:val="009151AA"/>
    <w:rsid w:val="009318B5"/>
    <w:rsid w:val="0093429D"/>
    <w:rsid w:val="00943573"/>
    <w:rsid w:val="00964134"/>
    <w:rsid w:val="00970F7D"/>
    <w:rsid w:val="00994A3D"/>
    <w:rsid w:val="009B0504"/>
    <w:rsid w:val="009C2B12"/>
    <w:rsid w:val="009E125D"/>
    <w:rsid w:val="00A174D9"/>
    <w:rsid w:val="00AA4D24"/>
    <w:rsid w:val="00AB6715"/>
    <w:rsid w:val="00AD2F56"/>
    <w:rsid w:val="00B1671E"/>
    <w:rsid w:val="00B25EB8"/>
    <w:rsid w:val="00B37F4D"/>
    <w:rsid w:val="00B94E74"/>
    <w:rsid w:val="00C52A7B"/>
    <w:rsid w:val="00C56BAF"/>
    <w:rsid w:val="00C679AA"/>
    <w:rsid w:val="00C75972"/>
    <w:rsid w:val="00CD066B"/>
    <w:rsid w:val="00CE4FEE"/>
    <w:rsid w:val="00D060CF"/>
    <w:rsid w:val="00D357CE"/>
    <w:rsid w:val="00DA6090"/>
    <w:rsid w:val="00DA7562"/>
    <w:rsid w:val="00DB59C3"/>
    <w:rsid w:val="00DC259A"/>
    <w:rsid w:val="00DE23E8"/>
    <w:rsid w:val="00DF1DDD"/>
    <w:rsid w:val="00E13266"/>
    <w:rsid w:val="00E52377"/>
    <w:rsid w:val="00E537AD"/>
    <w:rsid w:val="00E64E17"/>
    <w:rsid w:val="00E866C9"/>
    <w:rsid w:val="00E979DA"/>
    <w:rsid w:val="00EA3D3C"/>
    <w:rsid w:val="00EC090A"/>
    <w:rsid w:val="00ED20B5"/>
    <w:rsid w:val="00ED6ED8"/>
    <w:rsid w:val="00EF3792"/>
    <w:rsid w:val="00EF4869"/>
    <w:rsid w:val="00F042CC"/>
    <w:rsid w:val="00F37473"/>
    <w:rsid w:val="00F46900"/>
    <w:rsid w:val="00F61D89"/>
    <w:rsid w:val="00F632CB"/>
    <w:rsid w:val="00F63995"/>
    <w:rsid w:val="29EE66D6"/>
    <w:rsid w:val="2C2E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486DB94A"/>
  <w15:docId w15:val="{D9BC3F92-245A-A047-B76E-BC6F2205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1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character" w:styleId="PlaceholderText">
    <w:name w:val="Placeholder Text"/>
    <w:basedOn w:val="DefaultParagraphFont"/>
    <w:uiPriority w:val="99"/>
    <w:semiHidden/>
    <w:rsid w:val="005E44D7"/>
    <w:rPr>
      <w:color w:val="808080"/>
    </w:rPr>
  </w:style>
  <w:style w:type="paragraph" w:styleId="Revision">
    <w:name w:val="Revision"/>
    <w:hidden/>
    <w:uiPriority w:val="99"/>
    <w:semiHidden/>
    <w:rsid w:val="005E44D7"/>
    <w:pPr>
      <w:spacing w:after="0" w:line="240" w:lineRule="auto"/>
    </w:pPr>
    <w:rPr>
      <w:rFonts w:eastAsiaTheme="minorEastAsia"/>
      <w:sz w:val="24"/>
      <w:szCs w:val="24"/>
    </w:rPr>
  </w:style>
  <w:style w:type="paragraph" w:customStyle="1" w:styleId="EndNoteBibliographyTitle">
    <w:name w:val="EndNote Bibliography Title"/>
    <w:basedOn w:val="Normal"/>
    <w:rsid w:val="005E44D7"/>
    <w:pPr>
      <w:spacing w:before="0" w:after="0"/>
      <w:jc w:val="center"/>
    </w:pPr>
    <w:rPr>
      <w:rFonts w:ascii="Palatino" w:eastAsiaTheme="minorEastAsia" w:hAnsi="Palatino"/>
      <w:szCs w:val="24"/>
    </w:rPr>
  </w:style>
  <w:style w:type="paragraph" w:customStyle="1" w:styleId="EndNoteBibliography">
    <w:name w:val="EndNote Bibliography"/>
    <w:basedOn w:val="Normal"/>
    <w:rsid w:val="005E44D7"/>
    <w:pPr>
      <w:spacing w:before="0" w:after="0"/>
    </w:pPr>
    <w:rPr>
      <w:rFonts w:ascii="Palatino" w:eastAsiaTheme="minorEastAsia" w:hAnsi="Palatino"/>
      <w:szCs w:val="24"/>
    </w:rPr>
  </w:style>
  <w:style w:type="character" w:customStyle="1" w:styleId="MathVariable">
    <w:name w:val="MathVariable"/>
    <w:uiPriority w:val="1"/>
    <w:qFormat/>
    <w:rsid w:val="005E44D7"/>
    <w:rPr>
      <w:rFonts w:ascii="Times" w:hAnsi="Times"/>
      <w:b w:val="0"/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5E44D7"/>
  </w:style>
  <w:style w:type="character" w:customStyle="1" w:styleId="apple-converted-space">
    <w:name w:val="apple-converted-space"/>
    <w:basedOn w:val="DefaultParagraphFont"/>
    <w:rsid w:val="005E44D7"/>
  </w:style>
  <w:style w:type="table" w:customStyle="1" w:styleId="TableGrid1">
    <w:name w:val="Table Grid1"/>
    <w:basedOn w:val="TableNormal"/>
    <w:next w:val="TableGrid"/>
    <w:uiPriority w:val="59"/>
    <w:rsid w:val="00DF1DDD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042CC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042CC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Frontiers Media SA</dc:creator>
  <cp:keywords/>
  <dc:description/>
  <cp:lastModifiedBy>Jophcy Kumar</cp:lastModifiedBy>
  <cp:revision>2</cp:revision>
  <cp:lastPrinted>2013-10-03T12:51:00Z</cp:lastPrinted>
  <dcterms:created xsi:type="dcterms:W3CDTF">2021-07-06T11:39:00Z</dcterms:created>
  <dcterms:modified xsi:type="dcterms:W3CDTF">2021-07-06T11:39:00Z</dcterms:modified>
</cp:coreProperties>
</file>