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A2F35" w14:textId="052A75ED" w:rsidR="00ED60A1" w:rsidRDefault="00F43EC0" w:rsidP="00ED60A1">
      <w:pPr>
        <w:rPr>
          <w:b/>
          <w:bCs/>
        </w:rPr>
      </w:pPr>
      <w:r>
        <w:rPr>
          <w:noProof/>
        </w:rPr>
        <w:drawing>
          <wp:inline distT="0" distB="0" distL="0" distR="0" wp14:anchorId="10F1D03C" wp14:editId="34019C5F">
            <wp:extent cx="5274310" cy="35159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3FDA7" w14:textId="3CD8C799" w:rsidR="00ED60A1" w:rsidRDefault="00ED60A1" w:rsidP="00ED60A1">
      <w:r>
        <w:rPr>
          <w:b/>
          <w:bCs/>
        </w:rPr>
        <w:t>F</w:t>
      </w:r>
      <w:r w:rsidRPr="00A027D8">
        <w:rPr>
          <w:b/>
          <w:bCs/>
        </w:rPr>
        <w:t xml:space="preserve">igure </w:t>
      </w:r>
      <w:r>
        <w:rPr>
          <w:b/>
          <w:bCs/>
        </w:rPr>
        <w:t>S</w:t>
      </w:r>
      <w:r w:rsidRPr="00A027D8">
        <w:rPr>
          <w:b/>
          <w:bCs/>
        </w:rPr>
        <w:t>1.</w:t>
      </w:r>
      <w:r w:rsidRPr="004D2021">
        <w:t xml:space="preserve"> The linkage disequilibrium (LD) decay of the population.</w:t>
      </w:r>
      <w:r>
        <w:t xml:space="preserve"> </w:t>
      </w:r>
      <w:r w:rsidRPr="00ED60A1">
        <w:t>The x-axis and y-axis were distance between adjacent SNP and their average square of correlation coefficient (r</w:t>
      </w:r>
      <w:r w:rsidRPr="00ED60A1">
        <w:rPr>
          <w:vertAlign w:val="superscript"/>
        </w:rPr>
        <w:t>2</w:t>
      </w:r>
      <w:r w:rsidRPr="00ED60A1">
        <w:t>). 200 kb was chosen as the LD decay distance (dark red dotted line).</w:t>
      </w:r>
    </w:p>
    <w:p w14:paraId="636DFF50" w14:textId="0DE88BE3" w:rsidR="00F43EC0" w:rsidRDefault="00F43EC0" w:rsidP="00ED60A1"/>
    <w:p w14:paraId="2D4B458E" w14:textId="1736EE0D" w:rsidR="00F43EC0" w:rsidRDefault="00F43EC0" w:rsidP="00ED60A1">
      <w:r>
        <w:rPr>
          <w:noProof/>
        </w:rPr>
        <w:drawing>
          <wp:inline distT="0" distB="0" distL="0" distR="0" wp14:anchorId="5D31F202" wp14:editId="0D6665DC">
            <wp:extent cx="5274310" cy="38106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BAB1A" w14:textId="48922DE1" w:rsidR="00ED60A1" w:rsidRDefault="00ED60A1" w:rsidP="00ED60A1">
      <w:pPr>
        <w:rPr>
          <w:rFonts w:cs="Times New Roman"/>
          <w:szCs w:val="24"/>
        </w:rPr>
      </w:pPr>
      <w:r>
        <w:rPr>
          <w:b/>
          <w:bCs/>
        </w:rPr>
        <w:lastRenderedPageBreak/>
        <w:t>F</w:t>
      </w:r>
      <w:r w:rsidRPr="00A027D8">
        <w:rPr>
          <w:b/>
          <w:bCs/>
        </w:rPr>
        <w:t xml:space="preserve">igure </w:t>
      </w:r>
      <w:r>
        <w:rPr>
          <w:b/>
          <w:bCs/>
        </w:rPr>
        <w:t>S2</w:t>
      </w:r>
      <w:r w:rsidRPr="00A027D8">
        <w:rPr>
          <w:b/>
          <w:bCs/>
        </w:rPr>
        <w:t>.</w:t>
      </w:r>
      <w:r w:rsidRPr="004D2021">
        <w:t xml:space="preserve"> </w:t>
      </w:r>
      <w:r w:rsidRPr="004D2021">
        <w:rPr>
          <w:rFonts w:cs="Times New Roman"/>
          <w:szCs w:val="24"/>
        </w:rPr>
        <w:t>The GO-and-KEGG-based network analysis of candidate genes of GE</w:t>
      </w:r>
      <w:r>
        <w:rPr>
          <w:rFonts w:cs="Times New Roman"/>
          <w:szCs w:val="24"/>
        </w:rPr>
        <w:t>SS</w:t>
      </w:r>
      <w:r w:rsidRPr="004D2021">
        <w:rPr>
          <w:rFonts w:cs="Times New Roman"/>
          <w:szCs w:val="24"/>
        </w:rPr>
        <w:t xml:space="preserve"> on success traits using ClueGO application in Cytoscape.</w:t>
      </w:r>
      <w:r>
        <w:rPr>
          <w:rFonts w:cs="Times New Roman"/>
          <w:szCs w:val="24"/>
        </w:rPr>
        <w:t xml:space="preserve"> </w:t>
      </w:r>
      <w:r w:rsidR="00D72CF9" w:rsidRPr="00D72CF9">
        <w:rPr>
          <w:rFonts w:cs="Times New Roman"/>
          <w:szCs w:val="24"/>
        </w:rPr>
        <w:t>Main terms and pathways with Benjamini-Hochberg-corrected P-value &lt; 0.05 and genes who shared between terms and pathways were shown.</w:t>
      </w:r>
    </w:p>
    <w:p w14:paraId="2AF6EF00" w14:textId="5E3B99CE" w:rsidR="00F43EC0" w:rsidRDefault="00F43EC0" w:rsidP="00ED60A1">
      <w:pPr>
        <w:rPr>
          <w:rFonts w:cs="Times New Roman"/>
          <w:szCs w:val="24"/>
        </w:rPr>
      </w:pPr>
    </w:p>
    <w:p w14:paraId="2F8866A1" w14:textId="6E97EA8B" w:rsidR="00F43EC0" w:rsidRDefault="00F43EC0" w:rsidP="00ED60A1">
      <w:pPr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4D7E97A3" wp14:editId="1D98A0F4">
            <wp:extent cx="5274310" cy="38106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677B7" w14:textId="03637128" w:rsidR="00ED60A1" w:rsidRDefault="00ED60A1" w:rsidP="00ED60A1">
      <w:pPr>
        <w:rPr>
          <w:rFonts w:cs="Times New Roman"/>
          <w:szCs w:val="24"/>
        </w:rPr>
      </w:pPr>
      <w:r>
        <w:rPr>
          <w:b/>
          <w:bCs/>
        </w:rPr>
        <w:t>F</w:t>
      </w:r>
      <w:r w:rsidRPr="00A027D8">
        <w:rPr>
          <w:b/>
          <w:bCs/>
        </w:rPr>
        <w:t xml:space="preserve">igure </w:t>
      </w:r>
      <w:r w:rsidRPr="00B65A57">
        <w:rPr>
          <w:b/>
          <w:bCs/>
        </w:rPr>
        <w:t>S</w:t>
      </w:r>
      <w:r w:rsidRPr="00B65A57">
        <w:rPr>
          <w:rFonts w:cs="Times New Roman"/>
          <w:b/>
          <w:bCs/>
          <w:szCs w:val="24"/>
        </w:rPr>
        <w:t>3.</w:t>
      </w:r>
      <w:r w:rsidRPr="00FE5B5F">
        <w:rPr>
          <w:rFonts w:cs="Times New Roman"/>
          <w:szCs w:val="24"/>
        </w:rPr>
        <w:t xml:space="preserve"> </w:t>
      </w:r>
      <w:r w:rsidRPr="001B5217">
        <w:rPr>
          <w:rFonts w:cs="Times New Roman"/>
          <w:szCs w:val="24"/>
        </w:rPr>
        <w:t>The GO-and-KEGG-based network analysis of candidate genes of GESS on calving traits using ClueGO application in Cytoscape.</w:t>
      </w:r>
      <w:r>
        <w:rPr>
          <w:rFonts w:cs="Times New Roman"/>
          <w:szCs w:val="24"/>
        </w:rPr>
        <w:t xml:space="preserve"> </w:t>
      </w:r>
      <w:r w:rsidR="00D03281" w:rsidRPr="00D72CF9">
        <w:rPr>
          <w:rFonts w:cs="Times New Roman"/>
          <w:szCs w:val="24"/>
        </w:rPr>
        <w:t>Main terms and pathways with Benjamini-Hochberg-corrected P-value &lt; 0.05 and genes who shared between terms and pathways were shown.</w:t>
      </w:r>
    </w:p>
    <w:p w14:paraId="18F8CE12" w14:textId="1C064768" w:rsidR="00F43EC0" w:rsidRDefault="00F43EC0" w:rsidP="00ED60A1">
      <w:pPr>
        <w:rPr>
          <w:rFonts w:cs="Times New Roman"/>
          <w:szCs w:val="24"/>
        </w:rPr>
      </w:pPr>
    </w:p>
    <w:p w14:paraId="37EE2378" w14:textId="5248A730" w:rsidR="00F43EC0" w:rsidRDefault="00F43EC0" w:rsidP="00ED60A1">
      <w:pPr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2EA42E7D" wp14:editId="0D03ACD9">
            <wp:extent cx="5274310" cy="38106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B02B2" w14:textId="610AC983" w:rsidR="00ED60A1" w:rsidRDefault="00ED60A1" w:rsidP="00ED60A1">
      <w:pPr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Figure S4. </w:t>
      </w:r>
      <w:r w:rsidRPr="004D2021">
        <w:rPr>
          <w:rFonts w:cs="Times New Roman"/>
          <w:szCs w:val="24"/>
        </w:rPr>
        <w:t>The GO-and-KEGG-based network analysis of candidate genes of GE</w:t>
      </w:r>
      <w:r>
        <w:rPr>
          <w:rFonts w:cs="Times New Roman"/>
          <w:szCs w:val="24"/>
        </w:rPr>
        <w:t>D</w:t>
      </w:r>
      <w:r w:rsidRPr="004D2021">
        <w:rPr>
          <w:rFonts w:cs="Times New Roman"/>
          <w:szCs w:val="24"/>
        </w:rPr>
        <w:t xml:space="preserve"> on success traits using ClueGO application in Cytoscape.</w:t>
      </w:r>
      <w:r w:rsidRPr="00BB5BE6">
        <w:rPr>
          <w:rFonts w:cs="Times New Roman"/>
          <w:b/>
          <w:bCs/>
          <w:szCs w:val="24"/>
        </w:rPr>
        <w:t xml:space="preserve"> </w:t>
      </w:r>
      <w:r w:rsidR="00D03281" w:rsidRPr="00D72CF9">
        <w:rPr>
          <w:rFonts w:cs="Times New Roman"/>
          <w:szCs w:val="24"/>
        </w:rPr>
        <w:t>Main terms and pathways with Benjamini-Hochberg-corrected P-value &lt; 0.05 and genes who shared between terms and pathways were shown.</w:t>
      </w:r>
    </w:p>
    <w:p w14:paraId="75E187C5" w14:textId="682280F5" w:rsidR="00F43EC0" w:rsidRDefault="00F43EC0" w:rsidP="00ED60A1">
      <w:pPr>
        <w:rPr>
          <w:rFonts w:cs="Times New Roman"/>
          <w:szCs w:val="24"/>
        </w:rPr>
      </w:pPr>
    </w:p>
    <w:p w14:paraId="0EBA2288" w14:textId="782106DB" w:rsidR="00F43EC0" w:rsidRDefault="00F43EC0" w:rsidP="00ED60A1">
      <w:pPr>
        <w:rPr>
          <w:rFonts w:cs="Times New Roman"/>
          <w:b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6649821F" wp14:editId="38877203">
            <wp:extent cx="5274310" cy="38106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4DE3D" w14:textId="78617F8E" w:rsidR="00ED60A1" w:rsidRDefault="00ED60A1" w:rsidP="00ED60A1">
      <w:pPr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Figure S5. </w:t>
      </w:r>
      <w:r w:rsidRPr="004D2021">
        <w:rPr>
          <w:rFonts w:cs="Times New Roman"/>
          <w:szCs w:val="24"/>
        </w:rPr>
        <w:t>The GO-and-KEGG-based network analysis of candidate genes of GE</w:t>
      </w:r>
      <w:r>
        <w:rPr>
          <w:rFonts w:cs="Times New Roman"/>
          <w:szCs w:val="24"/>
        </w:rPr>
        <w:t xml:space="preserve">D </w:t>
      </w:r>
      <w:r w:rsidRPr="004D2021">
        <w:rPr>
          <w:rFonts w:cs="Times New Roman"/>
          <w:szCs w:val="24"/>
        </w:rPr>
        <w:t>on calving traits using ClueGO application in Cytoscape.</w:t>
      </w:r>
      <w:r w:rsidR="00D03281" w:rsidRPr="00D03281">
        <w:rPr>
          <w:rFonts w:cs="Times New Roman"/>
          <w:szCs w:val="24"/>
        </w:rPr>
        <w:t xml:space="preserve"> </w:t>
      </w:r>
      <w:r w:rsidR="00D03281" w:rsidRPr="00D72CF9">
        <w:rPr>
          <w:rFonts w:cs="Times New Roman"/>
          <w:szCs w:val="24"/>
        </w:rPr>
        <w:t>Main terms and pathways with Benjamini-Hochberg-corrected P-value &lt; 0.05 and genes who shared between terms and pathways were shown.</w:t>
      </w:r>
    </w:p>
    <w:p w14:paraId="3AFF36E7" w14:textId="77777777" w:rsidR="001C10C6" w:rsidRDefault="001C10C6"/>
    <w:sectPr w:rsidR="001C10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30F76" w14:textId="77777777" w:rsidR="000D372C" w:rsidRDefault="000D372C" w:rsidP="00ED60A1">
      <w:pPr>
        <w:spacing w:before="0" w:after="0"/>
      </w:pPr>
      <w:r>
        <w:separator/>
      </w:r>
    </w:p>
  </w:endnote>
  <w:endnote w:type="continuationSeparator" w:id="0">
    <w:p w14:paraId="68AA4AD8" w14:textId="77777777" w:rsidR="000D372C" w:rsidRDefault="000D372C" w:rsidP="00ED60A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027D4" w14:textId="77777777" w:rsidR="000D372C" w:rsidRDefault="000D372C" w:rsidP="00ED60A1">
      <w:pPr>
        <w:spacing w:before="0" w:after="0"/>
      </w:pPr>
      <w:r>
        <w:separator/>
      </w:r>
    </w:p>
  </w:footnote>
  <w:footnote w:type="continuationSeparator" w:id="0">
    <w:p w14:paraId="2FFC4D13" w14:textId="77777777" w:rsidR="000D372C" w:rsidRDefault="000D372C" w:rsidP="00ED60A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0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3">
    <w:abstractNumId w:val="0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4">
    <w:abstractNumId w:val="0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5">
    <w:abstractNumId w:val="0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6">
    <w:abstractNumId w:val="0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DC4"/>
    <w:rsid w:val="000D372C"/>
    <w:rsid w:val="001C10C6"/>
    <w:rsid w:val="006C6060"/>
    <w:rsid w:val="00D03281"/>
    <w:rsid w:val="00D72CF9"/>
    <w:rsid w:val="00E90DC4"/>
    <w:rsid w:val="00ED60A1"/>
    <w:rsid w:val="00F4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094B10"/>
  <w15:chartTrackingRefBased/>
  <w15:docId w15:val="{5071615E-2E69-458F-9839-64D476EF7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60A1"/>
    <w:pPr>
      <w:spacing w:before="120" w:after="240"/>
    </w:pPr>
    <w:rPr>
      <w:rFonts w:ascii="Times New Roman" w:hAnsi="Times New Roman"/>
      <w:kern w:val="0"/>
      <w:sz w:val="24"/>
      <w:lang w:eastAsia="en-US"/>
    </w:rPr>
  </w:style>
  <w:style w:type="paragraph" w:styleId="1">
    <w:name w:val="heading 1"/>
    <w:basedOn w:val="a0"/>
    <w:next w:val="a"/>
    <w:link w:val="10"/>
    <w:uiPriority w:val="2"/>
    <w:qFormat/>
    <w:rsid w:val="006C6060"/>
    <w:pPr>
      <w:numPr>
        <w:numId w:val="6"/>
      </w:numPr>
      <w:spacing w:before="240"/>
      <w:ind w:firstLineChars="0" w:firstLine="0"/>
      <w:outlineLvl w:val="0"/>
    </w:pPr>
    <w:rPr>
      <w:rFonts w:eastAsia="Cambria" w:cs="Times New Roman"/>
      <w:b/>
      <w:szCs w:val="24"/>
    </w:rPr>
  </w:style>
  <w:style w:type="paragraph" w:styleId="2">
    <w:name w:val="heading 2"/>
    <w:basedOn w:val="1"/>
    <w:next w:val="a"/>
    <w:link w:val="20"/>
    <w:uiPriority w:val="2"/>
    <w:qFormat/>
    <w:rsid w:val="006C6060"/>
    <w:pPr>
      <w:numPr>
        <w:ilvl w:val="1"/>
      </w:numPr>
      <w:spacing w:after="200"/>
      <w:outlineLvl w:val="1"/>
    </w:pPr>
  </w:style>
  <w:style w:type="paragraph" w:styleId="3">
    <w:name w:val="heading 3"/>
    <w:basedOn w:val="a"/>
    <w:next w:val="a"/>
    <w:link w:val="30"/>
    <w:uiPriority w:val="2"/>
    <w:qFormat/>
    <w:rsid w:val="006C6060"/>
    <w:pPr>
      <w:keepNext/>
      <w:keepLines/>
      <w:numPr>
        <w:ilvl w:val="2"/>
        <w:numId w:val="6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"/>
    <w:link w:val="40"/>
    <w:uiPriority w:val="2"/>
    <w:qFormat/>
    <w:rsid w:val="006C6060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0"/>
    <w:uiPriority w:val="2"/>
    <w:qFormat/>
    <w:rsid w:val="006C6060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uthorList">
    <w:name w:val="Author List"/>
    <w:aliases w:val="Keywords,Abstract"/>
    <w:basedOn w:val="a4"/>
    <w:next w:val="a"/>
    <w:uiPriority w:val="1"/>
    <w:qFormat/>
    <w:rsid w:val="006C6060"/>
    <w:pPr>
      <w:spacing w:after="240" w:line="240" w:lineRule="auto"/>
      <w:jc w:val="left"/>
      <w:outlineLvl w:val="9"/>
    </w:pPr>
    <w:rPr>
      <w:rFonts w:cs="Times New Roman"/>
      <w:bCs w:val="0"/>
      <w:kern w:val="0"/>
      <w:sz w:val="24"/>
      <w:szCs w:val="24"/>
    </w:rPr>
  </w:style>
  <w:style w:type="paragraph" w:styleId="a4">
    <w:name w:val="Subtitle"/>
    <w:basedOn w:val="a"/>
    <w:next w:val="a"/>
    <w:link w:val="a5"/>
    <w:uiPriority w:val="11"/>
    <w:qFormat/>
    <w:rsid w:val="006C6060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5">
    <w:name w:val="副标题 字符"/>
    <w:basedOn w:val="a1"/>
    <w:link w:val="a4"/>
    <w:uiPriority w:val="11"/>
    <w:rsid w:val="006C6060"/>
    <w:rPr>
      <w:b/>
      <w:bCs/>
      <w:kern w:val="28"/>
      <w:sz w:val="32"/>
      <w:szCs w:val="32"/>
    </w:rPr>
  </w:style>
  <w:style w:type="numbering" w:customStyle="1" w:styleId="Headings">
    <w:name w:val="Headings"/>
    <w:uiPriority w:val="99"/>
    <w:rsid w:val="006C6060"/>
    <w:pPr>
      <w:numPr>
        <w:numId w:val="1"/>
      </w:numPr>
    </w:pPr>
  </w:style>
  <w:style w:type="paragraph" w:styleId="a6">
    <w:name w:val="Title"/>
    <w:basedOn w:val="a"/>
    <w:next w:val="a"/>
    <w:link w:val="a7"/>
    <w:qFormat/>
    <w:rsid w:val="006C606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7">
    <w:name w:val="标题 字符"/>
    <w:basedOn w:val="a1"/>
    <w:link w:val="a6"/>
    <w:rsid w:val="006C6060"/>
    <w:rPr>
      <w:rFonts w:ascii="Times New Roman" w:hAnsi="Times New Roman" w:cs="Times New Roman"/>
      <w:b/>
      <w:kern w:val="0"/>
      <w:sz w:val="32"/>
      <w:szCs w:val="32"/>
      <w:lang w:eastAsia="en-US"/>
    </w:rPr>
  </w:style>
  <w:style w:type="character" w:customStyle="1" w:styleId="10">
    <w:name w:val="标题 1 字符"/>
    <w:basedOn w:val="a1"/>
    <w:link w:val="1"/>
    <w:uiPriority w:val="2"/>
    <w:rsid w:val="006C6060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paragraph" w:styleId="a0">
    <w:name w:val="List Paragraph"/>
    <w:basedOn w:val="a"/>
    <w:uiPriority w:val="34"/>
    <w:qFormat/>
    <w:rsid w:val="006C6060"/>
    <w:pPr>
      <w:ind w:firstLineChars="200" w:firstLine="420"/>
    </w:pPr>
  </w:style>
  <w:style w:type="character" w:customStyle="1" w:styleId="20">
    <w:name w:val="标题 2 字符"/>
    <w:basedOn w:val="a1"/>
    <w:link w:val="2"/>
    <w:uiPriority w:val="2"/>
    <w:rsid w:val="006C6060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30">
    <w:name w:val="标题 3 字符"/>
    <w:basedOn w:val="a1"/>
    <w:link w:val="3"/>
    <w:uiPriority w:val="2"/>
    <w:rsid w:val="006C6060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40">
    <w:name w:val="标题 4 字符"/>
    <w:basedOn w:val="a1"/>
    <w:link w:val="4"/>
    <w:uiPriority w:val="2"/>
    <w:rsid w:val="006C6060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50">
    <w:name w:val="标题 5 字符"/>
    <w:basedOn w:val="a1"/>
    <w:link w:val="5"/>
    <w:uiPriority w:val="2"/>
    <w:rsid w:val="006C6060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paragraph" w:styleId="a8">
    <w:name w:val="header"/>
    <w:basedOn w:val="a"/>
    <w:link w:val="a9"/>
    <w:uiPriority w:val="99"/>
    <w:unhideWhenUsed/>
    <w:rsid w:val="00ED60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1"/>
    <w:link w:val="a8"/>
    <w:uiPriority w:val="99"/>
    <w:rsid w:val="00ED60A1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ED60A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1"/>
    <w:link w:val="aa"/>
    <w:uiPriority w:val="99"/>
    <w:rsid w:val="00ED60A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3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198</Words>
  <Characters>1133</Characters>
  <Application>Microsoft Office Word</Application>
  <DocSecurity>0</DocSecurity>
  <Lines>9</Lines>
  <Paragraphs>2</Paragraphs>
  <ScaleCrop>false</ScaleCrop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zw</dc:creator>
  <cp:keywords/>
  <dc:description/>
  <cp:lastModifiedBy>chen zw</cp:lastModifiedBy>
  <cp:revision>5</cp:revision>
  <dcterms:created xsi:type="dcterms:W3CDTF">2021-05-22T12:44:00Z</dcterms:created>
  <dcterms:modified xsi:type="dcterms:W3CDTF">2021-05-22T12:46:00Z</dcterms:modified>
</cp:coreProperties>
</file>