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FE0F" w14:textId="77777777" w:rsidR="00565E6C" w:rsidRDefault="006432AC">
      <w:pPr>
        <w:widowControl/>
        <w:spacing w:line="360" w:lineRule="auto"/>
        <w:rPr>
          <w:rFonts w:ascii="Times New Roman" w:eastAsiaTheme="minorEastAsia" w:hAnsi="Times New Roman"/>
          <w:b/>
          <w:bCs/>
          <w:kern w:val="0"/>
          <w:sz w:val="24"/>
          <w:szCs w:val="24"/>
          <w:lang w:val="en-GB"/>
        </w:rPr>
      </w:pPr>
      <w:r>
        <w:rPr>
          <w:rFonts w:ascii="Times New Roman" w:eastAsia="MS Mincho" w:hAnsi="Times New Roman"/>
          <w:b/>
          <w:bCs/>
          <w:kern w:val="0"/>
          <w:sz w:val="24"/>
          <w:szCs w:val="24"/>
          <w:lang w:val="en-GB" w:eastAsia="en-US"/>
        </w:rPr>
        <w:t>Supplementary Figures</w:t>
      </w:r>
    </w:p>
    <w:p w14:paraId="21105B65" w14:textId="77777777" w:rsidR="00565E6C" w:rsidRDefault="00645FD2" w:rsidP="00645FD2">
      <w:pPr>
        <w:ind w:leftChars="-135" w:left="-283"/>
        <w:jc w:val="center"/>
      </w:pPr>
      <w:r>
        <w:rPr>
          <w:noProof/>
        </w:rPr>
        <w:drawing>
          <wp:inline distT="0" distB="0" distL="0" distR="0" wp14:anchorId="2D136E71" wp14:editId="5D80B479">
            <wp:extent cx="5676900" cy="3172175"/>
            <wp:effectExtent l="0" t="0" r="0" b="9525"/>
            <wp:docPr id="1" name="图片 1" descr="D:\01.8 文章39GB-定期备份\01.1 灯盏细辛注射液-Frontiers in Pharmacology IF5.81\01.3.4 supplementary figure\supplementary figure\supplementary figur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8 文章39GB-定期备份\01.1 灯盏细辛注射液-Frontiers in Pharmacology IF5.81\01.3.4 supplementary figure\supplementary figure\supplementary figure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983" cy="31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EF248" w14:textId="77777777" w:rsidR="00565E6C" w:rsidRDefault="00643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hint="eastAsia"/>
          <w:b/>
          <w:sz w:val="24"/>
          <w:szCs w:val="24"/>
        </w:rPr>
        <w:t>S1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procedures of the clinical trial and animal experiment.</w:t>
      </w:r>
    </w:p>
    <w:p w14:paraId="05F17DAA" w14:textId="77777777" w:rsidR="00565E6C" w:rsidRDefault="006432AC">
      <w:pPr>
        <w:spacing w:line="27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C6E9D81" w14:textId="77777777" w:rsidR="00565E6C" w:rsidRDefault="00645FD2" w:rsidP="00645FD2">
      <w:pPr>
        <w:spacing w:line="274" w:lineRule="auto"/>
        <w:ind w:leftChars="-67" w:left="-14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drawing>
          <wp:inline distT="0" distB="0" distL="0" distR="0" wp14:anchorId="2D98747A" wp14:editId="4CB94316">
            <wp:extent cx="5474646" cy="1757570"/>
            <wp:effectExtent l="0" t="0" r="0" b="0"/>
            <wp:docPr id="2" name="图片 2" descr="D:\01.8 文章39GB-定期备份\01.1 灯盏细辛注射液-Frontiers in Pharmacology IF5.81\01.3.4 supplementary figure\supplementary figure\supplementary figur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.8 文章39GB-定期备份\01.1 灯盏细辛注射液-Frontiers in Pharmacology IF5.81\01.3.4 supplementary figure\supplementary figure\supplementary figure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11" cy="17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D20EC" w14:textId="77777777" w:rsidR="00565E6C" w:rsidRPr="0065519C" w:rsidRDefault="006432A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hint="eastAsia"/>
          <w:b/>
          <w:sz w:val="24"/>
          <w:szCs w:val="24"/>
        </w:rPr>
        <w:t>S2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hint="eastAsia"/>
          <w:sz w:val="24"/>
          <w:szCs w:val="24"/>
        </w:rPr>
        <w:t>ZXI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6551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519C">
        <w:rPr>
          <w:rFonts w:ascii="Times New Roman" w:hAnsi="Times New Roman" w:hint="eastAsia"/>
          <w:color w:val="000000" w:themeColor="text1"/>
          <w:sz w:val="24"/>
          <w:szCs w:val="24"/>
        </w:rPr>
        <w:t>edaravone</w:t>
      </w:r>
      <w:r w:rsidRPr="0065519C">
        <w:rPr>
          <w:rFonts w:ascii="Times New Roman" w:hAnsi="Times New Roman"/>
          <w:color w:val="000000" w:themeColor="text1"/>
          <w:sz w:val="24"/>
          <w:szCs w:val="24"/>
        </w:rPr>
        <w:t xml:space="preserve"> exerted different performance in the NIHSS, AVLT and CDT. The significant interaction effects between treatment groups (D</w:t>
      </w:r>
      <w:r w:rsidRPr="0065519C">
        <w:rPr>
          <w:rFonts w:ascii="Times New Roman" w:hAnsi="Times New Roman" w:hint="eastAsia"/>
          <w:color w:val="000000" w:themeColor="text1"/>
          <w:sz w:val="24"/>
          <w:szCs w:val="24"/>
        </w:rPr>
        <w:t>ZXI</w:t>
      </w:r>
      <w:r w:rsidRPr="0065519C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Pr="0065519C">
        <w:rPr>
          <w:rFonts w:ascii="Times New Roman" w:hAnsi="Times New Roman" w:hint="eastAsia"/>
          <w:color w:val="000000" w:themeColor="text1"/>
          <w:sz w:val="24"/>
          <w:szCs w:val="24"/>
        </w:rPr>
        <w:t>edaravone</w:t>
      </w:r>
      <w:r w:rsidRPr="0065519C">
        <w:rPr>
          <w:rFonts w:ascii="Times New Roman" w:hAnsi="Times New Roman"/>
          <w:color w:val="000000" w:themeColor="text1"/>
          <w:sz w:val="24"/>
          <w:szCs w:val="24"/>
        </w:rPr>
        <w:t xml:space="preserve">) and treatment time were shown in these neuropsychological tests as indicated by two-way repeated measures ANOVA analysis. Time 1, baseline; time 2, the end of the treatment; blue, </w:t>
      </w:r>
      <w:r w:rsidRPr="0065519C">
        <w:rPr>
          <w:rFonts w:ascii="Times New Roman" w:hAnsi="Times New Roman" w:hint="eastAsia"/>
          <w:color w:val="000000" w:themeColor="text1"/>
          <w:sz w:val="24"/>
          <w:szCs w:val="24"/>
        </w:rPr>
        <w:t>DZXI</w:t>
      </w:r>
      <w:r w:rsidRPr="0065519C">
        <w:rPr>
          <w:rFonts w:ascii="Times New Roman" w:hAnsi="Times New Roman"/>
          <w:color w:val="000000" w:themeColor="text1"/>
          <w:sz w:val="24"/>
          <w:szCs w:val="24"/>
        </w:rPr>
        <w:t xml:space="preserve"> group; red, </w:t>
      </w:r>
      <w:r w:rsidRPr="0065519C">
        <w:rPr>
          <w:rFonts w:ascii="Times New Roman" w:hAnsi="Times New Roman" w:hint="eastAsia"/>
          <w:color w:val="000000" w:themeColor="text1"/>
          <w:sz w:val="24"/>
          <w:szCs w:val="24"/>
        </w:rPr>
        <w:t>edaravone</w:t>
      </w:r>
      <w:r w:rsidRPr="0065519C">
        <w:rPr>
          <w:rFonts w:ascii="Times New Roman" w:hAnsi="Times New Roman"/>
          <w:color w:val="000000" w:themeColor="text1"/>
          <w:sz w:val="24"/>
          <w:szCs w:val="24"/>
        </w:rPr>
        <w:t xml:space="preserve"> group. Each point represents an individual’s score on each neuropsychological test, and lines links the average at the two points.</w:t>
      </w:r>
    </w:p>
    <w:p w14:paraId="5904ED60" w14:textId="77777777" w:rsidR="00565E6C" w:rsidRDefault="006432AC">
      <w:pPr>
        <w:tabs>
          <w:tab w:val="left" w:pos="7070"/>
        </w:tabs>
      </w:pPr>
      <w:r>
        <w:tab/>
      </w:r>
    </w:p>
    <w:sectPr w:rsidR="00565E6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FEA7" w14:textId="77777777" w:rsidR="005B5147" w:rsidRDefault="005B5147">
      <w:r>
        <w:separator/>
      </w:r>
    </w:p>
  </w:endnote>
  <w:endnote w:type="continuationSeparator" w:id="0">
    <w:p w14:paraId="76D42521" w14:textId="77777777" w:rsidR="005B5147" w:rsidRDefault="005B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359457"/>
      <w:docPartObj>
        <w:docPartGallery w:val="AutoText"/>
      </w:docPartObj>
    </w:sdtPr>
    <w:sdtEndPr>
      <w:rPr>
        <w:rFonts w:ascii="Times New Roman" w:hAnsi="Times New Roman"/>
        <w:sz w:val="21"/>
      </w:rPr>
    </w:sdtEndPr>
    <w:sdtContent>
      <w:p w14:paraId="1D1FE94D" w14:textId="77777777" w:rsidR="00565E6C" w:rsidRDefault="006432AC">
        <w:pPr>
          <w:pStyle w:val="a5"/>
          <w:jc w:val="center"/>
          <w:rPr>
            <w:rFonts w:ascii="Times New Roman" w:hAnsi="Times New Roman"/>
            <w:sz w:val="21"/>
          </w:rPr>
        </w:pPr>
        <w:r>
          <w:rPr>
            <w:rFonts w:ascii="Times New Roman" w:hAnsi="Times New Roman"/>
            <w:sz w:val="21"/>
          </w:rPr>
          <w:fldChar w:fldCharType="begin"/>
        </w:r>
        <w:r>
          <w:rPr>
            <w:rFonts w:ascii="Times New Roman" w:hAnsi="Times New Roman"/>
            <w:sz w:val="21"/>
          </w:rPr>
          <w:instrText>PAGE   \* MERGEFORMAT</w:instrText>
        </w:r>
        <w:r>
          <w:rPr>
            <w:rFonts w:ascii="Times New Roman" w:hAnsi="Times New Roman"/>
            <w:sz w:val="21"/>
          </w:rPr>
          <w:fldChar w:fldCharType="separate"/>
        </w:r>
        <w:r w:rsidR="00645FD2" w:rsidRPr="00645FD2">
          <w:rPr>
            <w:rFonts w:ascii="Times New Roman" w:hAnsi="Times New Roman"/>
            <w:noProof/>
            <w:sz w:val="21"/>
            <w:lang w:val="zh-CN"/>
          </w:rPr>
          <w:t>2</w:t>
        </w:r>
        <w:r>
          <w:rPr>
            <w:rFonts w:ascii="Times New Roman" w:hAnsi="Times New Roman"/>
            <w:sz w:val="21"/>
          </w:rPr>
          <w:fldChar w:fldCharType="end"/>
        </w:r>
      </w:p>
    </w:sdtContent>
  </w:sdt>
  <w:p w14:paraId="6C45E2F8" w14:textId="77777777" w:rsidR="00565E6C" w:rsidRDefault="00565E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4F0D" w14:textId="77777777" w:rsidR="005B5147" w:rsidRDefault="005B5147">
      <w:r>
        <w:separator/>
      </w:r>
    </w:p>
  </w:footnote>
  <w:footnote w:type="continuationSeparator" w:id="0">
    <w:p w14:paraId="1220B28B" w14:textId="77777777" w:rsidR="005B5147" w:rsidRDefault="005B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86B"/>
    <w:rsid w:val="000A03F6"/>
    <w:rsid w:val="001334EF"/>
    <w:rsid w:val="00145550"/>
    <w:rsid w:val="001D2F7A"/>
    <w:rsid w:val="00242193"/>
    <w:rsid w:val="00273F15"/>
    <w:rsid w:val="002A426D"/>
    <w:rsid w:val="002C1D17"/>
    <w:rsid w:val="00340D6E"/>
    <w:rsid w:val="003877ED"/>
    <w:rsid w:val="003E1B4B"/>
    <w:rsid w:val="00415159"/>
    <w:rsid w:val="0042263F"/>
    <w:rsid w:val="00446EC7"/>
    <w:rsid w:val="00467197"/>
    <w:rsid w:val="004D020C"/>
    <w:rsid w:val="004D0384"/>
    <w:rsid w:val="004F06AE"/>
    <w:rsid w:val="004F5F66"/>
    <w:rsid w:val="00502007"/>
    <w:rsid w:val="0051643B"/>
    <w:rsid w:val="0052604F"/>
    <w:rsid w:val="005458B1"/>
    <w:rsid w:val="00545FD5"/>
    <w:rsid w:val="005461FD"/>
    <w:rsid w:val="00560C3D"/>
    <w:rsid w:val="00565E6C"/>
    <w:rsid w:val="00592156"/>
    <w:rsid w:val="005A7251"/>
    <w:rsid w:val="005B5147"/>
    <w:rsid w:val="005C11E7"/>
    <w:rsid w:val="0062718E"/>
    <w:rsid w:val="0063485E"/>
    <w:rsid w:val="006432AC"/>
    <w:rsid w:val="00645FD2"/>
    <w:rsid w:val="0065519C"/>
    <w:rsid w:val="00670E0F"/>
    <w:rsid w:val="0067446F"/>
    <w:rsid w:val="00682E3D"/>
    <w:rsid w:val="006E33C7"/>
    <w:rsid w:val="00743435"/>
    <w:rsid w:val="0076260E"/>
    <w:rsid w:val="00764E56"/>
    <w:rsid w:val="00794AED"/>
    <w:rsid w:val="007F0162"/>
    <w:rsid w:val="00805CDC"/>
    <w:rsid w:val="00846059"/>
    <w:rsid w:val="008E1333"/>
    <w:rsid w:val="0094038E"/>
    <w:rsid w:val="009A3AC7"/>
    <w:rsid w:val="009D58A1"/>
    <w:rsid w:val="00A41BA9"/>
    <w:rsid w:val="00A55420"/>
    <w:rsid w:val="00A82C1B"/>
    <w:rsid w:val="00A95A26"/>
    <w:rsid w:val="00AA1589"/>
    <w:rsid w:val="00AB291B"/>
    <w:rsid w:val="00B65E16"/>
    <w:rsid w:val="00BB6F45"/>
    <w:rsid w:val="00BD66CE"/>
    <w:rsid w:val="00BE01D5"/>
    <w:rsid w:val="00BE577B"/>
    <w:rsid w:val="00BF4F75"/>
    <w:rsid w:val="00C25FEF"/>
    <w:rsid w:val="00C460CA"/>
    <w:rsid w:val="00C75F12"/>
    <w:rsid w:val="00CB0BE7"/>
    <w:rsid w:val="00D060D2"/>
    <w:rsid w:val="00D47AD8"/>
    <w:rsid w:val="00D95208"/>
    <w:rsid w:val="00DA5707"/>
    <w:rsid w:val="00DA7F44"/>
    <w:rsid w:val="00DB03F1"/>
    <w:rsid w:val="00DB586B"/>
    <w:rsid w:val="00DF48B9"/>
    <w:rsid w:val="00E12108"/>
    <w:rsid w:val="00E17921"/>
    <w:rsid w:val="00E25F49"/>
    <w:rsid w:val="00E578B3"/>
    <w:rsid w:val="00EB5323"/>
    <w:rsid w:val="00F020E4"/>
    <w:rsid w:val="00F72AEE"/>
    <w:rsid w:val="00F7343A"/>
    <w:rsid w:val="00F76941"/>
    <w:rsid w:val="00F82683"/>
    <w:rsid w:val="530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C110"/>
  <w15:docId w15:val="{79102DC1-3537-4A3C-A76E-0562C62E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等线" w:eastAsia="等线" w:hAnsi="等线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安安</dc:creator>
  <cp:lastModifiedBy>卫 东锋</cp:lastModifiedBy>
  <cp:revision>297</cp:revision>
  <dcterms:created xsi:type="dcterms:W3CDTF">2021-03-28T08:21:00Z</dcterms:created>
  <dcterms:modified xsi:type="dcterms:W3CDTF">2021-08-16T00:01:00Z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F6F0749EFCD7405DA7F22066C444F7AD</vt:lpwstr>
  </property>
</Properties>
</file>