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C0D25" w14:textId="78AE8580" w:rsidR="00E8384C" w:rsidRPr="00E8384C" w:rsidRDefault="00E8384C" w:rsidP="00E8384C">
      <w:pPr>
        <w:keepNext/>
        <w:keepLines/>
        <w:spacing w:before="0" w:after="0"/>
        <w:outlineLvl w:val="0"/>
        <w:rPr>
          <w:rFonts w:eastAsia="Malgun Gothic" w:cs="Times New Roman"/>
          <w:b/>
          <w:szCs w:val="24"/>
        </w:rPr>
      </w:pPr>
      <w:r w:rsidRPr="00E8384C">
        <w:rPr>
          <w:rFonts w:asciiTheme="majorBidi" w:hAnsiTheme="majorBidi" w:cstheme="majorBidi"/>
          <w:b/>
          <w:bCs/>
          <w:szCs w:val="24"/>
        </w:rPr>
        <w:t xml:space="preserve">Supplementary </w:t>
      </w:r>
      <w:r w:rsidRPr="00E8384C">
        <w:rPr>
          <w:rFonts w:asciiTheme="majorBidi" w:hAnsiTheme="majorBidi" w:cstheme="majorBidi"/>
          <w:b/>
          <w:bCs/>
          <w:szCs w:val="24"/>
        </w:rPr>
        <w:t>Table 3</w:t>
      </w:r>
      <w:r w:rsidRPr="00E8384C">
        <w:rPr>
          <w:rFonts w:eastAsia="Malgun Gothic" w:cs="Times New Roman"/>
          <w:b/>
          <w:szCs w:val="24"/>
        </w:rPr>
        <w:t xml:space="preserve">. </w:t>
      </w:r>
      <w:r w:rsidRPr="00E8384C">
        <w:rPr>
          <w:rFonts w:eastAsia="Malgun Gothic" w:cs="Times New Roman"/>
          <w:bCs/>
          <w:szCs w:val="24"/>
        </w:rPr>
        <w:t>Overall weighted prevalence of GDM in pregnant women in GCC countries and Yemen (UAE, Qatar, Saudi Arabia, Kuwait, Oman, Bahrain) by pregnancy trimester, body mass index, study period, ascertainment methodology, rate of caesarean section deliveries, and maternal mortality</w:t>
      </w:r>
    </w:p>
    <w:tbl>
      <w:tblPr>
        <w:tblStyle w:val="TableGrid1"/>
        <w:tblW w:w="507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750"/>
        <w:gridCol w:w="940"/>
        <w:gridCol w:w="853"/>
        <w:gridCol w:w="988"/>
        <w:gridCol w:w="845"/>
        <w:gridCol w:w="1046"/>
        <w:gridCol w:w="999"/>
        <w:gridCol w:w="1655"/>
        <w:gridCol w:w="762"/>
        <w:gridCol w:w="1434"/>
        <w:gridCol w:w="1098"/>
      </w:tblGrid>
      <w:tr w:rsidR="00E8384C" w:rsidRPr="00E8384C" w14:paraId="46D0A68E" w14:textId="77777777" w:rsidTr="005F73E0">
        <w:trPr>
          <w:trHeight w:val="312"/>
        </w:trPr>
        <w:tc>
          <w:tcPr>
            <w:tcW w:w="875" w:type="pct"/>
            <w:vMerge w:val="restart"/>
            <w:tcBorders>
              <w:top w:val="single" w:sz="4" w:space="0" w:color="auto"/>
              <w:bottom w:val="nil"/>
            </w:tcBorders>
            <w:vAlign w:val="center"/>
          </w:tcPr>
          <w:p w14:paraId="1C010B67" w14:textId="77777777" w:rsidR="00E8384C" w:rsidRPr="00E8384C" w:rsidRDefault="00E8384C" w:rsidP="00E8384C">
            <w:pPr>
              <w:spacing w:before="0" w:after="0"/>
              <w:rPr>
                <w:rFonts w:asciiTheme="majorBidi" w:eastAsia="Calibri" w:hAnsiTheme="majorBidi" w:cstheme="majorBidi"/>
                <w:sz w:val="18"/>
                <w:szCs w:val="18"/>
              </w:rPr>
            </w:pPr>
            <w:bookmarkStart w:id="0" w:name="_GoBack"/>
          </w:p>
        </w:tc>
        <w:tc>
          <w:tcPr>
            <w:tcW w:w="274" w:type="pct"/>
            <w:vMerge w:val="restart"/>
            <w:tcBorders>
              <w:top w:val="single" w:sz="4" w:space="0" w:color="auto"/>
              <w:bottom w:val="nil"/>
            </w:tcBorders>
            <w:vAlign w:val="center"/>
          </w:tcPr>
          <w:p w14:paraId="6F1F226A" w14:textId="77777777" w:rsidR="00E8384C" w:rsidRPr="00E8384C" w:rsidRDefault="00E8384C" w:rsidP="00E8384C">
            <w:pPr>
              <w:spacing w:before="0" w:after="0"/>
              <w:rPr>
                <w:rFonts w:asciiTheme="majorBidi" w:eastAsia="Calibri" w:hAnsiTheme="majorBidi" w:cstheme="majorBidi"/>
                <w:b/>
                <w:bCs/>
                <w:sz w:val="18"/>
                <w:szCs w:val="18"/>
              </w:rPr>
            </w:pPr>
            <w:r w:rsidRPr="00E8384C">
              <w:rPr>
                <w:rFonts w:asciiTheme="majorBidi" w:eastAsia="Calibri" w:hAnsiTheme="majorBidi" w:cstheme="majorBidi"/>
                <w:b/>
                <w:bCs/>
                <w:sz w:val="18"/>
                <w:szCs w:val="18"/>
              </w:rPr>
              <w:t>No. of studies</w:t>
            </w:r>
          </w:p>
        </w:tc>
        <w:tc>
          <w:tcPr>
            <w:tcW w:w="343" w:type="pct"/>
            <w:vMerge w:val="restart"/>
            <w:tcBorders>
              <w:top w:val="single" w:sz="4" w:space="0" w:color="auto"/>
              <w:bottom w:val="nil"/>
            </w:tcBorders>
            <w:vAlign w:val="center"/>
          </w:tcPr>
          <w:p w14:paraId="18783EF6" w14:textId="77777777" w:rsidR="00E8384C" w:rsidRPr="00E8384C" w:rsidRDefault="00E8384C" w:rsidP="00E8384C">
            <w:pPr>
              <w:spacing w:before="0" w:after="0"/>
              <w:rPr>
                <w:rFonts w:asciiTheme="majorBidi" w:eastAsia="Calibri" w:hAnsiTheme="majorBidi" w:cstheme="majorBidi"/>
                <w:b/>
                <w:bCs/>
                <w:sz w:val="18"/>
                <w:szCs w:val="18"/>
              </w:rPr>
            </w:pPr>
            <w:r w:rsidRPr="00E8384C">
              <w:rPr>
                <w:rFonts w:asciiTheme="majorBidi" w:eastAsia="Calibri" w:hAnsiTheme="majorBidi" w:cstheme="majorBidi"/>
                <w:b/>
                <w:bCs/>
                <w:sz w:val="18"/>
                <w:szCs w:val="18"/>
              </w:rPr>
              <w:t>Tested sample</w:t>
            </w:r>
          </w:p>
        </w:tc>
        <w:tc>
          <w:tcPr>
            <w:tcW w:w="311" w:type="pct"/>
            <w:vMerge w:val="restart"/>
            <w:tcBorders>
              <w:top w:val="single" w:sz="4" w:space="0" w:color="auto"/>
              <w:bottom w:val="nil"/>
            </w:tcBorders>
            <w:vAlign w:val="center"/>
          </w:tcPr>
          <w:p w14:paraId="58141FFC" w14:textId="77777777" w:rsidR="00E8384C" w:rsidRPr="00E8384C" w:rsidRDefault="00E8384C" w:rsidP="00E8384C">
            <w:pPr>
              <w:spacing w:before="0" w:after="0"/>
              <w:ind w:left="-87" w:right="-96"/>
              <w:jc w:val="center"/>
              <w:rPr>
                <w:rFonts w:asciiTheme="majorBidi" w:eastAsia="Calibri" w:hAnsiTheme="majorBidi" w:cstheme="majorBidi"/>
                <w:b/>
                <w:bCs/>
                <w:sz w:val="18"/>
                <w:szCs w:val="18"/>
              </w:rPr>
            </w:pPr>
            <w:r w:rsidRPr="00E8384C">
              <w:rPr>
                <w:rFonts w:asciiTheme="majorBidi" w:eastAsia="Calibri" w:hAnsiTheme="majorBidi" w:cstheme="majorBidi"/>
                <w:b/>
                <w:bCs/>
                <w:sz w:val="18"/>
                <w:szCs w:val="18"/>
              </w:rPr>
              <w:t>GDM cases</w:t>
            </w:r>
          </w:p>
        </w:tc>
        <w:tc>
          <w:tcPr>
            <w:tcW w:w="1394" w:type="pct"/>
            <w:gridSpan w:val="4"/>
            <w:tcBorders>
              <w:top w:val="single" w:sz="4" w:space="0" w:color="auto"/>
              <w:bottom w:val="nil"/>
            </w:tcBorders>
            <w:vAlign w:val="center"/>
          </w:tcPr>
          <w:p w14:paraId="171BDE5E" w14:textId="77777777" w:rsidR="00E8384C" w:rsidRPr="00E8384C" w:rsidRDefault="00E8384C" w:rsidP="00E8384C">
            <w:pPr>
              <w:spacing w:before="0" w:after="0"/>
              <w:ind w:left="-72"/>
              <w:jc w:val="center"/>
              <w:rPr>
                <w:rFonts w:asciiTheme="majorBidi" w:eastAsia="Calibri" w:hAnsiTheme="majorBidi" w:cstheme="majorBidi"/>
                <w:b/>
                <w:bCs/>
                <w:sz w:val="18"/>
                <w:szCs w:val="18"/>
                <w:u w:val="single"/>
              </w:rPr>
            </w:pPr>
            <w:r w:rsidRPr="00E8384C">
              <w:rPr>
                <w:rFonts w:asciiTheme="majorBidi" w:eastAsia="Calibri" w:hAnsiTheme="majorBidi" w:cstheme="majorBidi"/>
                <w:b/>
                <w:bCs/>
                <w:sz w:val="18"/>
                <w:szCs w:val="18"/>
                <w:u w:val="single"/>
              </w:rPr>
              <w:t>GDM prevalence</w:t>
            </w:r>
          </w:p>
        </w:tc>
        <w:tc>
          <w:tcPr>
            <w:tcW w:w="1802" w:type="pct"/>
            <w:gridSpan w:val="4"/>
            <w:tcBorders>
              <w:top w:val="single" w:sz="4" w:space="0" w:color="auto"/>
              <w:bottom w:val="nil"/>
            </w:tcBorders>
            <w:vAlign w:val="center"/>
          </w:tcPr>
          <w:p w14:paraId="232E6B21" w14:textId="77777777" w:rsidR="00E8384C" w:rsidRPr="00E8384C" w:rsidRDefault="00E8384C" w:rsidP="00E8384C">
            <w:pPr>
              <w:spacing w:before="0" w:after="0"/>
              <w:ind w:left="-109"/>
              <w:jc w:val="center"/>
              <w:rPr>
                <w:rFonts w:asciiTheme="majorBidi" w:eastAsia="Calibri" w:hAnsiTheme="majorBidi" w:cstheme="majorBidi"/>
                <w:b/>
                <w:bCs/>
                <w:sz w:val="18"/>
                <w:szCs w:val="18"/>
                <w:u w:val="single"/>
              </w:rPr>
            </w:pPr>
            <w:r w:rsidRPr="00E8384C">
              <w:rPr>
                <w:rFonts w:asciiTheme="majorBidi" w:eastAsia="Calibri" w:hAnsiTheme="majorBidi" w:cstheme="majorBidi"/>
                <w:b/>
                <w:bCs/>
                <w:sz w:val="18"/>
                <w:szCs w:val="18"/>
                <w:u w:val="single"/>
              </w:rPr>
              <w:t>Heterogeneity measures</w:t>
            </w:r>
          </w:p>
        </w:tc>
      </w:tr>
      <w:tr w:rsidR="00E8384C" w:rsidRPr="00E8384C" w14:paraId="47693421" w14:textId="77777777" w:rsidTr="005F73E0">
        <w:trPr>
          <w:trHeight w:val="432"/>
        </w:trPr>
        <w:tc>
          <w:tcPr>
            <w:tcW w:w="875" w:type="pct"/>
            <w:vMerge/>
            <w:tcBorders>
              <w:top w:val="nil"/>
              <w:bottom w:val="single" w:sz="4" w:space="0" w:color="auto"/>
            </w:tcBorders>
            <w:vAlign w:val="center"/>
          </w:tcPr>
          <w:p w14:paraId="4D92800F" w14:textId="77777777" w:rsidR="00E8384C" w:rsidRPr="00E8384C" w:rsidRDefault="00E8384C" w:rsidP="00E8384C">
            <w:pPr>
              <w:spacing w:before="0" w:after="0"/>
              <w:rPr>
                <w:rFonts w:asciiTheme="majorBidi" w:eastAsia="Calibri" w:hAnsiTheme="majorBidi" w:cstheme="majorBidi"/>
                <w:sz w:val="18"/>
                <w:szCs w:val="18"/>
              </w:rPr>
            </w:pPr>
          </w:p>
        </w:tc>
        <w:tc>
          <w:tcPr>
            <w:tcW w:w="274" w:type="pct"/>
            <w:vMerge/>
            <w:tcBorders>
              <w:top w:val="nil"/>
              <w:bottom w:val="single" w:sz="4" w:space="0" w:color="auto"/>
            </w:tcBorders>
            <w:vAlign w:val="center"/>
          </w:tcPr>
          <w:p w14:paraId="08479D90"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vMerge/>
            <w:tcBorders>
              <w:top w:val="nil"/>
              <w:bottom w:val="single" w:sz="4" w:space="0" w:color="auto"/>
            </w:tcBorders>
            <w:vAlign w:val="center"/>
          </w:tcPr>
          <w:p w14:paraId="3E74562F"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vMerge/>
            <w:tcBorders>
              <w:top w:val="nil"/>
              <w:bottom w:val="single" w:sz="4" w:space="0" w:color="auto"/>
            </w:tcBorders>
            <w:vAlign w:val="center"/>
          </w:tcPr>
          <w:p w14:paraId="101B1DBF"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tcBorders>
              <w:top w:val="nil"/>
              <w:bottom w:val="single" w:sz="4" w:space="0" w:color="auto"/>
            </w:tcBorders>
            <w:vAlign w:val="center"/>
          </w:tcPr>
          <w:p w14:paraId="7B50E59A" w14:textId="77777777" w:rsidR="00E8384C" w:rsidRPr="00E8384C" w:rsidRDefault="00E8384C" w:rsidP="00E8384C">
            <w:pPr>
              <w:spacing w:before="0" w:after="0"/>
              <w:rPr>
                <w:rFonts w:asciiTheme="majorBidi" w:eastAsia="Calibri" w:hAnsiTheme="majorBidi" w:cstheme="majorBidi"/>
                <w:b/>
                <w:sz w:val="18"/>
                <w:szCs w:val="18"/>
              </w:rPr>
            </w:pPr>
            <w:r w:rsidRPr="00E8384C">
              <w:rPr>
                <w:rFonts w:asciiTheme="majorBidi" w:eastAsia="Calibri" w:hAnsiTheme="majorBidi" w:cstheme="majorBidi"/>
                <w:b/>
                <w:sz w:val="18"/>
                <w:szCs w:val="18"/>
              </w:rPr>
              <w:t xml:space="preserve">Range (%) </w:t>
            </w:r>
          </w:p>
        </w:tc>
        <w:tc>
          <w:tcPr>
            <w:tcW w:w="308" w:type="pct"/>
            <w:tcBorders>
              <w:top w:val="nil"/>
              <w:bottom w:val="single" w:sz="4" w:space="0" w:color="auto"/>
            </w:tcBorders>
            <w:vAlign w:val="center"/>
          </w:tcPr>
          <w:p w14:paraId="69852E24" w14:textId="77777777" w:rsidR="00E8384C" w:rsidRPr="00E8384C" w:rsidRDefault="00E8384C" w:rsidP="00E8384C">
            <w:pPr>
              <w:spacing w:before="0" w:after="0"/>
              <w:rPr>
                <w:rFonts w:asciiTheme="majorBidi" w:eastAsia="Calibri" w:hAnsiTheme="majorBidi" w:cstheme="majorBidi"/>
                <w:b/>
                <w:sz w:val="18"/>
                <w:szCs w:val="18"/>
              </w:rPr>
            </w:pPr>
            <w:r w:rsidRPr="00E8384C">
              <w:rPr>
                <w:rFonts w:asciiTheme="majorBidi" w:eastAsia="Calibri" w:hAnsiTheme="majorBidi" w:cstheme="majorBidi"/>
                <w:b/>
                <w:sz w:val="18"/>
                <w:szCs w:val="18"/>
              </w:rPr>
              <w:t>Median (%)</w:t>
            </w:r>
          </w:p>
        </w:tc>
        <w:tc>
          <w:tcPr>
            <w:tcW w:w="362" w:type="pct"/>
            <w:tcBorders>
              <w:top w:val="nil"/>
              <w:bottom w:val="single" w:sz="4" w:space="0" w:color="auto"/>
            </w:tcBorders>
            <w:vAlign w:val="center"/>
          </w:tcPr>
          <w:p w14:paraId="35481C2E" w14:textId="77777777" w:rsidR="00E8384C" w:rsidRPr="00E8384C" w:rsidRDefault="00E8384C" w:rsidP="00E8384C">
            <w:pPr>
              <w:spacing w:before="0" w:after="0"/>
              <w:ind w:right="-62"/>
              <w:rPr>
                <w:rFonts w:asciiTheme="majorBidi" w:eastAsia="Calibri" w:hAnsiTheme="majorBidi" w:cstheme="majorBidi"/>
                <w:b/>
                <w:sz w:val="18"/>
                <w:szCs w:val="18"/>
              </w:rPr>
            </w:pPr>
            <w:r w:rsidRPr="00E8384C">
              <w:rPr>
                <w:rFonts w:asciiTheme="majorBidi" w:eastAsia="Calibri" w:hAnsiTheme="majorBidi" w:cstheme="majorBidi"/>
                <w:b/>
                <w:sz w:val="18"/>
                <w:szCs w:val="18"/>
              </w:rPr>
              <w:t>Weighted prevalence (%)</w:t>
            </w:r>
          </w:p>
        </w:tc>
        <w:tc>
          <w:tcPr>
            <w:tcW w:w="364" w:type="pct"/>
            <w:tcBorders>
              <w:top w:val="nil"/>
              <w:bottom w:val="single" w:sz="4" w:space="0" w:color="auto"/>
            </w:tcBorders>
            <w:vAlign w:val="center"/>
          </w:tcPr>
          <w:p w14:paraId="2A6DE947" w14:textId="77777777" w:rsidR="00E8384C" w:rsidRPr="00E8384C" w:rsidRDefault="00E8384C" w:rsidP="00E8384C">
            <w:pPr>
              <w:spacing w:before="0" w:after="0"/>
              <w:ind w:right="-150"/>
              <w:rPr>
                <w:rFonts w:asciiTheme="majorBidi" w:eastAsia="Calibri" w:hAnsiTheme="majorBidi" w:cstheme="majorBidi"/>
                <w:b/>
                <w:sz w:val="18"/>
                <w:szCs w:val="18"/>
              </w:rPr>
            </w:pPr>
            <w:r w:rsidRPr="00E8384C">
              <w:rPr>
                <w:rFonts w:asciiTheme="majorBidi" w:eastAsia="Calibri" w:hAnsiTheme="majorBidi" w:cstheme="majorBidi"/>
                <w:b/>
                <w:sz w:val="18"/>
                <w:szCs w:val="18"/>
              </w:rPr>
              <w:t>95% CI</w:t>
            </w:r>
          </w:p>
        </w:tc>
        <w:tc>
          <w:tcPr>
            <w:tcW w:w="602" w:type="pct"/>
            <w:tcBorders>
              <w:top w:val="nil"/>
              <w:bottom w:val="single" w:sz="4" w:space="0" w:color="auto"/>
            </w:tcBorders>
            <w:vAlign w:val="center"/>
          </w:tcPr>
          <w:p w14:paraId="559B1718" w14:textId="77777777" w:rsidR="00E8384C" w:rsidRPr="00E8384C" w:rsidRDefault="00E8384C" w:rsidP="00E8384C">
            <w:pPr>
              <w:spacing w:before="0" w:after="0"/>
              <w:rPr>
                <w:rFonts w:asciiTheme="majorBidi" w:eastAsia="Calibri" w:hAnsiTheme="majorBidi" w:cstheme="majorBidi"/>
                <w:b/>
                <w:sz w:val="18"/>
                <w:szCs w:val="18"/>
              </w:rPr>
            </w:pPr>
            <w:r w:rsidRPr="00E8384C">
              <w:rPr>
                <w:rFonts w:asciiTheme="majorBidi" w:eastAsia="Calibri" w:hAnsiTheme="majorBidi" w:cstheme="majorBidi"/>
                <w:b/>
                <w:sz w:val="18"/>
                <w:szCs w:val="18"/>
              </w:rPr>
              <w:t>Q (</w:t>
            </w:r>
            <w:r w:rsidRPr="00E8384C">
              <w:rPr>
                <w:rFonts w:asciiTheme="majorBidi" w:eastAsia="Calibri" w:hAnsiTheme="majorBidi" w:cstheme="majorBidi"/>
                <w:b/>
                <w:i/>
                <w:iCs/>
                <w:sz w:val="18"/>
                <w:szCs w:val="18"/>
              </w:rPr>
              <w:t>p</w:t>
            </w:r>
            <w:r w:rsidRPr="00E8384C">
              <w:rPr>
                <w:rFonts w:asciiTheme="majorBidi" w:eastAsia="Calibri" w:hAnsiTheme="majorBidi" w:cstheme="majorBidi"/>
                <w:b/>
                <w:sz w:val="18"/>
                <w:szCs w:val="18"/>
              </w:rPr>
              <w:t xml:space="preserve"> value)</w:t>
            </w:r>
            <w:r w:rsidRPr="00E8384C">
              <w:rPr>
                <w:rFonts w:asciiTheme="majorBidi" w:eastAsia="Calibri" w:hAnsiTheme="majorBidi" w:cstheme="majorBidi"/>
                <w:bCs/>
                <w:sz w:val="18"/>
                <w:szCs w:val="18"/>
                <w:vertAlign w:val="superscript"/>
              </w:rPr>
              <w:t>1</w:t>
            </w:r>
          </w:p>
        </w:tc>
        <w:tc>
          <w:tcPr>
            <w:tcW w:w="278" w:type="pct"/>
            <w:tcBorders>
              <w:top w:val="nil"/>
              <w:bottom w:val="single" w:sz="4" w:space="0" w:color="auto"/>
            </w:tcBorders>
            <w:vAlign w:val="center"/>
          </w:tcPr>
          <w:p w14:paraId="39D1C671" w14:textId="77777777" w:rsidR="00E8384C" w:rsidRPr="00E8384C" w:rsidRDefault="00E8384C" w:rsidP="00E8384C">
            <w:pPr>
              <w:spacing w:before="0" w:after="0"/>
              <w:rPr>
                <w:rFonts w:asciiTheme="majorBidi" w:eastAsia="Calibri" w:hAnsiTheme="majorBidi" w:cstheme="majorBidi"/>
                <w:b/>
                <w:sz w:val="18"/>
                <w:szCs w:val="18"/>
              </w:rPr>
            </w:pPr>
            <w:r w:rsidRPr="00E8384C">
              <w:rPr>
                <w:rFonts w:asciiTheme="majorBidi" w:eastAsia="Calibri" w:hAnsiTheme="majorBidi" w:cstheme="majorBidi"/>
                <w:b/>
                <w:i/>
                <w:sz w:val="18"/>
                <w:szCs w:val="18"/>
              </w:rPr>
              <w:t>I</w:t>
            </w:r>
            <w:r w:rsidRPr="00E8384C">
              <w:rPr>
                <w:rFonts w:asciiTheme="majorBidi" w:eastAsia="Calibri" w:hAnsiTheme="majorBidi" w:cstheme="majorBidi"/>
                <w:b/>
                <w:sz w:val="18"/>
                <w:szCs w:val="18"/>
                <w:vertAlign w:val="superscript"/>
              </w:rPr>
              <w:t>2</w:t>
            </w:r>
            <w:r w:rsidRPr="00E8384C">
              <w:rPr>
                <w:rFonts w:asciiTheme="majorBidi" w:eastAsia="Calibri" w:hAnsiTheme="majorBidi" w:cstheme="majorBidi"/>
                <w:b/>
                <w:sz w:val="18"/>
                <w:szCs w:val="18"/>
                <w:shd w:val="clear" w:color="auto" w:fill="FFFFFF"/>
                <w:vertAlign w:val="superscript"/>
              </w:rPr>
              <w:t xml:space="preserve"> </w:t>
            </w:r>
            <w:r w:rsidRPr="00E8384C">
              <w:rPr>
                <w:rFonts w:asciiTheme="majorBidi" w:eastAsia="Calibri" w:hAnsiTheme="majorBidi" w:cstheme="majorBidi"/>
                <w:b/>
                <w:sz w:val="18"/>
                <w:szCs w:val="18"/>
                <w:shd w:val="clear" w:color="auto" w:fill="FFFFFF"/>
              </w:rPr>
              <w:t>(%)</w:t>
            </w:r>
            <w:r w:rsidRPr="00E8384C">
              <w:rPr>
                <w:rFonts w:asciiTheme="majorBidi" w:eastAsia="Calibri" w:hAnsiTheme="majorBidi" w:cstheme="majorBidi"/>
                <w:b/>
                <w:color w:val="1C1D1E"/>
                <w:sz w:val="18"/>
                <w:szCs w:val="18"/>
                <w:vertAlign w:val="superscript"/>
              </w:rPr>
              <w:t>2</w:t>
            </w:r>
          </w:p>
        </w:tc>
        <w:tc>
          <w:tcPr>
            <w:tcW w:w="522" w:type="pct"/>
            <w:tcBorders>
              <w:top w:val="nil"/>
              <w:bottom w:val="single" w:sz="4" w:space="0" w:color="auto"/>
            </w:tcBorders>
            <w:vAlign w:val="center"/>
          </w:tcPr>
          <w:p w14:paraId="3FB6A4E8" w14:textId="77777777" w:rsidR="00E8384C" w:rsidRPr="00E8384C" w:rsidRDefault="00E8384C" w:rsidP="00E8384C">
            <w:pPr>
              <w:spacing w:before="0" w:after="0"/>
              <w:ind w:right="-64"/>
              <w:rPr>
                <w:rFonts w:asciiTheme="majorBidi" w:eastAsia="Calibri" w:hAnsiTheme="majorBidi" w:cstheme="majorBidi"/>
                <w:b/>
                <w:sz w:val="18"/>
                <w:szCs w:val="18"/>
              </w:rPr>
            </w:pPr>
            <w:r w:rsidRPr="00E8384C">
              <w:rPr>
                <w:rFonts w:asciiTheme="majorBidi" w:eastAsia="Calibri" w:hAnsiTheme="majorBidi" w:cstheme="majorBidi"/>
                <w:b/>
                <w:sz w:val="18"/>
                <w:szCs w:val="18"/>
              </w:rPr>
              <w:t>95% prediction interval (%)</w:t>
            </w:r>
            <w:r w:rsidRPr="00E8384C">
              <w:rPr>
                <w:rFonts w:asciiTheme="majorBidi" w:eastAsia="Calibri" w:hAnsiTheme="majorBidi" w:cstheme="majorBidi"/>
                <w:b/>
                <w:color w:val="1C1D1E"/>
                <w:sz w:val="18"/>
                <w:szCs w:val="18"/>
                <w:shd w:val="clear" w:color="auto" w:fill="FFFFFF"/>
                <w:vertAlign w:val="superscript"/>
              </w:rPr>
              <w:t>3</w:t>
            </w:r>
          </w:p>
        </w:tc>
        <w:tc>
          <w:tcPr>
            <w:tcW w:w="400" w:type="pct"/>
            <w:tcBorders>
              <w:top w:val="nil"/>
              <w:bottom w:val="single" w:sz="4" w:space="0" w:color="auto"/>
            </w:tcBorders>
          </w:tcPr>
          <w:p w14:paraId="5CE13989" w14:textId="77777777" w:rsidR="00E8384C" w:rsidRPr="00E8384C" w:rsidRDefault="00E8384C" w:rsidP="00E8384C">
            <w:pPr>
              <w:spacing w:before="0" w:after="0"/>
              <w:ind w:right="-64"/>
              <w:rPr>
                <w:rFonts w:asciiTheme="majorBidi" w:eastAsia="Calibri" w:hAnsiTheme="majorBidi" w:cstheme="majorBidi"/>
                <w:b/>
                <w:sz w:val="18"/>
                <w:szCs w:val="18"/>
              </w:rPr>
            </w:pPr>
            <w:r w:rsidRPr="00E8384C">
              <w:rPr>
                <w:rFonts w:asciiTheme="majorBidi" w:eastAsia="Calibri" w:hAnsiTheme="majorBidi" w:cstheme="majorBidi"/>
                <w:b/>
                <w:i/>
                <w:iCs/>
                <w:sz w:val="18"/>
                <w:szCs w:val="18"/>
              </w:rPr>
              <w:t>p</w:t>
            </w:r>
            <w:r w:rsidRPr="00E8384C">
              <w:rPr>
                <w:rFonts w:asciiTheme="majorBidi" w:eastAsia="Calibri" w:hAnsiTheme="majorBidi" w:cstheme="majorBidi"/>
                <w:b/>
                <w:sz w:val="18"/>
                <w:szCs w:val="18"/>
              </w:rPr>
              <w:t xml:space="preserve"> value</w:t>
            </w:r>
            <w:r w:rsidRPr="00E8384C">
              <w:rPr>
                <w:rFonts w:asciiTheme="majorBidi" w:eastAsia="Calibri" w:hAnsiTheme="majorBidi" w:cstheme="majorBidi"/>
                <w:b/>
                <w:sz w:val="18"/>
                <w:szCs w:val="18"/>
                <w:vertAlign w:val="superscript"/>
              </w:rPr>
              <w:t xml:space="preserve">4 </w:t>
            </w:r>
            <w:r w:rsidRPr="00E8384C">
              <w:rPr>
                <w:rFonts w:asciiTheme="majorBidi" w:eastAsia="Calibri" w:hAnsiTheme="majorBidi" w:cstheme="majorBidi"/>
                <w:b/>
                <w:sz w:val="18"/>
                <w:szCs w:val="18"/>
              </w:rPr>
              <w:t>(fixed)</w:t>
            </w:r>
          </w:p>
        </w:tc>
      </w:tr>
      <w:tr w:rsidR="00E8384C" w:rsidRPr="00E8384C" w14:paraId="2A0AEA5E" w14:textId="77777777" w:rsidTr="005F73E0">
        <w:trPr>
          <w:trHeight w:val="225"/>
        </w:trPr>
        <w:tc>
          <w:tcPr>
            <w:tcW w:w="875" w:type="pct"/>
            <w:tcBorders>
              <w:top w:val="single" w:sz="4" w:space="0" w:color="auto"/>
            </w:tcBorders>
            <w:shd w:val="clear" w:color="auto" w:fill="auto"/>
            <w:vAlign w:val="center"/>
          </w:tcPr>
          <w:p w14:paraId="2A01BD64" w14:textId="77777777" w:rsidR="00E8384C" w:rsidRPr="00E8384C" w:rsidRDefault="00E8384C" w:rsidP="00E8384C">
            <w:pPr>
              <w:spacing w:before="0" w:after="0"/>
              <w:rPr>
                <w:rFonts w:asciiTheme="majorBidi" w:hAnsiTheme="majorBidi" w:cstheme="majorBidi"/>
                <w:b/>
                <w:bCs/>
                <w:sz w:val="18"/>
                <w:szCs w:val="18"/>
              </w:rPr>
            </w:pPr>
            <w:r w:rsidRPr="00E8384C">
              <w:rPr>
                <w:rFonts w:asciiTheme="majorBidi" w:hAnsiTheme="majorBidi" w:cstheme="majorBidi"/>
                <w:b/>
                <w:bCs/>
                <w:sz w:val="18"/>
                <w:szCs w:val="18"/>
              </w:rPr>
              <w:t>Age</w:t>
            </w:r>
          </w:p>
        </w:tc>
        <w:tc>
          <w:tcPr>
            <w:tcW w:w="274" w:type="pct"/>
            <w:tcBorders>
              <w:top w:val="single" w:sz="4" w:space="0" w:color="auto"/>
            </w:tcBorders>
            <w:shd w:val="clear" w:color="auto" w:fill="auto"/>
            <w:vAlign w:val="center"/>
          </w:tcPr>
          <w:p w14:paraId="1FCB7248"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43" w:type="pct"/>
            <w:tcBorders>
              <w:top w:val="single" w:sz="4" w:space="0" w:color="auto"/>
            </w:tcBorders>
            <w:shd w:val="clear" w:color="auto" w:fill="auto"/>
            <w:vAlign w:val="center"/>
          </w:tcPr>
          <w:p w14:paraId="5AEBFC89"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11" w:type="pct"/>
            <w:tcBorders>
              <w:top w:val="single" w:sz="4" w:space="0" w:color="auto"/>
            </w:tcBorders>
            <w:shd w:val="clear" w:color="auto" w:fill="auto"/>
            <w:vAlign w:val="center"/>
          </w:tcPr>
          <w:p w14:paraId="2A43FF71"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0" w:type="pct"/>
            <w:tcBorders>
              <w:top w:val="single" w:sz="4" w:space="0" w:color="auto"/>
            </w:tcBorders>
            <w:shd w:val="clear" w:color="auto" w:fill="auto"/>
            <w:vAlign w:val="center"/>
          </w:tcPr>
          <w:p w14:paraId="0DAB6C91"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08" w:type="pct"/>
            <w:tcBorders>
              <w:top w:val="single" w:sz="4" w:space="0" w:color="auto"/>
            </w:tcBorders>
            <w:shd w:val="clear" w:color="auto" w:fill="auto"/>
            <w:vAlign w:val="center"/>
          </w:tcPr>
          <w:p w14:paraId="0470BA57"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2" w:type="pct"/>
            <w:tcBorders>
              <w:top w:val="single" w:sz="4" w:space="0" w:color="auto"/>
            </w:tcBorders>
            <w:shd w:val="clear" w:color="auto" w:fill="auto"/>
            <w:vAlign w:val="center"/>
          </w:tcPr>
          <w:p w14:paraId="73A94FE7"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4" w:type="pct"/>
            <w:tcBorders>
              <w:top w:val="single" w:sz="4" w:space="0" w:color="auto"/>
            </w:tcBorders>
            <w:shd w:val="clear" w:color="auto" w:fill="auto"/>
            <w:vAlign w:val="center"/>
          </w:tcPr>
          <w:p w14:paraId="416B48E1"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602" w:type="pct"/>
            <w:tcBorders>
              <w:top w:val="single" w:sz="4" w:space="0" w:color="auto"/>
            </w:tcBorders>
            <w:shd w:val="clear" w:color="auto" w:fill="auto"/>
            <w:vAlign w:val="center"/>
          </w:tcPr>
          <w:p w14:paraId="4BD7B23C"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278" w:type="pct"/>
            <w:tcBorders>
              <w:top w:val="single" w:sz="4" w:space="0" w:color="auto"/>
            </w:tcBorders>
            <w:shd w:val="clear" w:color="auto" w:fill="auto"/>
            <w:vAlign w:val="center"/>
          </w:tcPr>
          <w:p w14:paraId="2CDD811D"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522" w:type="pct"/>
            <w:tcBorders>
              <w:top w:val="single" w:sz="4" w:space="0" w:color="auto"/>
            </w:tcBorders>
            <w:shd w:val="clear" w:color="auto" w:fill="auto"/>
            <w:vAlign w:val="center"/>
          </w:tcPr>
          <w:p w14:paraId="48AEFCCB"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400" w:type="pct"/>
            <w:tcBorders>
              <w:top w:val="single" w:sz="4" w:space="0" w:color="auto"/>
            </w:tcBorders>
          </w:tcPr>
          <w:p w14:paraId="7C24C79E" w14:textId="77777777" w:rsidR="00E8384C" w:rsidRPr="00E8384C" w:rsidRDefault="00E8384C" w:rsidP="00E8384C">
            <w:pPr>
              <w:spacing w:before="0" w:after="0"/>
              <w:rPr>
                <w:rFonts w:asciiTheme="majorBidi" w:eastAsia="Calibri" w:hAnsiTheme="majorBidi" w:cstheme="majorBidi"/>
                <w:sz w:val="18"/>
                <w:szCs w:val="18"/>
                <w:highlight w:val="yellow"/>
              </w:rPr>
            </w:pPr>
            <w:r w:rsidRPr="00E8384C">
              <w:rPr>
                <w:rFonts w:asciiTheme="majorBidi" w:eastAsia="Calibri" w:hAnsiTheme="majorBidi" w:cstheme="majorBidi"/>
                <w:sz w:val="18"/>
                <w:szCs w:val="18"/>
              </w:rPr>
              <w:t>&lt;0.001 (&lt;0.001)</w:t>
            </w:r>
          </w:p>
        </w:tc>
      </w:tr>
      <w:tr w:rsidR="00E8384C" w:rsidRPr="00E8384C" w14:paraId="4DCE7F81" w14:textId="77777777" w:rsidTr="005F73E0">
        <w:trPr>
          <w:trHeight w:val="225"/>
        </w:trPr>
        <w:tc>
          <w:tcPr>
            <w:tcW w:w="875" w:type="pct"/>
            <w:shd w:val="clear" w:color="auto" w:fill="auto"/>
            <w:vAlign w:val="center"/>
          </w:tcPr>
          <w:p w14:paraId="7FCDD643" w14:textId="77777777" w:rsidR="00E8384C" w:rsidRPr="00E8384C" w:rsidRDefault="00E8384C" w:rsidP="00E8384C">
            <w:pPr>
              <w:spacing w:before="0" w:after="0"/>
              <w:ind w:left="37" w:firstLine="142"/>
              <w:rPr>
                <w:rFonts w:asciiTheme="majorBidi" w:hAnsiTheme="majorBidi" w:cstheme="majorBidi"/>
                <w:b/>
                <w:bCs/>
                <w:sz w:val="18"/>
                <w:szCs w:val="18"/>
              </w:rPr>
            </w:pPr>
            <w:r w:rsidRPr="00E8384C">
              <w:rPr>
                <w:rFonts w:asciiTheme="majorBidi" w:hAnsiTheme="majorBidi" w:cstheme="majorBidi"/>
                <w:sz w:val="18"/>
                <w:szCs w:val="18"/>
              </w:rPr>
              <w:t>15–29 years</w:t>
            </w:r>
          </w:p>
        </w:tc>
        <w:tc>
          <w:tcPr>
            <w:tcW w:w="274" w:type="pct"/>
            <w:shd w:val="clear" w:color="auto" w:fill="auto"/>
            <w:vAlign w:val="center"/>
          </w:tcPr>
          <w:p w14:paraId="16A1B86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w:t>
            </w:r>
          </w:p>
        </w:tc>
        <w:tc>
          <w:tcPr>
            <w:tcW w:w="343" w:type="pct"/>
            <w:shd w:val="clear" w:color="auto" w:fill="auto"/>
            <w:vAlign w:val="center"/>
          </w:tcPr>
          <w:p w14:paraId="552D49F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16,328</w:t>
            </w:r>
          </w:p>
        </w:tc>
        <w:tc>
          <w:tcPr>
            <w:tcW w:w="311" w:type="pct"/>
            <w:shd w:val="clear" w:color="auto" w:fill="auto"/>
            <w:vAlign w:val="center"/>
          </w:tcPr>
          <w:p w14:paraId="457BB28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2,711</w:t>
            </w:r>
          </w:p>
        </w:tc>
        <w:tc>
          <w:tcPr>
            <w:tcW w:w="360" w:type="pct"/>
            <w:shd w:val="clear" w:color="auto" w:fill="auto"/>
            <w:vAlign w:val="center"/>
          </w:tcPr>
          <w:p w14:paraId="357C62B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0.0–29.9</w:t>
            </w:r>
          </w:p>
        </w:tc>
        <w:tc>
          <w:tcPr>
            <w:tcW w:w="308" w:type="pct"/>
            <w:shd w:val="clear" w:color="auto" w:fill="auto"/>
            <w:vAlign w:val="center"/>
          </w:tcPr>
          <w:p w14:paraId="7FE414D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13.7</w:t>
            </w:r>
          </w:p>
        </w:tc>
        <w:tc>
          <w:tcPr>
            <w:tcW w:w="362" w:type="pct"/>
            <w:shd w:val="clear" w:color="auto" w:fill="auto"/>
            <w:vAlign w:val="center"/>
          </w:tcPr>
          <w:p w14:paraId="6C0080C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11.8</w:t>
            </w:r>
          </w:p>
        </w:tc>
        <w:tc>
          <w:tcPr>
            <w:tcW w:w="364" w:type="pct"/>
            <w:shd w:val="clear" w:color="auto" w:fill="auto"/>
            <w:vAlign w:val="center"/>
          </w:tcPr>
          <w:p w14:paraId="6A5A2CA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8.1–16.1</w:t>
            </w:r>
          </w:p>
        </w:tc>
        <w:tc>
          <w:tcPr>
            <w:tcW w:w="602" w:type="pct"/>
            <w:shd w:val="clear" w:color="auto" w:fill="auto"/>
            <w:vAlign w:val="center"/>
          </w:tcPr>
          <w:p w14:paraId="20712B4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722.3 (p&lt;0.001)</w:t>
            </w:r>
          </w:p>
        </w:tc>
        <w:tc>
          <w:tcPr>
            <w:tcW w:w="278" w:type="pct"/>
            <w:shd w:val="clear" w:color="auto" w:fill="auto"/>
            <w:vAlign w:val="center"/>
          </w:tcPr>
          <w:p w14:paraId="3096771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98.06</w:t>
            </w:r>
          </w:p>
        </w:tc>
        <w:tc>
          <w:tcPr>
            <w:tcW w:w="522" w:type="pct"/>
            <w:shd w:val="clear" w:color="auto" w:fill="auto"/>
            <w:vAlign w:val="center"/>
          </w:tcPr>
          <w:p w14:paraId="1762C86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0.6–32.9</w:t>
            </w:r>
          </w:p>
        </w:tc>
        <w:tc>
          <w:tcPr>
            <w:tcW w:w="400" w:type="pct"/>
          </w:tcPr>
          <w:p w14:paraId="43AFE41A"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BA5E96A" w14:textId="77777777" w:rsidTr="005F73E0">
        <w:trPr>
          <w:trHeight w:val="225"/>
        </w:trPr>
        <w:tc>
          <w:tcPr>
            <w:tcW w:w="875" w:type="pct"/>
            <w:shd w:val="clear" w:color="auto" w:fill="auto"/>
            <w:vAlign w:val="center"/>
          </w:tcPr>
          <w:p w14:paraId="05FE4B56" w14:textId="77777777" w:rsidR="00E8384C" w:rsidRPr="00E8384C" w:rsidRDefault="00E8384C" w:rsidP="00E8384C">
            <w:pPr>
              <w:spacing w:before="0" w:after="0"/>
              <w:ind w:left="179"/>
              <w:rPr>
                <w:rFonts w:asciiTheme="majorBidi" w:hAnsiTheme="majorBidi" w:cstheme="majorBidi"/>
                <w:b/>
                <w:bCs/>
                <w:sz w:val="18"/>
                <w:szCs w:val="18"/>
              </w:rPr>
            </w:pPr>
            <w:r w:rsidRPr="00E8384C">
              <w:rPr>
                <w:rFonts w:asciiTheme="majorBidi" w:hAnsiTheme="majorBidi" w:cstheme="majorBidi"/>
                <w:sz w:val="18"/>
                <w:szCs w:val="18"/>
              </w:rPr>
              <w:t>≥30 years</w:t>
            </w:r>
          </w:p>
        </w:tc>
        <w:tc>
          <w:tcPr>
            <w:tcW w:w="274" w:type="pct"/>
            <w:shd w:val="clear" w:color="auto" w:fill="auto"/>
            <w:vAlign w:val="center"/>
          </w:tcPr>
          <w:p w14:paraId="079CE30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18</w:t>
            </w:r>
          </w:p>
        </w:tc>
        <w:tc>
          <w:tcPr>
            <w:tcW w:w="343" w:type="pct"/>
            <w:shd w:val="clear" w:color="auto" w:fill="auto"/>
            <w:vAlign w:val="center"/>
          </w:tcPr>
          <w:p w14:paraId="28BF6E7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20,904</w:t>
            </w:r>
          </w:p>
        </w:tc>
        <w:tc>
          <w:tcPr>
            <w:tcW w:w="311" w:type="pct"/>
            <w:shd w:val="clear" w:color="auto" w:fill="auto"/>
            <w:vAlign w:val="center"/>
          </w:tcPr>
          <w:p w14:paraId="52FED2E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5,399</w:t>
            </w:r>
          </w:p>
        </w:tc>
        <w:tc>
          <w:tcPr>
            <w:tcW w:w="360" w:type="pct"/>
            <w:shd w:val="clear" w:color="auto" w:fill="auto"/>
            <w:vAlign w:val="center"/>
          </w:tcPr>
          <w:p w14:paraId="14ECEC4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4.4–50.7</w:t>
            </w:r>
          </w:p>
        </w:tc>
        <w:tc>
          <w:tcPr>
            <w:tcW w:w="308" w:type="pct"/>
            <w:shd w:val="clear" w:color="auto" w:fill="auto"/>
            <w:vAlign w:val="center"/>
          </w:tcPr>
          <w:p w14:paraId="6031919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26.6</w:t>
            </w:r>
          </w:p>
        </w:tc>
        <w:tc>
          <w:tcPr>
            <w:tcW w:w="362" w:type="pct"/>
            <w:shd w:val="clear" w:color="auto" w:fill="auto"/>
            <w:vAlign w:val="center"/>
          </w:tcPr>
          <w:p w14:paraId="68AB75B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23.4</w:t>
            </w:r>
          </w:p>
        </w:tc>
        <w:tc>
          <w:tcPr>
            <w:tcW w:w="364" w:type="pct"/>
            <w:shd w:val="clear" w:color="auto" w:fill="auto"/>
            <w:vAlign w:val="center"/>
          </w:tcPr>
          <w:p w14:paraId="14CF02B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19.4–27.6</w:t>
            </w:r>
          </w:p>
        </w:tc>
        <w:tc>
          <w:tcPr>
            <w:tcW w:w="602" w:type="pct"/>
            <w:shd w:val="clear" w:color="auto" w:fill="auto"/>
            <w:vAlign w:val="center"/>
          </w:tcPr>
          <w:p w14:paraId="64A7B9C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723.2 (p&lt;0.001)</w:t>
            </w:r>
          </w:p>
        </w:tc>
        <w:tc>
          <w:tcPr>
            <w:tcW w:w="278" w:type="pct"/>
            <w:shd w:val="clear" w:color="auto" w:fill="auto"/>
            <w:vAlign w:val="center"/>
          </w:tcPr>
          <w:p w14:paraId="1190352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97.6</w:t>
            </w:r>
          </w:p>
        </w:tc>
        <w:tc>
          <w:tcPr>
            <w:tcW w:w="522" w:type="pct"/>
            <w:shd w:val="clear" w:color="auto" w:fill="auto"/>
            <w:vAlign w:val="center"/>
          </w:tcPr>
          <w:p w14:paraId="64541C2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8.1–43.4</w:t>
            </w:r>
          </w:p>
        </w:tc>
        <w:tc>
          <w:tcPr>
            <w:tcW w:w="400" w:type="pct"/>
          </w:tcPr>
          <w:p w14:paraId="09C87E67"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D1DA4AE" w14:textId="77777777" w:rsidTr="005F73E0">
        <w:trPr>
          <w:trHeight w:val="225"/>
        </w:trPr>
        <w:tc>
          <w:tcPr>
            <w:tcW w:w="875" w:type="pct"/>
            <w:shd w:val="clear" w:color="auto" w:fill="auto"/>
            <w:vAlign w:val="center"/>
          </w:tcPr>
          <w:p w14:paraId="56F889F5" w14:textId="77777777" w:rsidR="00E8384C" w:rsidRPr="00E8384C" w:rsidRDefault="00E8384C" w:rsidP="00E8384C">
            <w:pPr>
              <w:spacing w:before="0" w:after="0"/>
              <w:ind w:left="179"/>
              <w:rPr>
                <w:rFonts w:asciiTheme="majorBidi" w:hAnsiTheme="majorBidi" w:cstheme="majorBidi"/>
                <w:sz w:val="18"/>
                <w:szCs w:val="18"/>
              </w:rPr>
            </w:pPr>
            <w:r w:rsidRPr="00E8384C">
              <w:rPr>
                <w:rFonts w:asciiTheme="majorBidi" w:hAnsiTheme="majorBidi" w:cstheme="majorBidi"/>
                <w:sz w:val="18"/>
                <w:szCs w:val="18"/>
              </w:rPr>
              <w:t>Unclear age</w:t>
            </w:r>
          </w:p>
        </w:tc>
        <w:tc>
          <w:tcPr>
            <w:tcW w:w="274" w:type="pct"/>
            <w:shd w:val="clear" w:color="auto" w:fill="auto"/>
            <w:vAlign w:val="center"/>
          </w:tcPr>
          <w:p w14:paraId="17D15EF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75</w:t>
            </w:r>
          </w:p>
        </w:tc>
        <w:tc>
          <w:tcPr>
            <w:tcW w:w="343" w:type="pct"/>
            <w:shd w:val="clear" w:color="auto" w:fill="auto"/>
            <w:vAlign w:val="center"/>
          </w:tcPr>
          <w:p w14:paraId="5635C15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132,565</w:t>
            </w:r>
          </w:p>
        </w:tc>
        <w:tc>
          <w:tcPr>
            <w:tcW w:w="311" w:type="pct"/>
            <w:shd w:val="clear" w:color="auto" w:fill="auto"/>
            <w:vAlign w:val="center"/>
          </w:tcPr>
          <w:p w14:paraId="6747E22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17,750</w:t>
            </w:r>
          </w:p>
        </w:tc>
        <w:tc>
          <w:tcPr>
            <w:tcW w:w="360" w:type="pct"/>
            <w:shd w:val="clear" w:color="auto" w:fill="auto"/>
            <w:vAlign w:val="center"/>
          </w:tcPr>
          <w:p w14:paraId="4BBAE18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0.0–47.0</w:t>
            </w:r>
          </w:p>
        </w:tc>
        <w:tc>
          <w:tcPr>
            <w:tcW w:w="308" w:type="pct"/>
            <w:shd w:val="clear" w:color="auto" w:fill="auto"/>
            <w:vAlign w:val="center"/>
          </w:tcPr>
          <w:p w14:paraId="5B6BEF0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12.1</w:t>
            </w:r>
          </w:p>
        </w:tc>
        <w:tc>
          <w:tcPr>
            <w:tcW w:w="362" w:type="pct"/>
            <w:shd w:val="clear" w:color="auto" w:fill="auto"/>
            <w:vAlign w:val="center"/>
          </w:tcPr>
          <w:p w14:paraId="56BEF08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13.4</w:t>
            </w:r>
          </w:p>
        </w:tc>
        <w:tc>
          <w:tcPr>
            <w:tcW w:w="364" w:type="pct"/>
            <w:shd w:val="clear" w:color="auto" w:fill="auto"/>
            <w:vAlign w:val="center"/>
          </w:tcPr>
          <w:p w14:paraId="761F7D2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11.6–15.3</w:t>
            </w:r>
          </w:p>
        </w:tc>
        <w:tc>
          <w:tcPr>
            <w:tcW w:w="602" w:type="pct"/>
            <w:shd w:val="clear" w:color="auto" w:fill="auto"/>
            <w:vAlign w:val="center"/>
          </w:tcPr>
          <w:p w14:paraId="311248B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6,840.8 (p&lt;0.001)</w:t>
            </w:r>
          </w:p>
        </w:tc>
        <w:tc>
          <w:tcPr>
            <w:tcW w:w="278" w:type="pct"/>
            <w:shd w:val="clear" w:color="auto" w:fill="auto"/>
            <w:vAlign w:val="center"/>
          </w:tcPr>
          <w:p w14:paraId="257D84C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98.9</w:t>
            </w:r>
          </w:p>
        </w:tc>
        <w:tc>
          <w:tcPr>
            <w:tcW w:w="522" w:type="pct"/>
            <w:shd w:val="clear" w:color="auto" w:fill="auto"/>
            <w:vAlign w:val="center"/>
          </w:tcPr>
          <w:p w14:paraId="5B5AB0E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1.9–32.6</w:t>
            </w:r>
          </w:p>
        </w:tc>
        <w:tc>
          <w:tcPr>
            <w:tcW w:w="400" w:type="pct"/>
          </w:tcPr>
          <w:p w14:paraId="4140C6F6"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5B8522B8" w14:textId="77777777" w:rsidTr="005F73E0">
        <w:trPr>
          <w:trHeight w:val="247"/>
        </w:trPr>
        <w:tc>
          <w:tcPr>
            <w:tcW w:w="875" w:type="pct"/>
            <w:shd w:val="clear" w:color="auto" w:fill="auto"/>
            <w:vAlign w:val="center"/>
          </w:tcPr>
          <w:p w14:paraId="254394D5" w14:textId="77777777" w:rsidR="00E8384C" w:rsidRPr="00E8384C" w:rsidRDefault="00E8384C" w:rsidP="00E8384C">
            <w:pPr>
              <w:spacing w:before="0" w:after="0"/>
              <w:rPr>
                <w:rFonts w:asciiTheme="majorBidi" w:hAnsiTheme="majorBidi" w:cstheme="majorBidi"/>
                <w:b/>
                <w:bCs/>
                <w:sz w:val="18"/>
                <w:szCs w:val="18"/>
              </w:rPr>
            </w:pPr>
            <w:r w:rsidRPr="00E8384C">
              <w:rPr>
                <w:rFonts w:asciiTheme="majorBidi" w:hAnsiTheme="majorBidi" w:cstheme="majorBidi"/>
                <w:b/>
                <w:bCs/>
                <w:sz w:val="18"/>
                <w:szCs w:val="18"/>
              </w:rPr>
              <w:t>Trimester</w:t>
            </w:r>
          </w:p>
        </w:tc>
        <w:tc>
          <w:tcPr>
            <w:tcW w:w="274" w:type="pct"/>
            <w:shd w:val="clear" w:color="auto" w:fill="auto"/>
            <w:vAlign w:val="center"/>
          </w:tcPr>
          <w:p w14:paraId="2CB17F54"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43" w:type="pct"/>
            <w:shd w:val="clear" w:color="auto" w:fill="auto"/>
            <w:vAlign w:val="center"/>
          </w:tcPr>
          <w:p w14:paraId="306E8C16"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11" w:type="pct"/>
            <w:shd w:val="clear" w:color="auto" w:fill="auto"/>
            <w:vAlign w:val="center"/>
          </w:tcPr>
          <w:p w14:paraId="1C010847"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0" w:type="pct"/>
            <w:shd w:val="clear" w:color="auto" w:fill="auto"/>
            <w:vAlign w:val="center"/>
          </w:tcPr>
          <w:p w14:paraId="6EA74EED"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08" w:type="pct"/>
            <w:shd w:val="clear" w:color="auto" w:fill="auto"/>
            <w:vAlign w:val="center"/>
          </w:tcPr>
          <w:p w14:paraId="238BD0B6"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2" w:type="pct"/>
            <w:shd w:val="clear" w:color="auto" w:fill="auto"/>
            <w:vAlign w:val="center"/>
          </w:tcPr>
          <w:p w14:paraId="45D29E46"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364" w:type="pct"/>
            <w:shd w:val="clear" w:color="auto" w:fill="auto"/>
            <w:vAlign w:val="center"/>
          </w:tcPr>
          <w:p w14:paraId="3C0EBA32"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602" w:type="pct"/>
            <w:shd w:val="clear" w:color="auto" w:fill="auto"/>
            <w:vAlign w:val="center"/>
          </w:tcPr>
          <w:p w14:paraId="1C09F70B"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278" w:type="pct"/>
            <w:shd w:val="clear" w:color="auto" w:fill="auto"/>
            <w:vAlign w:val="center"/>
          </w:tcPr>
          <w:p w14:paraId="45572388"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522" w:type="pct"/>
            <w:shd w:val="clear" w:color="auto" w:fill="auto"/>
            <w:vAlign w:val="center"/>
          </w:tcPr>
          <w:p w14:paraId="3AFAFDA3" w14:textId="77777777" w:rsidR="00E8384C" w:rsidRPr="00E8384C" w:rsidRDefault="00E8384C" w:rsidP="00E8384C">
            <w:pPr>
              <w:spacing w:before="0" w:after="0"/>
              <w:rPr>
                <w:rFonts w:asciiTheme="majorBidi" w:eastAsia="Calibri" w:hAnsiTheme="majorBidi" w:cstheme="majorBidi"/>
                <w:sz w:val="18"/>
                <w:szCs w:val="18"/>
                <w:highlight w:val="yellow"/>
              </w:rPr>
            </w:pPr>
          </w:p>
        </w:tc>
        <w:tc>
          <w:tcPr>
            <w:tcW w:w="400" w:type="pct"/>
          </w:tcPr>
          <w:p w14:paraId="49E118E7" w14:textId="77777777" w:rsidR="00E8384C" w:rsidRPr="00E8384C" w:rsidRDefault="00E8384C" w:rsidP="00E8384C">
            <w:pPr>
              <w:spacing w:before="0" w:after="0"/>
              <w:rPr>
                <w:rFonts w:asciiTheme="majorBidi" w:eastAsia="Calibri" w:hAnsiTheme="majorBidi" w:cstheme="majorBidi"/>
                <w:sz w:val="18"/>
                <w:szCs w:val="18"/>
                <w:highlight w:val="yellow"/>
              </w:rPr>
            </w:pPr>
            <w:r w:rsidRPr="00E8384C">
              <w:rPr>
                <w:rFonts w:asciiTheme="majorBidi" w:eastAsia="Calibri" w:hAnsiTheme="majorBidi" w:cstheme="majorBidi"/>
                <w:sz w:val="18"/>
                <w:szCs w:val="18"/>
              </w:rPr>
              <w:t>0.61 (&lt;0.001)</w:t>
            </w:r>
          </w:p>
        </w:tc>
      </w:tr>
      <w:tr w:rsidR="00E8384C" w:rsidRPr="00E8384C" w14:paraId="3FC1A9B8" w14:textId="77777777" w:rsidTr="005F73E0">
        <w:trPr>
          <w:trHeight w:val="153"/>
        </w:trPr>
        <w:tc>
          <w:tcPr>
            <w:tcW w:w="875" w:type="pct"/>
            <w:shd w:val="clear" w:color="auto" w:fill="auto"/>
            <w:vAlign w:val="center"/>
          </w:tcPr>
          <w:p w14:paraId="1D91CDA7" w14:textId="77777777" w:rsidR="00E8384C" w:rsidRPr="00E8384C" w:rsidRDefault="00E8384C" w:rsidP="00E8384C">
            <w:pPr>
              <w:spacing w:before="0" w:after="0"/>
              <w:ind w:left="174"/>
              <w:rPr>
                <w:rFonts w:asciiTheme="majorBidi" w:hAnsiTheme="majorBidi" w:cstheme="majorBidi"/>
                <w:sz w:val="18"/>
                <w:szCs w:val="18"/>
              </w:rPr>
            </w:pPr>
            <w:r w:rsidRPr="00E8384C">
              <w:rPr>
                <w:rFonts w:asciiTheme="majorBidi" w:hAnsiTheme="majorBidi" w:cstheme="majorBidi"/>
                <w:sz w:val="18"/>
                <w:szCs w:val="18"/>
              </w:rPr>
              <w:t>First</w:t>
            </w:r>
          </w:p>
        </w:tc>
        <w:tc>
          <w:tcPr>
            <w:tcW w:w="274" w:type="pct"/>
            <w:shd w:val="clear" w:color="auto" w:fill="auto"/>
            <w:vAlign w:val="center"/>
          </w:tcPr>
          <w:p w14:paraId="7D8B4D3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w:t>
            </w:r>
          </w:p>
        </w:tc>
        <w:tc>
          <w:tcPr>
            <w:tcW w:w="343" w:type="pct"/>
            <w:shd w:val="clear" w:color="auto" w:fill="auto"/>
            <w:vAlign w:val="center"/>
          </w:tcPr>
          <w:p w14:paraId="641E371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704</w:t>
            </w:r>
          </w:p>
        </w:tc>
        <w:tc>
          <w:tcPr>
            <w:tcW w:w="311" w:type="pct"/>
            <w:shd w:val="clear" w:color="auto" w:fill="auto"/>
            <w:vAlign w:val="center"/>
          </w:tcPr>
          <w:p w14:paraId="7634F80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103</w:t>
            </w:r>
          </w:p>
        </w:tc>
        <w:tc>
          <w:tcPr>
            <w:tcW w:w="360" w:type="pct"/>
            <w:shd w:val="clear" w:color="auto" w:fill="auto"/>
            <w:vAlign w:val="center"/>
          </w:tcPr>
          <w:p w14:paraId="691BE9A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7.6–16.2</w:t>
            </w:r>
          </w:p>
        </w:tc>
        <w:tc>
          <w:tcPr>
            <w:tcW w:w="308" w:type="pct"/>
            <w:shd w:val="clear" w:color="auto" w:fill="auto"/>
            <w:vAlign w:val="center"/>
          </w:tcPr>
          <w:p w14:paraId="6EDE8B3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11.9</w:t>
            </w:r>
          </w:p>
        </w:tc>
        <w:tc>
          <w:tcPr>
            <w:tcW w:w="362" w:type="pct"/>
            <w:shd w:val="clear" w:color="auto" w:fill="auto"/>
            <w:vAlign w:val="center"/>
          </w:tcPr>
          <w:p w14:paraId="6A90CD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14.4</w:t>
            </w:r>
          </w:p>
        </w:tc>
        <w:tc>
          <w:tcPr>
            <w:tcW w:w="364" w:type="pct"/>
            <w:shd w:val="clear" w:color="auto" w:fill="auto"/>
            <w:vAlign w:val="center"/>
          </w:tcPr>
          <w:p w14:paraId="5035CF4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11.9–17.1</w:t>
            </w:r>
          </w:p>
        </w:tc>
        <w:tc>
          <w:tcPr>
            <w:tcW w:w="602" w:type="pct"/>
            <w:shd w:val="clear" w:color="auto" w:fill="auto"/>
            <w:vAlign w:val="center"/>
          </w:tcPr>
          <w:p w14:paraId="3B5DC1A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16DA8B2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5919BB4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4B315CCB"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522E0747" w14:textId="77777777" w:rsidTr="005F73E0">
        <w:trPr>
          <w:trHeight w:val="153"/>
        </w:trPr>
        <w:tc>
          <w:tcPr>
            <w:tcW w:w="875" w:type="pct"/>
            <w:shd w:val="clear" w:color="auto" w:fill="auto"/>
            <w:vAlign w:val="center"/>
          </w:tcPr>
          <w:p w14:paraId="0398C6BF" w14:textId="77777777" w:rsidR="00E8384C" w:rsidRPr="00E8384C" w:rsidRDefault="00E8384C" w:rsidP="00E8384C">
            <w:pPr>
              <w:spacing w:before="0" w:after="0"/>
              <w:ind w:left="174"/>
              <w:rPr>
                <w:rFonts w:asciiTheme="majorBidi" w:hAnsiTheme="majorBidi" w:cstheme="majorBidi"/>
                <w:sz w:val="18"/>
                <w:szCs w:val="18"/>
              </w:rPr>
            </w:pPr>
            <w:r w:rsidRPr="00E8384C">
              <w:rPr>
                <w:rFonts w:asciiTheme="majorBidi" w:hAnsiTheme="majorBidi" w:cstheme="majorBidi"/>
                <w:sz w:val="18"/>
                <w:szCs w:val="18"/>
              </w:rPr>
              <w:t>Second</w:t>
            </w:r>
          </w:p>
        </w:tc>
        <w:tc>
          <w:tcPr>
            <w:tcW w:w="274" w:type="pct"/>
            <w:shd w:val="clear" w:color="auto" w:fill="auto"/>
            <w:vAlign w:val="center"/>
          </w:tcPr>
          <w:p w14:paraId="170D4B2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47</w:t>
            </w:r>
          </w:p>
        </w:tc>
        <w:tc>
          <w:tcPr>
            <w:tcW w:w="343" w:type="pct"/>
            <w:shd w:val="clear" w:color="auto" w:fill="auto"/>
            <w:vAlign w:val="center"/>
          </w:tcPr>
          <w:p w14:paraId="7407FE3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86,668</w:t>
            </w:r>
          </w:p>
        </w:tc>
        <w:tc>
          <w:tcPr>
            <w:tcW w:w="311" w:type="pct"/>
            <w:shd w:val="clear" w:color="auto" w:fill="auto"/>
            <w:vAlign w:val="center"/>
          </w:tcPr>
          <w:p w14:paraId="71B14E6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11,676</w:t>
            </w:r>
          </w:p>
        </w:tc>
        <w:tc>
          <w:tcPr>
            <w:tcW w:w="360" w:type="pct"/>
            <w:shd w:val="clear" w:color="auto" w:fill="auto"/>
            <w:vAlign w:val="center"/>
          </w:tcPr>
          <w:p w14:paraId="3A1A13D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0–36.1</w:t>
            </w:r>
          </w:p>
        </w:tc>
        <w:tc>
          <w:tcPr>
            <w:tcW w:w="308" w:type="pct"/>
            <w:shd w:val="clear" w:color="auto" w:fill="auto"/>
            <w:vAlign w:val="center"/>
          </w:tcPr>
          <w:p w14:paraId="15782F7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12.1</w:t>
            </w:r>
          </w:p>
        </w:tc>
        <w:tc>
          <w:tcPr>
            <w:tcW w:w="362" w:type="pct"/>
            <w:shd w:val="clear" w:color="auto" w:fill="auto"/>
            <w:vAlign w:val="center"/>
          </w:tcPr>
          <w:p w14:paraId="3EC2CF7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13.6</w:t>
            </w:r>
          </w:p>
        </w:tc>
        <w:tc>
          <w:tcPr>
            <w:tcW w:w="364" w:type="pct"/>
            <w:shd w:val="clear" w:color="auto" w:fill="auto"/>
            <w:vAlign w:val="center"/>
          </w:tcPr>
          <w:p w14:paraId="529CCD4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11.6–15.6</w:t>
            </w:r>
          </w:p>
        </w:tc>
        <w:tc>
          <w:tcPr>
            <w:tcW w:w="602" w:type="pct"/>
            <w:shd w:val="clear" w:color="auto" w:fill="auto"/>
            <w:vAlign w:val="center"/>
          </w:tcPr>
          <w:p w14:paraId="647C3BF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3,041.6 (p&lt;0.001)</w:t>
            </w:r>
          </w:p>
        </w:tc>
        <w:tc>
          <w:tcPr>
            <w:tcW w:w="278" w:type="pct"/>
            <w:shd w:val="clear" w:color="auto" w:fill="auto"/>
            <w:vAlign w:val="center"/>
          </w:tcPr>
          <w:p w14:paraId="0D145EE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98.5</w:t>
            </w:r>
          </w:p>
        </w:tc>
        <w:tc>
          <w:tcPr>
            <w:tcW w:w="522" w:type="pct"/>
            <w:shd w:val="clear" w:color="auto" w:fill="auto"/>
            <w:vAlign w:val="center"/>
          </w:tcPr>
          <w:p w14:paraId="618968E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3.1–29.5</w:t>
            </w:r>
          </w:p>
        </w:tc>
        <w:tc>
          <w:tcPr>
            <w:tcW w:w="400" w:type="pct"/>
          </w:tcPr>
          <w:p w14:paraId="6F8B6852"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7BDEC66E" w14:textId="77777777" w:rsidTr="005F73E0">
        <w:trPr>
          <w:trHeight w:val="153"/>
        </w:trPr>
        <w:tc>
          <w:tcPr>
            <w:tcW w:w="875" w:type="pct"/>
            <w:shd w:val="clear" w:color="auto" w:fill="auto"/>
            <w:vAlign w:val="center"/>
          </w:tcPr>
          <w:p w14:paraId="4ADA0170" w14:textId="77777777" w:rsidR="00E8384C" w:rsidRPr="00E8384C" w:rsidRDefault="00E8384C" w:rsidP="00E8384C">
            <w:pPr>
              <w:spacing w:before="0" w:after="0"/>
              <w:ind w:left="174"/>
              <w:rPr>
                <w:rFonts w:asciiTheme="majorBidi" w:hAnsiTheme="majorBidi" w:cstheme="majorBidi"/>
                <w:sz w:val="18"/>
                <w:szCs w:val="18"/>
              </w:rPr>
            </w:pPr>
            <w:r w:rsidRPr="00E8384C">
              <w:rPr>
                <w:rFonts w:asciiTheme="majorBidi" w:hAnsiTheme="majorBidi" w:cstheme="majorBidi"/>
                <w:sz w:val="18"/>
                <w:szCs w:val="18"/>
              </w:rPr>
              <w:t xml:space="preserve">Third </w:t>
            </w:r>
          </w:p>
        </w:tc>
        <w:tc>
          <w:tcPr>
            <w:tcW w:w="274" w:type="pct"/>
            <w:shd w:val="clear" w:color="auto" w:fill="auto"/>
            <w:vAlign w:val="center"/>
          </w:tcPr>
          <w:p w14:paraId="28760CF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w:t>
            </w:r>
          </w:p>
        </w:tc>
        <w:tc>
          <w:tcPr>
            <w:tcW w:w="343" w:type="pct"/>
            <w:shd w:val="clear" w:color="auto" w:fill="auto"/>
            <w:vAlign w:val="center"/>
          </w:tcPr>
          <w:p w14:paraId="53DB389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9,948</w:t>
            </w:r>
          </w:p>
        </w:tc>
        <w:tc>
          <w:tcPr>
            <w:tcW w:w="311" w:type="pct"/>
            <w:shd w:val="clear" w:color="auto" w:fill="auto"/>
            <w:vAlign w:val="center"/>
          </w:tcPr>
          <w:p w14:paraId="1C15E34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577</w:t>
            </w:r>
          </w:p>
        </w:tc>
        <w:tc>
          <w:tcPr>
            <w:tcW w:w="360" w:type="pct"/>
            <w:shd w:val="clear" w:color="auto" w:fill="auto"/>
            <w:vAlign w:val="center"/>
          </w:tcPr>
          <w:p w14:paraId="0EBDC58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2.7–50.7</w:t>
            </w:r>
          </w:p>
        </w:tc>
        <w:tc>
          <w:tcPr>
            <w:tcW w:w="308" w:type="pct"/>
            <w:shd w:val="clear" w:color="auto" w:fill="auto"/>
            <w:vAlign w:val="center"/>
          </w:tcPr>
          <w:p w14:paraId="214FD3F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20.2</w:t>
            </w:r>
          </w:p>
        </w:tc>
        <w:tc>
          <w:tcPr>
            <w:tcW w:w="362" w:type="pct"/>
            <w:shd w:val="clear" w:color="auto" w:fill="auto"/>
            <w:vAlign w:val="center"/>
          </w:tcPr>
          <w:p w14:paraId="0E83713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20.2</w:t>
            </w:r>
          </w:p>
        </w:tc>
        <w:tc>
          <w:tcPr>
            <w:tcW w:w="364" w:type="pct"/>
            <w:shd w:val="clear" w:color="auto" w:fill="auto"/>
            <w:vAlign w:val="center"/>
          </w:tcPr>
          <w:p w14:paraId="639C081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9.0–34.7</w:t>
            </w:r>
          </w:p>
        </w:tc>
        <w:tc>
          <w:tcPr>
            <w:tcW w:w="602" w:type="pct"/>
            <w:shd w:val="clear" w:color="auto" w:fill="auto"/>
            <w:vAlign w:val="center"/>
          </w:tcPr>
          <w:p w14:paraId="73EEB5B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613.1 (p&lt;0.001)</w:t>
            </w:r>
          </w:p>
        </w:tc>
        <w:tc>
          <w:tcPr>
            <w:tcW w:w="278" w:type="pct"/>
            <w:shd w:val="clear" w:color="auto" w:fill="auto"/>
            <w:vAlign w:val="center"/>
          </w:tcPr>
          <w:p w14:paraId="27BE0E2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99.0</w:t>
            </w:r>
          </w:p>
        </w:tc>
        <w:tc>
          <w:tcPr>
            <w:tcW w:w="522" w:type="pct"/>
            <w:shd w:val="clear" w:color="auto" w:fill="auto"/>
            <w:vAlign w:val="center"/>
          </w:tcPr>
          <w:p w14:paraId="41313A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0.0–76.3</w:t>
            </w:r>
          </w:p>
        </w:tc>
        <w:tc>
          <w:tcPr>
            <w:tcW w:w="400" w:type="pct"/>
          </w:tcPr>
          <w:p w14:paraId="18AB3A0D"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3088DD1F" w14:textId="77777777" w:rsidTr="005F73E0">
        <w:trPr>
          <w:trHeight w:val="153"/>
        </w:trPr>
        <w:tc>
          <w:tcPr>
            <w:tcW w:w="875" w:type="pct"/>
            <w:shd w:val="clear" w:color="auto" w:fill="auto"/>
            <w:vAlign w:val="center"/>
          </w:tcPr>
          <w:p w14:paraId="2C6F75A1" w14:textId="77777777" w:rsidR="00E8384C" w:rsidRPr="00E8384C" w:rsidRDefault="00E8384C" w:rsidP="00E8384C">
            <w:pPr>
              <w:spacing w:before="0" w:after="0"/>
              <w:ind w:left="174"/>
              <w:rPr>
                <w:rFonts w:asciiTheme="majorBidi" w:hAnsiTheme="majorBidi" w:cstheme="majorBidi"/>
                <w:sz w:val="18"/>
                <w:szCs w:val="18"/>
              </w:rPr>
            </w:pPr>
            <w:r w:rsidRPr="00E8384C">
              <w:rPr>
                <w:rFonts w:asciiTheme="majorBidi" w:hAnsiTheme="majorBidi" w:cstheme="majorBidi"/>
                <w:sz w:val="18"/>
                <w:szCs w:val="18"/>
              </w:rPr>
              <w:t>Not reported</w:t>
            </w:r>
          </w:p>
        </w:tc>
        <w:tc>
          <w:tcPr>
            <w:tcW w:w="274" w:type="pct"/>
            <w:shd w:val="clear" w:color="auto" w:fill="auto"/>
            <w:vAlign w:val="center"/>
          </w:tcPr>
          <w:p w14:paraId="4B006B2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52</w:t>
            </w:r>
          </w:p>
        </w:tc>
        <w:tc>
          <w:tcPr>
            <w:tcW w:w="343" w:type="pct"/>
            <w:shd w:val="clear" w:color="auto" w:fill="auto"/>
            <w:vAlign w:val="center"/>
          </w:tcPr>
          <w:p w14:paraId="6A1B331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72,477</w:t>
            </w:r>
          </w:p>
        </w:tc>
        <w:tc>
          <w:tcPr>
            <w:tcW w:w="311" w:type="pct"/>
            <w:shd w:val="clear" w:color="auto" w:fill="auto"/>
            <w:vAlign w:val="center"/>
          </w:tcPr>
          <w:p w14:paraId="30850D7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13,504</w:t>
            </w:r>
          </w:p>
        </w:tc>
        <w:tc>
          <w:tcPr>
            <w:tcW w:w="360" w:type="pct"/>
            <w:shd w:val="clear" w:color="auto" w:fill="auto"/>
            <w:vAlign w:val="center"/>
          </w:tcPr>
          <w:p w14:paraId="7B61987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0.0–47.0</w:t>
            </w:r>
          </w:p>
        </w:tc>
        <w:tc>
          <w:tcPr>
            <w:tcW w:w="308" w:type="pct"/>
            <w:shd w:val="clear" w:color="auto" w:fill="auto"/>
            <w:vAlign w:val="center"/>
          </w:tcPr>
          <w:p w14:paraId="6A22129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15.5</w:t>
            </w:r>
          </w:p>
        </w:tc>
        <w:tc>
          <w:tcPr>
            <w:tcW w:w="362" w:type="pct"/>
            <w:shd w:val="clear" w:color="auto" w:fill="auto"/>
            <w:vAlign w:val="center"/>
          </w:tcPr>
          <w:p w14:paraId="382F5E0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15.3</w:t>
            </w:r>
          </w:p>
        </w:tc>
        <w:tc>
          <w:tcPr>
            <w:tcW w:w="364" w:type="pct"/>
            <w:shd w:val="clear" w:color="auto" w:fill="auto"/>
            <w:vAlign w:val="center"/>
          </w:tcPr>
          <w:p w14:paraId="0C3811F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12.7–18.1</w:t>
            </w:r>
          </w:p>
        </w:tc>
        <w:tc>
          <w:tcPr>
            <w:tcW w:w="602" w:type="pct"/>
            <w:shd w:val="clear" w:color="auto" w:fill="auto"/>
            <w:vAlign w:val="center"/>
          </w:tcPr>
          <w:p w14:paraId="5E15B9C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4,772.5 (p&lt;0.001)</w:t>
            </w:r>
          </w:p>
        </w:tc>
        <w:tc>
          <w:tcPr>
            <w:tcW w:w="278" w:type="pct"/>
            <w:shd w:val="clear" w:color="auto" w:fill="auto"/>
            <w:vAlign w:val="center"/>
          </w:tcPr>
          <w:p w14:paraId="0285A02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99.0</w:t>
            </w:r>
          </w:p>
        </w:tc>
        <w:tc>
          <w:tcPr>
            <w:tcW w:w="522" w:type="pct"/>
            <w:shd w:val="clear" w:color="auto" w:fill="auto"/>
            <w:vAlign w:val="center"/>
          </w:tcPr>
          <w:p w14:paraId="5B5CBD5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1.6–38.7</w:t>
            </w:r>
          </w:p>
        </w:tc>
        <w:tc>
          <w:tcPr>
            <w:tcW w:w="400" w:type="pct"/>
          </w:tcPr>
          <w:p w14:paraId="0FD9C5E0"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2776AD42" w14:textId="77777777" w:rsidTr="005F73E0">
        <w:tc>
          <w:tcPr>
            <w:tcW w:w="875" w:type="pct"/>
            <w:shd w:val="clear" w:color="auto" w:fill="auto"/>
            <w:vAlign w:val="center"/>
          </w:tcPr>
          <w:p w14:paraId="0D97B153" w14:textId="77777777" w:rsidR="00E8384C" w:rsidRPr="00E8384C" w:rsidRDefault="00E8384C" w:rsidP="00E8384C">
            <w:pPr>
              <w:spacing w:before="0" w:after="0"/>
              <w:rPr>
                <w:rFonts w:asciiTheme="majorBidi" w:hAnsiTheme="majorBidi" w:cstheme="majorBidi"/>
                <w:b/>
                <w:bCs/>
                <w:sz w:val="18"/>
                <w:szCs w:val="18"/>
              </w:rPr>
            </w:pPr>
            <w:r w:rsidRPr="00E8384C">
              <w:rPr>
                <w:rFonts w:asciiTheme="majorBidi" w:hAnsiTheme="majorBidi" w:cstheme="majorBidi"/>
                <w:b/>
                <w:bCs/>
                <w:sz w:val="18"/>
                <w:szCs w:val="18"/>
              </w:rPr>
              <w:t>BMI</w:t>
            </w:r>
          </w:p>
        </w:tc>
        <w:tc>
          <w:tcPr>
            <w:tcW w:w="274" w:type="pct"/>
            <w:shd w:val="clear" w:color="auto" w:fill="auto"/>
            <w:vAlign w:val="center"/>
          </w:tcPr>
          <w:p w14:paraId="0F7A866F"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shd w:val="clear" w:color="auto" w:fill="auto"/>
            <w:vAlign w:val="center"/>
          </w:tcPr>
          <w:p w14:paraId="6A841C86"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shd w:val="clear" w:color="auto" w:fill="auto"/>
            <w:vAlign w:val="center"/>
          </w:tcPr>
          <w:p w14:paraId="69473677"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shd w:val="clear" w:color="auto" w:fill="auto"/>
            <w:vAlign w:val="center"/>
          </w:tcPr>
          <w:p w14:paraId="6C0161BF" w14:textId="77777777" w:rsidR="00E8384C" w:rsidRPr="00E8384C" w:rsidRDefault="00E8384C" w:rsidP="00E8384C">
            <w:pPr>
              <w:spacing w:before="0" w:after="0"/>
              <w:rPr>
                <w:rFonts w:asciiTheme="majorBidi" w:eastAsia="Calibri" w:hAnsiTheme="majorBidi" w:cstheme="majorBidi"/>
                <w:sz w:val="18"/>
                <w:szCs w:val="18"/>
              </w:rPr>
            </w:pPr>
          </w:p>
        </w:tc>
        <w:tc>
          <w:tcPr>
            <w:tcW w:w="308" w:type="pct"/>
            <w:shd w:val="clear" w:color="auto" w:fill="auto"/>
            <w:vAlign w:val="center"/>
          </w:tcPr>
          <w:p w14:paraId="0C0FD985" w14:textId="77777777" w:rsidR="00E8384C" w:rsidRPr="00E8384C" w:rsidRDefault="00E8384C" w:rsidP="00E8384C">
            <w:pPr>
              <w:spacing w:before="0" w:after="0"/>
              <w:rPr>
                <w:rFonts w:asciiTheme="majorBidi" w:eastAsia="Calibri" w:hAnsiTheme="majorBidi" w:cstheme="majorBidi"/>
                <w:sz w:val="18"/>
                <w:szCs w:val="18"/>
              </w:rPr>
            </w:pPr>
          </w:p>
        </w:tc>
        <w:tc>
          <w:tcPr>
            <w:tcW w:w="362" w:type="pct"/>
            <w:shd w:val="clear" w:color="auto" w:fill="auto"/>
            <w:vAlign w:val="center"/>
          </w:tcPr>
          <w:p w14:paraId="571883FA" w14:textId="77777777" w:rsidR="00E8384C" w:rsidRPr="00E8384C" w:rsidRDefault="00E8384C" w:rsidP="00E8384C">
            <w:pPr>
              <w:spacing w:before="0" w:after="0"/>
              <w:rPr>
                <w:rFonts w:asciiTheme="majorBidi" w:eastAsia="Calibri" w:hAnsiTheme="majorBidi" w:cstheme="majorBidi"/>
                <w:sz w:val="18"/>
                <w:szCs w:val="18"/>
              </w:rPr>
            </w:pPr>
          </w:p>
        </w:tc>
        <w:tc>
          <w:tcPr>
            <w:tcW w:w="364" w:type="pct"/>
            <w:shd w:val="clear" w:color="auto" w:fill="auto"/>
            <w:vAlign w:val="center"/>
          </w:tcPr>
          <w:p w14:paraId="628C04A8" w14:textId="77777777" w:rsidR="00E8384C" w:rsidRPr="00E8384C" w:rsidRDefault="00E8384C" w:rsidP="00E8384C">
            <w:pPr>
              <w:spacing w:before="0" w:after="0"/>
              <w:rPr>
                <w:rFonts w:asciiTheme="majorBidi" w:eastAsia="Calibri" w:hAnsiTheme="majorBidi" w:cstheme="majorBidi"/>
                <w:sz w:val="18"/>
                <w:szCs w:val="18"/>
              </w:rPr>
            </w:pPr>
          </w:p>
        </w:tc>
        <w:tc>
          <w:tcPr>
            <w:tcW w:w="602" w:type="pct"/>
            <w:shd w:val="clear" w:color="auto" w:fill="auto"/>
            <w:vAlign w:val="center"/>
          </w:tcPr>
          <w:p w14:paraId="309B7E05" w14:textId="77777777" w:rsidR="00E8384C" w:rsidRPr="00E8384C" w:rsidRDefault="00E8384C" w:rsidP="00E8384C">
            <w:pPr>
              <w:spacing w:before="0" w:after="0"/>
              <w:rPr>
                <w:rFonts w:asciiTheme="majorBidi" w:eastAsia="Calibri" w:hAnsiTheme="majorBidi" w:cstheme="majorBidi"/>
                <w:sz w:val="18"/>
                <w:szCs w:val="18"/>
              </w:rPr>
            </w:pPr>
          </w:p>
        </w:tc>
        <w:tc>
          <w:tcPr>
            <w:tcW w:w="278" w:type="pct"/>
            <w:shd w:val="clear" w:color="auto" w:fill="auto"/>
            <w:vAlign w:val="center"/>
          </w:tcPr>
          <w:p w14:paraId="583E4940" w14:textId="77777777" w:rsidR="00E8384C" w:rsidRPr="00E8384C" w:rsidRDefault="00E8384C" w:rsidP="00E8384C">
            <w:pPr>
              <w:spacing w:before="0" w:after="0"/>
              <w:rPr>
                <w:rFonts w:asciiTheme="majorBidi" w:eastAsia="Calibri" w:hAnsiTheme="majorBidi" w:cstheme="majorBidi"/>
                <w:sz w:val="18"/>
                <w:szCs w:val="18"/>
              </w:rPr>
            </w:pPr>
          </w:p>
        </w:tc>
        <w:tc>
          <w:tcPr>
            <w:tcW w:w="522" w:type="pct"/>
            <w:shd w:val="clear" w:color="auto" w:fill="auto"/>
            <w:vAlign w:val="center"/>
          </w:tcPr>
          <w:p w14:paraId="688D085F" w14:textId="77777777" w:rsidR="00E8384C" w:rsidRPr="00E8384C" w:rsidRDefault="00E8384C" w:rsidP="00E8384C">
            <w:pPr>
              <w:spacing w:before="0" w:after="0"/>
              <w:rPr>
                <w:rFonts w:asciiTheme="majorBidi" w:eastAsia="Calibri" w:hAnsiTheme="majorBidi" w:cstheme="majorBidi"/>
                <w:sz w:val="18"/>
                <w:szCs w:val="18"/>
              </w:rPr>
            </w:pPr>
          </w:p>
        </w:tc>
        <w:tc>
          <w:tcPr>
            <w:tcW w:w="400" w:type="pct"/>
          </w:tcPr>
          <w:p w14:paraId="0587027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&lt;0.001 (&lt;0.001)</w:t>
            </w:r>
          </w:p>
        </w:tc>
      </w:tr>
      <w:tr w:rsidR="00E8384C" w:rsidRPr="00E8384C" w14:paraId="76606118" w14:textId="77777777" w:rsidTr="005F73E0">
        <w:tc>
          <w:tcPr>
            <w:tcW w:w="875" w:type="pct"/>
            <w:shd w:val="clear" w:color="auto" w:fill="auto"/>
            <w:vAlign w:val="center"/>
          </w:tcPr>
          <w:p w14:paraId="0EE17387" w14:textId="77777777" w:rsidR="00E8384C" w:rsidRPr="00E8384C" w:rsidRDefault="00E8384C" w:rsidP="00E8384C">
            <w:pPr>
              <w:spacing w:before="0" w:after="0"/>
              <w:ind w:firstLine="158"/>
              <w:rPr>
                <w:rFonts w:asciiTheme="majorBidi" w:hAnsiTheme="majorBidi" w:cstheme="majorBidi"/>
                <w:b/>
                <w:bCs/>
                <w:sz w:val="18"/>
                <w:szCs w:val="18"/>
              </w:rPr>
            </w:pPr>
            <w:r w:rsidRPr="00E8384C">
              <w:rPr>
                <w:rFonts w:asciiTheme="majorBidi" w:hAnsiTheme="majorBidi" w:cstheme="majorBidi"/>
                <w:sz w:val="18"/>
                <w:szCs w:val="18"/>
              </w:rPr>
              <w:t>Underweight</w:t>
            </w:r>
          </w:p>
        </w:tc>
        <w:tc>
          <w:tcPr>
            <w:tcW w:w="274" w:type="pct"/>
            <w:shd w:val="clear" w:color="auto" w:fill="auto"/>
            <w:vAlign w:val="center"/>
          </w:tcPr>
          <w:p w14:paraId="7A19BE8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48AE717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67</w:t>
            </w:r>
          </w:p>
        </w:tc>
        <w:tc>
          <w:tcPr>
            <w:tcW w:w="311" w:type="pct"/>
            <w:shd w:val="clear" w:color="auto" w:fill="auto"/>
            <w:vAlign w:val="center"/>
          </w:tcPr>
          <w:p w14:paraId="6743E65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w:t>
            </w:r>
          </w:p>
        </w:tc>
        <w:tc>
          <w:tcPr>
            <w:tcW w:w="360" w:type="pct"/>
            <w:shd w:val="clear" w:color="auto" w:fill="auto"/>
            <w:vAlign w:val="center"/>
          </w:tcPr>
          <w:p w14:paraId="32E8074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08" w:type="pct"/>
            <w:shd w:val="clear" w:color="auto" w:fill="auto"/>
            <w:vAlign w:val="center"/>
          </w:tcPr>
          <w:p w14:paraId="0A6BCB5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6464AA4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4" w:type="pct"/>
            <w:shd w:val="clear" w:color="auto" w:fill="auto"/>
            <w:vAlign w:val="center"/>
          </w:tcPr>
          <w:p w14:paraId="04E6938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602" w:type="pct"/>
            <w:shd w:val="clear" w:color="auto" w:fill="auto"/>
            <w:vAlign w:val="center"/>
          </w:tcPr>
          <w:p w14:paraId="1CB5B0E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01505D1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0311218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433F81B9"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5350C63D" w14:textId="77777777" w:rsidTr="005F73E0">
        <w:tc>
          <w:tcPr>
            <w:tcW w:w="875" w:type="pct"/>
            <w:shd w:val="clear" w:color="auto" w:fill="auto"/>
            <w:vAlign w:val="center"/>
          </w:tcPr>
          <w:p w14:paraId="6A79C0DD" w14:textId="77777777" w:rsidR="00E8384C" w:rsidRPr="00E8384C" w:rsidRDefault="00E8384C" w:rsidP="00E8384C">
            <w:pPr>
              <w:spacing w:before="0" w:after="0"/>
              <w:ind w:left="173" w:right="-142"/>
              <w:rPr>
                <w:rFonts w:asciiTheme="majorBidi" w:hAnsiTheme="majorBidi" w:cstheme="majorBidi"/>
                <w:sz w:val="18"/>
                <w:szCs w:val="18"/>
              </w:rPr>
            </w:pPr>
            <w:r w:rsidRPr="00E8384C">
              <w:rPr>
                <w:rFonts w:asciiTheme="majorBidi" w:hAnsiTheme="majorBidi" w:cstheme="majorBidi"/>
                <w:sz w:val="18"/>
                <w:szCs w:val="18"/>
              </w:rPr>
              <w:t>Normal weight</w:t>
            </w:r>
          </w:p>
        </w:tc>
        <w:tc>
          <w:tcPr>
            <w:tcW w:w="274" w:type="pct"/>
            <w:shd w:val="clear" w:color="auto" w:fill="auto"/>
            <w:vAlign w:val="center"/>
          </w:tcPr>
          <w:p w14:paraId="5BE8D4E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w:t>
            </w:r>
          </w:p>
        </w:tc>
        <w:tc>
          <w:tcPr>
            <w:tcW w:w="343" w:type="pct"/>
            <w:shd w:val="clear" w:color="auto" w:fill="auto"/>
            <w:vAlign w:val="center"/>
          </w:tcPr>
          <w:p w14:paraId="0E3C43A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2,891</w:t>
            </w:r>
          </w:p>
        </w:tc>
        <w:tc>
          <w:tcPr>
            <w:tcW w:w="311" w:type="pct"/>
            <w:shd w:val="clear" w:color="auto" w:fill="auto"/>
            <w:vAlign w:val="center"/>
          </w:tcPr>
          <w:p w14:paraId="38FB940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273</w:t>
            </w:r>
          </w:p>
        </w:tc>
        <w:tc>
          <w:tcPr>
            <w:tcW w:w="360" w:type="pct"/>
            <w:shd w:val="clear" w:color="auto" w:fill="auto"/>
            <w:vAlign w:val="center"/>
          </w:tcPr>
          <w:p w14:paraId="266A221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1.0–29.2</w:t>
            </w:r>
          </w:p>
        </w:tc>
        <w:tc>
          <w:tcPr>
            <w:tcW w:w="308" w:type="pct"/>
            <w:shd w:val="clear" w:color="auto" w:fill="auto"/>
            <w:vAlign w:val="center"/>
          </w:tcPr>
          <w:p w14:paraId="50AA8E8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5.4</w:t>
            </w:r>
          </w:p>
        </w:tc>
        <w:tc>
          <w:tcPr>
            <w:tcW w:w="362" w:type="pct"/>
            <w:shd w:val="clear" w:color="auto" w:fill="auto"/>
            <w:vAlign w:val="center"/>
          </w:tcPr>
          <w:p w14:paraId="3A2A46B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7.3</w:t>
            </w:r>
          </w:p>
        </w:tc>
        <w:tc>
          <w:tcPr>
            <w:tcW w:w="364" w:type="pct"/>
            <w:shd w:val="clear" w:color="auto" w:fill="auto"/>
            <w:vAlign w:val="center"/>
          </w:tcPr>
          <w:p w14:paraId="02E73EB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2.8–13.5</w:t>
            </w:r>
          </w:p>
        </w:tc>
        <w:tc>
          <w:tcPr>
            <w:tcW w:w="602" w:type="pct"/>
            <w:shd w:val="clear" w:color="auto" w:fill="auto"/>
            <w:vAlign w:val="bottom"/>
          </w:tcPr>
          <w:p w14:paraId="7C5C8A8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 xml:space="preserve"> 189.3 (p&lt;0.001)</w:t>
            </w:r>
          </w:p>
        </w:tc>
        <w:tc>
          <w:tcPr>
            <w:tcW w:w="278" w:type="pct"/>
            <w:shd w:val="clear" w:color="auto" w:fill="auto"/>
            <w:vAlign w:val="center"/>
          </w:tcPr>
          <w:p w14:paraId="053A42E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96.3</w:t>
            </w:r>
          </w:p>
        </w:tc>
        <w:tc>
          <w:tcPr>
            <w:tcW w:w="522" w:type="pct"/>
            <w:shd w:val="clear" w:color="auto" w:fill="auto"/>
            <w:vAlign w:val="center"/>
          </w:tcPr>
          <w:p w14:paraId="272609D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0.0–35.8</w:t>
            </w:r>
          </w:p>
        </w:tc>
        <w:tc>
          <w:tcPr>
            <w:tcW w:w="400" w:type="pct"/>
          </w:tcPr>
          <w:p w14:paraId="79552A9D"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027EFC8F" w14:textId="77777777" w:rsidTr="005F73E0">
        <w:tc>
          <w:tcPr>
            <w:tcW w:w="875" w:type="pct"/>
            <w:shd w:val="clear" w:color="auto" w:fill="auto"/>
            <w:vAlign w:val="center"/>
          </w:tcPr>
          <w:p w14:paraId="5CD20014"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hAnsiTheme="majorBidi" w:cstheme="majorBidi"/>
                <w:sz w:val="18"/>
                <w:szCs w:val="18"/>
              </w:rPr>
              <w:t>Overweight</w:t>
            </w:r>
          </w:p>
        </w:tc>
        <w:tc>
          <w:tcPr>
            <w:tcW w:w="274" w:type="pct"/>
            <w:shd w:val="clear" w:color="auto" w:fill="auto"/>
            <w:vAlign w:val="center"/>
          </w:tcPr>
          <w:p w14:paraId="7F59EB0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w:t>
            </w:r>
          </w:p>
        </w:tc>
        <w:tc>
          <w:tcPr>
            <w:tcW w:w="343" w:type="pct"/>
            <w:shd w:val="clear" w:color="auto" w:fill="auto"/>
            <w:vAlign w:val="center"/>
          </w:tcPr>
          <w:p w14:paraId="3799B39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2,121</w:t>
            </w:r>
          </w:p>
        </w:tc>
        <w:tc>
          <w:tcPr>
            <w:tcW w:w="311" w:type="pct"/>
            <w:shd w:val="clear" w:color="auto" w:fill="auto"/>
            <w:vAlign w:val="center"/>
          </w:tcPr>
          <w:p w14:paraId="1E8ACE0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299</w:t>
            </w:r>
          </w:p>
        </w:tc>
        <w:tc>
          <w:tcPr>
            <w:tcW w:w="360" w:type="pct"/>
            <w:shd w:val="clear" w:color="auto" w:fill="auto"/>
            <w:vAlign w:val="center"/>
          </w:tcPr>
          <w:p w14:paraId="4E0E517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4.3–35.1</w:t>
            </w:r>
          </w:p>
        </w:tc>
        <w:tc>
          <w:tcPr>
            <w:tcW w:w="308" w:type="pct"/>
            <w:shd w:val="clear" w:color="auto" w:fill="auto"/>
            <w:vAlign w:val="center"/>
          </w:tcPr>
          <w:p w14:paraId="1657E5D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w:t>
            </w:r>
          </w:p>
        </w:tc>
        <w:tc>
          <w:tcPr>
            <w:tcW w:w="362" w:type="pct"/>
            <w:shd w:val="clear" w:color="auto" w:fill="auto"/>
            <w:vAlign w:val="center"/>
          </w:tcPr>
          <w:p w14:paraId="45188D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12.5</w:t>
            </w:r>
          </w:p>
        </w:tc>
        <w:tc>
          <w:tcPr>
            <w:tcW w:w="364" w:type="pct"/>
            <w:shd w:val="clear" w:color="auto" w:fill="auto"/>
            <w:vAlign w:val="center"/>
          </w:tcPr>
          <w:p w14:paraId="5A06682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5.0–22.5</w:t>
            </w:r>
          </w:p>
        </w:tc>
        <w:tc>
          <w:tcPr>
            <w:tcW w:w="602" w:type="pct"/>
            <w:shd w:val="clear" w:color="auto" w:fill="auto"/>
            <w:vAlign w:val="bottom"/>
          </w:tcPr>
          <w:p w14:paraId="42D7052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 xml:space="preserve"> 178.1 (p&lt;0.001)</w:t>
            </w:r>
          </w:p>
        </w:tc>
        <w:tc>
          <w:tcPr>
            <w:tcW w:w="278" w:type="pct"/>
            <w:shd w:val="clear" w:color="auto" w:fill="auto"/>
            <w:vAlign w:val="center"/>
          </w:tcPr>
          <w:p w14:paraId="4DED603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97.2</w:t>
            </w:r>
          </w:p>
        </w:tc>
        <w:tc>
          <w:tcPr>
            <w:tcW w:w="522" w:type="pct"/>
            <w:shd w:val="clear" w:color="auto" w:fill="auto"/>
            <w:vAlign w:val="center"/>
          </w:tcPr>
          <w:p w14:paraId="2691F16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0.0–56.5</w:t>
            </w:r>
          </w:p>
        </w:tc>
        <w:tc>
          <w:tcPr>
            <w:tcW w:w="400" w:type="pct"/>
          </w:tcPr>
          <w:p w14:paraId="47E6F62D"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96620CC" w14:textId="77777777" w:rsidTr="005F73E0">
        <w:trPr>
          <w:trHeight w:val="189"/>
        </w:trPr>
        <w:tc>
          <w:tcPr>
            <w:tcW w:w="875" w:type="pct"/>
            <w:shd w:val="clear" w:color="auto" w:fill="auto"/>
            <w:vAlign w:val="center"/>
          </w:tcPr>
          <w:p w14:paraId="5CABB61D"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eastAsia="Calibri" w:hAnsiTheme="majorBidi" w:cstheme="majorBidi"/>
                <w:sz w:val="18"/>
                <w:szCs w:val="18"/>
              </w:rPr>
              <w:t>Obese</w:t>
            </w:r>
          </w:p>
        </w:tc>
        <w:tc>
          <w:tcPr>
            <w:tcW w:w="274" w:type="pct"/>
            <w:shd w:val="clear" w:color="auto" w:fill="auto"/>
            <w:vAlign w:val="center"/>
          </w:tcPr>
          <w:p w14:paraId="4276714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w:t>
            </w:r>
          </w:p>
        </w:tc>
        <w:tc>
          <w:tcPr>
            <w:tcW w:w="343" w:type="pct"/>
            <w:shd w:val="clear" w:color="auto" w:fill="auto"/>
            <w:vAlign w:val="center"/>
          </w:tcPr>
          <w:p w14:paraId="54E442C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4,500</w:t>
            </w:r>
          </w:p>
        </w:tc>
        <w:tc>
          <w:tcPr>
            <w:tcW w:w="311" w:type="pct"/>
            <w:shd w:val="clear" w:color="auto" w:fill="auto"/>
            <w:vAlign w:val="center"/>
          </w:tcPr>
          <w:p w14:paraId="53E2968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900</w:t>
            </w:r>
          </w:p>
        </w:tc>
        <w:tc>
          <w:tcPr>
            <w:tcW w:w="360" w:type="pct"/>
            <w:shd w:val="clear" w:color="auto" w:fill="auto"/>
            <w:vAlign w:val="center"/>
          </w:tcPr>
          <w:p w14:paraId="36B652E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7.6–47</w:t>
            </w:r>
          </w:p>
        </w:tc>
        <w:tc>
          <w:tcPr>
            <w:tcW w:w="308" w:type="pct"/>
            <w:shd w:val="clear" w:color="auto" w:fill="auto"/>
            <w:vAlign w:val="center"/>
          </w:tcPr>
          <w:p w14:paraId="0B980E5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16.9</w:t>
            </w:r>
          </w:p>
        </w:tc>
        <w:tc>
          <w:tcPr>
            <w:tcW w:w="362" w:type="pct"/>
            <w:shd w:val="clear" w:color="auto" w:fill="auto"/>
            <w:vAlign w:val="center"/>
          </w:tcPr>
          <w:p w14:paraId="6369E01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18.5</w:t>
            </w:r>
          </w:p>
        </w:tc>
        <w:tc>
          <w:tcPr>
            <w:tcW w:w="364" w:type="pct"/>
            <w:shd w:val="clear" w:color="auto" w:fill="auto"/>
            <w:vAlign w:val="center"/>
          </w:tcPr>
          <w:p w14:paraId="6FC6A1B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13.5–24.0</w:t>
            </w:r>
          </w:p>
        </w:tc>
        <w:tc>
          <w:tcPr>
            <w:tcW w:w="602" w:type="pct"/>
            <w:shd w:val="clear" w:color="auto" w:fill="auto"/>
            <w:vAlign w:val="bottom"/>
          </w:tcPr>
          <w:p w14:paraId="32365DF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 xml:space="preserve"> 219.8 (p&lt;0.001)</w:t>
            </w:r>
          </w:p>
        </w:tc>
        <w:tc>
          <w:tcPr>
            <w:tcW w:w="278" w:type="pct"/>
            <w:shd w:val="clear" w:color="auto" w:fill="auto"/>
            <w:vAlign w:val="center"/>
          </w:tcPr>
          <w:p w14:paraId="6ABEC19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94.5</w:t>
            </w:r>
          </w:p>
        </w:tc>
        <w:tc>
          <w:tcPr>
            <w:tcW w:w="522" w:type="pct"/>
            <w:shd w:val="clear" w:color="auto" w:fill="auto"/>
            <w:vAlign w:val="center"/>
          </w:tcPr>
          <w:p w14:paraId="33158BE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2.9–42.9</w:t>
            </w:r>
          </w:p>
        </w:tc>
        <w:tc>
          <w:tcPr>
            <w:tcW w:w="400" w:type="pct"/>
          </w:tcPr>
          <w:p w14:paraId="5CA60DA3"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829F891" w14:textId="77777777" w:rsidTr="005F73E0">
        <w:tc>
          <w:tcPr>
            <w:tcW w:w="875" w:type="pct"/>
            <w:shd w:val="clear" w:color="auto" w:fill="auto"/>
            <w:vAlign w:val="center"/>
          </w:tcPr>
          <w:p w14:paraId="0E05123F"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eastAsia="Calibri" w:hAnsiTheme="majorBidi" w:cstheme="majorBidi"/>
                <w:sz w:val="18"/>
                <w:szCs w:val="18"/>
              </w:rPr>
              <w:t>Unclear</w:t>
            </w:r>
          </w:p>
        </w:tc>
        <w:tc>
          <w:tcPr>
            <w:tcW w:w="274" w:type="pct"/>
            <w:shd w:val="clear" w:color="auto" w:fill="auto"/>
            <w:vAlign w:val="center"/>
          </w:tcPr>
          <w:p w14:paraId="7399B01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79</w:t>
            </w:r>
          </w:p>
        </w:tc>
        <w:tc>
          <w:tcPr>
            <w:tcW w:w="343" w:type="pct"/>
            <w:shd w:val="clear" w:color="auto" w:fill="auto"/>
            <w:vAlign w:val="center"/>
          </w:tcPr>
          <w:p w14:paraId="6A05147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160,200</w:t>
            </w:r>
          </w:p>
        </w:tc>
        <w:tc>
          <w:tcPr>
            <w:tcW w:w="311" w:type="pct"/>
            <w:shd w:val="clear" w:color="auto" w:fill="auto"/>
            <w:vAlign w:val="center"/>
          </w:tcPr>
          <w:p w14:paraId="5FEFA07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24,388</w:t>
            </w:r>
          </w:p>
        </w:tc>
        <w:tc>
          <w:tcPr>
            <w:tcW w:w="360" w:type="pct"/>
            <w:shd w:val="clear" w:color="auto" w:fill="auto"/>
            <w:vAlign w:val="center"/>
          </w:tcPr>
          <w:p w14:paraId="06EB5FF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0.0–50.7</w:t>
            </w:r>
          </w:p>
        </w:tc>
        <w:tc>
          <w:tcPr>
            <w:tcW w:w="308" w:type="pct"/>
            <w:shd w:val="clear" w:color="auto" w:fill="auto"/>
            <w:vAlign w:val="center"/>
          </w:tcPr>
          <w:p w14:paraId="0ECCD70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14.4</w:t>
            </w:r>
          </w:p>
        </w:tc>
        <w:tc>
          <w:tcPr>
            <w:tcW w:w="362" w:type="pct"/>
            <w:shd w:val="clear" w:color="auto" w:fill="auto"/>
            <w:vAlign w:val="center"/>
          </w:tcPr>
          <w:p w14:paraId="6361002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15.4</w:t>
            </w:r>
          </w:p>
        </w:tc>
        <w:tc>
          <w:tcPr>
            <w:tcW w:w="364" w:type="pct"/>
            <w:shd w:val="clear" w:color="auto" w:fill="auto"/>
            <w:vAlign w:val="center"/>
          </w:tcPr>
          <w:p w14:paraId="1B4FBA4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13.4–17.5</w:t>
            </w:r>
          </w:p>
        </w:tc>
        <w:tc>
          <w:tcPr>
            <w:tcW w:w="602" w:type="pct"/>
            <w:shd w:val="clear" w:color="auto" w:fill="auto"/>
            <w:vAlign w:val="bottom"/>
          </w:tcPr>
          <w:p w14:paraId="5CA8FA2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 xml:space="preserve"> 9,515.1 (p&lt;0.001)</w:t>
            </w:r>
          </w:p>
        </w:tc>
        <w:tc>
          <w:tcPr>
            <w:tcW w:w="278" w:type="pct"/>
            <w:shd w:val="clear" w:color="auto" w:fill="auto"/>
            <w:vAlign w:val="center"/>
          </w:tcPr>
          <w:p w14:paraId="59924A6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99.2</w:t>
            </w:r>
          </w:p>
        </w:tc>
        <w:tc>
          <w:tcPr>
            <w:tcW w:w="522" w:type="pct"/>
            <w:shd w:val="clear" w:color="auto" w:fill="auto"/>
            <w:vAlign w:val="center"/>
          </w:tcPr>
          <w:p w14:paraId="5C3DBBF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2.3–36.8</w:t>
            </w:r>
          </w:p>
        </w:tc>
        <w:tc>
          <w:tcPr>
            <w:tcW w:w="400" w:type="pct"/>
          </w:tcPr>
          <w:p w14:paraId="475FFAEC"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2F8E7794" w14:textId="77777777" w:rsidTr="005F73E0">
        <w:tc>
          <w:tcPr>
            <w:tcW w:w="875" w:type="pct"/>
            <w:shd w:val="clear" w:color="auto" w:fill="auto"/>
            <w:vAlign w:val="center"/>
          </w:tcPr>
          <w:p w14:paraId="0D319B6F" w14:textId="77777777" w:rsidR="00E8384C" w:rsidRPr="00E8384C" w:rsidRDefault="00E8384C" w:rsidP="00E8384C">
            <w:pPr>
              <w:spacing w:before="0" w:after="0"/>
              <w:rPr>
                <w:rFonts w:asciiTheme="majorBidi" w:eastAsia="Calibri" w:hAnsiTheme="majorBidi" w:cstheme="majorBidi"/>
                <w:b/>
                <w:bCs/>
                <w:sz w:val="18"/>
                <w:szCs w:val="18"/>
              </w:rPr>
            </w:pPr>
            <w:r w:rsidRPr="00E8384C">
              <w:rPr>
                <w:rFonts w:asciiTheme="majorBidi" w:eastAsia="Calibri" w:hAnsiTheme="majorBidi" w:cstheme="majorBidi"/>
                <w:b/>
                <w:bCs/>
                <w:sz w:val="18"/>
                <w:szCs w:val="18"/>
              </w:rPr>
              <w:t>Study period</w:t>
            </w:r>
          </w:p>
        </w:tc>
        <w:tc>
          <w:tcPr>
            <w:tcW w:w="274" w:type="pct"/>
            <w:shd w:val="clear" w:color="auto" w:fill="auto"/>
            <w:vAlign w:val="center"/>
          </w:tcPr>
          <w:p w14:paraId="4324B31D"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shd w:val="clear" w:color="auto" w:fill="auto"/>
            <w:vAlign w:val="center"/>
          </w:tcPr>
          <w:p w14:paraId="71F82571"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shd w:val="clear" w:color="auto" w:fill="auto"/>
            <w:vAlign w:val="center"/>
          </w:tcPr>
          <w:p w14:paraId="57C14BF2"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shd w:val="clear" w:color="auto" w:fill="auto"/>
            <w:vAlign w:val="center"/>
          </w:tcPr>
          <w:p w14:paraId="2D8B7255" w14:textId="77777777" w:rsidR="00E8384C" w:rsidRPr="00E8384C" w:rsidRDefault="00E8384C" w:rsidP="00E8384C">
            <w:pPr>
              <w:spacing w:before="0" w:after="0"/>
              <w:rPr>
                <w:rFonts w:asciiTheme="majorBidi" w:eastAsia="Calibri" w:hAnsiTheme="majorBidi" w:cstheme="majorBidi"/>
                <w:sz w:val="18"/>
                <w:szCs w:val="18"/>
              </w:rPr>
            </w:pPr>
          </w:p>
        </w:tc>
        <w:tc>
          <w:tcPr>
            <w:tcW w:w="308" w:type="pct"/>
            <w:shd w:val="clear" w:color="auto" w:fill="auto"/>
            <w:vAlign w:val="center"/>
          </w:tcPr>
          <w:p w14:paraId="59AE048A" w14:textId="77777777" w:rsidR="00E8384C" w:rsidRPr="00E8384C" w:rsidRDefault="00E8384C" w:rsidP="00E8384C">
            <w:pPr>
              <w:spacing w:before="0" w:after="0"/>
              <w:rPr>
                <w:rFonts w:asciiTheme="majorBidi" w:eastAsia="Calibri" w:hAnsiTheme="majorBidi" w:cstheme="majorBidi"/>
                <w:sz w:val="18"/>
                <w:szCs w:val="18"/>
              </w:rPr>
            </w:pPr>
          </w:p>
        </w:tc>
        <w:tc>
          <w:tcPr>
            <w:tcW w:w="362" w:type="pct"/>
            <w:shd w:val="clear" w:color="auto" w:fill="auto"/>
            <w:vAlign w:val="center"/>
          </w:tcPr>
          <w:p w14:paraId="03F0FDED" w14:textId="77777777" w:rsidR="00E8384C" w:rsidRPr="00E8384C" w:rsidRDefault="00E8384C" w:rsidP="00E8384C">
            <w:pPr>
              <w:spacing w:before="0" w:after="0"/>
              <w:rPr>
                <w:rFonts w:asciiTheme="majorBidi" w:eastAsia="Calibri" w:hAnsiTheme="majorBidi" w:cstheme="majorBidi"/>
                <w:sz w:val="18"/>
                <w:szCs w:val="18"/>
              </w:rPr>
            </w:pPr>
          </w:p>
        </w:tc>
        <w:tc>
          <w:tcPr>
            <w:tcW w:w="364" w:type="pct"/>
            <w:shd w:val="clear" w:color="auto" w:fill="auto"/>
            <w:vAlign w:val="center"/>
          </w:tcPr>
          <w:p w14:paraId="4F4A0DC4" w14:textId="77777777" w:rsidR="00E8384C" w:rsidRPr="00E8384C" w:rsidRDefault="00E8384C" w:rsidP="00E8384C">
            <w:pPr>
              <w:spacing w:before="0" w:after="0"/>
              <w:rPr>
                <w:rFonts w:asciiTheme="majorBidi" w:eastAsia="Calibri" w:hAnsiTheme="majorBidi" w:cstheme="majorBidi"/>
                <w:sz w:val="18"/>
                <w:szCs w:val="18"/>
              </w:rPr>
            </w:pPr>
          </w:p>
        </w:tc>
        <w:tc>
          <w:tcPr>
            <w:tcW w:w="602" w:type="pct"/>
            <w:shd w:val="clear" w:color="auto" w:fill="auto"/>
            <w:vAlign w:val="center"/>
          </w:tcPr>
          <w:p w14:paraId="66FEF988" w14:textId="77777777" w:rsidR="00E8384C" w:rsidRPr="00E8384C" w:rsidRDefault="00E8384C" w:rsidP="00E8384C">
            <w:pPr>
              <w:spacing w:before="0" w:after="0"/>
              <w:rPr>
                <w:rFonts w:asciiTheme="majorBidi" w:eastAsia="Calibri" w:hAnsiTheme="majorBidi" w:cstheme="majorBidi"/>
                <w:sz w:val="18"/>
                <w:szCs w:val="18"/>
              </w:rPr>
            </w:pPr>
          </w:p>
        </w:tc>
        <w:tc>
          <w:tcPr>
            <w:tcW w:w="278" w:type="pct"/>
            <w:shd w:val="clear" w:color="auto" w:fill="auto"/>
            <w:vAlign w:val="center"/>
          </w:tcPr>
          <w:p w14:paraId="5EB7D4BC" w14:textId="77777777" w:rsidR="00E8384C" w:rsidRPr="00E8384C" w:rsidRDefault="00E8384C" w:rsidP="00E8384C">
            <w:pPr>
              <w:spacing w:before="0" w:after="0"/>
              <w:rPr>
                <w:rFonts w:asciiTheme="majorBidi" w:eastAsia="Calibri" w:hAnsiTheme="majorBidi" w:cstheme="majorBidi"/>
                <w:sz w:val="18"/>
                <w:szCs w:val="18"/>
              </w:rPr>
            </w:pPr>
          </w:p>
        </w:tc>
        <w:tc>
          <w:tcPr>
            <w:tcW w:w="522" w:type="pct"/>
            <w:shd w:val="clear" w:color="auto" w:fill="auto"/>
            <w:vAlign w:val="center"/>
          </w:tcPr>
          <w:p w14:paraId="4D691394" w14:textId="77777777" w:rsidR="00E8384C" w:rsidRPr="00E8384C" w:rsidRDefault="00E8384C" w:rsidP="00E8384C">
            <w:pPr>
              <w:spacing w:before="0" w:after="0"/>
              <w:rPr>
                <w:rFonts w:asciiTheme="majorBidi" w:eastAsia="Calibri" w:hAnsiTheme="majorBidi" w:cstheme="majorBidi"/>
                <w:sz w:val="18"/>
                <w:szCs w:val="18"/>
              </w:rPr>
            </w:pPr>
          </w:p>
        </w:tc>
        <w:tc>
          <w:tcPr>
            <w:tcW w:w="400" w:type="pct"/>
          </w:tcPr>
          <w:p w14:paraId="5320E21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0.19 (&lt;0.001)</w:t>
            </w:r>
          </w:p>
        </w:tc>
      </w:tr>
      <w:tr w:rsidR="00E8384C" w:rsidRPr="00E8384C" w14:paraId="7148183B" w14:textId="77777777" w:rsidTr="005F73E0">
        <w:tc>
          <w:tcPr>
            <w:tcW w:w="875" w:type="pct"/>
            <w:shd w:val="clear" w:color="auto" w:fill="auto"/>
            <w:vAlign w:val="center"/>
          </w:tcPr>
          <w:p w14:paraId="078E3FD6"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2000–2009</w:t>
            </w:r>
          </w:p>
        </w:tc>
        <w:tc>
          <w:tcPr>
            <w:tcW w:w="274" w:type="pct"/>
            <w:shd w:val="clear" w:color="auto" w:fill="auto"/>
            <w:vAlign w:val="center"/>
          </w:tcPr>
          <w:p w14:paraId="7733AAC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29</w:t>
            </w:r>
          </w:p>
        </w:tc>
        <w:tc>
          <w:tcPr>
            <w:tcW w:w="343" w:type="pct"/>
            <w:shd w:val="clear" w:color="auto" w:fill="auto"/>
            <w:vAlign w:val="center"/>
          </w:tcPr>
          <w:p w14:paraId="142AF99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48,227</w:t>
            </w:r>
          </w:p>
        </w:tc>
        <w:tc>
          <w:tcPr>
            <w:tcW w:w="311" w:type="pct"/>
            <w:shd w:val="clear" w:color="auto" w:fill="auto"/>
            <w:vAlign w:val="center"/>
          </w:tcPr>
          <w:p w14:paraId="4FB7092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6,161</w:t>
            </w:r>
          </w:p>
        </w:tc>
        <w:tc>
          <w:tcPr>
            <w:tcW w:w="360" w:type="pct"/>
            <w:shd w:val="clear" w:color="auto" w:fill="auto"/>
            <w:vAlign w:val="center"/>
          </w:tcPr>
          <w:p w14:paraId="3BE5EB9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0.0–50.7</w:t>
            </w:r>
          </w:p>
        </w:tc>
        <w:tc>
          <w:tcPr>
            <w:tcW w:w="308" w:type="pct"/>
            <w:shd w:val="clear" w:color="auto" w:fill="auto"/>
            <w:vAlign w:val="center"/>
          </w:tcPr>
          <w:p w14:paraId="7E8BC6F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12.0</w:t>
            </w:r>
          </w:p>
        </w:tc>
        <w:tc>
          <w:tcPr>
            <w:tcW w:w="362" w:type="pct"/>
            <w:shd w:val="clear" w:color="auto" w:fill="auto"/>
            <w:vAlign w:val="center"/>
          </w:tcPr>
          <w:p w14:paraId="535CB3A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11.9</w:t>
            </w:r>
          </w:p>
        </w:tc>
        <w:tc>
          <w:tcPr>
            <w:tcW w:w="364" w:type="pct"/>
            <w:shd w:val="clear" w:color="auto" w:fill="auto"/>
            <w:vAlign w:val="center"/>
          </w:tcPr>
          <w:p w14:paraId="26657AF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8.5–15.8</w:t>
            </w:r>
          </w:p>
        </w:tc>
        <w:tc>
          <w:tcPr>
            <w:tcW w:w="602" w:type="pct"/>
            <w:shd w:val="clear" w:color="auto" w:fill="auto"/>
            <w:vAlign w:val="center"/>
          </w:tcPr>
          <w:p w14:paraId="1E2B396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3,683.6 (p&lt;0.001)</w:t>
            </w:r>
          </w:p>
        </w:tc>
        <w:tc>
          <w:tcPr>
            <w:tcW w:w="278" w:type="pct"/>
            <w:shd w:val="clear" w:color="auto" w:fill="auto"/>
            <w:vAlign w:val="center"/>
          </w:tcPr>
          <w:p w14:paraId="7B4554C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99.2</w:t>
            </w:r>
          </w:p>
        </w:tc>
        <w:tc>
          <w:tcPr>
            <w:tcW w:w="522" w:type="pct"/>
            <w:shd w:val="clear" w:color="auto" w:fill="auto"/>
            <w:vAlign w:val="center"/>
          </w:tcPr>
          <w:p w14:paraId="2DD1E02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0.0–37.8</w:t>
            </w:r>
          </w:p>
        </w:tc>
        <w:tc>
          <w:tcPr>
            <w:tcW w:w="400" w:type="pct"/>
          </w:tcPr>
          <w:p w14:paraId="67924403"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24F1FBEF" w14:textId="77777777" w:rsidTr="005F73E0">
        <w:tc>
          <w:tcPr>
            <w:tcW w:w="875" w:type="pct"/>
            <w:shd w:val="clear" w:color="auto" w:fill="auto"/>
            <w:vAlign w:val="center"/>
          </w:tcPr>
          <w:p w14:paraId="75D673E9"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2010–2019</w:t>
            </w:r>
          </w:p>
        </w:tc>
        <w:tc>
          <w:tcPr>
            <w:tcW w:w="274" w:type="pct"/>
            <w:shd w:val="clear" w:color="auto" w:fill="auto"/>
            <w:vAlign w:val="center"/>
          </w:tcPr>
          <w:p w14:paraId="3F29A1D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75</w:t>
            </w:r>
          </w:p>
        </w:tc>
        <w:tc>
          <w:tcPr>
            <w:tcW w:w="343" w:type="pct"/>
            <w:shd w:val="clear" w:color="auto" w:fill="auto"/>
            <w:vAlign w:val="center"/>
          </w:tcPr>
          <w:p w14:paraId="3B317F4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1121,292</w:t>
            </w:r>
          </w:p>
        </w:tc>
        <w:tc>
          <w:tcPr>
            <w:tcW w:w="311" w:type="pct"/>
            <w:shd w:val="clear" w:color="auto" w:fill="auto"/>
            <w:vAlign w:val="center"/>
          </w:tcPr>
          <w:p w14:paraId="74EBC08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19,667</w:t>
            </w:r>
          </w:p>
        </w:tc>
        <w:tc>
          <w:tcPr>
            <w:tcW w:w="360" w:type="pct"/>
            <w:shd w:val="clear" w:color="auto" w:fill="auto"/>
            <w:vAlign w:val="center"/>
          </w:tcPr>
          <w:p w14:paraId="13459B5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2.1–47.0</w:t>
            </w:r>
          </w:p>
        </w:tc>
        <w:tc>
          <w:tcPr>
            <w:tcW w:w="308" w:type="pct"/>
            <w:shd w:val="clear" w:color="auto" w:fill="auto"/>
            <w:vAlign w:val="center"/>
          </w:tcPr>
          <w:p w14:paraId="7065172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14.7</w:t>
            </w:r>
          </w:p>
        </w:tc>
        <w:tc>
          <w:tcPr>
            <w:tcW w:w="362" w:type="pct"/>
            <w:shd w:val="clear" w:color="auto" w:fill="auto"/>
            <w:vAlign w:val="center"/>
          </w:tcPr>
          <w:p w14:paraId="7136C02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15.9</w:t>
            </w:r>
          </w:p>
        </w:tc>
        <w:tc>
          <w:tcPr>
            <w:tcW w:w="364" w:type="pct"/>
            <w:shd w:val="clear" w:color="auto" w:fill="auto"/>
            <w:vAlign w:val="center"/>
          </w:tcPr>
          <w:p w14:paraId="5C76C25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14.0–17.9</w:t>
            </w:r>
          </w:p>
        </w:tc>
        <w:tc>
          <w:tcPr>
            <w:tcW w:w="602" w:type="pct"/>
            <w:shd w:val="clear" w:color="auto" w:fill="auto"/>
            <w:vAlign w:val="center"/>
          </w:tcPr>
          <w:p w14:paraId="5309FDD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6,136.2 (p&lt;0.001)</w:t>
            </w:r>
          </w:p>
        </w:tc>
        <w:tc>
          <w:tcPr>
            <w:tcW w:w="278" w:type="pct"/>
            <w:shd w:val="clear" w:color="auto" w:fill="auto"/>
            <w:vAlign w:val="center"/>
          </w:tcPr>
          <w:p w14:paraId="415BD51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98.8</w:t>
            </w:r>
          </w:p>
        </w:tc>
        <w:tc>
          <w:tcPr>
            <w:tcW w:w="522" w:type="pct"/>
            <w:shd w:val="clear" w:color="auto" w:fill="auto"/>
            <w:vAlign w:val="center"/>
          </w:tcPr>
          <w:p w14:paraId="7B0B48E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3.1–35.7</w:t>
            </w:r>
          </w:p>
        </w:tc>
        <w:tc>
          <w:tcPr>
            <w:tcW w:w="400" w:type="pct"/>
          </w:tcPr>
          <w:p w14:paraId="7AF85C18"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2EC226C" w14:textId="77777777" w:rsidTr="005F73E0">
        <w:tc>
          <w:tcPr>
            <w:tcW w:w="875" w:type="pct"/>
            <w:shd w:val="clear" w:color="auto" w:fill="auto"/>
            <w:vAlign w:val="center"/>
          </w:tcPr>
          <w:p w14:paraId="725AB2FF"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Overlapping</w:t>
            </w:r>
          </w:p>
        </w:tc>
        <w:tc>
          <w:tcPr>
            <w:tcW w:w="274" w:type="pct"/>
            <w:shd w:val="clear" w:color="auto" w:fill="auto"/>
            <w:vAlign w:val="center"/>
          </w:tcPr>
          <w:p w14:paraId="1C91E32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w:t>
            </w:r>
          </w:p>
        </w:tc>
        <w:tc>
          <w:tcPr>
            <w:tcW w:w="343" w:type="pct"/>
            <w:shd w:val="clear" w:color="auto" w:fill="auto"/>
            <w:vAlign w:val="center"/>
          </w:tcPr>
          <w:p w14:paraId="23C485E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278</w:t>
            </w:r>
          </w:p>
        </w:tc>
        <w:tc>
          <w:tcPr>
            <w:tcW w:w="311" w:type="pct"/>
            <w:shd w:val="clear" w:color="auto" w:fill="auto"/>
            <w:vAlign w:val="center"/>
          </w:tcPr>
          <w:p w14:paraId="4552630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34</w:t>
            </w:r>
          </w:p>
        </w:tc>
        <w:tc>
          <w:tcPr>
            <w:tcW w:w="360" w:type="pct"/>
            <w:shd w:val="clear" w:color="auto" w:fill="auto"/>
            <w:vAlign w:val="center"/>
          </w:tcPr>
          <w:p w14:paraId="04AE21D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7.6–26.8</w:t>
            </w:r>
          </w:p>
        </w:tc>
        <w:tc>
          <w:tcPr>
            <w:tcW w:w="308" w:type="pct"/>
            <w:shd w:val="clear" w:color="auto" w:fill="auto"/>
            <w:vAlign w:val="center"/>
          </w:tcPr>
          <w:p w14:paraId="2756141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w:t>
            </w:r>
          </w:p>
        </w:tc>
        <w:tc>
          <w:tcPr>
            <w:tcW w:w="362" w:type="pct"/>
            <w:shd w:val="clear" w:color="auto" w:fill="auto"/>
            <w:vAlign w:val="center"/>
          </w:tcPr>
          <w:p w14:paraId="2C4CC8E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13.3</w:t>
            </w:r>
          </w:p>
        </w:tc>
        <w:tc>
          <w:tcPr>
            <w:tcW w:w="364" w:type="pct"/>
            <w:shd w:val="clear" w:color="auto" w:fill="auto"/>
            <w:vAlign w:val="center"/>
          </w:tcPr>
          <w:p w14:paraId="18C377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5.0–24.7</w:t>
            </w:r>
          </w:p>
        </w:tc>
        <w:tc>
          <w:tcPr>
            <w:tcW w:w="602" w:type="pct"/>
            <w:shd w:val="clear" w:color="auto" w:fill="auto"/>
            <w:vAlign w:val="center"/>
          </w:tcPr>
          <w:p w14:paraId="1DD968F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11.3 (p=0.004)</w:t>
            </w:r>
          </w:p>
        </w:tc>
        <w:tc>
          <w:tcPr>
            <w:tcW w:w="278" w:type="pct"/>
            <w:shd w:val="clear" w:color="auto" w:fill="auto"/>
            <w:vAlign w:val="center"/>
          </w:tcPr>
          <w:p w14:paraId="389CC13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82.2</w:t>
            </w:r>
          </w:p>
        </w:tc>
        <w:tc>
          <w:tcPr>
            <w:tcW w:w="522" w:type="pct"/>
            <w:shd w:val="clear" w:color="auto" w:fill="auto"/>
            <w:vAlign w:val="center"/>
          </w:tcPr>
          <w:p w14:paraId="70AD53F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447BF829"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5B61677" w14:textId="77777777" w:rsidTr="005F73E0">
        <w:tc>
          <w:tcPr>
            <w:tcW w:w="875" w:type="pct"/>
            <w:shd w:val="clear" w:color="auto" w:fill="auto"/>
            <w:vAlign w:val="center"/>
          </w:tcPr>
          <w:p w14:paraId="17F167C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b/>
                <w:bCs/>
                <w:sz w:val="18"/>
                <w:szCs w:val="18"/>
              </w:rPr>
              <w:t>Ascertainment</w:t>
            </w:r>
          </w:p>
        </w:tc>
        <w:tc>
          <w:tcPr>
            <w:tcW w:w="274" w:type="pct"/>
            <w:shd w:val="clear" w:color="auto" w:fill="auto"/>
            <w:vAlign w:val="center"/>
          </w:tcPr>
          <w:p w14:paraId="2327B96E"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shd w:val="clear" w:color="auto" w:fill="auto"/>
            <w:vAlign w:val="center"/>
          </w:tcPr>
          <w:p w14:paraId="46016CE7"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shd w:val="clear" w:color="auto" w:fill="auto"/>
            <w:vAlign w:val="center"/>
          </w:tcPr>
          <w:p w14:paraId="3FBBBFBF"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shd w:val="clear" w:color="auto" w:fill="auto"/>
            <w:vAlign w:val="center"/>
          </w:tcPr>
          <w:p w14:paraId="20B7D675" w14:textId="77777777" w:rsidR="00E8384C" w:rsidRPr="00E8384C" w:rsidRDefault="00E8384C" w:rsidP="00E8384C">
            <w:pPr>
              <w:spacing w:before="0" w:after="0"/>
              <w:rPr>
                <w:rFonts w:asciiTheme="majorBidi" w:eastAsia="Calibri" w:hAnsiTheme="majorBidi" w:cstheme="majorBidi"/>
                <w:sz w:val="18"/>
                <w:szCs w:val="18"/>
              </w:rPr>
            </w:pPr>
          </w:p>
        </w:tc>
        <w:tc>
          <w:tcPr>
            <w:tcW w:w="308" w:type="pct"/>
            <w:shd w:val="clear" w:color="auto" w:fill="auto"/>
            <w:vAlign w:val="center"/>
          </w:tcPr>
          <w:p w14:paraId="47AB18B3" w14:textId="77777777" w:rsidR="00E8384C" w:rsidRPr="00E8384C" w:rsidRDefault="00E8384C" w:rsidP="00E8384C">
            <w:pPr>
              <w:spacing w:before="0" w:after="0"/>
              <w:rPr>
                <w:rFonts w:asciiTheme="majorBidi" w:eastAsia="Calibri" w:hAnsiTheme="majorBidi" w:cstheme="majorBidi"/>
                <w:sz w:val="18"/>
                <w:szCs w:val="18"/>
              </w:rPr>
            </w:pPr>
          </w:p>
        </w:tc>
        <w:tc>
          <w:tcPr>
            <w:tcW w:w="362" w:type="pct"/>
            <w:shd w:val="clear" w:color="auto" w:fill="auto"/>
            <w:vAlign w:val="center"/>
          </w:tcPr>
          <w:p w14:paraId="09DF6ED6" w14:textId="77777777" w:rsidR="00E8384C" w:rsidRPr="00E8384C" w:rsidRDefault="00E8384C" w:rsidP="00E8384C">
            <w:pPr>
              <w:spacing w:before="0" w:after="0"/>
              <w:rPr>
                <w:rFonts w:asciiTheme="majorBidi" w:eastAsia="Calibri" w:hAnsiTheme="majorBidi" w:cstheme="majorBidi"/>
                <w:sz w:val="18"/>
                <w:szCs w:val="18"/>
              </w:rPr>
            </w:pPr>
          </w:p>
        </w:tc>
        <w:tc>
          <w:tcPr>
            <w:tcW w:w="364" w:type="pct"/>
            <w:shd w:val="clear" w:color="auto" w:fill="auto"/>
            <w:vAlign w:val="center"/>
          </w:tcPr>
          <w:p w14:paraId="5BABB91E" w14:textId="77777777" w:rsidR="00E8384C" w:rsidRPr="00E8384C" w:rsidRDefault="00E8384C" w:rsidP="00E8384C">
            <w:pPr>
              <w:spacing w:before="0" w:after="0"/>
              <w:rPr>
                <w:rFonts w:asciiTheme="majorBidi" w:eastAsia="Calibri" w:hAnsiTheme="majorBidi" w:cstheme="majorBidi"/>
                <w:sz w:val="18"/>
                <w:szCs w:val="18"/>
              </w:rPr>
            </w:pPr>
          </w:p>
        </w:tc>
        <w:tc>
          <w:tcPr>
            <w:tcW w:w="602" w:type="pct"/>
            <w:shd w:val="clear" w:color="auto" w:fill="auto"/>
            <w:vAlign w:val="center"/>
          </w:tcPr>
          <w:p w14:paraId="65E9A8A2" w14:textId="77777777" w:rsidR="00E8384C" w:rsidRPr="00E8384C" w:rsidRDefault="00E8384C" w:rsidP="00E8384C">
            <w:pPr>
              <w:spacing w:before="0" w:after="0"/>
              <w:rPr>
                <w:rFonts w:asciiTheme="majorBidi" w:eastAsia="Calibri" w:hAnsiTheme="majorBidi" w:cstheme="majorBidi"/>
                <w:sz w:val="18"/>
                <w:szCs w:val="18"/>
              </w:rPr>
            </w:pPr>
          </w:p>
        </w:tc>
        <w:tc>
          <w:tcPr>
            <w:tcW w:w="278" w:type="pct"/>
            <w:shd w:val="clear" w:color="auto" w:fill="auto"/>
            <w:vAlign w:val="center"/>
          </w:tcPr>
          <w:p w14:paraId="4FF74EE7" w14:textId="77777777" w:rsidR="00E8384C" w:rsidRPr="00E8384C" w:rsidRDefault="00E8384C" w:rsidP="00E8384C">
            <w:pPr>
              <w:spacing w:before="0" w:after="0"/>
              <w:rPr>
                <w:rFonts w:asciiTheme="majorBidi" w:eastAsia="Calibri" w:hAnsiTheme="majorBidi" w:cstheme="majorBidi"/>
                <w:sz w:val="18"/>
                <w:szCs w:val="18"/>
              </w:rPr>
            </w:pPr>
          </w:p>
        </w:tc>
        <w:tc>
          <w:tcPr>
            <w:tcW w:w="522" w:type="pct"/>
            <w:shd w:val="clear" w:color="auto" w:fill="auto"/>
            <w:vAlign w:val="center"/>
          </w:tcPr>
          <w:p w14:paraId="5D9ADE04" w14:textId="77777777" w:rsidR="00E8384C" w:rsidRPr="00E8384C" w:rsidRDefault="00E8384C" w:rsidP="00E8384C">
            <w:pPr>
              <w:spacing w:before="0" w:after="0"/>
              <w:rPr>
                <w:rFonts w:asciiTheme="majorBidi" w:eastAsia="Calibri" w:hAnsiTheme="majorBidi" w:cstheme="majorBidi"/>
                <w:sz w:val="18"/>
                <w:szCs w:val="18"/>
              </w:rPr>
            </w:pPr>
          </w:p>
        </w:tc>
        <w:tc>
          <w:tcPr>
            <w:tcW w:w="400" w:type="pct"/>
          </w:tcPr>
          <w:p w14:paraId="1944211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&lt;0.001 (&lt;0.001)</w:t>
            </w:r>
          </w:p>
        </w:tc>
      </w:tr>
      <w:tr w:rsidR="00E8384C" w:rsidRPr="00E8384C" w14:paraId="2128E2EE" w14:textId="77777777" w:rsidTr="005F73E0">
        <w:tc>
          <w:tcPr>
            <w:tcW w:w="875" w:type="pct"/>
            <w:shd w:val="clear" w:color="auto" w:fill="auto"/>
            <w:vAlign w:val="center"/>
          </w:tcPr>
          <w:p w14:paraId="1588CC64"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WHO</w:t>
            </w:r>
          </w:p>
        </w:tc>
        <w:tc>
          <w:tcPr>
            <w:tcW w:w="274" w:type="pct"/>
            <w:shd w:val="clear" w:color="auto" w:fill="auto"/>
            <w:vAlign w:val="center"/>
          </w:tcPr>
          <w:p w14:paraId="3C15E72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w:t>
            </w:r>
          </w:p>
        </w:tc>
        <w:tc>
          <w:tcPr>
            <w:tcW w:w="343" w:type="pct"/>
            <w:shd w:val="clear" w:color="auto" w:fill="auto"/>
            <w:vAlign w:val="center"/>
          </w:tcPr>
          <w:p w14:paraId="2F51A04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34,657</w:t>
            </w:r>
          </w:p>
        </w:tc>
        <w:tc>
          <w:tcPr>
            <w:tcW w:w="311" w:type="pct"/>
            <w:shd w:val="clear" w:color="auto" w:fill="auto"/>
            <w:vAlign w:val="center"/>
          </w:tcPr>
          <w:p w14:paraId="697FA1B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7,890</w:t>
            </w:r>
          </w:p>
        </w:tc>
        <w:tc>
          <w:tcPr>
            <w:tcW w:w="360" w:type="pct"/>
            <w:shd w:val="clear" w:color="auto" w:fill="auto"/>
            <w:vAlign w:val="center"/>
          </w:tcPr>
          <w:p w14:paraId="606B80A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0.0–36.1</w:t>
            </w:r>
          </w:p>
        </w:tc>
        <w:tc>
          <w:tcPr>
            <w:tcW w:w="308" w:type="pct"/>
            <w:shd w:val="clear" w:color="auto" w:fill="auto"/>
            <w:vAlign w:val="center"/>
          </w:tcPr>
          <w:p w14:paraId="1732A59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19.4</w:t>
            </w:r>
          </w:p>
        </w:tc>
        <w:tc>
          <w:tcPr>
            <w:tcW w:w="362" w:type="pct"/>
            <w:shd w:val="clear" w:color="auto" w:fill="auto"/>
            <w:vAlign w:val="center"/>
          </w:tcPr>
          <w:p w14:paraId="0D064F9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18.7</w:t>
            </w:r>
          </w:p>
        </w:tc>
        <w:tc>
          <w:tcPr>
            <w:tcW w:w="364" w:type="pct"/>
            <w:shd w:val="clear" w:color="auto" w:fill="auto"/>
            <w:vAlign w:val="center"/>
          </w:tcPr>
          <w:p w14:paraId="462747B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14.7–23.1</w:t>
            </w:r>
          </w:p>
        </w:tc>
        <w:tc>
          <w:tcPr>
            <w:tcW w:w="602" w:type="pct"/>
            <w:shd w:val="clear" w:color="auto" w:fill="auto"/>
            <w:vAlign w:val="center"/>
          </w:tcPr>
          <w:p w14:paraId="6BF8043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1,496.6 (p&lt;0.001)</w:t>
            </w:r>
          </w:p>
        </w:tc>
        <w:tc>
          <w:tcPr>
            <w:tcW w:w="278" w:type="pct"/>
            <w:shd w:val="clear" w:color="auto" w:fill="auto"/>
            <w:vAlign w:val="center"/>
          </w:tcPr>
          <w:p w14:paraId="24C7653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98.9</w:t>
            </w:r>
          </w:p>
        </w:tc>
        <w:tc>
          <w:tcPr>
            <w:tcW w:w="522" w:type="pct"/>
            <w:shd w:val="clear" w:color="auto" w:fill="auto"/>
            <w:vAlign w:val="center"/>
          </w:tcPr>
          <w:p w14:paraId="1081B1C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3.0–43.3</w:t>
            </w:r>
          </w:p>
        </w:tc>
        <w:tc>
          <w:tcPr>
            <w:tcW w:w="400" w:type="pct"/>
          </w:tcPr>
          <w:p w14:paraId="5A8E5392"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31991FE" w14:textId="77777777" w:rsidTr="005F73E0">
        <w:trPr>
          <w:trHeight w:val="234"/>
        </w:trPr>
        <w:tc>
          <w:tcPr>
            <w:tcW w:w="875" w:type="pct"/>
            <w:shd w:val="clear" w:color="auto" w:fill="auto"/>
            <w:vAlign w:val="center"/>
          </w:tcPr>
          <w:p w14:paraId="3896849A"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ADA</w:t>
            </w:r>
          </w:p>
        </w:tc>
        <w:tc>
          <w:tcPr>
            <w:tcW w:w="274" w:type="pct"/>
            <w:shd w:val="clear" w:color="auto" w:fill="auto"/>
            <w:vAlign w:val="center"/>
          </w:tcPr>
          <w:p w14:paraId="0169CE0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w:t>
            </w:r>
          </w:p>
        </w:tc>
        <w:tc>
          <w:tcPr>
            <w:tcW w:w="343" w:type="pct"/>
            <w:shd w:val="clear" w:color="auto" w:fill="auto"/>
            <w:vAlign w:val="center"/>
          </w:tcPr>
          <w:p w14:paraId="5310CFD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23,2593</w:t>
            </w:r>
          </w:p>
        </w:tc>
        <w:tc>
          <w:tcPr>
            <w:tcW w:w="311" w:type="pct"/>
            <w:shd w:val="clear" w:color="auto" w:fill="auto"/>
            <w:vAlign w:val="center"/>
          </w:tcPr>
          <w:p w14:paraId="4702058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3,741</w:t>
            </w:r>
          </w:p>
        </w:tc>
        <w:tc>
          <w:tcPr>
            <w:tcW w:w="360" w:type="pct"/>
            <w:shd w:val="clear" w:color="auto" w:fill="auto"/>
            <w:vAlign w:val="center"/>
          </w:tcPr>
          <w:p w14:paraId="339C027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2.3–30.7</w:t>
            </w:r>
          </w:p>
        </w:tc>
        <w:tc>
          <w:tcPr>
            <w:tcW w:w="308" w:type="pct"/>
            <w:shd w:val="clear" w:color="auto" w:fill="auto"/>
            <w:vAlign w:val="center"/>
          </w:tcPr>
          <w:p w14:paraId="0317359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13.1</w:t>
            </w:r>
          </w:p>
        </w:tc>
        <w:tc>
          <w:tcPr>
            <w:tcW w:w="362" w:type="pct"/>
            <w:shd w:val="clear" w:color="auto" w:fill="auto"/>
            <w:vAlign w:val="center"/>
          </w:tcPr>
          <w:p w14:paraId="2C6FE20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12.1</w:t>
            </w:r>
          </w:p>
        </w:tc>
        <w:tc>
          <w:tcPr>
            <w:tcW w:w="364" w:type="pct"/>
            <w:shd w:val="clear" w:color="auto" w:fill="auto"/>
            <w:vAlign w:val="center"/>
          </w:tcPr>
          <w:p w14:paraId="5B402B1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7.1–18.2</w:t>
            </w:r>
          </w:p>
        </w:tc>
        <w:tc>
          <w:tcPr>
            <w:tcW w:w="602" w:type="pct"/>
            <w:shd w:val="clear" w:color="auto" w:fill="auto"/>
            <w:vAlign w:val="center"/>
          </w:tcPr>
          <w:p w14:paraId="47C334A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1,296.8 (p&lt;0.001)</w:t>
            </w:r>
          </w:p>
        </w:tc>
        <w:tc>
          <w:tcPr>
            <w:tcW w:w="278" w:type="pct"/>
            <w:shd w:val="clear" w:color="auto" w:fill="auto"/>
            <w:vAlign w:val="center"/>
          </w:tcPr>
          <w:p w14:paraId="26C7D63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99.3</w:t>
            </w:r>
          </w:p>
        </w:tc>
        <w:tc>
          <w:tcPr>
            <w:tcW w:w="522" w:type="pct"/>
            <w:shd w:val="clear" w:color="auto" w:fill="auto"/>
            <w:vAlign w:val="center"/>
          </w:tcPr>
          <w:p w14:paraId="5B70E26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0.0–40.3</w:t>
            </w:r>
          </w:p>
        </w:tc>
        <w:tc>
          <w:tcPr>
            <w:tcW w:w="400" w:type="pct"/>
          </w:tcPr>
          <w:p w14:paraId="14A96F25"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2CC1E107" w14:textId="77777777" w:rsidTr="005F73E0">
        <w:trPr>
          <w:trHeight w:val="234"/>
        </w:trPr>
        <w:tc>
          <w:tcPr>
            <w:tcW w:w="875" w:type="pct"/>
            <w:shd w:val="clear" w:color="auto" w:fill="auto"/>
            <w:vAlign w:val="center"/>
          </w:tcPr>
          <w:p w14:paraId="470295EA"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Self–reported</w:t>
            </w:r>
          </w:p>
        </w:tc>
        <w:tc>
          <w:tcPr>
            <w:tcW w:w="274" w:type="pct"/>
            <w:shd w:val="clear" w:color="auto" w:fill="auto"/>
            <w:vAlign w:val="center"/>
          </w:tcPr>
          <w:p w14:paraId="493E074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w:t>
            </w:r>
          </w:p>
        </w:tc>
        <w:tc>
          <w:tcPr>
            <w:tcW w:w="343" w:type="pct"/>
            <w:shd w:val="clear" w:color="auto" w:fill="auto"/>
            <w:vAlign w:val="center"/>
          </w:tcPr>
          <w:p w14:paraId="6BA9FD6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1,345</w:t>
            </w:r>
          </w:p>
        </w:tc>
        <w:tc>
          <w:tcPr>
            <w:tcW w:w="311" w:type="pct"/>
            <w:shd w:val="clear" w:color="auto" w:fill="auto"/>
            <w:vAlign w:val="center"/>
          </w:tcPr>
          <w:p w14:paraId="736AD3E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44</w:t>
            </w:r>
          </w:p>
        </w:tc>
        <w:tc>
          <w:tcPr>
            <w:tcW w:w="360" w:type="pct"/>
            <w:shd w:val="clear" w:color="auto" w:fill="auto"/>
            <w:vAlign w:val="center"/>
          </w:tcPr>
          <w:p w14:paraId="6450E27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2.9–4.4</w:t>
            </w:r>
          </w:p>
        </w:tc>
        <w:tc>
          <w:tcPr>
            <w:tcW w:w="308" w:type="pct"/>
            <w:shd w:val="clear" w:color="auto" w:fill="auto"/>
            <w:vAlign w:val="center"/>
          </w:tcPr>
          <w:p w14:paraId="0E0CF86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3.7</w:t>
            </w:r>
          </w:p>
        </w:tc>
        <w:tc>
          <w:tcPr>
            <w:tcW w:w="362" w:type="pct"/>
            <w:shd w:val="clear" w:color="auto" w:fill="auto"/>
            <w:vAlign w:val="center"/>
          </w:tcPr>
          <w:p w14:paraId="22A3377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3.2</w:t>
            </w:r>
          </w:p>
        </w:tc>
        <w:tc>
          <w:tcPr>
            <w:tcW w:w="364" w:type="pct"/>
            <w:shd w:val="clear" w:color="auto" w:fill="auto"/>
            <w:vAlign w:val="center"/>
          </w:tcPr>
          <w:p w14:paraId="6A9420E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2.3–4.2</w:t>
            </w:r>
          </w:p>
        </w:tc>
        <w:tc>
          <w:tcPr>
            <w:tcW w:w="602" w:type="pct"/>
            <w:shd w:val="clear" w:color="auto" w:fill="auto"/>
            <w:vAlign w:val="center"/>
          </w:tcPr>
          <w:p w14:paraId="4FBF391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75FE659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3B8C7F8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1805ACC6"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1ADAE670" w14:textId="77777777" w:rsidTr="005F73E0">
        <w:trPr>
          <w:trHeight w:val="234"/>
        </w:trPr>
        <w:tc>
          <w:tcPr>
            <w:tcW w:w="875" w:type="pct"/>
            <w:shd w:val="clear" w:color="auto" w:fill="auto"/>
            <w:vAlign w:val="center"/>
          </w:tcPr>
          <w:p w14:paraId="24E28CC1"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Medical records</w:t>
            </w:r>
          </w:p>
        </w:tc>
        <w:tc>
          <w:tcPr>
            <w:tcW w:w="274" w:type="pct"/>
            <w:shd w:val="clear" w:color="auto" w:fill="auto"/>
            <w:vAlign w:val="center"/>
          </w:tcPr>
          <w:p w14:paraId="223E9F5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26</w:t>
            </w:r>
          </w:p>
        </w:tc>
        <w:tc>
          <w:tcPr>
            <w:tcW w:w="343" w:type="pct"/>
            <w:shd w:val="clear" w:color="auto" w:fill="auto"/>
            <w:vAlign w:val="center"/>
          </w:tcPr>
          <w:p w14:paraId="577343D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10,938</w:t>
            </w:r>
          </w:p>
        </w:tc>
        <w:tc>
          <w:tcPr>
            <w:tcW w:w="311" w:type="pct"/>
            <w:shd w:val="clear" w:color="auto" w:fill="auto"/>
            <w:vAlign w:val="center"/>
          </w:tcPr>
          <w:p w14:paraId="7BFE5F4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1,606</w:t>
            </w:r>
          </w:p>
        </w:tc>
        <w:tc>
          <w:tcPr>
            <w:tcW w:w="360" w:type="pct"/>
            <w:shd w:val="clear" w:color="auto" w:fill="auto"/>
            <w:vAlign w:val="center"/>
          </w:tcPr>
          <w:p w14:paraId="689A0E4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2.1–47.0</w:t>
            </w:r>
          </w:p>
        </w:tc>
        <w:tc>
          <w:tcPr>
            <w:tcW w:w="308" w:type="pct"/>
            <w:shd w:val="clear" w:color="auto" w:fill="auto"/>
            <w:vAlign w:val="center"/>
          </w:tcPr>
          <w:p w14:paraId="7922410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14.0</w:t>
            </w:r>
          </w:p>
        </w:tc>
        <w:tc>
          <w:tcPr>
            <w:tcW w:w="362" w:type="pct"/>
            <w:shd w:val="clear" w:color="auto" w:fill="auto"/>
            <w:vAlign w:val="center"/>
          </w:tcPr>
          <w:p w14:paraId="3226CE0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16.7</w:t>
            </w:r>
          </w:p>
        </w:tc>
        <w:tc>
          <w:tcPr>
            <w:tcW w:w="364" w:type="pct"/>
            <w:shd w:val="clear" w:color="auto" w:fill="auto"/>
            <w:vAlign w:val="center"/>
          </w:tcPr>
          <w:p w14:paraId="15BB3D9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13.1–20.7</w:t>
            </w:r>
          </w:p>
        </w:tc>
        <w:tc>
          <w:tcPr>
            <w:tcW w:w="602" w:type="pct"/>
            <w:shd w:val="clear" w:color="auto" w:fill="auto"/>
            <w:vAlign w:val="center"/>
          </w:tcPr>
          <w:p w14:paraId="4B356E5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636.5 (p&lt;0.001)</w:t>
            </w:r>
          </w:p>
        </w:tc>
        <w:tc>
          <w:tcPr>
            <w:tcW w:w="278" w:type="pct"/>
            <w:shd w:val="clear" w:color="auto" w:fill="auto"/>
            <w:vAlign w:val="center"/>
          </w:tcPr>
          <w:p w14:paraId="5BD5EB5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96.1</w:t>
            </w:r>
          </w:p>
        </w:tc>
        <w:tc>
          <w:tcPr>
            <w:tcW w:w="522" w:type="pct"/>
            <w:shd w:val="clear" w:color="auto" w:fill="auto"/>
            <w:vAlign w:val="center"/>
          </w:tcPr>
          <w:p w14:paraId="38B1971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2.3–40.0</w:t>
            </w:r>
          </w:p>
        </w:tc>
        <w:tc>
          <w:tcPr>
            <w:tcW w:w="400" w:type="pct"/>
          </w:tcPr>
          <w:p w14:paraId="0FFDE8DB"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0CAE4A29" w14:textId="77777777" w:rsidTr="005F73E0">
        <w:trPr>
          <w:trHeight w:val="234"/>
        </w:trPr>
        <w:tc>
          <w:tcPr>
            <w:tcW w:w="875" w:type="pct"/>
            <w:shd w:val="clear" w:color="auto" w:fill="auto"/>
            <w:vAlign w:val="center"/>
          </w:tcPr>
          <w:p w14:paraId="5AC71819"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Unclear</w:t>
            </w:r>
          </w:p>
        </w:tc>
        <w:tc>
          <w:tcPr>
            <w:tcW w:w="274" w:type="pct"/>
            <w:shd w:val="clear" w:color="auto" w:fill="auto"/>
            <w:vAlign w:val="center"/>
          </w:tcPr>
          <w:p w14:paraId="22F466E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w:t>
            </w:r>
          </w:p>
        </w:tc>
        <w:tc>
          <w:tcPr>
            <w:tcW w:w="343" w:type="pct"/>
            <w:shd w:val="clear" w:color="auto" w:fill="auto"/>
            <w:vAlign w:val="center"/>
          </w:tcPr>
          <w:p w14:paraId="151B798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5,061</w:t>
            </w:r>
          </w:p>
        </w:tc>
        <w:tc>
          <w:tcPr>
            <w:tcW w:w="311" w:type="pct"/>
            <w:shd w:val="clear" w:color="auto" w:fill="auto"/>
            <w:vAlign w:val="center"/>
          </w:tcPr>
          <w:p w14:paraId="5A11842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674</w:t>
            </w:r>
          </w:p>
        </w:tc>
        <w:tc>
          <w:tcPr>
            <w:tcW w:w="360" w:type="pct"/>
            <w:shd w:val="clear" w:color="auto" w:fill="auto"/>
            <w:vAlign w:val="center"/>
          </w:tcPr>
          <w:p w14:paraId="6D06FB9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0.0–31.4</w:t>
            </w:r>
          </w:p>
        </w:tc>
        <w:tc>
          <w:tcPr>
            <w:tcW w:w="308" w:type="pct"/>
            <w:shd w:val="clear" w:color="auto" w:fill="auto"/>
            <w:vAlign w:val="center"/>
          </w:tcPr>
          <w:p w14:paraId="3FEFD27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8.8</w:t>
            </w:r>
          </w:p>
        </w:tc>
        <w:tc>
          <w:tcPr>
            <w:tcW w:w="362" w:type="pct"/>
            <w:shd w:val="clear" w:color="auto" w:fill="auto"/>
            <w:vAlign w:val="center"/>
          </w:tcPr>
          <w:p w14:paraId="6E6AC31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9.0</w:t>
            </w:r>
          </w:p>
        </w:tc>
        <w:tc>
          <w:tcPr>
            <w:tcW w:w="364" w:type="pct"/>
            <w:shd w:val="clear" w:color="auto" w:fill="auto"/>
            <w:vAlign w:val="center"/>
          </w:tcPr>
          <w:p w14:paraId="10CA9C8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5.4–13.5</w:t>
            </w:r>
          </w:p>
        </w:tc>
        <w:tc>
          <w:tcPr>
            <w:tcW w:w="602" w:type="pct"/>
            <w:shd w:val="clear" w:color="auto" w:fill="auto"/>
            <w:vAlign w:val="center"/>
          </w:tcPr>
          <w:p w14:paraId="47E48F6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339.7 (p&lt;0.001)</w:t>
            </w:r>
          </w:p>
        </w:tc>
        <w:tc>
          <w:tcPr>
            <w:tcW w:w="278" w:type="pct"/>
            <w:shd w:val="clear" w:color="auto" w:fill="auto"/>
            <w:vAlign w:val="center"/>
          </w:tcPr>
          <w:p w14:paraId="265D8B5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95.6</w:t>
            </w:r>
          </w:p>
        </w:tc>
        <w:tc>
          <w:tcPr>
            <w:tcW w:w="522" w:type="pct"/>
            <w:shd w:val="clear" w:color="auto" w:fill="auto"/>
            <w:vAlign w:val="center"/>
          </w:tcPr>
          <w:p w14:paraId="6DB7D2F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0.0–32.5</w:t>
            </w:r>
          </w:p>
        </w:tc>
        <w:tc>
          <w:tcPr>
            <w:tcW w:w="400" w:type="pct"/>
          </w:tcPr>
          <w:p w14:paraId="4025FED7"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10E9D13" w14:textId="77777777" w:rsidTr="005F73E0">
        <w:tc>
          <w:tcPr>
            <w:tcW w:w="875" w:type="pct"/>
            <w:shd w:val="clear" w:color="auto" w:fill="auto"/>
            <w:vAlign w:val="center"/>
          </w:tcPr>
          <w:p w14:paraId="155FC863"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IADPSG</w:t>
            </w:r>
          </w:p>
        </w:tc>
        <w:tc>
          <w:tcPr>
            <w:tcW w:w="274" w:type="pct"/>
            <w:shd w:val="clear" w:color="auto" w:fill="auto"/>
            <w:vAlign w:val="center"/>
          </w:tcPr>
          <w:p w14:paraId="1697280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w:t>
            </w:r>
          </w:p>
        </w:tc>
        <w:tc>
          <w:tcPr>
            <w:tcW w:w="343" w:type="pct"/>
            <w:shd w:val="clear" w:color="auto" w:fill="auto"/>
            <w:vAlign w:val="center"/>
          </w:tcPr>
          <w:p w14:paraId="3FE65E0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29,518</w:t>
            </w:r>
          </w:p>
        </w:tc>
        <w:tc>
          <w:tcPr>
            <w:tcW w:w="311" w:type="pct"/>
            <w:shd w:val="clear" w:color="auto" w:fill="auto"/>
            <w:vAlign w:val="center"/>
          </w:tcPr>
          <w:p w14:paraId="03B1AD6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4,961</w:t>
            </w:r>
          </w:p>
        </w:tc>
        <w:tc>
          <w:tcPr>
            <w:tcW w:w="360" w:type="pct"/>
            <w:shd w:val="clear" w:color="auto" w:fill="auto"/>
            <w:vAlign w:val="center"/>
          </w:tcPr>
          <w:p w14:paraId="5255014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2.7–50.7</w:t>
            </w:r>
          </w:p>
        </w:tc>
        <w:tc>
          <w:tcPr>
            <w:tcW w:w="308" w:type="pct"/>
            <w:shd w:val="clear" w:color="auto" w:fill="auto"/>
            <w:vAlign w:val="center"/>
          </w:tcPr>
          <w:p w14:paraId="221E227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18.7</w:t>
            </w:r>
          </w:p>
        </w:tc>
        <w:tc>
          <w:tcPr>
            <w:tcW w:w="362" w:type="pct"/>
            <w:shd w:val="clear" w:color="auto" w:fill="auto"/>
            <w:vAlign w:val="center"/>
          </w:tcPr>
          <w:p w14:paraId="791CC86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21.9</w:t>
            </w:r>
          </w:p>
        </w:tc>
        <w:tc>
          <w:tcPr>
            <w:tcW w:w="364" w:type="pct"/>
            <w:shd w:val="clear" w:color="auto" w:fill="auto"/>
            <w:vAlign w:val="center"/>
          </w:tcPr>
          <w:p w14:paraId="604118D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14.7–30.0</w:t>
            </w:r>
          </w:p>
        </w:tc>
        <w:tc>
          <w:tcPr>
            <w:tcW w:w="602" w:type="pct"/>
            <w:shd w:val="clear" w:color="auto" w:fill="auto"/>
            <w:vAlign w:val="center"/>
          </w:tcPr>
          <w:p w14:paraId="3C61FE7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2,881.8 (p&lt;0.001)</w:t>
            </w:r>
          </w:p>
        </w:tc>
        <w:tc>
          <w:tcPr>
            <w:tcW w:w="278" w:type="pct"/>
            <w:shd w:val="clear" w:color="auto" w:fill="auto"/>
            <w:vAlign w:val="center"/>
          </w:tcPr>
          <w:p w14:paraId="166AF9D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99.6</w:t>
            </w:r>
          </w:p>
        </w:tc>
        <w:tc>
          <w:tcPr>
            <w:tcW w:w="522" w:type="pct"/>
            <w:shd w:val="clear" w:color="auto" w:fill="auto"/>
            <w:vAlign w:val="center"/>
          </w:tcPr>
          <w:p w14:paraId="20FF56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0.9–58.7</w:t>
            </w:r>
          </w:p>
        </w:tc>
        <w:tc>
          <w:tcPr>
            <w:tcW w:w="400" w:type="pct"/>
          </w:tcPr>
          <w:p w14:paraId="7EB3569C"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735DA325" w14:textId="77777777" w:rsidTr="005F73E0">
        <w:tc>
          <w:tcPr>
            <w:tcW w:w="875" w:type="pct"/>
            <w:shd w:val="clear" w:color="auto" w:fill="auto"/>
            <w:vAlign w:val="center"/>
          </w:tcPr>
          <w:p w14:paraId="68ACCC39"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 xml:space="preserve">Carpenter and </w:t>
            </w:r>
            <w:proofErr w:type="spellStart"/>
            <w:r w:rsidRPr="00E8384C">
              <w:rPr>
                <w:rFonts w:asciiTheme="majorBidi" w:eastAsia="Calibri" w:hAnsiTheme="majorBidi" w:cstheme="majorBidi"/>
                <w:sz w:val="18"/>
                <w:szCs w:val="18"/>
              </w:rPr>
              <w:t>Coustan</w:t>
            </w:r>
            <w:proofErr w:type="spellEnd"/>
          </w:p>
        </w:tc>
        <w:tc>
          <w:tcPr>
            <w:tcW w:w="274" w:type="pct"/>
            <w:shd w:val="clear" w:color="auto" w:fill="auto"/>
            <w:vAlign w:val="center"/>
          </w:tcPr>
          <w:p w14:paraId="48239D3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w:t>
            </w:r>
          </w:p>
        </w:tc>
        <w:tc>
          <w:tcPr>
            <w:tcW w:w="343" w:type="pct"/>
            <w:shd w:val="clear" w:color="auto" w:fill="auto"/>
            <w:vAlign w:val="center"/>
          </w:tcPr>
          <w:p w14:paraId="19543B0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2,701</w:t>
            </w:r>
          </w:p>
        </w:tc>
        <w:tc>
          <w:tcPr>
            <w:tcW w:w="311" w:type="pct"/>
            <w:shd w:val="clear" w:color="auto" w:fill="auto"/>
            <w:vAlign w:val="center"/>
          </w:tcPr>
          <w:p w14:paraId="4F6842E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415</w:t>
            </w:r>
          </w:p>
        </w:tc>
        <w:tc>
          <w:tcPr>
            <w:tcW w:w="360" w:type="pct"/>
            <w:shd w:val="clear" w:color="auto" w:fill="auto"/>
            <w:vAlign w:val="center"/>
          </w:tcPr>
          <w:p w14:paraId="6DDC1BF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10.2–21.9</w:t>
            </w:r>
          </w:p>
        </w:tc>
        <w:tc>
          <w:tcPr>
            <w:tcW w:w="308" w:type="pct"/>
            <w:shd w:val="clear" w:color="auto" w:fill="auto"/>
            <w:vAlign w:val="center"/>
          </w:tcPr>
          <w:p w14:paraId="302ACB5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16.1</w:t>
            </w:r>
          </w:p>
        </w:tc>
        <w:tc>
          <w:tcPr>
            <w:tcW w:w="362" w:type="pct"/>
            <w:shd w:val="clear" w:color="auto" w:fill="auto"/>
            <w:vAlign w:val="center"/>
          </w:tcPr>
          <w:p w14:paraId="74C6DFE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14.9</w:t>
            </w:r>
          </w:p>
        </w:tc>
        <w:tc>
          <w:tcPr>
            <w:tcW w:w="364" w:type="pct"/>
            <w:shd w:val="clear" w:color="auto" w:fill="auto"/>
            <w:vAlign w:val="center"/>
          </w:tcPr>
          <w:p w14:paraId="0C8990D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13.6–16.3</w:t>
            </w:r>
          </w:p>
        </w:tc>
        <w:tc>
          <w:tcPr>
            <w:tcW w:w="602" w:type="pct"/>
            <w:shd w:val="clear" w:color="auto" w:fill="auto"/>
            <w:vAlign w:val="center"/>
          </w:tcPr>
          <w:p w14:paraId="1485765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5F1AE92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2670A5A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4A8F37D4"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5CCB261" w14:textId="77777777" w:rsidTr="005F73E0">
        <w:tc>
          <w:tcPr>
            <w:tcW w:w="875" w:type="pct"/>
            <w:shd w:val="clear" w:color="auto" w:fill="auto"/>
            <w:vAlign w:val="center"/>
          </w:tcPr>
          <w:p w14:paraId="6A48A831"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NDDG</w:t>
            </w:r>
          </w:p>
        </w:tc>
        <w:tc>
          <w:tcPr>
            <w:tcW w:w="274" w:type="pct"/>
            <w:shd w:val="clear" w:color="auto" w:fill="auto"/>
            <w:vAlign w:val="center"/>
          </w:tcPr>
          <w:p w14:paraId="0069536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w:t>
            </w:r>
          </w:p>
        </w:tc>
        <w:tc>
          <w:tcPr>
            <w:tcW w:w="343" w:type="pct"/>
            <w:shd w:val="clear" w:color="auto" w:fill="auto"/>
            <w:vAlign w:val="center"/>
          </w:tcPr>
          <w:p w14:paraId="63B1EDC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51,102</w:t>
            </w:r>
          </w:p>
        </w:tc>
        <w:tc>
          <w:tcPr>
            <w:tcW w:w="311" w:type="pct"/>
            <w:shd w:val="clear" w:color="auto" w:fill="auto"/>
            <w:vAlign w:val="center"/>
          </w:tcPr>
          <w:p w14:paraId="3BFB2D0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5,076</w:t>
            </w:r>
          </w:p>
        </w:tc>
        <w:tc>
          <w:tcPr>
            <w:tcW w:w="360" w:type="pct"/>
            <w:shd w:val="clear" w:color="auto" w:fill="auto"/>
            <w:vAlign w:val="center"/>
          </w:tcPr>
          <w:p w14:paraId="2DFB4FF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6.1–13.3</w:t>
            </w:r>
          </w:p>
        </w:tc>
        <w:tc>
          <w:tcPr>
            <w:tcW w:w="308" w:type="pct"/>
            <w:shd w:val="clear" w:color="auto" w:fill="auto"/>
            <w:vAlign w:val="center"/>
          </w:tcPr>
          <w:p w14:paraId="1D36A7B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8.7</w:t>
            </w:r>
          </w:p>
        </w:tc>
        <w:tc>
          <w:tcPr>
            <w:tcW w:w="362" w:type="pct"/>
            <w:shd w:val="clear" w:color="auto" w:fill="auto"/>
            <w:vAlign w:val="center"/>
          </w:tcPr>
          <w:p w14:paraId="54CC14A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9.4</w:t>
            </w:r>
          </w:p>
        </w:tc>
        <w:tc>
          <w:tcPr>
            <w:tcW w:w="364" w:type="pct"/>
            <w:shd w:val="clear" w:color="auto" w:fill="auto"/>
            <w:vAlign w:val="center"/>
          </w:tcPr>
          <w:p w14:paraId="3441455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7.8–11.1</w:t>
            </w:r>
          </w:p>
        </w:tc>
        <w:tc>
          <w:tcPr>
            <w:tcW w:w="602" w:type="pct"/>
            <w:shd w:val="clear" w:color="auto" w:fill="auto"/>
            <w:vAlign w:val="center"/>
          </w:tcPr>
          <w:p w14:paraId="470D684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382.7 (p&lt;0.001)</w:t>
            </w:r>
          </w:p>
        </w:tc>
        <w:tc>
          <w:tcPr>
            <w:tcW w:w="278" w:type="pct"/>
            <w:shd w:val="clear" w:color="auto" w:fill="auto"/>
            <w:vAlign w:val="center"/>
          </w:tcPr>
          <w:p w14:paraId="68655D0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97.6</w:t>
            </w:r>
          </w:p>
        </w:tc>
        <w:tc>
          <w:tcPr>
            <w:tcW w:w="522" w:type="pct"/>
            <w:shd w:val="clear" w:color="auto" w:fill="auto"/>
            <w:vAlign w:val="center"/>
          </w:tcPr>
          <w:p w14:paraId="13AFBAF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4.0–16.7</w:t>
            </w:r>
          </w:p>
        </w:tc>
        <w:tc>
          <w:tcPr>
            <w:tcW w:w="400" w:type="pct"/>
          </w:tcPr>
          <w:p w14:paraId="57A3E673"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7E07DE26" w14:textId="77777777" w:rsidTr="005F73E0">
        <w:tc>
          <w:tcPr>
            <w:tcW w:w="875" w:type="pct"/>
            <w:shd w:val="clear" w:color="auto" w:fill="auto"/>
            <w:vAlign w:val="center"/>
          </w:tcPr>
          <w:p w14:paraId="58E3FC98"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lastRenderedPageBreak/>
              <w:t>Fourth and Fifth International Workshop–Conference</w:t>
            </w:r>
          </w:p>
        </w:tc>
        <w:tc>
          <w:tcPr>
            <w:tcW w:w="274" w:type="pct"/>
            <w:shd w:val="clear" w:color="auto" w:fill="auto"/>
            <w:vAlign w:val="center"/>
          </w:tcPr>
          <w:p w14:paraId="3D5E266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w:t>
            </w:r>
          </w:p>
        </w:tc>
        <w:tc>
          <w:tcPr>
            <w:tcW w:w="343" w:type="pct"/>
            <w:shd w:val="clear" w:color="auto" w:fill="auto"/>
            <w:vAlign w:val="center"/>
          </w:tcPr>
          <w:p w14:paraId="5FF395A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10,626</w:t>
            </w:r>
          </w:p>
        </w:tc>
        <w:tc>
          <w:tcPr>
            <w:tcW w:w="311" w:type="pct"/>
            <w:shd w:val="clear" w:color="auto" w:fill="auto"/>
            <w:vAlign w:val="center"/>
          </w:tcPr>
          <w:p w14:paraId="1EC0306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1,404</w:t>
            </w:r>
          </w:p>
        </w:tc>
        <w:tc>
          <w:tcPr>
            <w:tcW w:w="360" w:type="pct"/>
            <w:shd w:val="clear" w:color="auto" w:fill="auto"/>
            <w:vAlign w:val="center"/>
          </w:tcPr>
          <w:p w14:paraId="4E0CF2D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7.5–15.5</w:t>
            </w:r>
          </w:p>
        </w:tc>
        <w:tc>
          <w:tcPr>
            <w:tcW w:w="308" w:type="pct"/>
            <w:shd w:val="clear" w:color="auto" w:fill="auto"/>
            <w:vAlign w:val="center"/>
          </w:tcPr>
          <w:p w14:paraId="61CD411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w:t>
            </w:r>
          </w:p>
        </w:tc>
        <w:tc>
          <w:tcPr>
            <w:tcW w:w="362" w:type="pct"/>
            <w:shd w:val="clear" w:color="auto" w:fill="auto"/>
            <w:vAlign w:val="center"/>
          </w:tcPr>
          <w:p w14:paraId="1A476D3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10.1</w:t>
            </w:r>
          </w:p>
        </w:tc>
        <w:tc>
          <w:tcPr>
            <w:tcW w:w="364" w:type="pct"/>
            <w:shd w:val="clear" w:color="auto" w:fill="auto"/>
            <w:vAlign w:val="center"/>
          </w:tcPr>
          <w:p w14:paraId="4135D0F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4.7–17.2</w:t>
            </w:r>
          </w:p>
        </w:tc>
        <w:tc>
          <w:tcPr>
            <w:tcW w:w="602" w:type="pct"/>
            <w:shd w:val="clear" w:color="auto" w:fill="auto"/>
            <w:vAlign w:val="center"/>
          </w:tcPr>
          <w:p w14:paraId="489E627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7F34DED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2A5626B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46171184"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0FE1B3B5" w14:textId="77777777" w:rsidTr="005F73E0">
        <w:tc>
          <w:tcPr>
            <w:tcW w:w="875" w:type="pct"/>
            <w:shd w:val="clear" w:color="auto" w:fill="auto"/>
            <w:vAlign w:val="center"/>
          </w:tcPr>
          <w:p w14:paraId="0EE258E9" w14:textId="77777777" w:rsidR="00E8384C" w:rsidRPr="00E8384C" w:rsidRDefault="00E8384C" w:rsidP="00E8384C">
            <w:pPr>
              <w:spacing w:before="0" w:after="0"/>
              <w:ind w:left="172"/>
              <w:rPr>
                <w:rFonts w:asciiTheme="majorBidi" w:eastAsia="Calibri" w:hAnsiTheme="majorBidi" w:cstheme="majorBidi"/>
                <w:sz w:val="18"/>
                <w:szCs w:val="18"/>
              </w:rPr>
            </w:pPr>
            <w:r w:rsidRPr="00E8384C">
              <w:rPr>
                <w:rFonts w:asciiTheme="majorBidi" w:eastAsia="Calibri" w:hAnsiTheme="majorBidi" w:cstheme="majorBidi"/>
                <w:sz w:val="18"/>
                <w:szCs w:val="18"/>
              </w:rPr>
              <w:t>NICE</w:t>
            </w:r>
          </w:p>
        </w:tc>
        <w:tc>
          <w:tcPr>
            <w:tcW w:w="274" w:type="pct"/>
            <w:shd w:val="clear" w:color="auto" w:fill="auto"/>
            <w:vAlign w:val="center"/>
          </w:tcPr>
          <w:p w14:paraId="1C7994E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7F52F70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256</w:t>
            </w:r>
          </w:p>
        </w:tc>
        <w:tc>
          <w:tcPr>
            <w:tcW w:w="311" w:type="pct"/>
            <w:shd w:val="clear" w:color="auto" w:fill="auto"/>
            <w:vAlign w:val="center"/>
          </w:tcPr>
          <w:p w14:paraId="2CDAAFF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49</w:t>
            </w:r>
          </w:p>
        </w:tc>
        <w:tc>
          <w:tcPr>
            <w:tcW w:w="360" w:type="pct"/>
            <w:shd w:val="clear" w:color="auto" w:fill="auto"/>
            <w:vAlign w:val="center"/>
          </w:tcPr>
          <w:p w14:paraId="5C9D5F0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08" w:type="pct"/>
            <w:shd w:val="clear" w:color="auto" w:fill="auto"/>
            <w:vAlign w:val="center"/>
          </w:tcPr>
          <w:p w14:paraId="1C53C0F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541EEF1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19.1</w:t>
            </w:r>
          </w:p>
        </w:tc>
        <w:tc>
          <w:tcPr>
            <w:tcW w:w="364" w:type="pct"/>
            <w:shd w:val="clear" w:color="auto" w:fill="auto"/>
            <w:vAlign w:val="center"/>
          </w:tcPr>
          <w:p w14:paraId="41C72F0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14.8–24.4</w:t>
            </w:r>
          </w:p>
        </w:tc>
        <w:tc>
          <w:tcPr>
            <w:tcW w:w="602" w:type="pct"/>
            <w:shd w:val="clear" w:color="auto" w:fill="auto"/>
            <w:vAlign w:val="center"/>
          </w:tcPr>
          <w:p w14:paraId="1163178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218B3C1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758C025C"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17436761"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6D53FCFF" w14:textId="77777777" w:rsidTr="005F73E0">
        <w:trPr>
          <w:trHeight w:val="94"/>
        </w:trPr>
        <w:tc>
          <w:tcPr>
            <w:tcW w:w="875" w:type="pct"/>
            <w:shd w:val="clear" w:color="auto" w:fill="auto"/>
            <w:vAlign w:val="center"/>
          </w:tcPr>
          <w:p w14:paraId="60B7D475" w14:textId="77777777" w:rsidR="00E8384C" w:rsidRPr="00E8384C" w:rsidRDefault="00E8384C" w:rsidP="00E8384C">
            <w:pPr>
              <w:spacing w:before="0" w:after="0"/>
              <w:rPr>
                <w:rFonts w:asciiTheme="majorBidi" w:hAnsiTheme="majorBidi" w:cstheme="majorBidi"/>
                <w:b/>
                <w:sz w:val="18"/>
                <w:szCs w:val="18"/>
              </w:rPr>
            </w:pPr>
            <w:r w:rsidRPr="00E8384C">
              <w:rPr>
                <w:rFonts w:asciiTheme="majorBidi" w:eastAsia="Malgun Gothic" w:hAnsiTheme="majorBidi" w:cstheme="majorBidi"/>
                <w:b/>
                <w:sz w:val="18"/>
                <w:szCs w:val="18"/>
              </w:rPr>
              <w:t>Rate of caesarean section</w:t>
            </w:r>
          </w:p>
        </w:tc>
        <w:tc>
          <w:tcPr>
            <w:tcW w:w="274" w:type="pct"/>
            <w:shd w:val="clear" w:color="auto" w:fill="auto"/>
            <w:vAlign w:val="center"/>
          </w:tcPr>
          <w:p w14:paraId="075E8511"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shd w:val="clear" w:color="auto" w:fill="auto"/>
            <w:vAlign w:val="center"/>
          </w:tcPr>
          <w:p w14:paraId="50239A9E"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shd w:val="clear" w:color="auto" w:fill="auto"/>
            <w:vAlign w:val="center"/>
          </w:tcPr>
          <w:p w14:paraId="00EF7725"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shd w:val="clear" w:color="auto" w:fill="auto"/>
            <w:vAlign w:val="center"/>
          </w:tcPr>
          <w:p w14:paraId="7DBA6E73" w14:textId="77777777" w:rsidR="00E8384C" w:rsidRPr="00E8384C" w:rsidRDefault="00E8384C" w:rsidP="00E8384C">
            <w:pPr>
              <w:spacing w:before="0" w:after="0"/>
              <w:rPr>
                <w:rFonts w:asciiTheme="majorBidi" w:eastAsia="Calibri" w:hAnsiTheme="majorBidi" w:cstheme="majorBidi"/>
                <w:sz w:val="18"/>
                <w:szCs w:val="18"/>
              </w:rPr>
            </w:pPr>
          </w:p>
        </w:tc>
        <w:tc>
          <w:tcPr>
            <w:tcW w:w="308" w:type="pct"/>
            <w:shd w:val="clear" w:color="auto" w:fill="auto"/>
            <w:vAlign w:val="center"/>
          </w:tcPr>
          <w:p w14:paraId="742C31D4" w14:textId="77777777" w:rsidR="00E8384C" w:rsidRPr="00E8384C" w:rsidRDefault="00E8384C" w:rsidP="00E8384C">
            <w:pPr>
              <w:spacing w:before="0" w:after="0"/>
              <w:rPr>
                <w:rFonts w:asciiTheme="majorBidi" w:eastAsia="Calibri" w:hAnsiTheme="majorBidi" w:cstheme="majorBidi"/>
                <w:sz w:val="18"/>
                <w:szCs w:val="18"/>
              </w:rPr>
            </w:pPr>
          </w:p>
        </w:tc>
        <w:tc>
          <w:tcPr>
            <w:tcW w:w="362" w:type="pct"/>
            <w:shd w:val="clear" w:color="auto" w:fill="auto"/>
            <w:vAlign w:val="center"/>
          </w:tcPr>
          <w:p w14:paraId="5E8087BA" w14:textId="77777777" w:rsidR="00E8384C" w:rsidRPr="00E8384C" w:rsidRDefault="00E8384C" w:rsidP="00E8384C">
            <w:pPr>
              <w:spacing w:before="0" w:after="0"/>
              <w:rPr>
                <w:rFonts w:asciiTheme="majorBidi" w:eastAsia="Calibri" w:hAnsiTheme="majorBidi" w:cstheme="majorBidi"/>
                <w:sz w:val="18"/>
                <w:szCs w:val="18"/>
              </w:rPr>
            </w:pPr>
          </w:p>
        </w:tc>
        <w:tc>
          <w:tcPr>
            <w:tcW w:w="364" w:type="pct"/>
            <w:shd w:val="clear" w:color="auto" w:fill="auto"/>
            <w:vAlign w:val="center"/>
          </w:tcPr>
          <w:p w14:paraId="03E3D233" w14:textId="77777777" w:rsidR="00E8384C" w:rsidRPr="00E8384C" w:rsidRDefault="00E8384C" w:rsidP="00E8384C">
            <w:pPr>
              <w:spacing w:before="0" w:after="0"/>
              <w:rPr>
                <w:rFonts w:asciiTheme="majorBidi" w:eastAsia="Calibri" w:hAnsiTheme="majorBidi" w:cstheme="majorBidi"/>
                <w:sz w:val="18"/>
                <w:szCs w:val="18"/>
              </w:rPr>
            </w:pPr>
          </w:p>
        </w:tc>
        <w:tc>
          <w:tcPr>
            <w:tcW w:w="602" w:type="pct"/>
            <w:shd w:val="clear" w:color="auto" w:fill="auto"/>
            <w:vAlign w:val="center"/>
          </w:tcPr>
          <w:p w14:paraId="5603AA05" w14:textId="77777777" w:rsidR="00E8384C" w:rsidRPr="00E8384C" w:rsidRDefault="00E8384C" w:rsidP="00E8384C">
            <w:pPr>
              <w:spacing w:before="0" w:after="0"/>
              <w:rPr>
                <w:rFonts w:asciiTheme="majorBidi" w:eastAsia="Calibri" w:hAnsiTheme="majorBidi" w:cstheme="majorBidi"/>
                <w:sz w:val="18"/>
                <w:szCs w:val="18"/>
              </w:rPr>
            </w:pPr>
          </w:p>
        </w:tc>
        <w:tc>
          <w:tcPr>
            <w:tcW w:w="278" w:type="pct"/>
            <w:shd w:val="clear" w:color="auto" w:fill="auto"/>
            <w:vAlign w:val="center"/>
          </w:tcPr>
          <w:p w14:paraId="659E6432" w14:textId="77777777" w:rsidR="00E8384C" w:rsidRPr="00E8384C" w:rsidRDefault="00E8384C" w:rsidP="00E8384C">
            <w:pPr>
              <w:spacing w:before="0" w:after="0"/>
              <w:rPr>
                <w:rFonts w:asciiTheme="majorBidi" w:eastAsia="Calibri" w:hAnsiTheme="majorBidi" w:cstheme="majorBidi"/>
                <w:sz w:val="18"/>
                <w:szCs w:val="18"/>
              </w:rPr>
            </w:pPr>
          </w:p>
        </w:tc>
        <w:tc>
          <w:tcPr>
            <w:tcW w:w="522" w:type="pct"/>
            <w:shd w:val="clear" w:color="auto" w:fill="auto"/>
            <w:vAlign w:val="center"/>
          </w:tcPr>
          <w:p w14:paraId="0876BEF7" w14:textId="77777777" w:rsidR="00E8384C" w:rsidRPr="00E8384C" w:rsidRDefault="00E8384C" w:rsidP="00E8384C">
            <w:pPr>
              <w:spacing w:before="0" w:after="0"/>
              <w:rPr>
                <w:rFonts w:asciiTheme="majorBidi" w:eastAsia="Calibri" w:hAnsiTheme="majorBidi" w:cstheme="majorBidi"/>
                <w:sz w:val="18"/>
                <w:szCs w:val="18"/>
              </w:rPr>
            </w:pPr>
          </w:p>
        </w:tc>
        <w:tc>
          <w:tcPr>
            <w:tcW w:w="400" w:type="pct"/>
          </w:tcPr>
          <w:p w14:paraId="4E88B35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&lt;0.001 (&lt;0.001)</w:t>
            </w:r>
          </w:p>
        </w:tc>
      </w:tr>
      <w:tr w:rsidR="00E8384C" w:rsidRPr="00E8384C" w14:paraId="2286A8C9" w14:textId="77777777" w:rsidTr="005F73E0">
        <w:tc>
          <w:tcPr>
            <w:tcW w:w="875" w:type="pct"/>
            <w:shd w:val="clear" w:color="auto" w:fill="auto"/>
            <w:vAlign w:val="center"/>
          </w:tcPr>
          <w:p w14:paraId="4A1DA2EB" w14:textId="77777777" w:rsidR="00E8384C" w:rsidRPr="00E8384C" w:rsidRDefault="00E8384C" w:rsidP="00E8384C">
            <w:pPr>
              <w:spacing w:before="0" w:after="0"/>
              <w:ind w:left="173" w:right="-142"/>
              <w:rPr>
                <w:rFonts w:asciiTheme="majorBidi" w:hAnsiTheme="majorBidi" w:cstheme="majorBidi"/>
                <w:sz w:val="18"/>
                <w:szCs w:val="18"/>
              </w:rPr>
            </w:pPr>
            <w:r w:rsidRPr="00E8384C">
              <w:rPr>
                <w:rFonts w:asciiTheme="majorBidi" w:hAnsiTheme="majorBidi" w:cstheme="majorBidi"/>
                <w:sz w:val="18"/>
                <w:szCs w:val="18"/>
              </w:rPr>
              <w:t>&lt;15%</w:t>
            </w:r>
          </w:p>
        </w:tc>
        <w:tc>
          <w:tcPr>
            <w:tcW w:w="274" w:type="pct"/>
            <w:shd w:val="clear" w:color="auto" w:fill="auto"/>
            <w:vAlign w:val="center"/>
          </w:tcPr>
          <w:p w14:paraId="6DFFFAF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w:t>
            </w:r>
          </w:p>
        </w:tc>
        <w:tc>
          <w:tcPr>
            <w:tcW w:w="343" w:type="pct"/>
            <w:shd w:val="clear" w:color="auto" w:fill="auto"/>
            <w:vAlign w:val="center"/>
          </w:tcPr>
          <w:p w14:paraId="104AED2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9,795</w:t>
            </w:r>
          </w:p>
        </w:tc>
        <w:tc>
          <w:tcPr>
            <w:tcW w:w="311" w:type="pct"/>
            <w:shd w:val="clear" w:color="auto" w:fill="auto"/>
            <w:vAlign w:val="center"/>
          </w:tcPr>
          <w:p w14:paraId="2577F55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324</w:t>
            </w:r>
          </w:p>
        </w:tc>
        <w:tc>
          <w:tcPr>
            <w:tcW w:w="360" w:type="pct"/>
            <w:shd w:val="clear" w:color="auto" w:fill="auto"/>
            <w:vAlign w:val="center"/>
          </w:tcPr>
          <w:p w14:paraId="060ACE3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2.7–16.0</w:t>
            </w:r>
          </w:p>
        </w:tc>
        <w:tc>
          <w:tcPr>
            <w:tcW w:w="308" w:type="pct"/>
            <w:shd w:val="clear" w:color="auto" w:fill="auto"/>
            <w:vAlign w:val="center"/>
          </w:tcPr>
          <w:p w14:paraId="6796BB4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3.7</w:t>
            </w:r>
          </w:p>
        </w:tc>
        <w:tc>
          <w:tcPr>
            <w:tcW w:w="362" w:type="pct"/>
            <w:shd w:val="clear" w:color="auto" w:fill="auto"/>
            <w:vAlign w:val="center"/>
          </w:tcPr>
          <w:p w14:paraId="1C9B405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5.6</w:t>
            </w:r>
          </w:p>
        </w:tc>
        <w:tc>
          <w:tcPr>
            <w:tcW w:w="364" w:type="pct"/>
            <w:shd w:val="clear" w:color="auto" w:fill="auto"/>
            <w:vAlign w:val="center"/>
          </w:tcPr>
          <w:p w14:paraId="0B0080F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2.3–10.1</w:t>
            </w:r>
          </w:p>
        </w:tc>
        <w:tc>
          <w:tcPr>
            <w:tcW w:w="602" w:type="pct"/>
            <w:shd w:val="clear" w:color="auto" w:fill="auto"/>
            <w:vAlign w:val="center"/>
          </w:tcPr>
          <w:p w14:paraId="2D5FFCB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89.3 (p&lt;0.001)</w:t>
            </w:r>
          </w:p>
        </w:tc>
        <w:tc>
          <w:tcPr>
            <w:tcW w:w="278" w:type="pct"/>
            <w:shd w:val="clear" w:color="auto" w:fill="auto"/>
            <w:vAlign w:val="center"/>
          </w:tcPr>
          <w:p w14:paraId="566DC2E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96.6</w:t>
            </w:r>
          </w:p>
        </w:tc>
        <w:tc>
          <w:tcPr>
            <w:tcW w:w="522" w:type="pct"/>
            <w:shd w:val="clear" w:color="auto" w:fill="auto"/>
            <w:vAlign w:val="center"/>
          </w:tcPr>
          <w:p w14:paraId="4BDBF9E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0.0–36.5</w:t>
            </w:r>
          </w:p>
        </w:tc>
        <w:tc>
          <w:tcPr>
            <w:tcW w:w="400" w:type="pct"/>
          </w:tcPr>
          <w:p w14:paraId="510E0946"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28A904AC" w14:textId="77777777" w:rsidTr="005F73E0">
        <w:tc>
          <w:tcPr>
            <w:tcW w:w="875" w:type="pct"/>
            <w:shd w:val="clear" w:color="auto" w:fill="auto"/>
            <w:vAlign w:val="center"/>
          </w:tcPr>
          <w:p w14:paraId="2305DF25"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hAnsiTheme="majorBidi" w:cstheme="majorBidi"/>
                <w:sz w:val="18"/>
                <w:szCs w:val="18"/>
              </w:rPr>
              <w:t>15–29%</w:t>
            </w:r>
          </w:p>
        </w:tc>
        <w:tc>
          <w:tcPr>
            <w:tcW w:w="274" w:type="pct"/>
            <w:shd w:val="clear" w:color="auto" w:fill="auto"/>
            <w:vAlign w:val="center"/>
          </w:tcPr>
          <w:p w14:paraId="334E43C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102</w:t>
            </w:r>
          </w:p>
        </w:tc>
        <w:tc>
          <w:tcPr>
            <w:tcW w:w="343" w:type="pct"/>
            <w:shd w:val="clear" w:color="auto" w:fill="auto"/>
            <w:vAlign w:val="center"/>
          </w:tcPr>
          <w:p w14:paraId="5C8B82C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157,498</w:t>
            </w:r>
          </w:p>
        </w:tc>
        <w:tc>
          <w:tcPr>
            <w:tcW w:w="311" w:type="pct"/>
            <w:shd w:val="clear" w:color="auto" w:fill="auto"/>
            <w:vAlign w:val="center"/>
          </w:tcPr>
          <w:p w14:paraId="6F2624A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25,493</w:t>
            </w:r>
          </w:p>
        </w:tc>
        <w:tc>
          <w:tcPr>
            <w:tcW w:w="360" w:type="pct"/>
            <w:shd w:val="clear" w:color="auto" w:fill="auto"/>
            <w:vAlign w:val="center"/>
          </w:tcPr>
          <w:p w14:paraId="2558F24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0.0–50.7</w:t>
            </w:r>
          </w:p>
        </w:tc>
        <w:tc>
          <w:tcPr>
            <w:tcW w:w="308" w:type="pct"/>
            <w:shd w:val="clear" w:color="auto" w:fill="auto"/>
            <w:vAlign w:val="center"/>
          </w:tcPr>
          <w:p w14:paraId="6052B4D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14.2</w:t>
            </w:r>
          </w:p>
        </w:tc>
        <w:tc>
          <w:tcPr>
            <w:tcW w:w="362" w:type="pct"/>
            <w:shd w:val="clear" w:color="auto" w:fill="auto"/>
            <w:vAlign w:val="center"/>
          </w:tcPr>
          <w:p w14:paraId="5FF0F81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15.5</w:t>
            </w:r>
          </w:p>
        </w:tc>
        <w:tc>
          <w:tcPr>
            <w:tcW w:w="364" w:type="pct"/>
            <w:shd w:val="clear" w:color="auto" w:fill="auto"/>
            <w:vAlign w:val="center"/>
          </w:tcPr>
          <w:p w14:paraId="3A6A95F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13.8–17.1</w:t>
            </w:r>
          </w:p>
        </w:tc>
        <w:tc>
          <w:tcPr>
            <w:tcW w:w="602" w:type="pct"/>
            <w:shd w:val="clear" w:color="auto" w:fill="auto"/>
            <w:vAlign w:val="center"/>
          </w:tcPr>
          <w:p w14:paraId="26074DF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7,661.9 (p&lt;0.001)</w:t>
            </w:r>
          </w:p>
        </w:tc>
        <w:tc>
          <w:tcPr>
            <w:tcW w:w="278" w:type="pct"/>
            <w:shd w:val="clear" w:color="auto" w:fill="auto"/>
            <w:vAlign w:val="center"/>
          </w:tcPr>
          <w:p w14:paraId="0146C989"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98.7</w:t>
            </w:r>
          </w:p>
        </w:tc>
        <w:tc>
          <w:tcPr>
            <w:tcW w:w="522" w:type="pct"/>
            <w:shd w:val="clear" w:color="auto" w:fill="auto"/>
            <w:vAlign w:val="center"/>
          </w:tcPr>
          <w:p w14:paraId="13AE473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3.1–34.3</w:t>
            </w:r>
          </w:p>
        </w:tc>
        <w:tc>
          <w:tcPr>
            <w:tcW w:w="400" w:type="pct"/>
          </w:tcPr>
          <w:p w14:paraId="1FEED689"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1D266B83" w14:textId="77777777" w:rsidTr="005F73E0">
        <w:tc>
          <w:tcPr>
            <w:tcW w:w="875" w:type="pct"/>
            <w:shd w:val="clear" w:color="auto" w:fill="auto"/>
            <w:vAlign w:val="center"/>
          </w:tcPr>
          <w:p w14:paraId="772513D5"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eastAsia="Calibri" w:hAnsiTheme="majorBidi" w:cstheme="majorBidi"/>
                <w:sz w:val="18"/>
                <w:szCs w:val="18"/>
              </w:rPr>
              <w:t>&gt;30%</w:t>
            </w:r>
          </w:p>
        </w:tc>
        <w:tc>
          <w:tcPr>
            <w:tcW w:w="274" w:type="pct"/>
            <w:shd w:val="clear" w:color="auto" w:fill="auto"/>
            <w:vAlign w:val="center"/>
          </w:tcPr>
          <w:p w14:paraId="6476D6A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3E1618C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131</w:t>
            </w:r>
          </w:p>
        </w:tc>
        <w:tc>
          <w:tcPr>
            <w:tcW w:w="311" w:type="pct"/>
            <w:shd w:val="clear" w:color="auto" w:fill="auto"/>
            <w:vAlign w:val="center"/>
          </w:tcPr>
          <w:p w14:paraId="70C1DFD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w:t>
            </w:r>
          </w:p>
        </w:tc>
        <w:tc>
          <w:tcPr>
            <w:tcW w:w="360" w:type="pct"/>
            <w:shd w:val="clear" w:color="auto" w:fill="auto"/>
            <w:vAlign w:val="center"/>
          </w:tcPr>
          <w:p w14:paraId="58B5088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08" w:type="pct"/>
            <w:shd w:val="clear" w:color="auto" w:fill="auto"/>
            <w:vAlign w:val="center"/>
          </w:tcPr>
          <w:p w14:paraId="34142F2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0560DEE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7.6</w:t>
            </w:r>
          </w:p>
        </w:tc>
        <w:tc>
          <w:tcPr>
            <w:tcW w:w="364" w:type="pct"/>
            <w:shd w:val="clear" w:color="auto" w:fill="auto"/>
            <w:vAlign w:val="center"/>
          </w:tcPr>
          <w:p w14:paraId="70541C8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4.2–13.5</w:t>
            </w:r>
          </w:p>
        </w:tc>
        <w:tc>
          <w:tcPr>
            <w:tcW w:w="602" w:type="pct"/>
            <w:shd w:val="clear" w:color="auto" w:fill="auto"/>
            <w:vAlign w:val="center"/>
          </w:tcPr>
          <w:p w14:paraId="65D86F3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3B2F861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29381CE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68B905F5"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FD9759C" w14:textId="77777777" w:rsidTr="005F73E0">
        <w:tc>
          <w:tcPr>
            <w:tcW w:w="875" w:type="pct"/>
            <w:shd w:val="clear" w:color="auto" w:fill="auto"/>
            <w:vAlign w:val="center"/>
          </w:tcPr>
          <w:p w14:paraId="65F73C75" w14:textId="77777777" w:rsidR="00E8384C" w:rsidRPr="00E8384C" w:rsidRDefault="00E8384C" w:rsidP="00E8384C">
            <w:pPr>
              <w:spacing w:before="0" w:after="0"/>
              <w:ind w:left="173"/>
              <w:rPr>
                <w:rFonts w:asciiTheme="majorBidi" w:eastAsia="Calibri" w:hAnsiTheme="majorBidi" w:cstheme="majorBidi"/>
                <w:sz w:val="18"/>
                <w:szCs w:val="18"/>
              </w:rPr>
            </w:pPr>
            <w:r w:rsidRPr="00E8384C">
              <w:rPr>
                <w:rFonts w:asciiTheme="majorBidi" w:eastAsia="Calibri" w:hAnsiTheme="majorBidi" w:cstheme="majorBidi"/>
                <w:sz w:val="18"/>
                <w:szCs w:val="18"/>
              </w:rPr>
              <w:t>Unclear</w:t>
            </w:r>
          </w:p>
        </w:tc>
        <w:tc>
          <w:tcPr>
            <w:tcW w:w="274" w:type="pct"/>
            <w:shd w:val="clear" w:color="auto" w:fill="auto"/>
            <w:vAlign w:val="center"/>
          </w:tcPr>
          <w:p w14:paraId="58D7335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52DA4EF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2,373</w:t>
            </w:r>
          </w:p>
        </w:tc>
        <w:tc>
          <w:tcPr>
            <w:tcW w:w="311" w:type="pct"/>
            <w:shd w:val="clear" w:color="auto" w:fill="auto"/>
            <w:vAlign w:val="center"/>
          </w:tcPr>
          <w:p w14:paraId="1C149EA5"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33</w:t>
            </w:r>
          </w:p>
        </w:tc>
        <w:tc>
          <w:tcPr>
            <w:tcW w:w="360" w:type="pct"/>
            <w:shd w:val="clear" w:color="auto" w:fill="auto"/>
            <w:vAlign w:val="center"/>
          </w:tcPr>
          <w:p w14:paraId="5E16E0E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08" w:type="pct"/>
            <w:shd w:val="clear" w:color="auto" w:fill="auto"/>
            <w:vAlign w:val="center"/>
          </w:tcPr>
          <w:p w14:paraId="2EBEEA4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6D2DFF3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w:t>
            </w:r>
          </w:p>
        </w:tc>
        <w:tc>
          <w:tcPr>
            <w:tcW w:w="364" w:type="pct"/>
            <w:shd w:val="clear" w:color="auto" w:fill="auto"/>
            <w:vAlign w:val="center"/>
          </w:tcPr>
          <w:p w14:paraId="18A4593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1.0–1.9</w:t>
            </w:r>
          </w:p>
        </w:tc>
        <w:tc>
          <w:tcPr>
            <w:tcW w:w="602" w:type="pct"/>
            <w:shd w:val="clear" w:color="auto" w:fill="auto"/>
            <w:vAlign w:val="center"/>
          </w:tcPr>
          <w:p w14:paraId="73FE647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01614E3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0D02B9A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3C98E016"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53364672" w14:textId="77777777" w:rsidTr="005F73E0">
        <w:trPr>
          <w:trHeight w:val="170"/>
        </w:trPr>
        <w:tc>
          <w:tcPr>
            <w:tcW w:w="875" w:type="pct"/>
            <w:shd w:val="clear" w:color="auto" w:fill="auto"/>
            <w:vAlign w:val="center"/>
          </w:tcPr>
          <w:p w14:paraId="6481BA1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Malgun Gothic" w:hAnsiTheme="majorBidi" w:cstheme="majorBidi"/>
                <w:b/>
                <w:sz w:val="18"/>
                <w:szCs w:val="18"/>
              </w:rPr>
              <w:t>Maternal mortality ratio</w:t>
            </w:r>
          </w:p>
        </w:tc>
        <w:tc>
          <w:tcPr>
            <w:tcW w:w="274" w:type="pct"/>
            <w:shd w:val="clear" w:color="auto" w:fill="auto"/>
            <w:vAlign w:val="center"/>
          </w:tcPr>
          <w:p w14:paraId="5FCCC4B8" w14:textId="77777777" w:rsidR="00E8384C" w:rsidRPr="00E8384C" w:rsidRDefault="00E8384C" w:rsidP="00E8384C">
            <w:pPr>
              <w:spacing w:before="0" w:after="0"/>
              <w:rPr>
                <w:rFonts w:asciiTheme="majorBidi" w:eastAsia="Calibri" w:hAnsiTheme="majorBidi" w:cstheme="majorBidi"/>
                <w:sz w:val="18"/>
                <w:szCs w:val="18"/>
              </w:rPr>
            </w:pPr>
          </w:p>
        </w:tc>
        <w:tc>
          <w:tcPr>
            <w:tcW w:w="343" w:type="pct"/>
            <w:shd w:val="clear" w:color="auto" w:fill="auto"/>
            <w:vAlign w:val="center"/>
          </w:tcPr>
          <w:p w14:paraId="4DA3A1CE" w14:textId="77777777" w:rsidR="00E8384C" w:rsidRPr="00E8384C" w:rsidRDefault="00E8384C" w:rsidP="00E8384C">
            <w:pPr>
              <w:spacing w:before="0" w:after="0"/>
              <w:rPr>
                <w:rFonts w:asciiTheme="majorBidi" w:eastAsia="Calibri" w:hAnsiTheme="majorBidi" w:cstheme="majorBidi"/>
                <w:sz w:val="18"/>
                <w:szCs w:val="18"/>
              </w:rPr>
            </w:pPr>
          </w:p>
        </w:tc>
        <w:tc>
          <w:tcPr>
            <w:tcW w:w="311" w:type="pct"/>
            <w:shd w:val="clear" w:color="auto" w:fill="auto"/>
            <w:vAlign w:val="center"/>
          </w:tcPr>
          <w:p w14:paraId="1983494F" w14:textId="77777777" w:rsidR="00E8384C" w:rsidRPr="00E8384C" w:rsidRDefault="00E8384C" w:rsidP="00E8384C">
            <w:pPr>
              <w:spacing w:before="0" w:after="0"/>
              <w:rPr>
                <w:rFonts w:asciiTheme="majorBidi" w:eastAsia="Calibri" w:hAnsiTheme="majorBidi" w:cstheme="majorBidi"/>
                <w:sz w:val="18"/>
                <w:szCs w:val="18"/>
              </w:rPr>
            </w:pPr>
          </w:p>
        </w:tc>
        <w:tc>
          <w:tcPr>
            <w:tcW w:w="360" w:type="pct"/>
            <w:shd w:val="clear" w:color="auto" w:fill="auto"/>
            <w:vAlign w:val="center"/>
          </w:tcPr>
          <w:p w14:paraId="5CA01DA2" w14:textId="77777777" w:rsidR="00E8384C" w:rsidRPr="00E8384C" w:rsidRDefault="00E8384C" w:rsidP="00E8384C">
            <w:pPr>
              <w:spacing w:before="0" w:after="0"/>
              <w:rPr>
                <w:rFonts w:asciiTheme="majorBidi" w:eastAsia="Calibri" w:hAnsiTheme="majorBidi" w:cstheme="majorBidi"/>
                <w:sz w:val="18"/>
                <w:szCs w:val="18"/>
              </w:rPr>
            </w:pPr>
          </w:p>
        </w:tc>
        <w:tc>
          <w:tcPr>
            <w:tcW w:w="308" w:type="pct"/>
            <w:shd w:val="clear" w:color="auto" w:fill="auto"/>
            <w:vAlign w:val="center"/>
          </w:tcPr>
          <w:p w14:paraId="059DCA10" w14:textId="77777777" w:rsidR="00E8384C" w:rsidRPr="00E8384C" w:rsidRDefault="00E8384C" w:rsidP="00E8384C">
            <w:pPr>
              <w:spacing w:before="0" w:after="0"/>
              <w:rPr>
                <w:rFonts w:asciiTheme="majorBidi" w:eastAsia="Calibri" w:hAnsiTheme="majorBidi" w:cstheme="majorBidi"/>
                <w:sz w:val="18"/>
                <w:szCs w:val="18"/>
              </w:rPr>
            </w:pPr>
          </w:p>
        </w:tc>
        <w:tc>
          <w:tcPr>
            <w:tcW w:w="362" w:type="pct"/>
            <w:shd w:val="clear" w:color="auto" w:fill="auto"/>
            <w:vAlign w:val="center"/>
          </w:tcPr>
          <w:p w14:paraId="115D851B" w14:textId="77777777" w:rsidR="00E8384C" w:rsidRPr="00E8384C" w:rsidRDefault="00E8384C" w:rsidP="00E8384C">
            <w:pPr>
              <w:spacing w:before="0" w:after="0"/>
              <w:rPr>
                <w:rFonts w:asciiTheme="majorBidi" w:eastAsia="Calibri" w:hAnsiTheme="majorBidi" w:cstheme="majorBidi"/>
                <w:sz w:val="18"/>
                <w:szCs w:val="18"/>
              </w:rPr>
            </w:pPr>
          </w:p>
        </w:tc>
        <w:tc>
          <w:tcPr>
            <w:tcW w:w="364" w:type="pct"/>
            <w:shd w:val="clear" w:color="auto" w:fill="auto"/>
            <w:vAlign w:val="center"/>
          </w:tcPr>
          <w:p w14:paraId="4BC8269D" w14:textId="77777777" w:rsidR="00E8384C" w:rsidRPr="00E8384C" w:rsidRDefault="00E8384C" w:rsidP="00E8384C">
            <w:pPr>
              <w:spacing w:before="0" w:after="0"/>
              <w:rPr>
                <w:rFonts w:asciiTheme="majorBidi" w:eastAsia="Calibri" w:hAnsiTheme="majorBidi" w:cstheme="majorBidi"/>
                <w:sz w:val="18"/>
                <w:szCs w:val="18"/>
              </w:rPr>
            </w:pPr>
          </w:p>
        </w:tc>
        <w:tc>
          <w:tcPr>
            <w:tcW w:w="602" w:type="pct"/>
            <w:shd w:val="clear" w:color="auto" w:fill="auto"/>
            <w:vAlign w:val="center"/>
          </w:tcPr>
          <w:p w14:paraId="587E2BA7" w14:textId="77777777" w:rsidR="00E8384C" w:rsidRPr="00E8384C" w:rsidRDefault="00E8384C" w:rsidP="00E8384C">
            <w:pPr>
              <w:spacing w:before="0" w:after="0"/>
              <w:rPr>
                <w:rFonts w:asciiTheme="majorBidi" w:eastAsia="Calibri" w:hAnsiTheme="majorBidi" w:cstheme="majorBidi"/>
                <w:sz w:val="18"/>
                <w:szCs w:val="18"/>
              </w:rPr>
            </w:pPr>
          </w:p>
        </w:tc>
        <w:tc>
          <w:tcPr>
            <w:tcW w:w="278" w:type="pct"/>
            <w:shd w:val="clear" w:color="auto" w:fill="auto"/>
            <w:vAlign w:val="center"/>
          </w:tcPr>
          <w:p w14:paraId="7B5D7E9B" w14:textId="77777777" w:rsidR="00E8384C" w:rsidRPr="00E8384C" w:rsidRDefault="00E8384C" w:rsidP="00E8384C">
            <w:pPr>
              <w:spacing w:before="0" w:after="0"/>
              <w:rPr>
                <w:rFonts w:asciiTheme="majorBidi" w:eastAsia="Calibri" w:hAnsiTheme="majorBidi" w:cstheme="majorBidi"/>
                <w:sz w:val="18"/>
                <w:szCs w:val="18"/>
              </w:rPr>
            </w:pPr>
          </w:p>
        </w:tc>
        <w:tc>
          <w:tcPr>
            <w:tcW w:w="522" w:type="pct"/>
            <w:shd w:val="clear" w:color="auto" w:fill="auto"/>
            <w:vAlign w:val="center"/>
          </w:tcPr>
          <w:p w14:paraId="4CCEF173" w14:textId="77777777" w:rsidR="00E8384C" w:rsidRPr="00E8384C" w:rsidRDefault="00E8384C" w:rsidP="00E8384C">
            <w:pPr>
              <w:spacing w:before="0" w:after="0"/>
              <w:rPr>
                <w:rFonts w:asciiTheme="majorBidi" w:eastAsia="Calibri" w:hAnsiTheme="majorBidi" w:cstheme="majorBidi"/>
                <w:sz w:val="18"/>
                <w:szCs w:val="18"/>
              </w:rPr>
            </w:pPr>
          </w:p>
        </w:tc>
        <w:tc>
          <w:tcPr>
            <w:tcW w:w="400" w:type="pct"/>
          </w:tcPr>
          <w:p w14:paraId="3A11AD6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&lt;0.001 (&lt;0.001)</w:t>
            </w:r>
          </w:p>
        </w:tc>
      </w:tr>
      <w:tr w:rsidR="00E8384C" w:rsidRPr="00E8384C" w14:paraId="17CFB4CE" w14:textId="77777777" w:rsidTr="005F73E0">
        <w:trPr>
          <w:trHeight w:val="170"/>
        </w:trPr>
        <w:tc>
          <w:tcPr>
            <w:tcW w:w="875" w:type="pct"/>
            <w:shd w:val="clear" w:color="auto" w:fill="auto"/>
            <w:vAlign w:val="center"/>
          </w:tcPr>
          <w:p w14:paraId="6439712F" w14:textId="77777777" w:rsidR="00E8384C" w:rsidRPr="00E8384C" w:rsidRDefault="00E8384C" w:rsidP="00E8384C">
            <w:pPr>
              <w:spacing w:before="0" w:after="0"/>
              <w:ind w:left="174"/>
              <w:rPr>
                <w:rFonts w:asciiTheme="majorBidi" w:eastAsia="Calibri" w:hAnsiTheme="majorBidi" w:cstheme="majorBidi"/>
                <w:sz w:val="18"/>
                <w:szCs w:val="18"/>
              </w:rPr>
            </w:pPr>
            <w:r w:rsidRPr="00E8384C">
              <w:rPr>
                <w:rFonts w:asciiTheme="majorBidi" w:eastAsia="Calibri" w:hAnsiTheme="majorBidi" w:cstheme="majorBidi"/>
                <w:sz w:val="18"/>
                <w:szCs w:val="18"/>
              </w:rPr>
              <w:t>≤100 / 100,000</w:t>
            </w:r>
          </w:p>
        </w:tc>
        <w:tc>
          <w:tcPr>
            <w:tcW w:w="274" w:type="pct"/>
            <w:shd w:val="clear" w:color="auto" w:fill="auto"/>
            <w:vAlign w:val="center"/>
          </w:tcPr>
          <w:p w14:paraId="0AB7F5E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105</w:t>
            </w:r>
          </w:p>
        </w:tc>
        <w:tc>
          <w:tcPr>
            <w:tcW w:w="343" w:type="pct"/>
            <w:shd w:val="clear" w:color="auto" w:fill="auto"/>
            <w:vAlign w:val="center"/>
          </w:tcPr>
          <w:p w14:paraId="4E60C8D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167,113</w:t>
            </w:r>
          </w:p>
        </w:tc>
        <w:tc>
          <w:tcPr>
            <w:tcW w:w="311" w:type="pct"/>
            <w:shd w:val="clear" w:color="auto" w:fill="auto"/>
            <w:vAlign w:val="center"/>
          </w:tcPr>
          <w:p w14:paraId="72052BC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25,811</w:t>
            </w:r>
          </w:p>
        </w:tc>
        <w:tc>
          <w:tcPr>
            <w:tcW w:w="360" w:type="pct"/>
            <w:shd w:val="clear" w:color="auto" w:fill="auto"/>
            <w:vAlign w:val="center"/>
          </w:tcPr>
          <w:p w14:paraId="4B6E5FEB"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0.0–50.7</w:t>
            </w:r>
          </w:p>
        </w:tc>
        <w:tc>
          <w:tcPr>
            <w:tcW w:w="308" w:type="pct"/>
            <w:shd w:val="clear" w:color="auto" w:fill="auto"/>
            <w:vAlign w:val="center"/>
          </w:tcPr>
          <w:p w14:paraId="64628B5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13.9</w:t>
            </w:r>
          </w:p>
        </w:tc>
        <w:tc>
          <w:tcPr>
            <w:tcW w:w="362" w:type="pct"/>
            <w:shd w:val="clear" w:color="auto" w:fill="auto"/>
            <w:vAlign w:val="center"/>
          </w:tcPr>
          <w:p w14:paraId="33897C8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14.9</w:t>
            </w:r>
          </w:p>
        </w:tc>
        <w:tc>
          <w:tcPr>
            <w:tcW w:w="364" w:type="pct"/>
            <w:shd w:val="clear" w:color="auto" w:fill="auto"/>
            <w:vAlign w:val="center"/>
          </w:tcPr>
          <w:p w14:paraId="3C7BFA2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13.2–16.7</w:t>
            </w:r>
          </w:p>
        </w:tc>
        <w:tc>
          <w:tcPr>
            <w:tcW w:w="602" w:type="pct"/>
            <w:shd w:val="clear" w:color="auto" w:fill="auto"/>
            <w:vAlign w:val="center"/>
          </w:tcPr>
          <w:p w14:paraId="7B3958B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9,637.0 (p&lt;0.001)</w:t>
            </w:r>
          </w:p>
        </w:tc>
        <w:tc>
          <w:tcPr>
            <w:tcW w:w="278" w:type="pct"/>
            <w:shd w:val="clear" w:color="auto" w:fill="auto"/>
            <w:vAlign w:val="center"/>
          </w:tcPr>
          <w:p w14:paraId="620DC33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98.9</w:t>
            </w:r>
          </w:p>
        </w:tc>
        <w:tc>
          <w:tcPr>
            <w:tcW w:w="522" w:type="pct"/>
            <w:shd w:val="clear" w:color="auto" w:fill="auto"/>
            <w:vAlign w:val="center"/>
          </w:tcPr>
          <w:p w14:paraId="4507FC1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2.2–35.6</w:t>
            </w:r>
          </w:p>
        </w:tc>
        <w:tc>
          <w:tcPr>
            <w:tcW w:w="400" w:type="pct"/>
          </w:tcPr>
          <w:p w14:paraId="5E5FAF2A"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8A56D45" w14:textId="77777777" w:rsidTr="005F73E0">
        <w:trPr>
          <w:trHeight w:val="170"/>
        </w:trPr>
        <w:tc>
          <w:tcPr>
            <w:tcW w:w="875" w:type="pct"/>
            <w:shd w:val="clear" w:color="auto" w:fill="auto"/>
            <w:vAlign w:val="center"/>
          </w:tcPr>
          <w:p w14:paraId="1657EE72" w14:textId="77777777" w:rsidR="00E8384C" w:rsidRPr="00E8384C" w:rsidRDefault="00E8384C" w:rsidP="00E8384C">
            <w:pPr>
              <w:spacing w:before="0" w:after="0"/>
              <w:ind w:left="174"/>
              <w:rPr>
                <w:rFonts w:asciiTheme="majorBidi" w:eastAsia="Calibri" w:hAnsiTheme="majorBidi" w:cstheme="majorBidi"/>
                <w:sz w:val="18"/>
                <w:szCs w:val="18"/>
              </w:rPr>
            </w:pPr>
            <w:r w:rsidRPr="00E8384C">
              <w:rPr>
                <w:rFonts w:asciiTheme="majorBidi" w:eastAsia="Calibri" w:hAnsiTheme="majorBidi" w:cstheme="majorBidi"/>
                <w:sz w:val="18"/>
                <w:szCs w:val="18"/>
              </w:rPr>
              <w:t>&gt;100 / 100,000</w:t>
            </w:r>
          </w:p>
        </w:tc>
        <w:tc>
          <w:tcPr>
            <w:tcW w:w="274" w:type="pct"/>
            <w:shd w:val="clear" w:color="auto" w:fill="auto"/>
            <w:vAlign w:val="center"/>
          </w:tcPr>
          <w:p w14:paraId="46635A5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6C8C932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311</w:t>
            </w:r>
          </w:p>
        </w:tc>
        <w:tc>
          <w:tcPr>
            <w:tcW w:w="311" w:type="pct"/>
            <w:shd w:val="clear" w:color="auto" w:fill="auto"/>
            <w:vAlign w:val="center"/>
          </w:tcPr>
          <w:p w14:paraId="67F6A5D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w:t>
            </w:r>
          </w:p>
        </w:tc>
        <w:tc>
          <w:tcPr>
            <w:tcW w:w="360" w:type="pct"/>
            <w:shd w:val="clear" w:color="auto" w:fill="auto"/>
            <w:vAlign w:val="center"/>
          </w:tcPr>
          <w:p w14:paraId="7C464056"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5.1</w:t>
            </w:r>
          </w:p>
        </w:tc>
        <w:tc>
          <w:tcPr>
            <w:tcW w:w="308" w:type="pct"/>
            <w:shd w:val="clear" w:color="auto" w:fill="auto"/>
            <w:vAlign w:val="center"/>
          </w:tcPr>
          <w:p w14:paraId="2E1F2BC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7CDEAFE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4" w:type="pct"/>
            <w:shd w:val="clear" w:color="auto" w:fill="auto"/>
            <w:vAlign w:val="center"/>
          </w:tcPr>
          <w:p w14:paraId="060E34F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602" w:type="pct"/>
            <w:shd w:val="clear" w:color="auto" w:fill="auto"/>
            <w:vAlign w:val="center"/>
          </w:tcPr>
          <w:p w14:paraId="6A13974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0C9EDEE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45D902A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314895BE"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08C56918" w14:textId="77777777" w:rsidTr="005F73E0">
        <w:trPr>
          <w:trHeight w:val="170"/>
        </w:trPr>
        <w:tc>
          <w:tcPr>
            <w:tcW w:w="875" w:type="pct"/>
            <w:shd w:val="clear" w:color="auto" w:fill="auto"/>
            <w:vAlign w:val="center"/>
          </w:tcPr>
          <w:p w14:paraId="0D5DC257" w14:textId="77777777" w:rsidR="00E8384C" w:rsidRPr="00E8384C" w:rsidRDefault="00E8384C" w:rsidP="00E8384C">
            <w:pPr>
              <w:spacing w:before="0" w:after="0"/>
              <w:ind w:left="174"/>
              <w:rPr>
                <w:rFonts w:asciiTheme="majorBidi" w:eastAsia="Calibri" w:hAnsiTheme="majorBidi" w:cstheme="majorBidi"/>
                <w:sz w:val="18"/>
                <w:szCs w:val="18"/>
              </w:rPr>
            </w:pPr>
            <w:r w:rsidRPr="00E8384C">
              <w:rPr>
                <w:rFonts w:asciiTheme="majorBidi" w:eastAsia="Calibri" w:hAnsiTheme="majorBidi" w:cstheme="majorBidi"/>
                <w:sz w:val="18"/>
                <w:szCs w:val="18"/>
              </w:rPr>
              <w:t>Unclear</w:t>
            </w:r>
          </w:p>
        </w:tc>
        <w:tc>
          <w:tcPr>
            <w:tcW w:w="274" w:type="pct"/>
            <w:shd w:val="clear" w:color="auto" w:fill="auto"/>
            <w:vAlign w:val="center"/>
          </w:tcPr>
          <w:p w14:paraId="60F5480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w:t>
            </w:r>
          </w:p>
        </w:tc>
        <w:tc>
          <w:tcPr>
            <w:tcW w:w="343" w:type="pct"/>
            <w:shd w:val="clear" w:color="auto" w:fill="auto"/>
            <w:vAlign w:val="center"/>
          </w:tcPr>
          <w:p w14:paraId="3CD89513"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2,373</w:t>
            </w:r>
          </w:p>
        </w:tc>
        <w:tc>
          <w:tcPr>
            <w:tcW w:w="311" w:type="pct"/>
            <w:shd w:val="clear" w:color="auto" w:fill="auto"/>
            <w:vAlign w:val="center"/>
          </w:tcPr>
          <w:p w14:paraId="5BDBC8A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33</w:t>
            </w:r>
          </w:p>
        </w:tc>
        <w:tc>
          <w:tcPr>
            <w:tcW w:w="360" w:type="pct"/>
            <w:shd w:val="clear" w:color="auto" w:fill="auto"/>
            <w:vAlign w:val="center"/>
          </w:tcPr>
          <w:p w14:paraId="19AD84D7"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08" w:type="pct"/>
            <w:shd w:val="clear" w:color="auto" w:fill="auto"/>
            <w:vAlign w:val="center"/>
          </w:tcPr>
          <w:p w14:paraId="30CDDB3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362" w:type="pct"/>
            <w:shd w:val="clear" w:color="auto" w:fill="auto"/>
            <w:vAlign w:val="center"/>
          </w:tcPr>
          <w:p w14:paraId="6460704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w:t>
            </w:r>
          </w:p>
        </w:tc>
        <w:tc>
          <w:tcPr>
            <w:tcW w:w="364" w:type="pct"/>
            <w:shd w:val="clear" w:color="auto" w:fill="auto"/>
            <w:vAlign w:val="center"/>
          </w:tcPr>
          <w:p w14:paraId="62C11C3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1.0–1.9</w:t>
            </w:r>
          </w:p>
        </w:tc>
        <w:tc>
          <w:tcPr>
            <w:tcW w:w="602" w:type="pct"/>
            <w:shd w:val="clear" w:color="auto" w:fill="auto"/>
            <w:vAlign w:val="center"/>
          </w:tcPr>
          <w:p w14:paraId="2563D5C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278" w:type="pct"/>
            <w:shd w:val="clear" w:color="auto" w:fill="auto"/>
            <w:vAlign w:val="center"/>
          </w:tcPr>
          <w:p w14:paraId="020BFEF2"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522" w:type="pct"/>
            <w:shd w:val="clear" w:color="auto" w:fill="auto"/>
            <w:vAlign w:val="center"/>
          </w:tcPr>
          <w:p w14:paraId="21403560"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w:t>
            </w:r>
          </w:p>
        </w:tc>
        <w:tc>
          <w:tcPr>
            <w:tcW w:w="400" w:type="pct"/>
          </w:tcPr>
          <w:p w14:paraId="374C64D7" w14:textId="77777777" w:rsidR="00E8384C" w:rsidRPr="00E8384C" w:rsidRDefault="00E8384C" w:rsidP="00E8384C">
            <w:pPr>
              <w:spacing w:before="0" w:after="0"/>
              <w:rPr>
                <w:rFonts w:asciiTheme="majorBidi" w:eastAsia="Calibri" w:hAnsiTheme="majorBidi" w:cstheme="majorBidi"/>
                <w:sz w:val="18"/>
                <w:szCs w:val="18"/>
              </w:rPr>
            </w:pPr>
          </w:p>
        </w:tc>
      </w:tr>
      <w:tr w:rsidR="00E8384C" w:rsidRPr="00E8384C" w14:paraId="44BF060E" w14:textId="77777777" w:rsidTr="005F73E0">
        <w:trPr>
          <w:trHeight w:val="345"/>
        </w:trPr>
        <w:tc>
          <w:tcPr>
            <w:tcW w:w="875" w:type="pct"/>
            <w:shd w:val="clear" w:color="auto" w:fill="auto"/>
            <w:vAlign w:val="center"/>
          </w:tcPr>
          <w:p w14:paraId="185D8128" w14:textId="77777777" w:rsidR="00E8384C" w:rsidRPr="00E8384C" w:rsidRDefault="00E8384C" w:rsidP="00E8384C">
            <w:pPr>
              <w:spacing w:before="0" w:after="0"/>
              <w:rPr>
                <w:rFonts w:asciiTheme="majorBidi" w:eastAsia="Calibri" w:hAnsiTheme="majorBidi" w:cstheme="majorBidi"/>
                <w:b/>
                <w:bCs/>
                <w:sz w:val="18"/>
                <w:szCs w:val="18"/>
              </w:rPr>
            </w:pPr>
            <w:r w:rsidRPr="00E8384C">
              <w:rPr>
                <w:rFonts w:asciiTheme="majorBidi" w:eastAsia="Calibri" w:hAnsiTheme="majorBidi" w:cstheme="majorBidi"/>
                <w:b/>
                <w:bCs/>
                <w:iCs/>
                <w:sz w:val="18"/>
                <w:szCs w:val="18"/>
              </w:rPr>
              <w:t>Overall</w:t>
            </w:r>
            <w:r w:rsidRPr="00E8384C">
              <w:rPr>
                <w:rFonts w:asciiTheme="majorBidi" w:eastAsia="Calibri" w:hAnsiTheme="majorBidi" w:cstheme="majorBidi"/>
                <w:sz w:val="18"/>
                <w:szCs w:val="18"/>
                <w:vertAlign w:val="superscript"/>
              </w:rPr>
              <w:t>5</w:t>
            </w:r>
          </w:p>
        </w:tc>
        <w:tc>
          <w:tcPr>
            <w:tcW w:w="274" w:type="pct"/>
            <w:shd w:val="clear" w:color="auto" w:fill="auto"/>
            <w:vAlign w:val="center"/>
          </w:tcPr>
          <w:p w14:paraId="5630A14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108</w:t>
            </w:r>
          </w:p>
        </w:tc>
        <w:tc>
          <w:tcPr>
            <w:tcW w:w="343" w:type="pct"/>
            <w:shd w:val="clear" w:color="auto" w:fill="auto"/>
            <w:vAlign w:val="center"/>
          </w:tcPr>
          <w:p w14:paraId="22A871D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169,797</w:t>
            </w:r>
          </w:p>
        </w:tc>
        <w:tc>
          <w:tcPr>
            <w:tcW w:w="311" w:type="pct"/>
            <w:shd w:val="clear" w:color="auto" w:fill="auto"/>
            <w:vAlign w:val="center"/>
          </w:tcPr>
          <w:p w14:paraId="33243CC4"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25,860</w:t>
            </w:r>
          </w:p>
        </w:tc>
        <w:tc>
          <w:tcPr>
            <w:tcW w:w="360" w:type="pct"/>
            <w:shd w:val="clear" w:color="auto" w:fill="auto"/>
            <w:vAlign w:val="center"/>
          </w:tcPr>
          <w:p w14:paraId="103C081E"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0.0–50.7</w:t>
            </w:r>
          </w:p>
        </w:tc>
        <w:tc>
          <w:tcPr>
            <w:tcW w:w="308" w:type="pct"/>
            <w:shd w:val="clear" w:color="auto" w:fill="auto"/>
            <w:vAlign w:val="center"/>
          </w:tcPr>
          <w:p w14:paraId="6A10235D"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13.8</w:t>
            </w:r>
          </w:p>
        </w:tc>
        <w:tc>
          <w:tcPr>
            <w:tcW w:w="362" w:type="pct"/>
            <w:shd w:val="clear" w:color="auto" w:fill="auto"/>
            <w:vAlign w:val="center"/>
          </w:tcPr>
          <w:p w14:paraId="0829970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14.7</w:t>
            </w:r>
          </w:p>
        </w:tc>
        <w:tc>
          <w:tcPr>
            <w:tcW w:w="364" w:type="pct"/>
            <w:shd w:val="clear" w:color="auto" w:fill="auto"/>
            <w:vAlign w:val="center"/>
          </w:tcPr>
          <w:p w14:paraId="3E93C521"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13.0–16.5</w:t>
            </w:r>
          </w:p>
        </w:tc>
        <w:tc>
          <w:tcPr>
            <w:tcW w:w="602" w:type="pct"/>
            <w:shd w:val="clear" w:color="auto" w:fill="auto"/>
            <w:vAlign w:val="center"/>
          </w:tcPr>
          <w:p w14:paraId="45FE57CF"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10,325.2 (p&lt;0.001)</w:t>
            </w:r>
          </w:p>
        </w:tc>
        <w:tc>
          <w:tcPr>
            <w:tcW w:w="278" w:type="pct"/>
            <w:shd w:val="clear" w:color="auto" w:fill="auto"/>
            <w:vAlign w:val="center"/>
          </w:tcPr>
          <w:p w14:paraId="497B6B5A"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99.0</w:t>
            </w:r>
          </w:p>
        </w:tc>
        <w:tc>
          <w:tcPr>
            <w:tcW w:w="522" w:type="pct"/>
            <w:shd w:val="clear" w:color="auto" w:fill="auto"/>
            <w:vAlign w:val="center"/>
          </w:tcPr>
          <w:p w14:paraId="1ED23CA8" w14:textId="77777777" w:rsidR="00E8384C" w:rsidRPr="00E8384C" w:rsidRDefault="00E8384C" w:rsidP="00E8384C">
            <w:pPr>
              <w:spacing w:before="0" w:after="0"/>
              <w:rPr>
                <w:rFonts w:asciiTheme="majorBidi" w:eastAsia="Calibri" w:hAnsiTheme="majorBidi" w:cstheme="majorBidi"/>
                <w:sz w:val="18"/>
                <w:szCs w:val="18"/>
              </w:rPr>
            </w:pPr>
            <w:r w:rsidRPr="00E8384C">
              <w:rPr>
                <w:rFonts w:asciiTheme="majorBidi" w:eastAsia="Calibri" w:hAnsiTheme="majorBidi" w:cstheme="majorBidi"/>
                <w:sz w:val="18"/>
                <w:szCs w:val="18"/>
              </w:rPr>
              <w:t>1.9–36.0</w:t>
            </w:r>
          </w:p>
        </w:tc>
        <w:tc>
          <w:tcPr>
            <w:tcW w:w="400" w:type="pct"/>
          </w:tcPr>
          <w:p w14:paraId="026DAE29" w14:textId="77777777" w:rsidR="00E8384C" w:rsidRPr="00E8384C" w:rsidRDefault="00E8384C" w:rsidP="00E8384C">
            <w:pPr>
              <w:spacing w:before="0" w:after="0"/>
              <w:rPr>
                <w:rFonts w:asciiTheme="majorBidi" w:eastAsia="Calibri" w:hAnsiTheme="majorBidi" w:cstheme="majorBidi"/>
                <w:sz w:val="18"/>
                <w:szCs w:val="18"/>
              </w:rPr>
            </w:pPr>
          </w:p>
        </w:tc>
      </w:tr>
    </w:tbl>
    <w:bookmarkEnd w:id="0"/>
    <w:p w14:paraId="6F58128A" w14:textId="77777777" w:rsidR="00E8384C" w:rsidRPr="000565F5" w:rsidRDefault="00E8384C" w:rsidP="00E8384C">
      <w:pPr>
        <w:spacing w:before="0" w:after="0"/>
        <w:rPr>
          <w:rFonts w:cs="Times New Roman"/>
          <w:sz w:val="20"/>
          <w:szCs w:val="20"/>
        </w:rPr>
      </w:pPr>
      <w:r w:rsidRPr="000565F5">
        <w:rPr>
          <w:rFonts w:cs="Times New Roman"/>
          <w:sz w:val="20"/>
          <w:szCs w:val="20"/>
        </w:rPr>
        <w:t xml:space="preserve">Abbreviations: GDM, gestational diabetes mellitus; GCC, </w:t>
      </w:r>
      <w:r w:rsidRPr="000565F5">
        <w:rPr>
          <w:rFonts w:eastAsia="Malgun Gothic" w:cs="Times New Roman"/>
          <w:bCs/>
          <w:sz w:val="20"/>
          <w:szCs w:val="20"/>
        </w:rPr>
        <w:t>Gulf Cooperation Council countries</w:t>
      </w:r>
      <w:r w:rsidRPr="000565F5">
        <w:rPr>
          <w:rFonts w:cs="Times New Roman"/>
          <w:sz w:val="20"/>
          <w:szCs w:val="20"/>
        </w:rPr>
        <w:t>. CI, confidence interval calculated using the exact binomial method; BMI, body mass index; WHO, World Health Organization; ADA, American Diabetes Association; IADPSG, International Association of Diabetes and Pregnancy Study Group; NDDG, National Diabetes Data Group; NICE, National Institute for Health and Care Excellence.</w:t>
      </w:r>
    </w:p>
    <w:p w14:paraId="20CC259B" w14:textId="77777777" w:rsidR="00E8384C" w:rsidRPr="000565F5" w:rsidRDefault="00E8384C" w:rsidP="00E8384C">
      <w:pPr>
        <w:spacing w:before="0" w:after="0"/>
        <w:rPr>
          <w:rFonts w:eastAsia="Calibri" w:cs="Times New Roman"/>
          <w:sz w:val="20"/>
          <w:szCs w:val="20"/>
        </w:rPr>
      </w:pPr>
      <w:r w:rsidRPr="00DB65B6">
        <w:rPr>
          <w:rFonts w:eastAsia="Calibri" w:cs="Times New Roman"/>
          <w:color w:val="1C1D1E"/>
          <w:sz w:val="20"/>
          <w:szCs w:val="20"/>
          <w:shd w:val="clear" w:color="auto" w:fill="FFFFFF"/>
          <w:vertAlign w:val="superscript"/>
        </w:rPr>
        <w:t>1</w:t>
      </w:r>
      <w:r w:rsidRPr="000565F5">
        <w:rPr>
          <w:rFonts w:eastAsia="Calibri" w:cs="Times New Roman"/>
          <w:sz w:val="20"/>
          <w:szCs w:val="20"/>
        </w:rPr>
        <w:t>Q: Cochran’s Q statistic is a measure assessing the existence of heterogeneity in estimates of GDM prevalence.</w:t>
      </w:r>
    </w:p>
    <w:p w14:paraId="52CB6D52" w14:textId="77777777" w:rsidR="00E8384C" w:rsidRPr="000565F5" w:rsidRDefault="00E8384C" w:rsidP="00E8384C">
      <w:pPr>
        <w:spacing w:before="0" w:after="0"/>
        <w:ind w:left="142" w:hanging="142"/>
        <w:rPr>
          <w:rFonts w:eastAsia="Calibri" w:cs="Times New Roman"/>
          <w:sz w:val="20"/>
          <w:szCs w:val="20"/>
        </w:rPr>
      </w:pPr>
      <w:r>
        <w:rPr>
          <w:rFonts w:eastAsia="Calibri" w:cs="Times New Roman"/>
          <w:color w:val="1C1D1E"/>
          <w:sz w:val="20"/>
          <w:szCs w:val="20"/>
          <w:shd w:val="clear" w:color="auto" w:fill="FFFFFF"/>
          <w:vertAlign w:val="superscript"/>
        </w:rPr>
        <w:t>2</w:t>
      </w:r>
      <w:r w:rsidRPr="000565F5">
        <w:rPr>
          <w:rFonts w:eastAsia="Calibri" w:cs="Times New Roman"/>
          <w:i/>
          <w:sz w:val="20"/>
          <w:szCs w:val="20"/>
        </w:rPr>
        <w:t xml:space="preserve"> I</w:t>
      </w:r>
      <w:r w:rsidRPr="000565F5">
        <w:rPr>
          <w:rFonts w:eastAsia="Calibri" w:cs="Times New Roman"/>
          <w:sz w:val="20"/>
          <w:szCs w:val="20"/>
          <w:vertAlign w:val="superscript"/>
        </w:rPr>
        <w:t>2</w:t>
      </w:r>
      <w:r w:rsidRPr="000565F5">
        <w:rPr>
          <w:rFonts w:eastAsia="Calibri" w:cs="Times New Roman"/>
          <w:sz w:val="20"/>
          <w:szCs w:val="20"/>
        </w:rPr>
        <w:t xml:space="preserve"> is a measure assessing the percentage of between-study variation that is due to differences in GDM prevalence estimates across studies rather than chance.</w:t>
      </w:r>
    </w:p>
    <w:p w14:paraId="612DBD9A" w14:textId="77777777" w:rsidR="00E8384C" w:rsidRPr="000565F5" w:rsidRDefault="00E8384C" w:rsidP="00E8384C">
      <w:pPr>
        <w:spacing w:before="0" w:after="0"/>
        <w:ind w:left="142" w:hanging="142"/>
        <w:rPr>
          <w:rFonts w:eastAsia="Calibri" w:cs="Times New Roman"/>
          <w:sz w:val="20"/>
          <w:szCs w:val="20"/>
        </w:rPr>
      </w:pPr>
      <w:r>
        <w:rPr>
          <w:rFonts w:eastAsia="Calibri" w:cs="Times New Roman"/>
          <w:color w:val="1C1D1E"/>
          <w:sz w:val="20"/>
          <w:szCs w:val="20"/>
          <w:shd w:val="clear" w:color="auto" w:fill="FFFFFF"/>
          <w:vertAlign w:val="superscript"/>
        </w:rPr>
        <w:t>3</w:t>
      </w:r>
      <w:r w:rsidRPr="000565F5">
        <w:rPr>
          <w:rFonts w:eastAsia="Calibri" w:cs="Times New Roman"/>
          <w:sz w:val="20"/>
          <w:szCs w:val="20"/>
          <w:vertAlign w:val="superscript"/>
        </w:rPr>
        <w:t xml:space="preserve"> </w:t>
      </w:r>
      <w:r w:rsidRPr="000565F5">
        <w:rPr>
          <w:rFonts w:eastAsia="Calibri" w:cs="Times New Roman"/>
          <w:sz w:val="20"/>
          <w:szCs w:val="20"/>
        </w:rPr>
        <w:t>Prediction intervals estimate the 95% confidence interval in which the true GDM prevalence estimate in a new study is expected to fall.</w:t>
      </w:r>
    </w:p>
    <w:p w14:paraId="32CF9C7B" w14:textId="77777777" w:rsidR="00E8384C" w:rsidRPr="000565F5" w:rsidRDefault="00E8384C" w:rsidP="00E8384C">
      <w:pPr>
        <w:spacing w:before="0" w:after="0"/>
        <w:ind w:left="142" w:hanging="142"/>
        <w:rPr>
          <w:rFonts w:eastAsia="Calibri" w:cs="Times New Roman"/>
          <w:sz w:val="20"/>
          <w:szCs w:val="20"/>
        </w:rPr>
      </w:pPr>
      <w:r>
        <w:rPr>
          <w:rFonts w:eastAsia="Calibri" w:cs="Times New Roman"/>
          <w:sz w:val="20"/>
          <w:szCs w:val="20"/>
          <w:vertAlign w:val="superscript"/>
        </w:rPr>
        <w:t xml:space="preserve">4 </w:t>
      </w:r>
      <w:r w:rsidRPr="000565F5">
        <w:rPr>
          <w:rFonts w:eastAsia="Calibri" w:cs="Times New Roman"/>
          <w:sz w:val="20"/>
          <w:szCs w:val="20"/>
        </w:rPr>
        <w:t>Estimating difference between subgroups using the random-effects model (fixed-effect model).</w:t>
      </w:r>
    </w:p>
    <w:p w14:paraId="61B2E4DC" w14:textId="77777777" w:rsidR="00E8384C" w:rsidRPr="000565F5" w:rsidRDefault="00E8384C" w:rsidP="00E8384C">
      <w:pPr>
        <w:spacing w:before="0" w:after="0"/>
        <w:rPr>
          <w:rFonts w:eastAsia="Calibri" w:cs="Times New Roman"/>
          <w:sz w:val="20"/>
          <w:szCs w:val="20"/>
        </w:rPr>
      </w:pPr>
      <w:r>
        <w:rPr>
          <w:rFonts w:eastAsia="Calibri" w:cs="Times New Roman"/>
          <w:color w:val="1C1D1E"/>
          <w:sz w:val="20"/>
          <w:szCs w:val="20"/>
          <w:shd w:val="clear" w:color="auto" w:fill="FFFFFF"/>
          <w:vertAlign w:val="superscript"/>
        </w:rPr>
        <w:t>5</w:t>
      </w:r>
      <w:r w:rsidRPr="000565F5">
        <w:rPr>
          <w:rFonts w:eastAsia="Calibri" w:cs="Times New Roman"/>
          <w:color w:val="1C1D1E"/>
          <w:sz w:val="20"/>
          <w:szCs w:val="20"/>
          <w:shd w:val="clear" w:color="auto" w:fill="FFFFFF"/>
          <w:vertAlign w:val="superscript"/>
        </w:rPr>
        <w:t xml:space="preserve"> </w:t>
      </w:r>
      <w:r w:rsidRPr="000565F5">
        <w:rPr>
          <w:rFonts w:eastAsia="Calibri" w:cs="Times New Roman"/>
          <w:color w:val="1C1D1E"/>
          <w:sz w:val="20"/>
          <w:szCs w:val="20"/>
          <w:shd w:val="clear" w:color="auto" w:fill="FFFFFF"/>
        </w:rPr>
        <w:t>Excluding two studies in Yemen.</w:t>
      </w:r>
      <w:r w:rsidRPr="000565F5">
        <w:rPr>
          <w:rFonts w:eastAsia="Calibri" w:cs="Times New Roman"/>
          <w:color w:val="1C1D1E"/>
          <w:sz w:val="20"/>
          <w:szCs w:val="20"/>
          <w:shd w:val="clear" w:color="auto" w:fill="FFFFFF"/>
          <w:vertAlign w:val="superscript"/>
        </w:rPr>
        <w:t xml:space="preserve"> </w:t>
      </w:r>
      <w:r w:rsidRPr="000565F5">
        <w:rPr>
          <w:rFonts w:eastAsia="Calibri" w:cs="Times New Roman"/>
          <w:color w:val="1C1D1E"/>
          <w:sz w:val="20"/>
          <w:szCs w:val="20"/>
          <w:shd w:val="clear" w:color="auto" w:fill="FFFFFF"/>
        </w:rPr>
        <w:t>Overall p</w:t>
      </w:r>
      <w:r w:rsidRPr="000565F5">
        <w:rPr>
          <w:rFonts w:eastAsia="Times New Roman" w:cs="Times New Roman"/>
          <w:sz w:val="20"/>
          <w:szCs w:val="20"/>
        </w:rPr>
        <w:t xml:space="preserve">ooled estimate </w:t>
      </w:r>
      <w:r w:rsidRPr="000565F5">
        <w:rPr>
          <w:rFonts w:eastAsia="Calibri" w:cs="Times New Roman"/>
          <w:sz w:val="20"/>
          <w:szCs w:val="20"/>
        </w:rPr>
        <w:t>regardless of the tested population, sample size, and data collection period, using the most updated criteria when GDM ascertained using different criteria in the same population</w:t>
      </w:r>
    </w:p>
    <w:p w14:paraId="2702C562" w14:textId="77777777" w:rsidR="00E8384C" w:rsidRDefault="00E8384C" w:rsidP="00E8384C">
      <w:pPr>
        <w:spacing w:before="0" w:after="0"/>
      </w:pPr>
    </w:p>
    <w:p w14:paraId="7B65BC41" w14:textId="77777777" w:rsidR="00DE23E8" w:rsidRPr="00E8384C" w:rsidRDefault="00DE23E8" w:rsidP="00E8384C">
      <w:pPr>
        <w:spacing w:before="0" w:after="0"/>
      </w:pPr>
    </w:p>
    <w:sectPr w:rsidR="00DE23E8" w:rsidRPr="00E8384C" w:rsidSect="00E8384C">
      <w:headerReference w:type="even" r:id="rId8"/>
      <w:footerReference w:type="even" r:id="rId9"/>
      <w:footerReference w:type="default" r:id="rId10"/>
      <w:headerReference w:type="first" r:id="rId11"/>
      <w:pgSz w:w="15840" w:h="12240" w:orient="landscape"/>
      <w:pgMar w:top="1282" w:right="1138" w:bottom="1181"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1FDB8" w14:textId="77777777" w:rsidR="00C9611B" w:rsidRDefault="00C9611B" w:rsidP="00117666">
      <w:pPr>
        <w:spacing w:after="0"/>
      </w:pPr>
      <w:r>
        <w:separator/>
      </w:r>
    </w:p>
  </w:endnote>
  <w:endnote w:type="continuationSeparator" w:id="0">
    <w:p w14:paraId="630C5B1E" w14:textId="77777777" w:rsidR="00C9611B" w:rsidRDefault="00C9611B"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1890F" w14:textId="77777777" w:rsidR="00C9611B" w:rsidRDefault="00C9611B" w:rsidP="00117666">
      <w:pPr>
        <w:spacing w:after="0"/>
      </w:pPr>
      <w:r>
        <w:separator/>
      </w:r>
    </w:p>
  </w:footnote>
  <w:footnote w:type="continuationSeparator" w:id="0">
    <w:p w14:paraId="261F9092" w14:textId="77777777" w:rsidR="00C9611B" w:rsidRDefault="00C9611B"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9611B"/>
    <w:rsid w:val="00CD066B"/>
    <w:rsid w:val="00CE4FEE"/>
    <w:rsid w:val="00D060CF"/>
    <w:rsid w:val="00DB59C3"/>
    <w:rsid w:val="00DC259A"/>
    <w:rsid w:val="00DE23E8"/>
    <w:rsid w:val="00E52377"/>
    <w:rsid w:val="00E537AD"/>
    <w:rsid w:val="00E64E17"/>
    <w:rsid w:val="00E8384C"/>
    <w:rsid w:val="00E866C9"/>
    <w:rsid w:val="00EA3D3C"/>
    <w:rsid w:val="00EC090A"/>
    <w:rsid w:val="00ED20B5"/>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E83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36141D-14C6-442D-B4E4-1A0DB3E0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Rami H. Al-Rifai</cp:lastModifiedBy>
  <cp:revision>3</cp:revision>
  <cp:lastPrinted>2013-10-03T12:51:00Z</cp:lastPrinted>
  <dcterms:created xsi:type="dcterms:W3CDTF">2018-11-23T08:58:00Z</dcterms:created>
  <dcterms:modified xsi:type="dcterms:W3CDTF">2021-02-16T08:05:00Z</dcterms:modified>
</cp:coreProperties>
</file>