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EF4" w:rsidRPr="00310975" w:rsidRDefault="00867EF4" w:rsidP="00867EF4">
      <w:pPr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73E1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Fig 1S.</w:t>
      </w:r>
      <w:r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</w:t>
      </w:r>
      <w:r w:rsidRPr="00587504">
        <w:rPr>
          <w:rFonts w:ascii="Times New Roman" w:hAnsi="Times New Roman" w:cs="Times New Roman"/>
          <w:b/>
          <w:color w:val="000000" w:themeColor="text1"/>
        </w:rPr>
        <w:t>Neutralization curves of 5 samples (2#, 5#, 7#, 8# and 12#)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587504">
        <w:rPr>
          <w:rFonts w:ascii="Times New Roman" w:hAnsi="Times New Roman" w:cs="Times New Roman"/>
          <w:b/>
          <w:color w:val="000000" w:themeColor="text1"/>
        </w:rPr>
        <w:t xml:space="preserve">against </w:t>
      </w:r>
      <w:r w:rsidRPr="00587504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variant pseudoviruses</w:t>
      </w:r>
      <w:r w:rsidRPr="00587504">
        <w:rPr>
          <w:rFonts w:ascii="Times New Roman" w:hAnsi="Times New Roman" w:cs="Times New Roman"/>
          <w:b/>
          <w:color w:val="000000" w:themeColor="text1"/>
        </w:rPr>
        <w:t>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10975">
        <w:rPr>
          <w:rFonts w:ascii="Times New Roman" w:hAnsi="Times New Roman" w:cs="Times New Roman"/>
          <w:color w:val="000000" w:themeColor="text1"/>
        </w:rPr>
        <w:t xml:space="preserve">Variant </w:t>
      </w:r>
      <w:r w:rsidRPr="00310975">
        <w:rPr>
          <w:rFonts w:ascii="Times New Roman" w:hAnsi="Times New Roman" w:cs="Times New Roman"/>
          <w:color w:val="000000" w:themeColor="text1"/>
          <w:kern w:val="0"/>
          <w:szCs w:val="21"/>
        </w:rPr>
        <w:t>pseudovirus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es</w:t>
      </w:r>
      <w:r w:rsidRPr="00310975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with</w:t>
      </w:r>
      <w:r w:rsidRPr="00310975">
        <w:rPr>
          <w:rFonts w:ascii="Times New Roman" w:hAnsi="Times New Roman" w:cs="Times New Roman"/>
          <w:color w:val="000000" w:themeColor="text1"/>
        </w:rPr>
        <w:t xml:space="preserve"> spike mutation</w:t>
      </w:r>
      <w:r>
        <w:rPr>
          <w:rFonts w:ascii="Times New Roman" w:hAnsi="Times New Roman" w:cs="Times New Roman"/>
          <w:color w:val="000000" w:themeColor="text1"/>
        </w:rPr>
        <w:t>s</w:t>
      </w:r>
      <w:r w:rsidRPr="00310975">
        <w:rPr>
          <w:rFonts w:ascii="Times New Roman" w:hAnsi="Times New Roman" w:cs="Times New Roman"/>
          <w:color w:val="000000" w:themeColor="text1"/>
        </w:rPr>
        <w:t xml:space="preserve"> located in </w:t>
      </w:r>
      <w:r w:rsidRPr="00310975">
        <w:rPr>
          <w:rFonts w:ascii="Times New Roman" w:hAnsi="Times New Roman" w:cs="Times New Roman"/>
          <w:color w:val="000000" w:themeColor="text1"/>
          <w:kern w:val="0"/>
          <w:szCs w:val="21"/>
        </w:rPr>
        <w:t>RBD/hACE2 region</w:t>
      </w:r>
      <w:r w:rsidRPr="00310975">
        <w:rPr>
          <w:rFonts w:ascii="Times New Roman" w:hAnsi="Times New Roman" w:cs="Times New Roman"/>
          <w:color w:val="000000" w:themeColor="text1"/>
        </w:rPr>
        <w:t xml:space="preserve"> (A), </w:t>
      </w:r>
      <w:r w:rsidRPr="00310975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RBD/Non-hACE2 region (B) </w:t>
      </w:r>
      <w:r w:rsidRPr="00310975">
        <w:rPr>
          <w:rFonts w:ascii="Times New Roman" w:hAnsi="Times New Roman" w:cs="Times New Roman"/>
          <w:color w:val="000000" w:themeColor="text1"/>
        </w:rPr>
        <w:t>and Non-RBD region (C)</w:t>
      </w:r>
      <w:r w:rsidRPr="00310975">
        <w:rPr>
          <w:rFonts w:ascii="Times New Roman" w:hAnsi="Times New Roman" w:cs="Times New Roman"/>
          <w:color w:val="000000" w:themeColor="text1"/>
          <w:kern w:val="0"/>
          <w:szCs w:val="21"/>
        </w:rPr>
        <w:t>.</w:t>
      </w:r>
    </w:p>
    <w:p w:rsidR="00AC506C" w:rsidRDefault="00AC506C"/>
    <w:p w:rsidR="00867EF4" w:rsidRPr="00867EF4" w:rsidRDefault="00867EF4" w:rsidP="00867EF4">
      <w:pPr>
        <w:jc w:val="center"/>
      </w:pPr>
      <w:r w:rsidRPr="004D39B2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2D0AB808" wp14:editId="0F42D0E4">
            <wp:extent cx="4185931" cy="4608576"/>
            <wp:effectExtent l="0" t="0" r="5080" b="1905"/>
            <wp:docPr id="27" name="图片 27" descr="C:\Users\Administrator\Desktop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图片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57" cy="46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9B2"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inline distT="0" distB="0" distL="0" distR="0" wp14:anchorId="14EACFB0" wp14:editId="0F2E44B1">
            <wp:extent cx="4197076" cy="4242816"/>
            <wp:effectExtent l="0" t="0" r="0" b="5715"/>
            <wp:docPr id="28" name="图片 28" descr="C:\Users\Administrator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图片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78" cy="4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9B2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27E5EAF3" wp14:editId="3A73472B">
            <wp:extent cx="4262685" cy="4394579"/>
            <wp:effectExtent l="0" t="0" r="5080" b="6350"/>
            <wp:docPr id="29" name="图片 29" descr="C:\Users\Administrator\Desktop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图片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76" cy="43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EF4" w:rsidRPr="00867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F4"/>
    <w:rsid w:val="00867EF4"/>
    <w:rsid w:val="00AC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E44D7"/>
  <w15:chartTrackingRefBased/>
  <w15:docId w15:val="{FBB697F6-24A3-44E8-823A-678859C3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E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</Words>
  <Characters>195</Characters>
  <Application>Microsoft Office Word</Application>
  <DocSecurity>0</DocSecurity>
  <Lines>1</Lines>
  <Paragraphs>1</Paragraphs>
  <ScaleCrop>false</ScaleCrop>
  <Company>P R C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2021-08-12T09:19:00Z</dcterms:created>
  <dcterms:modified xsi:type="dcterms:W3CDTF">2021-08-12T09:21:00Z</dcterms:modified>
</cp:coreProperties>
</file>