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BBB1" w14:textId="0E8691C4" w:rsidR="00B12217" w:rsidRDefault="00011785" w:rsidP="00011785">
      <w:pPr>
        <w:jc w:val="center"/>
        <w:rPr>
          <w:rFonts w:ascii="Times New Roman" w:hAnsi="Times New Roman" w:cs="Times New Roman"/>
          <w:b/>
          <w:bCs/>
          <w:sz w:val="44"/>
          <w:szCs w:val="44"/>
        </w:rPr>
      </w:pPr>
      <w:r>
        <w:rPr>
          <w:rFonts w:ascii="Times New Roman" w:hAnsi="Times New Roman" w:cs="Times New Roman" w:hint="eastAsia"/>
          <w:b/>
          <w:bCs/>
          <w:sz w:val="44"/>
          <w:szCs w:val="44"/>
        </w:rPr>
        <w:t>S</w:t>
      </w:r>
      <w:r>
        <w:rPr>
          <w:rFonts w:ascii="Times New Roman" w:hAnsi="Times New Roman" w:cs="Times New Roman"/>
          <w:b/>
          <w:bCs/>
          <w:sz w:val="44"/>
          <w:szCs w:val="44"/>
        </w:rPr>
        <w:t>upplementary File</w:t>
      </w:r>
    </w:p>
    <w:p w14:paraId="5B92BD6E" w14:textId="77777777" w:rsidR="00011785" w:rsidRDefault="00011785" w:rsidP="00011785">
      <w:pPr>
        <w:jc w:val="center"/>
        <w:rPr>
          <w:rFonts w:ascii="Times New Roman" w:hAnsi="Times New Roman" w:cs="Times New Roman"/>
          <w:b/>
          <w:bCs/>
          <w:sz w:val="44"/>
          <w:szCs w:val="44"/>
        </w:rPr>
      </w:pPr>
    </w:p>
    <w:tbl>
      <w:tblPr>
        <w:tblStyle w:val="a7"/>
        <w:tblW w:w="8506"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418"/>
        <w:gridCol w:w="1559"/>
        <w:gridCol w:w="1418"/>
        <w:gridCol w:w="1559"/>
      </w:tblGrid>
      <w:tr w:rsidR="00B12217" w:rsidRPr="00C17865" w14:paraId="78338E8B" w14:textId="77777777" w:rsidTr="008458F2">
        <w:tc>
          <w:tcPr>
            <w:tcW w:w="2552" w:type="dxa"/>
            <w:tcBorders>
              <w:bottom w:val="single" w:sz="4" w:space="0" w:color="auto"/>
            </w:tcBorders>
          </w:tcPr>
          <w:p w14:paraId="00D13E49" w14:textId="77777777" w:rsidR="00B12217" w:rsidRPr="00C17865" w:rsidRDefault="00B12217" w:rsidP="008458F2">
            <w:pPr>
              <w:spacing w:line="220" w:lineRule="atLeast"/>
              <w:rPr>
                <w:rFonts w:ascii="Times New Roman" w:hAnsi="Times New Roman" w:cs="Times New Roman"/>
              </w:rPr>
            </w:pPr>
            <w:r w:rsidRPr="00C17865">
              <w:rPr>
                <w:rFonts w:ascii="Times New Roman" w:hAnsi="Times New Roman" w:cs="Times New Roman"/>
              </w:rPr>
              <w:t>Study name</w:t>
            </w:r>
          </w:p>
        </w:tc>
        <w:tc>
          <w:tcPr>
            <w:tcW w:w="1418" w:type="dxa"/>
            <w:tcBorders>
              <w:bottom w:val="single" w:sz="4" w:space="0" w:color="auto"/>
            </w:tcBorders>
          </w:tcPr>
          <w:p w14:paraId="764F26D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Selection</w:t>
            </w:r>
          </w:p>
        </w:tc>
        <w:tc>
          <w:tcPr>
            <w:tcW w:w="1559" w:type="dxa"/>
            <w:tcBorders>
              <w:bottom w:val="single" w:sz="4" w:space="0" w:color="auto"/>
            </w:tcBorders>
          </w:tcPr>
          <w:p w14:paraId="559232BE"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Comparability</w:t>
            </w:r>
          </w:p>
        </w:tc>
        <w:tc>
          <w:tcPr>
            <w:tcW w:w="1418" w:type="dxa"/>
            <w:tcBorders>
              <w:bottom w:val="single" w:sz="4" w:space="0" w:color="auto"/>
            </w:tcBorders>
          </w:tcPr>
          <w:p w14:paraId="64B1753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exposure</w:t>
            </w:r>
          </w:p>
        </w:tc>
        <w:tc>
          <w:tcPr>
            <w:tcW w:w="1559" w:type="dxa"/>
            <w:tcBorders>
              <w:bottom w:val="single" w:sz="4" w:space="0" w:color="auto"/>
            </w:tcBorders>
          </w:tcPr>
          <w:p w14:paraId="06EAC927"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NOS score</w:t>
            </w:r>
          </w:p>
        </w:tc>
      </w:tr>
      <w:tr w:rsidR="00B12217" w:rsidRPr="00C17865" w14:paraId="0A6432FA" w14:textId="77777777" w:rsidTr="008458F2">
        <w:tc>
          <w:tcPr>
            <w:tcW w:w="2552" w:type="dxa"/>
            <w:tcBorders>
              <w:top w:val="single" w:sz="4" w:space="0" w:color="auto"/>
            </w:tcBorders>
          </w:tcPr>
          <w:p w14:paraId="6CF05F3B"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C</w:t>
            </w:r>
            <w:r w:rsidRPr="00AA3ED4">
              <w:rPr>
                <w:rFonts w:ascii="Times New Roman" w:hAnsi="Times New Roman" w:cs="Times New Roman"/>
                <w:b/>
                <w:bCs/>
                <w:sz w:val="18"/>
                <w:szCs w:val="18"/>
              </w:rPr>
              <w:t>hoi 2016</w:t>
            </w:r>
          </w:p>
        </w:tc>
        <w:tc>
          <w:tcPr>
            <w:tcW w:w="1418" w:type="dxa"/>
            <w:tcBorders>
              <w:top w:val="single" w:sz="4" w:space="0" w:color="auto"/>
            </w:tcBorders>
          </w:tcPr>
          <w:p w14:paraId="5C825AA2"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Borders>
              <w:top w:val="single" w:sz="4" w:space="0" w:color="auto"/>
            </w:tcBorders>
          </w:tcPr>
          <w:p w14:paraId="0FDBF0F7"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Borders>
              <w:top w:val="single" w:sz="4" w:space="0" w:color="auto"/>
            </w:tcBorders>
          </w:tcPr>
          <w:p w14:paraId="03B7EDBB"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Borders>
              <w:top w:val="single" w:sz="4" w:space="0" w:color="auto"/>
            </w:tcBorders>
          </w:tcPr>
          <w:p w14:paraId="4227C2AD"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03C6FD2C" w14:textId="77777777" w:rsidTr="008458F2">
        <w:tc>
          <w:tcPr>
            <w:tcW w:w="2552" w:type="dxa"/>
          </w:tcPr>
          <w:p w14:paraId="41046947"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D</w:t>
            </w:r>
            <w:r w:rsidRPr="00AA3ED4">
              <w:rPr>
                <w:rFonts w:ascii="Times New Roman" w:hAnsi="Times New Roman" w:cs="Times New Roman"/>
                <w:b/>
                <w:bCs/>
                <w:sz w:val="18"/>
                <w:szCs w:val="18"/>
              </w:rPr>
              <w:t>ennis 2016</w:t>
            </w:r>
          </w:p>
        </w:tc>
        <w:tc>
          <w:tcPr>
            <w:tcW w:w="1418" w:type="dxa"/>
          </w:tcPr>
          <w:p w14:paraId="61479511"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122EA9EF"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2339F9DC"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02334411"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7</w:t>
            </w:r>
          </w:p>
        </w:tc>
      </w:tr>
      <w:tr w:rsidR="00B12217" w:rsidRPr="00C17865" w14:paraId="776439A8" w14:textId="77777777" w:rsidTr="008458F2">
        <w:tc>
          <w:tcPr>
            <w:tcW w:w="2552" w:type="dxa"/>
          </w:tcPr>
          <w:p w14:paraId="03EB2EEC" w14:textId="77777777" w:rsidR="00B12217" w:rsidRPr="00C17865" w:rsidRDefault="00B12217" w:rsidP="008458F2">
            <w:pPr>
              <w:spacing w:line="220" w:lineRule="atLeast"/>
              <w:rPr>
                <w:rFonts w:ascii="Times New Roman" w:hAnsi="Times New Roman" w:cs="Times New Roman"/>
              </w:rPr>
            </w:pPr>
            <w:proofErr w:type="spellStart"/>
            <w:r w:rsidRPr="00AA3ED4">
              <w:rPr>
                <w:rFonts w:ascii="Times New Roman" w:hAnsi="Times New Roman" w:cs="Times New Roman"/>
                <w:b/>
                <w:bCs/>
                <w:sz w:val="18"/>
                <w:szCs w:val="18"/>
              </w:rPr>
              <w:t>Fjølner</w:t>
            </w:r>
            <w:proofErr w:type="spellEnd"/>
            <w:r w:rsidRPr="00AA3ED4">
              <w:rPr>
                <w:rFonts w:ascii="Times New Roman" w:hAnsi="Times New Roman" w:cs="Times New Roman"/>
                <w:b/>
                <w:bCs/>
                <w:sz w:val="18"/>
                <w:szCs w:val="18"/>
              </w:rPr>
              <w:t xml:space="preserve"> 2016</w:t>
            </w:r>
          </w:p>
        </w:tc>
        <w:tc>
          <w:tcPr>
            <w:tcW w:w="1418" w:type="dxa"/>
          </w:tcPr>
          <w:p w14:paraId="7073C51A"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245D5BEE"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2C9C722F"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08D53BCF"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7</w:t>
            </w:r>
          </w:p>
        </w:tc>
      </w:tr>
      <w:tr w:rsidR="00B12217" w:rsidRPr="00C17865" w14:paraId="1E6E4BF3" w14:textId="77777777" w:rsidTr="008458F2">
        <w:tc>
          <w:tcPr>
            <w:tcW w:w="2552" w:type="dxa"/>
          </w:tcPr>
          <w:p w14:paraId="5B04CA7B"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b/>
                <w:bCs/>
                <w:sz w:val="18"/>
                <w:szCs w:val="18"/>
              </w:rPr>
              <w:t>Kagawa 2010</w:t>
            </w:r>
          </w:p>
        </w:tc>
        <w:tc>
          <w:tcPr>
            <w:tcW w:w="1418" w:type="dxa"/>
          </w:tcPr>
          <w:p w14:paraId="61D8B29D"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51491A62"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7C860A46"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3D45161E"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7</w:t>
            </w:r>
          </w:p>
        </w:tc>
      </w:tr>
      <w:tr w:rsidR="00B12217" w:rsidRPr="00C17865" w14:paraId="3B97FA76" w14:textId="77777777" w:rsidTr="008458F2">
        <w:tc>
          <w:tcPr>
            <w:tcW w:w="2552" w:type="dxa"/>
          </w:tcPr>
          <w:p w14:paraId="086474F5"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b/>
                <w:bCs/>
                <w:sz w:val="18"/>
                <w:szCs w:val="18"/>
              </w:rPr>
              <w:t>Kagawa 2012</w:t>
            </w:r>
          </w:p>
        </w:tc>
        <w:tc>
          <w:tcPr>
            <w:tcW w:w="1418" w:type="dxa"/>
          </w:tcPr>
          <w:p w14:paraId="10E7A004"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20F2781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1</w:t>
            </w:r>
          </w:p>
        </w:tc>
        <w:tc>
          <w:tcPr>
            <w:tcW w:w="1418" w:type="dxa"/>
          </w:tcPr>
          <w:p w14:paraId="10F604DE"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49256B73"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6</w:t>
            </w:r>
          </w:p>
        </w:tc>
      </w:tr>
      <w:tr w:rsidR="00B12217" w:rsidRPr="00C17865" w14:paraId="748AA3EF" w14:textId="77777777" w:rsidTr="008458F2">
        <w:tc>
          <w:tcPr>
            <w:tcW w:w="2552" w:type="dxa"/>
          </w:tcPr>
          <w:p w14:paraId="507058FB"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b/>
                <w:bCs/>
                <w:sz w:val="18"/>
                <w:szCs w:val="18"/>
              </w:rPr>
              <w:t>Kagawa 2015</w:t>
            </w:r>
          </w:p>
        </w:tc>
        <w:tc>
          <w:tcPr>
            <w:tcW w:w="1418" w:type="dxa"/>
          </w:tcPr>
          <w:p w14:paraId="0112866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3EBAE281"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2290347A"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1139E173"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2BB930D2" w14:textId="77777777" w:rsidTr="008458F2">
        <w:tc>
          <w:tcPr>
            <w:tcW w:w="2552" w:type="dxa"/>
          </w:tcPr>
          <w:p w14:paraId="05BFF9A5"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K</w:t>
            </w:r>
            <w:r w:rsidRPr="00AA3ED4">
              <w:rPr>
                <w:rFonts w:ascii="Times New Roman" w:hAnsi="Times New Roman" w:cs="Times New Roman"/>
                <w:b/>
                <w:bCs/>
                <w:sz w:val="18"/>
                <w:szCs w:val="18"/>
              </w:rPr>
              <w:t>im 2014</w:t>
            </w:r>
          </w:p>
        </w:tc>
        <w:tc>
          <w:tcPr>
            <w:tcW w:w="1418" w:type="dxa"/>
          </w:tcPr>
          <w:p w14:paraId="30D8DF1F"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0AF47A3D"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60021EB2"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4C6076C5"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7784BDA7" w14:textId="77777777" w:rsidTr="008458F2">
        <w:tc>
          <w:tcPr>
            <w:tcW w:w="2552" w:type="dxa"/>
          </w:tcPr>
          <w:p w14:paraId="7A92A62D"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K</w:t>
            </w:r>
            <w:r w:rsidRPr="00AA3ED4">
              <w:rPr>
                <w:rFonts w:ascii="Times New Roman" w:hAnsi="Times New Roman" w:cs="Times New Roman"/>
                <w:b/>
                <w:bCs/>
                <w:sz w:val="18"/>
                <w:szCs w:val="18"/>
              </w:rPr>
              <w:t>im 2018</w:t>
            </w:r>
          </w:p>
        </w:tc>
        <w:tc>
          <w:tcPr>
            <w:tcW w:w="1418" w:type="dxa"/>
          </w:tcPr>
          <w:p w14:paraId="66FE0DE6"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3B680CA4"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1</w:t>
            </w:r>
          </w:p>
        </w:tc>
        <w:tc>
          <w:tcPr>
            <w:tcW w:w="1418" w:type="dxa"/>
          </w:tcPr>
          <w:p w14:paraId="21B9D27C"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70CCAFE4"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5</w:t>
            </w:r>
          </w:p>
        </w:tc>
      </w:tr>
      <w:tr w:rsidR="00B12217" w:rsidRPr="00C17865" w14:paraId="58EA875E" w14:textId="77777777" w:rsidTr="008458F2">
        <w:tc>
          <w:tcPr>
            <w:tcW w:w="2552" w:type="dxa"/>
          </w:tcPr>
          <w:p w14:paraId="3A6CAB60"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L</w:t>
            </w:r>
            <w:r w:rsidRPr="00AA3ED4">
              <w:rPr>
                <w:rFonts w:ascii="Times New Roman" w:hAnsi="Times New Roman" w:cs="Times New Roman"/>
                <w:b/>
                <w:bCs/>
                <w:sz w:val="18"/>
                <w:szCs w:val="18"/>
              </w:rPr>
              <w:t>ee 2016</w:t>
            </w:r>
          </w:p>
        </w:tc>
        <w:tc>
          <w:tcPr>
            <w:tcW w:w="1418" w:type="dxa"/>
          </w:tcPr>
          <w:p w14:paraId="75F75784"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2CE55465"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74E380D4"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56D2328F"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64767174" w14:textId="77777777" w:rsidTr="008458F2">
        <w:tc>
          <w:tcPr>
            <w:tcW w:w="2552" w:type="dxa"/>
          </w:tcPr>
          <w:p w14:paraId="3857FECF"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b/>
                <w:bCs/>
                <w:sz w:val="18"/>
                <w:szCs w:val="18"/>
              </w:rPr>
              <w:t>Maekawa 2013</w:t>
            </w:r>
          </w:p>
        </w:tc>
        <w:tc>
          <w:tcPr>
            <w:tcW w:w="1418" w:type="dxa"/>
          </w:tcPr>
          <w:p w14:paraId="22D726FD"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32FF7EF1"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0EB5C4E3"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6E4EEA11"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46974714" w14:textId="77777777" w:rsidTr="008458F2">
        <w:tc>
          <w:tcPr>
            <w:tcW w:w="2552" w:type="dxa"/>
          </w:tcPr>
          <w:p w14:paraId="2EEB62E8"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b/>
                <w:bCs/>
                <w:sz w:val="18"/>
                <w:szCs w:val="18"/>
              </w:rPr>
              <w:t>Mecklenburg 2020</w:t>
            </w:r>
          </w:p>
        </w:tc>
        <w:tc>
          <w:tcPr>
            <w:tcW w:w="1418" w:type="dxa"/>
          </w:tcPr>
          <w:p w14:paraId="173E2A1D"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46E2471E"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71CF26A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330AF64A"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7</w:t>
            </w:r>
          </w:p>
        </w:tc>
      </w:tr>
      <w:tr w:rsidR="00B12217" w:rsidRPr="00C17865" w14:paraId="4868788F" w14:textId="77777777" w:rsidTr="008458F2">
        <w:tc>
          <w:tcPr>
            <w:tcW w:w="2552" w:type="dxa"/>
          </w:tcPr>
          <w:p w14:paraId="348EAE12"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O</w:t>
            </w:r>
            <w:r w:rsidRPr="00AA3ED4">
              <w:rPr>
                <w:rFonts w:ascii="Times New Roman" w:hAnsi="Times New Roman" w:cs="Times New Roman"/>
                <w:b/>
                <w:bCs/>
                <w:sz w:val="18"/>
                <w:szCs w:val="18"/>
              </w:rPr>
              <w:t>tani 2018</w:t>
            </w:r>
          </w:p>
        </w:tc>
        <w:tc>
          <w:tcPr>
            <w:tcW w:w="1418" w:type="dxa"/>
          </w:tcPr>
          <w:p w14:paraId="60B8C047"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2AB5588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0A123319"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773F09D0"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2EE63EC3" w14:textId="77777777" w:rsidTr="008458F2">
        <w:tc>
          <w:tcPr>
            <w:tcW w:w="2552" w:type="dxa"/>
          </w:tcPr>
          <w:p w14:paraId="6AE5D37F" w14:textId="77777777" w:rsidR="00B12217" w:rsidRPr="00AA3ED4" w:rsidRDefault="00B12217" w:rsidP="008458F2">
            <w:pPr>
              <w:spacing w:line="220" w:lineRule="atLeast"/>
              <w:rPr>
                <w:rFonts w:ascii="Times New Roman" w:hAnsi="Times New Roman" w:cs="Times New Roman"/>
                <w:b/>
                <w:bCs/>
                <w:sz w:val="18"/>
                <w:szCs w:val="18"/>
              </w:rPr>
            </w:pPr>
            <w:r>
              <w:rPr>
                <w:rFonts w:ascii="Times New Roman" w:hAnsi="Times New Roman" w:cs="Times New Roman" w:hint="eastAsia"/>
                <w:b/>
                <w:bCs/>
                <w:sz w:val="18"/>
                <w:szCs w:val="18"/>
              </w:rPr>
              <w:t>P</w:t>
            </w:r>
            <w:r>
              <w:rPr>
                <w:rFonts w:ascii="Times New Roman" w:hAnsi="Times New Roman" w:cs="Times New Roman"/>
                <w:b/>
                <w:bCs/>
                <w:sz w:val="18"/>
                <w:szCs w:val="18"/>
              </w:rPr>
              <w:t>ang 2017</w:t>
            </w:r>
          </w:p>
        </w:tc>
        <w:tc>
          <w:tcPr>
            <w:tcW w:w="1418" w:type="dxa"/>
          </w:tcPr>
          <w:p w14:paraId="0DEFAF44"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rPr>
              <w:t>2</w:t>
            </w:r>
          </w:p>
        </w:tc>
        <w:tc>
          <w:tcPr>
            <w:tcW w:w="1559" w:type="dxa"/>
          </w:tcPr>
          <w:p w14:paraId="3F238E8F"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4</w:t>
            </w:r>
          </w:p>
        </w:tc>
        <w:tc>
          <w:tcPr>
            <w:tcW w:w="1418" w:type="dxa"/>
          </w:tcPr>
          <w:p w14:paraId="5220C908"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559" w:type="dxa"/>
          </w:tcPr>
          <w:p w14:paraId="4ECD23E1"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9</w:t>
            </w:r>
          </w:p>
        </w:tc>
      </w:tr>
      <w:tr w:rsidR="00B12217" w:rsidRPr="00C17865" w14:paraId="048E0A78" w14:textId="77777777" w:rsidTr="008458F2">
        <w:tc>
          <w:tcPr>
            <w:tcW w:w="2552" w:type="dxa"/>
          </w:tcPr>
          <w:p w14:paraId="52029861"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R</w:t>
            </w:r>
            <w:r w:rsidRPr="00AA3ED4">
              <w:rPr>
                <w:rFonts w:ascii="Times New Roman" w:hAnsi="Times New Roman" w:cs="Times New Roman"/>
                <w:b/>
                <w:bCs/>
                <w:sz w:val="18"/>
                <w:szCs w:val="18"/>
              </w:rPr>
              <w:t>yu 2019</w:t>
            </w:r>
          </w:p>
        </w:tc>
        <w:tc>
          <w:tcPr>
            <w:tcW w:w="1418" w:type="dxa"/>
          </w:tcPr>
          <w:p w14:paraId="489C9D66"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3B4F3BEE"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69BAE62F"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421D9947"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6B3068F8" w14:textId="77777777" w:rsidTr="008458F2">
        <w:tc>
          <w:tcPr>
            <w:tcW w:w="2552" w:type="dxa"/>
          </w:tcPr>
          <w:p w14:paraId="5834509E" w14:textId="77777777" w:rsidR="00B12217" w:rsidRPr="00AA3ED4" w:rsidRDefault="00B12217" w:rsidP="008458F2">
            <w:pPr>
              <w:spacing w:line="220" w:lineRule="atLeast"/>
              <w:rPr>
                <w:rFonts w:ascii="Times New Roman" w:hAnsi="Times New Roman" w:cs="Times New Roman"/>
                <w:b/>
                <w:bCs/>
                <w:sz w:val="18"/>
                <w:szCs w:val="18"/>
              </w:rPr>
            </w:pPr>
            <w:r w:rsidRPr="00AA3ED4">
              <w:rPr>
                <w:rFonts w:ascii="Times New Roman" w:hAnsi="Times New Roman" w:cs="Times New Roman" w:hint="eastAsia"/>
                <w:b/>
                <w:bCs/>
                <w:sz w:val="18"/>
                <w:szCs w:val="18"/>
              </w:rPr>
              <w:t>S</w:t>
            </w:r>
            <w:r w:rsidRPr="00AA3ED4">
              <w:rPr>
                <w:rFonts w:ascii="Times New Roman" w:hAnsi="Times New Roman" w:cs="Times New Roman"/>
                <w:b/>
                <w:bCs/>
                <w:sz w:val="18"/>
                <w:szCs w:val="18"/>
              </w:rPr>
              <w:t>akamoto 2014</w:t>
            </w:r>
          </w:p>
        </w:tc>
        <w:tc>
          <w:tcPr>
            <w:tcW w:w="1418" w:type="dxa"/>
          </w:tcPr>
          <w:p w14:paraId="6A05B1FC"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rPr>
              <w:t>3</w:t>
            </w:r>
          </w:p>
        </w:tc>
        <w:tc>
          <w:tcPr>
            <w:tcW w:w="1559" w:type="dxa"/>
          </w:tcPr>
          <w:p w14:paraId="778A02A9"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418" w:type="dxa"/>
          </w:tcPr>
          <w:p w14:paraId="0494FFBD"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559" w:type="dxa"/>
          </w:tcPr>
          <w:p w14:paraId="6323B054"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8</w:t>
            </w:r>
          </w:p>
        </w:tc>
      </w:tr>
      <w:tr w:rsidR="00B12217" w:rsidRPr="00C17865" w14:paraId="56108A43" w14:textId="77777777" w:rsidTr="008458F2">
        <w:tc>
          <w:tcPr>
            <w:tcW w:w="2552" w:type="dxa"/>
          </w:tcPr>
          <w:p w14:paraId="3B37E5DC"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b/>
                <w:bCs/>
                <w:sz w:val="18"/>
                <w:szCs w:val="18"/>
              </w:rPr>
              <w:t>Schober 2017</w:t>
            </w:r>
          </w:p>
        </w:tc>
        <w:tc>
          <w:tcPr>
            <w:tcW w:w="1418" w:type="dxa"/>
          </w:tcPr>
          <w:p w14:paraId="6A79F4D2"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63B21C90"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418" w:type="dxa"/>
          </w:tcPr>
          <w:p w14:paraId="42FEBF51"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2</w:t>
            </w:r>
          </w:p>
        </w:tc>
        <w:tc>
          <w:tcPr>
            <w:tcW w:w="1559" w:type="dxa"/>
          </w:tcPr>
          <w:p w14:paraId="41FE5BB2"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7</w:t>
            </w:r>
          </w:p>
        </w:tc>
      </w:tr>
      <w:tr w:rsidR="00B12217" w:rsidRPr="00C17865" w14:paraId="66C6DAAC" w14:textId="77777777" w:rsidTr="008458F2">
        <w:tc>
          <w:tcPr>
            <w:tcW w:w="2552" w:type="dxa"/>
          </w:tcPr>
          <w:p w14:paraId="53951AEF" w14:textId="77777777" w:rsidR="00B12217" w:rsidRPr="00C17865" w:rsidRDefault="00B12217" w:rsidP="008458F2">
            <w:pPr>
              <w:spacing w:line="220" w:lineRule="atLeast"/>
              <w:rPr>
                <w:rFonts w:ascii="Times New Roman" w:hAnsi="Times New Roman" w:cs="Times New Roman"/>
              </w:rPr>
            </w:pPr>
            <w:r>
              <w:rPr>
                <w:rFonts w:ascii="Times New Roman" w:hAnsi="Times New Roman" w:cs="Times New Roman" w:hint="eastAsia"/>
                <w:b/>
                <w:bCs/>
                <w:sz w:val="18"/>
                <w:szCs w:val="18"/>
              </w:rPr>
              <w:t>Y</w:t>
            </w:r>
            <w:r>
              <w:rPr>
                <w:rFonts w:ascii="Times New Roman" w:hAnsi="Times New Roman" w:cs="Times New Roman"/>
                <w:b/>
                <w:bCs/>
                <w:sz w:val="18"/>
                <w:szCs w:val="18"/>
              </w:rPr>
              <w:t>ukawa 2017</w:t>
            </w:r>
          </w:p>
        </w:tc>
        <w:tc>
          <w:tcPr>
            <w:tcW w:w="1418" w:type="dxa"/>
          </w:tcPr>
          <w:p w14:paraId="1A372090"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3</w:t>
            </w:r>
          </w:p>
        </w:tc>
        <w:tc>
          <w:tcPr>
            <w:tcW w:w="1559" w:type="dxa"/>
          </w:tcPr>
          <w:p w14:paraId="4FE8F0B4"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rPr>
              <w:t>2</w:t>
            </w:r>
          </w:p>
        </w:tc>
        <w:tc>
          <w:tcPr>
            <w:tcW w:w="1418" w:type="dxa"/>
          </w:tcPr>
          <w:p w14:paraId="366712AA"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rPr>
              <w:t>1</w:t>
            </w:r>
          </w:p>
        </w:tc>
        <w:tc>
          <w:tcPr>
            <w:tcW w:w="1559" w:type="dxa"/>
          </w:tcPr>
          <w:p w14:paraId="2B43E577"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6</w:t>
            </w:r>
          </w:p>
        </w:tc>
      </w:tr>
    </w:tbl>
    <w:p w14:paraId="75BFED85" w14:textId="77777777" w:rsidR="00B12217" w:rsidRDefault="00B12217" w:rsidP="00B12217">
      <w:pPr>
        <w:spacing w:line="220" w:lineRule="atLeast"/>
        <w:rPr>
          <w:rFonts w:ascii="Times New Roman" w:hAnsi="Times New Roman" w:cs="Times New Roman"/>
        </w:rPr>
      </w:pPr>
      <w:r w:rsidRPr="00C17865">
        <w:rPr>
          <w:rFonts w:ascii="Times New Roman" w:hAnsi="Times New Roman" w:cs="Times New Roman"/>
          <w:b/>
        </w:rPr>
        <w:t>Supplementary</w:t>
      </w:r>
      <w:r w:rsidRPr="00C17865">
        <w:rPr>
          <w:rFonts w:ascii="Times New Roman" w:hAnsi="Times New Roman" w:cs="Times New Roman"/>
        </w:rPr>
        <w:t xml:space="preserve"> </w:t>
      </w:r>
      <w:r w:rsidRPr="00C17865">
        <w:rPr>
          <w:rFonts w:ascii="Times New Roman" w:hAnsi="Times New Roman" w:cs="Times New Roman"/>
          <w:b/>
        </w:rPr>
        <w:t xml:space="preserve">Table </w:t>
      </w:r>
      <w:r>
        <w:rPr>
          <w:rFonts w:ascii="Times New Roman" w:hAnsi="Times New Roman" w:cs="Times New Roman"/>
          <w:b/>
        </w:rPr>
        <w:t>1</w:t>
      </w:r>
      <w:r w:rsidRPr="00C17865">
        <w:rPr>
          <w:rFonts w:ascii="Times New Roman" w:hAnsi="Times New Roman" w:cs="Times New Roman"/>
          <w:b/>
        </w:rPr>
        <w:t>.</w:t>
      </w:r>
      <w:r>
        <w:rPr>
          <w:rFonts w:ascii="Times New Roman" w:hAnsi="Times New Roman" w:cs="Times New Roman"/>
          <w:b/>
        </w:rPr>
        <w:t xml:space="preserve"> </w:t>
      </w:r>
      <w:r w:rsidRPr="00CF66FC">
        <w:rPr>
          <w:rFonts w:ascii="Times New Roman" w:hAnsi="Times New Roman" w:cs="Times New Roman"/>
          <w:bCs/>
        </w:rPr>
        <w:t>Quality</w:t>
      </w:r>
      <w:r w:rsidRPr="00C17865">
        <w:rPr>
          <w:rFonts w:ascii="Times New Roman" w:hAnsi="Times New Roman" w:cs="Times New Roman"/>
        </w:rPr>
        <w:t xml:space="preserve"> of each retrospective trial was assessed with the NEWCASTLE-OTTAWA QUALITY ASSESSMENT SCALE CASE CONTROL STUDIES</w:t>
      </w:r>
    </w:p>
    <w:p w14:paraId="5F07FCE1" w14:textId="77777777" w:rsidR="00B12217" w:rsidRPr="00CF66FC" w:rsidRDefault="00B12217" w:rsidP="00B12217">
      <w:pPr>
        <w:jc w:val="left"/>
        <w:rPr>
          <w:rFonts w:ascii="Times New Roman" w:hAnsi="Times New Roman" w:cs="Times New Roman"/>
          <w:b/>
          <w:bCs/>
          <w:sz w:val="44"/>
          <w:szCs w:val="44"/>
        </w:rPr>
      </w:pPr>
    </w:p>
    <w:p w14:paraId="507D1D6D" w14:textId="77777777" w:rsidR="00B12217" w:rsidRDefault="00B12217" w:rsidP="00B12217">
      <w:pPr>
        <w:jc w:val="left"/>
        <w:rPr>
          <w:rFonts w:ascii="Times New Roman" w:hAnsi="Times New Roman" w:cs="Times New Roman"/>
          <w:b/>
          <w:bCs/>
          <w:sz w:val="44"/>
          <w:szCs w:val="44"/>
        </w:rPr>
      </w:pP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663"/>
        <w:gridCol w:w="1688"/>
        <w:gridCol w:w="1663"/>
        <w:gridCol w:w="1645"/>
      </w:tblGrid>
      <w:tr w:rsidR="00B12217" w:rsidRPr="00C17865" w14:paraId="7963456D" w14:textId="77777777" w:rsidTr="008458F2">
        <w:tc>
          <w:tcPr>
            <w:tcW w:w="1647" w:type="dxa"/>
            <w:tcBorders>
              <w:bottom w:val="single" w:sz="4" w:space="0" w:color="auto"/>
            </w:tcBorders>
          </w:tcPr>
          <w:p w14:paraId="6ADEC8B2" w14:textId="77777777" w:rsidR="00B12217" w:rsidRPr="00C17865" w:rsidRDefault="00B12217" w:rsidP="008458F2">
            <w:pPr>
              <w:spacing w:line="220" w:lineRule="atLeast"/>
              <w:rPr>
                <w:rFonts w:ascii="Times New Roman" w:hAnsi="Times New Roman" w:cs="Times New Roman"/>
              </w:rPr>
            </w:pPr>
            <w:r w:rsidRPr="00C17865">
              <w:rPr>
                <w:rFonts w:ascii="Times New Roman" w:hAnsi="Times New Roman" w:cs="Times New Roman"/>
              </w:rPr>
              <w:t>Study name</w:t>
            </w:r>
          </w:p>
        </w:tc>
        <w:tc>
          <w:tcPr>
            <w:tcW w:w="1663" w:type="dxa"/>
            <w:tcBorders>
              <w:bottom w:val="single" w:sz="4" w:space="0" w:color="auto"/>
            </w:tcBorders>
          </w:tcPr>
          <w:p w14:paraId="7FC6364B"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Selection</w:t>
            </w:r>
          </w:p>
        </w:tc>
        <w:tc>
          <w:tcPr>
            <w:tcW w:w="1688" w:type="dxa"/>
            <w:tcBorders>
              <w:bottom w:val="single" w:sz="4" w:space="0" w:color="auto"/>
            </w:tcBorders>
          </w:tcPr>
          <w:p w14:paraId="721DCF28"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Comparability</w:t>
            </w:r>
          </w:p>
        </w:tc>
        <w:tc>
          <w:tcPr>
            <w:tcW w:w="1663" w:type="dxa"/>
            <w:tcBorders>
              <w:bottom w:val="single" w:sz="4" w:space="0" w:color="auto"/>
            </w:tcBorders>
          </w:tcPr>
          <w:p w14:paraId="7CA131BB"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Outcome</w:t>
            </w:r>
          </w:p>
        </w:tc>
        <w:tc>
          <w:tcPr>
            <w:tcW w:w="1645" w:type="dxa"/>
            <w:tcBorders>
              <w:bottom w:val="single" w:sz="4" w:space="0" w:color="auto"/>
            </w:tcBorders>
          </w:tcPr>
          <w:p w14:paraId="4EFDCB0B"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NOS score</w:t>
            </w:r>
          </w:p>
        </w:tc>
      </w:tr>
      <w:tr w:rsidR="00B12217" w:rsidRPr="00C17865" w14:paraId="367017AE" w14:textId="77777777" w:rsidTr="008458F2">
        <w:tc>
          <w:tcPr>
            <w:tcW w:w="1647" w:type="dxa"/>
            <w:tcBorders>
              <w:top w:val="single" w:sz="4" w:space="0" w:color="auto"/>
            </w:tcBorders>
          </w:tcPr>
          <w:p w14:paraId="706B5E08" w14:textId="77777777" w:rsidR="00B12217" w:rsidRPr="00C17865" w:rsidRDefault="00B12217" w:rsidP="008458F2">
            <w:pPr>
              <w:spacing w:line="220" w:lineRule="atLeast"/>
              <w:rPr>
                <w:rFonts w:ascii="Times New Roman" w:hAnsi="Times New Roman" w:cs="Times New Roman"/>
              </w:rPr>
            </w:pPr>
            <w:proofErr w:type="spellStart"/>
            <w:r w:rsidRPr="00AA3ED4">
              <w:rPr>
                <w:rFonts w:ascii="Times New Roman" w:hAnsi="Times New Roman" w:cs="Times New Roman" w:hint="eastAsia"/>
                <w:b/>
                <w:bCs/>
                <w:sz w:val="18"/>
                <w:szCs w:val="18"/>
              </w:rPr>
              <w:t>G</w:t>
            </w:r>
            <w:r w:rsidRPr="00AA3ED4">
              <w:rPr>
                <w:rFonts w:ascii="Times New Roman" w:hAnsi="Times New Roman" w:cs="Times New Roman"/>
                <w:b/>
                <w:bCs/>
                <w:sz w:val="18"/>
                <w:szCs w:val="18"/>
              </w:rPr>
              <w:t>oto</w:t>
            </w:r>
            <w:proofErr w:type="spellEnd"/>
            <w:r w:rsidRPr="00AA3ED4">
              <w:rPr>
                <w:rFonts w:ascii="Times New Roman" w:hAnsi="Times New Roman" w:cs="Times New Roman"/>
                <w:b/>
                <w:bCs/>
                <w:sz w:val="18"/>
                <w:szCs w:val="18"/>
              </w:rPr>
              <w:t xml:space="preserve"> 2018</w:t>
            </w:r>
          </w:p>
        </w:tc>
        <w:tc>
          <w:tcPr>
            <w:tcW w:w="1663" w:type="dxa"/>
            <w:tcBorders>
              <w:top w:val="single" w:sz="4" w:space="0" w:color="auto"/>
            </w:tcBorders>
          </w:tcPr>
          <w:p w14:paraId="6203476C"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rPr>
              <w:t>3</w:t>
            </w:r>
          </w:p>
        </w:tc>
        <w:tc>
          <w:tcPr>
            <w:tcW w:w="1688" w:type="dxa"/>
            <w:tcBorders>
              <w:top w:val="single" w:sz="4" w:space="0" w:color="auto"/>
            </w:tcBorders>
          </w:tcPr>
          <w:p w14:paraId="32D7F771"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663" w:type="dxa"/>
            <w:tcBorders>
              <w:top w:val="single" w:sz="4" w:space="0" w:color="auto"/>
            </w:tcBorders>
          </w:tcPr>
          <w:p w14:paraId="223C7189"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rPr>
              <w:t>2</w:t>
            </w:r>
          </w:p>
        </w:tc>
        <w:tc>
          <w:tcPr>
            <w:tcW w:w="1645" w:type="dxa"/>
            <w:tcBorders>
              <w:top w:val="single" w:sz="4" w:space="0" w:color="auto"/>
            </w:tcBorders>
          </w:tcPr>
          <w:p w14:paraId="03DC5330" w14:textId="77777777" w:rsidR="00B12217" w:rsidRPr="00C17865" w:rsidRDefault="00B12217" w:rsidP="008458F2">
            <w:pPr>
              <w:spacing w:line="220" w:lineRule="atLeast"/>
              <w:jc w:val="center"/>
              <w:rPr>
                <w:rFonts w:ascii="Times New Roman" w:hAnsi="Times New Roman" w:cs="Times New Roman"/>
              </w:rPr>
            </w:pPr>
            <w:r w:rsidRPr="00C17865">
              <w:rPr>
                <w:rFonts w:ascii="Times New Roman" w:hAnsi="Times New Roman" w:cs="Times New Roman"/>
              </w:rPr>
              <w:t>8</w:t>
            </w:r>
          </w:p>
        </w:tc>
      </w:tr>
      <w:tr w:rsidR="00B12217" w:rsidRPr="00C17865" w14:paraId="2ABE2A59" w14:textId="77777777" w:rsidTr="008458F2">
        <w:tc>
          <w:tcPr>
            <w:tcW w:w="1647" w:type="dxa"/>
            <w:tcBorders>
              <w:top w:val="single" w:sz="4" w:space="0" w:color="auto"/>
            </w:tcBorders>
          </w:tcPr>
          <w:p w14:paraId="05492D61" w14:textId="77777777" w:rsidR="00B12217" w:rsidRPr="00C17865" w:rsidRDefault="00B12217" w:rsidP="008458F2">
            <w:pPr>
              <w:spacing w:line="220" w:lineRule="atLeast"/>
              <w:rPr>
                <w:rFonts w:ascii="Times New Roman" w:hAnsi="Times New Roman" w:cs="Times New Roman"/>
              </w:rPr>
            </w:pPr>
            <w:r w:rsidRPr="00AA3ED4">
              <w:rPr>
                <w:rFonts w:ascii="Times New Roman" w:hAnsi="Times New Roman" w:cs="Times New Roman" w:hint="eastAsia"/>
                <w:b/>
                <w:bCs/>
                <w:sz w:val="18"/>
                <w:szCs w:val="18"/>
              </w:rPr>
              <w:t>H</w:t>
            </w:r>
            <w:r w:rsidRPr="00AA3ED4">
              <w:rPr>
                <w:rFonts w:ascii="Times New Roman" w:hAnsi="Times New Roman" w:cs="Times New Roman"/>
                <w:b/>
                <w:bCs/>
                <w:sz w:val="18"/>
                <w:szCs w:val="18"/>
              </w:rPr>
              <w:t>an 2019</w:t>
            </w:r>
          </w:p>
        </w:tc>
        <w:tc>
          <w:tcPr>
            <w:tcW w:w="1663" w:type="dxa"/>
            <w:tcBorders>
              <w:top w:val="single" w:sz="4" w:space="0" w:color="auto"/>
            </w:tcBorders>
          </w:tcPr>
          <w:p w14:paraId="635E9A6F"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4</w:t>
            </w:r>
          </w:p>
        </w:tc>
        <w:tc>
          <w:tcPr>
            <w:tcW w:w="1688" w:type="dxa"/>
            <w:tcBorders>
              <w:top w:val="single" w:sz="4" w:space="0" w:color="auto"/>
            </w:tcBorders>
          </w:tcPr>
          <w:p w14:paraId="3F577701"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663" w:type="dxa"/>
            <w:tcBorders>
              <w:top w:val="single" w:sz="4" w:space="0" w:color="auto"/>
            </w:tcBorders>
          </w:tcPr>
          <w:p w14:paraId="197D43AC"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645" w:type="dxa"/>
            <w:tcBorders>
              <w:top w:val="single" w:sz="4" w:space="0" w:color="auto"/>
            </w:tcBorders>
          </w:tcPr>
          <w:p w14:paraId="7599DCF2"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8</w:t>
            </w:r>
          </w:p>
        </w:tc>
      </w:tr>
      <w:tr w:rsidR="00B12217" w:rsidRPr="00C17865" w14:paraId="52A2D52B" w14:textId="77777777" w:rsidTr="008458F2">
        <w:tc>
          <w:tcPr>
            <w:tcW w:w="1647" w:type="dxa"/>
            <w:tcBorders>
              <w:top w:val="single" w:sz="4" w:space="0" w:color="auto"/>
              <w:bottom w:val="single" w:sz="4" w:space="0" w:color="auto"/>
            </w:tcBorders>
          </w:tcPr>
          <w:p w14:paraId="5C6B6AAD" w14:textId="77777777" w:rsidR="00B12217" w:rsidRPr="00C17865" w:rsidRDefault="00B12217" w:rsidP="008458F2">
            <w:pPr>
              <w:spacing w:line="220" w:lineRule="atLeast"/>
              <w:rPr>
                <w:rFonts w:ascii="Times New Roman" w:hAnsi="Times New Roman" w:cs="Times New Roman"/>
              </w:rPr>
            </w:pPr>
            <w:proofErr w:type="spellStart"/>
            <w:r w:rsidRPr="00AA3ED4">
              <w:rPr>
                <w:rFonts w:ascii="Times New Roman" w:hAnsi="Times New Roman" w:cs="Times New Roman"/>
                <w:b/>
                <w:bCs/>
                <w:sz w:val="18"/>
                <w:szCs w:val="18"/>
              </w:rPr>
              <w:t>Jouffroy</w:t>
            </w:r>
            <w:proofErr w:type="spellEnd"/>
            <w:r w:rsidRPr="00AA3ED4">
              <w:rPr>
                <w:rFonts w:ascii="Times New Roman" w:hAnsi="Times New Roman" w:cs="Times New Roman"/>
                <w:b/>
                <w:bCs/>
                <w:sz w:val="18"/>
                <w:szCs w:val="18"/>
              </w:rPr>
              <w:t xml:space="preserve"> 2017</w:t>
            </w:r>
          </w:p>
        </w:tc>
        <w:tc>
          <w:tcPr>
            <w:tcW w:w="1663" w:type="dxa"/>
            <w:tcBorders>
              <w:top w:val="single" w:sz="4" w:space="0" w:color="auto"/>
              <w:bottom w:val="single" w:sz="4" w:space="0" w:color="auto"/>
            </w:tcBorders>
          </w:tcPr>
          <w:p w14:paraId="1FE86097"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688" w:type="dxa"/>
            <w:tcBorders>
              <w:top w:val="single" w:sz="4" w:space="0" w:color="auto"/>
              <w:bottom w:val="single" w:sz="4" w:space="0" w:color="auto"/>
            </w:tcBorders>
          </w:tcPr>
          <w:p w14:paraId="30CE505B"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663" w:type="dxa"/>
            <w:tcBorders>
              <w:top w:val="single" w:sz="4" w:space="0" w:color="auto"/>
              <w:bottom w:val="single" w:sz="4" w:space="0" w:color="auto"/>
            </w:tcBorders>
          </w:tcPr>
          <w:p w14:paraId="75ED822E"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645" w:type="dxa"/>
            <w:tcBorders>
              <w:top w:val="single" w:sz="4" w:space="0" w:color="auto"/>
              <w:bottom w:val="single" w:sz="4" w:space="0" w:color="auto"/>
            </w:tcBorders>
          </w:tcPr>
          <w:p w14:paraId="33A817B9" w14:textId="77777777" w:rsidR="00B12217" w:rsidRPr="00C17865" w:rsidRDefault="00B12217" w:rsidP="008458F2">
            <w:pPr>
              <w:spacing w:line="220" w:lineRule="atLeast"/>
              <w:jc w:val="center"/>
              <w:rPr>
                <w:rFonts w:ascii="Times New Roman" w:hAnsi="Times New Roman" w:cs="Times New Roman"/>
              </w:rPr>
            </w:pPr>
            <w:r>
              <w:rPr>
                <w:rFonts w:ascii="Times New Roman" w:hAnsi="Times New Roman" w:cs="Times New Roman" w:hint="eastAsia"/>
              </w:rPr>
              <w:t>7</w:t>
            </w:r>
          </w:p>
        </w:tc>
      </w:tr>
      <w:tr w:rsidR="00B12217" w:rsidRPr="00C17865" w14:paraId="3C78D44A" w14:textId="77777777" w:rsidTr="008458F2">
        <w:tc>
          <w:tcPr>
            <w:tcW w:w="1647" w:type="dxa"/>
            <w:tcBorders>
              <w:top w:val="single" w:sz="4" w:space="0" w:color="auto"/>
              <w:bottom w:val="single" w:sz="4" w:space="0" w:color="auto"/>
            </w:tcBorders>
          </w:tcPr>
          <w:p w14:paraId="4BD8BEF8" w14:textId="77777777" w:rsidR="00B12217" w:rsidRPr="00AA3ED4" w:rsidRDefault="00B12217" w:rsidP="008458F2">
            <w:pPr>
              <w:spacing w:line="220" w:lineRule="atLeast"/>
              <w:rPr>
                <w:rFonts w:ascii="Times New Roman" w:hAnsi="Times New Roman" w:cs="Times New Roman"/>
                <w:b/>
                <w:bCs/>
                <w:sz w:val="18"/>
                <w:szCs w:val="18"/>
              </w:rPr>
            </w:pPr>
            <w:r>
              <w:rPr>
                <w:rFonts w:ascii="Times New Roman" w:hAnsi="Times New Roman" w:cs="Times New Roman" w:hint="eastAsia"/>
                <w:b/>
                <w:bCs/>
                <w:sz w:val="18"/>
                <w:szCs w:val="18"/>
              </w:rPr>
              <w:t>N</w:t>
            </w:r>
            <w:r>
              <w:rPr>
                <w:rFonts w:ascii="Times New Roman" w:hAnsi="Times New Roman" w:cs="Times New Roman"/>
                <w:b/>
                <w:bCs/>
                <w:sz w:val="18"/>
                <w:szCs w:val="18"/>
              </w:rPr>
              <w:t>agao 2010</w:t>
            </w:r>
          </w:p>
        </w:tc>
        <w:tc>
          <w:tcPr>
            <w:tcW w:w="1663" w:type="dxa"/>
            <w:tcBorders>
              <w:top w:val="single" w:sz="4" w:space="0" w:color="auto"/>
              <w:bottom w:val="single" w:sz="4" w:space="0" w:color="auto"/>
            </w:tcBorders>
          </w:tcPr>
          <w:p w14:paraId="5522FC98"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688" w:type="dxa"/>
            <w:tcBorders>
              <w:top w:val="single" w:sz="4" w:space="0" w:color="auto"/>
              <w:bottom w:val="single" w:sz="4" w:space="0" w:color="auto"/>
            </w:tcBorders>
          </w:tcPr>
          <w:p w14:paraId="3A413E84"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663" w:type="dxa"/>
            <w:tcBorders>
              <w:top w:val="single" w:sz="4" w:space="0" w:color="auto"/>
              <w:bottom w:val="single" w:sz="4" w:space="0" w:color="auto"/>
            </w:tcBorders>
          </w:tcPr>
          <w:p w14:paraId="74082BFC"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645" w:type="dxa"/>
            <w:tcBorders>
              <w:top w:val="single" w:sz="4" w:space="0" w:color="auto"/>
              <w:bottom w:val="single" w:sz="4" w:space="0" w:color="auto"/>
            </w:tcBorders>
          </w:tcPr>
          <w:p w14:paraId="788C612C"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8</w:t>
            </w:r>
          </w:p>
        </w:tc>
      </w:tr>
      <w:tr w:rsidR="00B12217" w:rsidRPr="00C17865" w14:paraId="04A5176C" w14:textId="77777777" w:rsidTr="008458F2">
        <w:tc>
          <w:tcPr>
            <w:tcW w:w="1647" w:type="dxa"/>
            <w:tcBorders>
              <w:top w:val="single" w:sz="4" w:space="0" w:color="auto"/>
            </w:tcBorders>
          </w:tcPr>
          <w:p w14:paraId="0274E5BE" w14:textId="77777777" w:rsidR="00B12217" w:rsidRPr="00AA3ED4" w:rsidRDefault="00B12217" w:rsidP="008458F2">
            <w:pPr>
              <w:spacing w:line="220" w:lineRule="atLeast"/>
              <w:rPr>
                <w:rFonts w:ascii="Times New Roman" w:hAnsi="Times New Roman" w:cs="Times New Roman"/>
                <w:b/>
                <w:bCs/>
                <w:sz w:val="18"/>
                <w:szCs w:val="18"/>
              </w:rPr>
            </w:pPr>
            <w:r>
              <w:rPr>
                <w:rFonts w:ascii="Times New Roman" w:hAnsi="Times New Roman" w:cs="Times New Roman" w:hint="eastAsia"/>
                <w:b/>
                <w:bCs/>
                <w:sz w:val="18"/>
                <w:szCs w:val="18"/>
              </w:rPr>
              <w:t>N</w:t>
            </w:r>
            <w:r>
              <w:rPr>
                <w:rFonts w:ascii="Times New Roman" w:hAnsi="Times New Roman" w:cs="Times New Roman"/>
                <w:b/>
                <w:bCs/>
                <w:sz w:val="18"/>
                <w:szCs w:val="18"/>
              </w:rPr>
              <w:t>agao 2014</w:t>
            </w:r>
          </w:p>
        </w:tc>
        <w:tc>
          <w:tcPr>
            <w:tcW w:w="1663" w:type="dxa"/>
            <w:tcBorders>
              <w:top w:val="single" w:sz="4" w:space="0" w:color="auto"/>
            </w:tcBorders>
          </w:tcPr>
          <w:p w14:paraId="599E48BE"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688" w:type="dxa"/>
            <w:tcBorders>
              <w:top w:val="single" w:sz="4" w:space="0" w:color="auto"/>
            </w:tcBorders>
          </w:tcPr>
          <w:p w14:paraId="28598D00"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3</w:t>
            </w:r>
          </w:p>
        </w:tc>
        <w:tc>
          <w:tcPr>
            <w:tcW w:w="1663" w:type="dxa"/>
            <w:tcBorders>
              <w:top w:val="single" w:sz="4" w:space="0" w:color="auto"/>
            </w:tcBorders>
          </w:tcPr>
          <w:p w14:paraId="0E82F9AB"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2</w:t>
            </w:r>
          </w:p>
        </w:tc>
        <w:tc>
          <w:tcPr>
            <w:tcW w:w="1645" w:type="dxa"/>
            <w:tcBorders>
              <w:top w:val="single" w:sz="4" w:space="0" w:color="auto"/>
            </w:tcBorders>
          </w:tcPr>
          <w:p w14:paraId="51B0BF3B" w14:textId="77777777" w:rsidR="00B12217" w:rsidRDefault="00B12217" w:rsidP="008458F2">
            <w:pPr>
              <w:spacing w:line="220" w:lineRule="atLeast"/>
              <w:jc w:val="center"/>
              <w:rPr>
                <w:rFonts w:ascii="Times New Roman" w:hAnsi="Times New Roman" w:cs="Times New Roman"/>
              </w:rPr>
            </w:pPr>
            <w:r>
              <w:rPr>
                <w:rFonts w:ascii="Times New Roman" w:hAnsi="Times New Roman" w:cs="Times New Roman" w:hint="eastAsia"/>
              </w:rPr>
              <w:t>8</w:t>
            </w:r>
          </w:p>
        </w:tc>
      </w:tr>
    </w:tbl>
    <w:p w14:paraId="4C804DAB" w14:textId="77777777" w:rsidR="00B12217" w:rsidRPr="00C17865" w:rsidRDefault="00B12217" w:rsidP="00B12217">
      <w:pPr>
        <w:spacing w:line="220" w:lineRule="atLeast"/>
        <w:rPr>
          <w:rFonts w:ascii="Times New Roman" w:hAnsi="Times New Roman" w:cs="Times New Roman"/>
        </w:rPr>
      </w:pPr>
      <w:r w:rsidRPr="00C17865">
        <w:rPr>
          <w:rFonts w:ascii="Times New Roman" w:hAnsi="Times New Roman" w:cs="Times New Roman"/>
          <w:b/>
        </w:rPr>
        <w:t>Supplementary</w:t>
      </w:r>
      <w:r w:rsidRPr="00C17865">
        <w:rPr>
          <w:rFonts w:ascii="Times New Roman" w:hAnsi="Times New Roman" w:cs="Times New Roman"/>
        </w:rPr>
        <w:t xml:space="preserve"> </w:t>
      </w:r>
      <w:r w:rsidRPr="00C17865">
        <w:rPr>
          <w:rFonts w:ascii="Times New Roman" w:hAnsi="Times New Roman" w:cs="Times New Roman"/>
          <w:b/>
        </w:rPr>
        <w:t xml:space="preserve">Table 2. </w:t>
      </w:r>
      <w:r>
        <w:rPr>
          <w:rFonts w:ascii="Times New Roman" w:hAnsi="Times New Roman" w:cs="Times New Roman"/>
        </w:rPr>
        <w:t>Quality</w:t>
      </w:r>
      <w:r w:rsidRPr="00C17865">
        <w:rPr>
          <w:rFonts w:ascii="Times New Roman" w:hAnsi="Times New Roman" w:cs="Times New Roman"/>
        </w:rPr>
        <w:t xml:space="preserve"> of each cohort trial was assessed with the NEWCASTLE-OTTAWA ASSESSMENT SCALE COHORT STUDIES</w:t>
      </w:r>
    </w:p>
    <w:p w14:paraId="2304B620" w14:textId="29DB4D88" w:rsidR="00F22C8A" w:rsidRDefault="00F22C8A"/>
    <w:p w14:paraId="5D3A337F" w14:textId="067C7142" w:rsidR="00B12217" w:rsidRDefault="001B1EA0">
      <w:r>
        <w:rPr>
          <w:noProof/>
        </w:rPr>
        <w:lastRenderedPageBreak/>
        <w:drawing>
          <wp:inline distT="0" distB="0" distL="0" distR="0" wp14:anchorId="1534E8B3" wp14:editId="5AAF618B">
            <wp:extent cx="5270500" cy="22288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228850"/>
                    </a:xfrm>
                    <a:prstGeom prst="rect">
                      <a:avLst/>
                    </a:prstGeom>
                    <a:noFill/>
                    <a:ln>
                      <a:noFill/>
                    </a:ln>
                  </pic:spPr>
                </pic:pic>
              </a:graphicData>
            </a:graphic>
          </wp:inline>
        </w:drawing>
      </w:r>
    </w:p>
    <w:p w14:paraId="6F11AC18" w14:textId="73CE897D" w:rsidR="001B1EA0" w:rsidRDefault="001B1EA0">
      <w:r w:rsidRPr="001B1EA0">
        <w:rPr>
          <w:rFonts w:hint="eastAsia"/>
          <w:b/>
          <w:bCs/>
        </w:rPr>
        <w:t>S</w:t>
      </w:r>
      <w:r w:rsidRPr="001B1EA0">
        <w:rPr>
          <w:b/>
          <w:bCs/>
        </w:rPr>
        <w:t xml:space="preserve">upplementary Figure 1. </w:t>
      </w:r>
      <w:r>
        <w:t>Risk of bias for Pang 2016</w:t>
      </w:r>
    </w:p>
    <w:p w14:paraId="557D75BF" w14:textId="4CDA8ACC" w:rsidR="001B1EA0" w:rsidRDefault="00A02213">
      <w:r>
        <w:rPr>
          <w:rFonts w:hint="eastAsia"/>
          <w:noProof/>
        </w:rPr>
        <w:drawing>
          <wp:anchor distT="0" distB="0" distL="114300" distR="114300" simplePos="0" relativeHeight="251658240" behindDoc="0" locked="0" layoutInCell="1" allowOverlap="1" wp14:anchorId="49008864" wp14:editId="307441E7">
            <wp:simplePos x="0" y="0"/>
            <wp:positionH relativeFrom="column">
              <wp:posOffset>-660400</wp:posOffset>
            </wp:positionH>
            <wp:positionV relativeFrom="paragraph">
              <wp:posOffset>237490</wp:posOffset>
            </wp:positionV>
            <wp:extent cx="6564630" cy="1384300"/>
            <wp:effectExtent l="0" t="0" r="7620"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463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936BD" w14:textId="2736E975" w:rsidR="001B1EA0" w:rsidRDefault="00A02213">
      <w:pPr>
        <w:rPr>
          <w:rFonts w:eastAsiaTheme="minorHAnsi"/>
        </w:rPr>
      </w:pPr>
      <w:r w:rsidRPr="00A02213">
        <w:rPr>
          <w:rFonts w:hint="eastAsia"/>
          <w:b/>
          <w:bCs/>
        </w:rPr>
        <w:t>S</w:t>
      </w:r>
      <w:r w:rsidRPr="00A02213">
        <w:rPr>
          <w:b/>
          <w:bCs/>
        </w:rPr>
        <w:t>upplementary Figure 2.</w:t>
      </w:r>
      <w:r>
        <w:t xml:space="preserve"> Single-arm forest plot for survival of temperature</w:t>
      </w:r>
      <w:r>
        <w:rPr>
          <w:rFonts w:eastAsiaTheme="minorHAnsi"/>
        </w:rPr>
        <w:t>&gt;</w:t>
      </w:r>
      <w:r>
        <w:t>34</w:t>
      </w:r>
      <w:r>
        <w:rPr>
          <w:rFonts w:eastAsiaTheme="minorHAnsi"/>
        </w:rPr>
        <w:t>℃</w:t>
      </w:r>
    </w:p>
    <w:p w14:paraId="00A6E482" w14:textId="106E5B10" w:rsidR="00A02213" w:rsidRDefault="00A02213">
      <w:pPr>
        <w:rPr>
          <w:rFonts w:eastAsiaTheme="minorHAnsi"/>
        </w:rPr>
      </w:pPr>
      <w:r>
        <w:rPr>
          <w:rFonts w:eastAsiaTheme="minorHAnsi"/>
          <w:noProof/>
        </w:rPr>
        <w:drawing>
          <wp:anchor distT="0" distB="0" distL="114300" distR="114300" simplePos="0" relativeHeight="251659264" behindDoc="0" locked="0" layoutInCell="1" allowOverlap="1" wp14:anchorId="75B46D47" wp14:editId="15775565">
            <wp:simplePos x="0" y="0"/>
            <wp:positionH relativeFrom="margin">
              <wp:posOffset>-762000</wp:posOffset>
            </wp:positionH>
            <wp:positionV relativeFrom="paragraph">
              <wp:posOffset>271780</wp:posOffset>
            </wp:positionV>
            <wp:extent cx="6858000" cy="341249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41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EC691" w14:textId="3A4F6B99" w:rsidR="00A02213" w:rsidRDefault="00A02213" w:rsidP="00A02213">
      <w:pPr>
        <w:rPr>
          <w:rFonts w:eastAsiaTheme="minorHAnsi"/>
        </w:rPr>
      </w:pPr>
      <w:r w:rsidRPr="00A02213">
        <w:rPr>
          <w:rFonts w:hint="eastAsia"/>
          <w:b/>
          <w:bCs/>
        </w:rPr>
        <w:t>S</w:t>
      </w:r>
      <w:r w:rsidRPr="00A02213">
        <w:rPr>
          <w:b/>
          <w:bCs/>
        </w:rPr>
        <w:t xml:space="preserve">upplementary Figure </w:t>
      </w:r>
      <w:r>
        <w:rPr>
          <w:b/>
          <w:bCs/>
        </w:rPr>
        <w:t>3</w:t>
      </w:r>
      <w:r w:rsidRPr="00A02213">
        <w:rPr>
          <w:b/>
          <w:bCs/>
        </w:rPr>
        <w:t>.</w:t>
      </w:r>
      <w:r>
        <w:t xml:space="preserve"> Single-arm forest plot for survival of temperature</w:t>
      </w:r>
      <w:r>
        <w:rPr>
          <w:rFonts w:eastAsiaTheme="minorHAnsi"/>
        </w:rPr>
        <w:t>≤</w:t>
      </w:r>
      <w:r>
        <w:t>34</w:t>
      </w:r>
      <w:r>
        <w:rPr>
          <w:rFonts w:eastAsiaTheme="minorHAnsi"/>
        </w:rPr>
        <w:t>℃</w:t>
      </w:r>
    </w:p>
    <w:p w14:paraId="13DFAF44" w14:textId="07537FA6" w:rsidR="00A02213" w:rsidRDefault="00A02213" w:rsidP="00A02213">
      <w:pPr>
        <w:rPr>
          <w:rFonts w:eastAsiaTheme="minorHAnsi"/>
        </w:rPr>
      </w:pPr>
    </w:p>
    <w:p w14:paraId="2954C2C5" w14:textId="33C0D3A3" w:rsidR="00A02213" w:rsidRDefault="00A02213" w:rsidP="00A02213">
      <w:pPr>
        <w:rPr>
          <w:rFonts w:eastAsiaTheme="minorHAnsi"/>
        </w:rPr>
      </w:pPr>
    </w:p>
    <w:p w14:paraId="5AD01D34" w14:textId="71A7C281" w:rsidR="00A02213" w:rsidRDefault="00A02213" w:rsidP="00A02213">
      <w:pPr>
        <w:rPr>
          <w:rFonts w:eastAsiaTheme="minorHAnsi"/>
        </w:rPr>
      </w:pPr>
      <w:r>
        <w:rPr>
          <w:rFonts w:eastAsiaTheme="minorHAnsi"/>
          <w:noProof/>
        </w:rPr>
        <w:lastRenderedPageBreak/>
        <w:drawing>
          <wp:anchor distT="0" distB="0" distL="114300" distR="114300" simplePos="0" relativeHeight="251660288" behindDoc="0" locked="0" layoutInCell="1" allowOverlap="1" wp14:anchorId="4C7B7A7D" wp14:editId="36A5CE3E">
            <wp:simplePos x="0" y="0"/>
            <wp:positionH relativeFrom="column">
              <wp:posOffset>-813435</wp:posOffset>
            </wp:positionH>
            <wp:positionV relativeFrom="paragraph">
              <wp:posOffset>38100</wp:posOffset>
            </wp:positionV>
            <wp:extent cx="6775450" cy="1428750"/>
            <wp:effectExtent l="0" t="0" r="635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213">
        <w:rPr>
          <w:rFonts w:hint="eastAsia"/>
          <w:b/>
          <w:bCs/>
        </w:rPr>
        <w:t>S</w:t>
      </w:r>
      <w:r w:rsidRPr="00A02213">
        <w:rPr>
          <w:b/>
          <w:bCs/>
        </w:rPr>
        <w:t xml:space="preserve">upplementary Figure </w:t>
      </w:r>
      <w:r>
        <w:rPr>
          <w:b/>
          <w:bCs/>
        </w:rPr>
        <w:t>4</w:t>
      </w:r>
      <w:r w:rsidRPr="00A02213">
        <w:rPr>
          <w:b/>
          <w:bCs/>
        </w:rPr>
        <w:t>.</w:t>
      </w:r>
      <w:r>
        <w:t xml:space="preserve"> Single-arm forest plot for favorable neurologic outcomes of temperature</w:t>
      </w:r>
      <w:r>
        <w:rPr>
          <w:rFonts w:eastAsiaTheme="minorHAnsi"/>
        </w:rPr>
        <w:t>&gt;</w:t>
      </w:r>
      <w:r>
        <w:t>34</w:t>
      </w:r>
      <w:r>
        <w:rPr>
          <w:rFonts w:eastAsiaTheme="minorHAnsi"/>
        </w:rPr>
        <w:t>℃</w:t>
      </w:r>
    </w:p>
    <w:p w14:paraId="0FE02DF6" w14:textId="33B1CB85" w:rsidR="00A02213" w:rsidRDefault="00A02213">
      <w:r>
        <w:rPr>
          <w:noProof/>
        </w:rPr>
        <w:drawing>
          <wp:anchor distT="0" distB="0" distL="114300" distR="114300" simplePos="0" relativeHeight="251661312" behindDoc="0" locked="0" layoutInCell="1" allowOverlap="1" wp14:anchorId="5C9EA545" wp14:editId="26D04D69">
            <wp:simplePos x="0" y="0"/>
            <wp:positionH relativeFrom="margin">
              <wp:posOffset>-787400</wp:posOffset>
            </wp:positionH>
            <wp:positionV relativeFrom="paragraph">
              <wp:posOffset>283210</wp:posOffset>
            </wp:positionV>
            <wp:extent cx="6771640" cy="30924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09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67955" w14:textId="4BD2D237" w:rsidR="00A02213" w:rsidRDefault="00A02213" w:rsidP="00A02213">
      <w:pPr>
        <w:rPr>
          <w:rFonts w:eastAsiaTheme="minorHAnsi"/>
        </w:rPr>
      </w:pPr>
      <w:r>
        <w:rPr>
          <w:b/>
          <w:bCs/>
        </w:rPr>
        <w:t>S</w:t>
      </w:r>
      <w:r w:rsidRPr="00A02213">
        <w:rPr>
          <w:b/>
          <w:bCs/>
        </w:rPr>
        <w:t xml:space="preserve">upplementary Figure </w:t>
      </w:r>
      <w:r>
        <w:rPr>
          <w:b/>
          <w:bCs/>
        </w:rPr>
        <w:t>5</w:t>
      </w:r>
      <w:r w:rsidRPr="00A02213">
        <w:rPr>
          <w:b/>
          <w:bCs/>
        </w:rPr>
        <w:t>.</w:t>
      </w:r>
      <w:r>
        <w:t xml:space="preserve"> Single-arm forest plot for favorable neurologic outcomes of temperature</w:t>
      </w:r>
      <w:r>
        <w:rPr>
          <w:rFonts w:eastAsiaTheme="minorHAnsi"/>
        </w:rPr>
        <w:t>≤</w:t>
      </w:r>
      <w:r>
        <w:t>34</w:t>
      </w:r>
      <w:r>
        <w:rPr>
          <w:rFonts w:eastAsiaTheme="minorHAnsi"/>
        </w:rPr>
        <w:t>℃</w:t>
      </w:r>
    </w:p>
    <w:p w14:paraId="71D7754C" w14:textId="483ADDE5" w:rsidR="00A02213" w:rsidRDefault="00A02213" w:rsidP="00A02213">
      <w:pPr>
        <w:rPr>
          <w:rFonts w:eastAsiaTheme="minorHAnsi"/>
        </w:rPr>
      </w:pPr>
      <w:r>
        <w:rPr>
          <w:rFonts w:eastAsiaTheme="minorHAnsi"/>
          <w:noProof/>
        </w:rPr>
        <w:drawing>
          <wp:anchor distT="0" distB="0" distL="114300" distR="114300" simplePos="0" relativeHeight="251662336" behindDoc="0" locked="0" layoutInCell="1" allowOverlap="1" wp14:anchorId="05115CDB" wp14:editId="546D1DD8">
            <wp:simplePos x="0" y="0"/>
            <wp:positionH relativeFrom="column">
              <wp:posOffset>-749300</wp:posOffset>
            </wp:positionH>
            <wp:positionV relativeFrom="paragraph">
              <wp:posOffset>207010</wp:posOffset>
            </wp:positionV>
            <wp:extent cx="6748145" cy="20002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814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EC533" w14:textId="109B7C30" w:rsidR="00A02213" w:rsidRDefault="00A02213" w:rsidP="00A02213">
      <w:r>
        <w:rPr>
          <w:b/>
          <w:bCs/>
        </w:rPr>
        <w:t>S</w:t>
      </w:r>
      <w:r w:rsidRPr="00A02213">
        <w:rPr>
          <w:b/>
          <w:bCs/>
        </w:rPr>
        <w:t xml:space="preserve">upplementary Figure </w:t>
      </w:r>
      <w:r>
        <w:rPr>
          <w:b/>
          <w:bCs/>
        </w:rPr>
        <w:t>6</w:t>
      </w:r>
      <w:r w:rsidRPr="00A02213">
        <w:rPr>
          <w:b/>
          <w:bCs/>
        </w:rPr>
        <w:t>.</w:t>
      </w:r>
      <w:r>
        <w:t xml:space="preserve"> Single-arm forest plot for survival of combining therapeutic hypothermia before return of spontaneous circulation </w:t>
      </w:r>
    </w:p>
    <w:p w14:paraId="37F7F915" w14:textId="3F1B6495" w:rsidR="00A02213" w:rsidRDefault="00A02213" w:rsidP="00A02213"/>
    <w:p w14:paraId="18EE8CAF" w14:textId="1297E646" w:rsidR="00A02213" w:rsidRDefault="00A02213" w:rsidP="00A02213"/>
    <w:p w14:paraId="6869D6F5" w14:textId="3F685271" w:rsidR="00A02213" w:rsidRDefault="00A02213" w:rsidP="00A02213"/>
    <w:p w14:paraId="5C9CFDA3" w14:textId="123B465C" w:rsidR="00A02213" w:rsidRDefault="00A02213" w:rsidP="00A02213">
      <w:r>
        <w:rPr>
          <w:noProof/>
        </w:rPr>
        <w:lastRenderedPageBreak/>
        <w:drawing>
          <wp:anchor distT="0" distB="0" distL="114300" distR="114300" simplePos="0" relativeHeight="251663360" behindDoc="0" locked="0" layoutInCell="1" allowOverlap="1" wp14:anchorId="2CD01E7C" wp14:editId="3F48882D">
            <wp:simplePos x="0" y="0"/>
            <wp:positionH relativeFrom="column">
              <wp:posOffset>-749300</wp:posOffset>
            </wp:positionH>
            <wp:positionV relativeFrom="paragraph">
              <wp:posOffset>6350</wp:posOffset>
            </wp:positionV>
            <wp:extent cx="6766560" cy="2527300"/>
            <wp:effectExtent l="0" t="0" r="0" b="635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656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S</w:t>
      </w:r>
      <w:r w:rsidRPr="00A02213">
        <w:rPr>
          <w:b/>
          <w:bCs/>
        </w:rPr>
        <w:t xml:space="preserve">upplementary Figure </w:t>
      </w:r>
      <w:r>
        <w:rPr>
          <w:b/>
          <w:bCs/>
        </w:rPr>
        <w:t>7</w:t>
      </w:r>
      <w:r w:rsidRPr="00A02213">
        <w:rPr>
          <w:b/>
          <w:bCs/>
        </w:rPr>
        <w:t>.</w:t>
      </w:r>
      <w:r>
        <w:t xml:space="preserve"> Single-arm forest plot for survival of combining therapeutic hypothermia after return of spontaneous circulation </w:t>
      </w:r>
    </w:p>
    <w:p w14:paraId="0706F085" w14:textId="56FE5B5C" w:rsidR="00A02213" w:rsidRDefault="00A02213" w:rsidP="00A02213">
      <w:r>
        <w:rPr>
          <w:rFonts w:eastAsiaTheme="minorHAnsi" w:hint="eastAsia"/>
          <w:noProof/>
        </w:rPr>
        <w:drawing>
          <wp:anchor distT="0" distB="0" distL="114300" distR="114300" simplePos="0" relativeHeight="251664384" behindDoc="0" locked="0" layoutInCell="1" allowOverlap="1" wp14:anchorId="5AED245D" wp14:editId="34D5B258">
            <wp:simplePos x="0" y="0"/>
            <wp:positionH relativeFrom="column">
              <wp:posOffset>-692785</wp:posOffset>
            </wp:positionH>
            <wp:positionV relativeFrom="paragraph">
              <wp:posOffset>264160</wp:posOffset>
            </wp:positionV>
            <wp:extent cx="6564630" cy="1803400"/>
            <wp:effectExtent l="0" t="0" r="7620" b="635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463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9CF43" w14:textId="72E85B2A" w:rsidR="00A02213" w:rsidRDefault="00A02213" w:rsidP="00A02213">
      <w:pPr>
        <w:rPr>
          <w:rFonts w:eastAsiaTheme="minorHAnsi"/>
        </w:rPr>
      </w:pPr>
    </w:p>
    <w:p w14:paraId="0527B84F" w14:textId="378402E3" w:rsidR="00A02213" w:rsidRDefault="00A02213" w:rsidP="00A02213">
      <w:r>
        <w:rPr>
          <w:b/>
          <w:bCs/>
        </w:rPr>
        <w:t>S</w:t>
      </w:r>
      <w:r w:rsidRPr="00A02213">
        <w:rPr>
          <w:b/>
          <w:bCs/>
        </w:rPr>
        <w:t xml:space="preserve">upplementary Figure </w:t>
      </w:r>
      <w:r>
        <w:rPr>
          <w:b/>
          <w:bCs/>
        </w:rPr>
        <w:t>8</w:t>
      </w:r>
      <w:r w:rsidRPr="00A02213">
        <w:rPr>
          <w:b/>
          <w:bCs/>
        </w:rPr>
        <w:t>.</w:t>
      </w:r>
      <w:r>
        <w:t xml:space="preserve"> Single-arm forest plot for favorable neurologic outcomes of combining therapeutic hypothermia before return of spontaneous circulation </w:t>
      </w:r>
    </w:p>
    <w:p w14:paraId="5E6F99A7" w14:textId="6E544098" w:rsidR="00A02213" w:rsidRDefault="00A02213" w:rsidP="00A02213">
      <w:r>
        <w:rPr>
          <w:noProof/>
        </w:rPr>
        <w:drawing>
          <wp:anchor distT="0" distB="0" distL="114300" distR="114300" simplePos="0" relativeHeight="251665408" behindDoc="0" locked="0" layoutInCell="1" allowOverlap="1" wp14:anchorId="03C01ADA" wp14:editId="7EA2DC9C">
            <wp:simplePos x="0" y="0"/>
            <wp:positionH relativeFrom="margin">
              <wp:posOffset>-647700</wp:posOffset>
            </wp:positionH>
            <wp:positionV relativeFrom="paragraph">
              <wp:posOffset>205105</wp:posOffset>
            </wp:positionV>
            <wp:extent cx="6451600" cy="2408555"/>
            <wp:effectExtent l="0" t="0" r="635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1600"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275F1" w14:textId="16DFEF46" w:rsidR="00BA015E" w:rsidRDefault="00BA015E" w:rsidP="00BA015E">
      <w:r>
        <w:rPr>
          <w:b/>
          <w:bCs/>
        </w:rPr>
        <w:t>S</w:t>
      </w:r>
      <w:r w:rsidRPr="00A02213">
        <w:rPr>
          <w:b/>
          <w:bCs/>
        </w:rPr>
        <w:t xml:space="preserve">upplementary Figure </w:t>
      </w:r>
      <w:r>
        <w:rPr>
          <w:b/>
          <w:bCs/>
        </w:rPr>
        <w:t>9</w:t>
      </w:r>
      <w:r w:rsidRPr="00A02213">
        <w:rPr>
          <w:b/>
          <w:bCs/>
        </w:rPr>
        <w:t>.</w:t>
      </w:r>
      <w:r>
        <w:t xml:space="preserve"> Single-arm forest plot for favorable neurologic outcomes of combining therapeutic hypothermia after return of spontaneous circulation </w:t>
      </w:r>
    </w:p>
    <w:p w14:paraId="24EBA2EE" w14:textId="77777777" w:rsidR="00132C87" w:rsidRDefault="00132C87" w:rsidP="00132C87">
      <w:r>
        <w:rPr>
          <w:rFonts w:hint="eastAsia"/>
          <w:noProof/>
        </w:rPr>
        <w:lastRenderedPageBreak/>
        <w:drawing>
          <wp:anchor distT="0" distB="0" distL="114300" distR="114300" simplePos="0" relativeHeight="251667456" behindDoc="0" locked="0" layoutInCell="1" allowOverlap="1" wp14:anchorId="20535F02" wp14:editId="39709D6E">
            <wp:simplePos x="0" y="0"/>
            <wp:positionH relativeFrom="column">
              <wp:posOffset>-787400</wp:posOffset>
            </wp:positionH>
            <wp:positionV relativeFrom="paragraph">
              <wp:posOffset>222250</wp:posOffset>
            </wp:positionV>
            <wp:extent cx="6727190" cy="347345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7190" cy="347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64D70" w14:textId="77777777" w:rsidR="00132C87" w:rsidRDefault="00132C87" w:rsidP="00132C87"/>
    <w:p w14:paraId="7E65BEBD" w14:textId="12CFAE42" w:rsidR="00132C87" w:rsidRPr="00310939" w:rsidRDefault="00132C87" w:rsidP="00132C87">
      <w:r w:rsidRPr="00204F1F">
        <w:rPr>
          <w:rFonts w:eastAsiaTheme="minorHAnsi" w:hint="eastAsia"/>
          <w:b/>
          <w:bCs/>
        </w:rPr>
        <w:t>S</w:t>
      </w:r>
      <w:r w:rsidRPr="00204F1F">
        <w:rPr>
          <w:rFonts w:eastAsiaTheme="minorHAnsi"/>
          <w:b/>
          <w:bCs/>
        </w:rPr>
        <w:t>upplementary Figure 1</w:t>
      </w:r>
      <w:r>
        <w:rPr>
          <w:rFonts w:eastAsiaTheme="minorHAnsi"/>
          <w:b/>
          <w:bCs/>
        </w:rPr>
        <w:t>0.</w:t>
      </w:r>
      <w:r>
        <w:rPr>
          <w:rFonts w:eastAsiaTheme="minorHAnsi"/>
        </w:rPr>
        <w:t xml:space="preserve"> Forest plot for sensitive analysis</w:t>
      </w:r>
    </w:p>
    <w:p w14:paraId="27EB10CB" w14:textId="72121295" w:rsidR="00BA015E" w:rsidRDefault="00BA015E" w:rsidP="00BA015E"/>
    <w:p w14:paraId="3A5FCB4D" w14:textId="77777777" w:rsidR="00132C87" w:rsidRPr="00132C87" w:rsidRDefault="00132C87" w:rsidP="00BA015E"/>
    <w:p w14:paraId="38A40B3A" w14:textId="4477596F" w:rsidR="00BA015E" w:rsidRDefault="00BA015E" w:rsidP="00BA015E">
      <w:pPr>
        <w:rPr>
          <w:b/>
          <w:bCs/>
          <w:sz w:val="28"/>
          <w:szCs w:val="28"/>
        </w:rPr>
      </w:pPr>
      <w:r w:rsidRPr="00BA015E">
        <w:rPr>
          <w:rFonts w:hint="eastAsia"/>
          <w:b/>
          <w:bCs/>
          <w:sz w:val="28"/>
          <w:szCs w:val="28"/>
        </w:rPr>
        <w:t>S</w:t>
      </w:r>
      <w:r w:rsidRPr="00BA015E">
        <w:rPr>
          <w:b/>
          <w:bCs/>
          <w:sz w:val="28"/>
          <w:szCs w:val="28"/>
        </w:rPr>
        <w:t>earch strategy</w:t>
      </w:r>
      <w:r>
        <w:rPr>
          <w:b/>
          <w:bCs/>
          <w:sz w:val="28"/>
          <w:szCs w:val="28"/>
        </w:rPr>
        <w:t>:</w:t>
      </w:r>
    </w:p>
    <w:p w14:paraId="33B530BC" w14:textId="2C298963" w:rsidR="00BA015E" w:rsidRPr="00BA015E" w:rsidRDefault="00BA015E" w:rsidP="00BA015E">
      <w:pPr>
        <w:widowControl/>
        <w:shd w:val="clear" w:color="auto" w:fill="FFFFFF"/>
        <w:spacing w:before="90" w:after="90" w:line="270" w:lineRule="atLeast"/>
        <w:jc w:val="left"/>
        <w:outlineLvl w:val="0"/>
        <w:rPr>
          <w:rFonts w:ascii="Times New Roman" w:eastAsia="宋体" w:hAnsi="Times New Roman" w:cs="Times New Roman"/>
          <w:color w:val="000000"/>
          <w:kern w:val="0"/>
          <w:sz w:val="24"/>
          <w:szCs w:val="24"/>
        </w:rPr>
      </w:pPr>
      <w:r w:rsidRPr="00BA015E">
        <w:rPr>
          <w:rFonts w:ascii="Times New Roman" w:eastAsia="宋体" w:hAnsi="Times New Roman" w:cs="Times New Roman"/>
          <w:color w:val="000000"/>
          <w:kern w:val="36"/>
          <w:sz w:val="24"/>
          <w:szCs w:val="24"/>
        </w:rPr>
        <w:t xml:space="preserve">((“Hypothermia, Induced”[Mesh] or </w:t>
      </w:r>
      <w:r w:rsidRPr="00BA015E">
        <w:rPr>
          <w:rFonts w:ascii="Times New Roman" w:eastAsia="宋体" w:hAnsi="Times New Roman" w:cs="Times New Roman"/>
          <w:color w:val="000000"/>
          <w:kern w:val="0"/>
          <w:sz w:val="24"/>
          <w:szCs w:val="24"/>
        </w:rPr>
        <w:t xml:space="preserve">Therapeutic Hypothermia or Hypothermia, Therapeutic or Targeted Temperature Management or Targeted Temperature Managements or Induced Hypothermia or Moderate Hypothermia, Induced or Induced Moderate Hypothermia or Induced Moderate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xml:space="preserve"> or Moderate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xml:space="preserve">, Induced or  Mild Hypothermia, Induced or Induced Mild Hypothermia or Induced Mild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xml:space="preserve"> or Mild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Induced) or (</w:t>
      </w:r>
      <w:r w:rsidRPr="00BA015E">
        <w:rPr>
          <w:rFonts w:ascii="Times New Roman" w:eastAsia="宋体" w:hAnsi="Times New Roman" w:cs="Times New Roman"/>
          <w:kern w:val="0"/>
          <w:sz w:val="24"/>
          <w:szCs w:val="24"/>
        </w:rPr>
        <w:t xml:space="preserve">“Hypothermia”[Mesh] or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xml:space="preserve"> or Hypothermia, Accidental or Accidental Hypothermia or Accidental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xml:space="preserve"> or </w:t>
      </w:r>
      <w:proofErr w:type="spellStart"/>
      <w:r w:rsidRPr="00BA015E">
        <w:rPr>
          <w:rFonts w:ascii="Times New Roman" w:eastAsia="宋体" w:hAnsi="Times New Roman" w:cs="Times New Roman"/>
          <w:color w:val="000000"/>
          <w:kern w:val="0"/>
          <w:sz w:val="24"/>
          <w:szCs w:val="24"/>
        </w:rPr>
        <w:t>Hypothermias</w:t>
      </w:r>
      <w:proofErr w:type="spellEnd"/>
      <w:r w:rsidRPr="00BA015E">
        <w:rPr>
          <w:rFonts w:ascii="Times New Roman" w:eastAsia="宋体" w:hAnsi="Times New Roman" w:cs="Times New Roman"/>
          <w:color w:val="000000"/>
          <w:kern w:val="0"/>
          <w:sz w:val="24"/>
          <w:szCs w:val="24"/>
        </w:rPr>
        <w:t>, Accidental)) and (“</w:t>
      </w:r>
      <w:r w:rsidRPr="00BA015E">
        <w:rPr>
          <w:rFonts w:ascii="Times New Roman" w:eastAsia="宋体" w:hAnsi="Times New Roman" w:cs="Times New Roman" w:hint="eastAsia"/>
          <w:color w:val="000000"/>
          <w:kern w:val="0"/>
          <w:sz w:val="24"/>
          <w:szCs w:val="24"/>
        </w:rPr>
        <w:t>E</w:t>
      </w:r>
      <w:r w:rsidRPr="00BA015E">
        <w:rPr>
          <w:rFonts w:ascii="Times New Roman" w:eastAsia="宋体" w:hAnsi="Times New Roman" w:cs="Times New Roman"/>
          <w:color w:val="000000"/>
          <w:kern w:val="0"/>
          <w:sz w:val="24"/>
          <w:szCs w:val="24"/>
        </w:rPr>
        <w:t xml:space="preserve">xtracorporeal Membrane oxygenation”[Mesh] or Extracorporeal Membrane Oxygenations or Membrane Oxygenation, Extracorporeal or Oxygenation, Extracorporeal Membrane or ECMO Treatment or ECMO Treatments or Treatment, ECMO or ECLS Treatment or ECLS Treatments or Treatment, ECLS or ECMO Extracorporeal Membrane Oxygenation or Extracorporeal Life Support or Extracorporeal Life Supports or Life Support, Extracorporeal or </w:t>
      </w:r>
      <w:proofErr w:type="spellStart"/>
      <w:r w:rsidRPr="00BA015E">
        <w:rPr>
          <w:rFonts w:ascii="Times New Roman" w:eastAsia="宋体" w:hAnsi="Times New Roman" w:cs="Times New Roman"/>
          <w:color w:val="000000"/>
          <w:kern w:val="0"/>
          <w:sz w:val="24"/>
          <w:szCs w:val="24"/>
        </w:rPr>
        <w:t>Venoarterial</w:t>
      </w:r>
      <w:proofErr w:type="spellEnd"/>
      <w:r w:rsidRPr="00BA015E">
        <w:rPr>
          <w:rFonts w:ascii="Times New Roman" w:eastAsia="宋体" w:hAnsi="Times New Roman" w:cs="Times New Roman"/>
          <w:color w:val="000000"/>
          <w:kern w:val="0"/>
          <w:sz w:val="24"/>
          <w:szCs w:val="24"/>
        </w:rPr>
        <w:t xml:space="preserve"> ECMO or ECMO, </w:t>
      </w:r>
      <w:proofErr w:type="spellStart"/>
      <w:r w:rsidRPr="00BA015E">
        <w:rPr>
          <w:rFonts w:ascii="Times New Roman" w:eastAsia="宋体" w:hAnsi="Times New Roman" w:cs="Times New Roman"/>
          <w:color w:val="000000"/>
          <w:kern w:val="0"/>
          <w:sz w:val="24"/>
          <w:szCs w:val="24"/>
        </w:rPr>
        <w:t>Venoarterial</w:t>
      </w:r>
      <w:proofErr w:type="spellEnd"/>
      <w:r w:rsidRPr="00BA015E">
        <w:rPr>
          <w:rFonts w:ascii="Times New Roman" w:eastAsia="宋体" w:hAnsi="Times New Roman" w:cs="Times New Roman"/>
          <w:color w:val="000000"/>
          <w:kern w:val="0"/>
          <w:sz w:val="24"/>
          <w:szCs w:val="24"/>
        </w:rPr>
        <w:t xml:space="preserve"> or </w:t>
      </w:r>
      <w:proofErr w:type="spellStart"/>
      <w:r w:rsidRPr="00BA015E">
        <w:rPr>
          <w:rFonts w:ascii="Times New Roman" w:eastAsia="宋体" w:hAnsi="Times New Roman" w:cs="Times New Roman"/>
          <w:color w:val="000000"/>
          <w:kern w:val="0"/>
          <w:sz w:val="24"/>
          <w:szCs w:val="24"/>
        </w:rPr>
        <w:t>Venoarterial</w:t>
      </w:r>
      <w:proofErr w:type="spellEnd"/>
      <w:r w:rsidRPr="00BA015E">
        <w:rPr>
          <w:rFonts w:ascii="Times New Roman" w:eastAsia="宋体" w:hAnsi="Times New Roman" w:cs="Times New Roman"/>
          <w:color w:val="000000"/>
          <w:kern w:val="0"/>
          <w:sz w:val="24"/>
          <w:szCs w:val="24"/>
        </w:rPr>
        <w:t xml:space="preserve"> ECMOs or </w:t>
      </w:r>
      <w:proofErr w:type="spellStart"/>
      <w:r w:rsidRPr="00BA015E">
        <w:rPr>
          <w:rFonts w:ascii="Times New Roman" w:eastAsia="宋体" w:hAnsi="Times New Roman" w:cs="Times New Roman"/>
          <w:color w:val="000000"/>
          <w:kern w:val="0"/>
          <w:sz w:val="24"/>
          <w:szCs w:val="24"/>
        </w:rPr>
        <w:t>Venoarterial</w:t>
      </w:r>
      <w:proofErr w:type="spellEnd"/>
      <w:r w:rsidRPr="00BA015E">
        <w:rPr>
          <w:rFonts w:ascii="Times New Roman" w:eastAsia="宋体" w:hAnsi="Times New Roman" w:cs="Times New Roman"/>
          <w:color w:val="000000"/>
          <w:kern w:val="0"/>
          <w:sz w:val="24"/>
          <w:szCs w:val="24"/>
        </w:rPr>
        <w:t xml:space="preserve"> Extracorporeal or Membrane Oxygenation) and ((“Cardiopulmonary resuscitation”[Mesh] or Resuscitation, Cardiopulmonary or CPR or Cardio-Pulmonary Resuscitation or Cardio Pulmonary Resuscitation or Resuscitation, Cardio-Pulmonary or Code Blue or Mouth-to-Mouth Resuscitation or Mouth to Mouth Resuscitation or Mouth-to-Mouth </w:t>
      </w:r>
      <w:r w:rsidRPr="00BA015E">
        <w:rPr>
          <w:rFonts w:ascii="Times New Roman" w:eastAsia="宋体" w:hAnsi="Times New Roman" w:cs="Times New Roman"/>
          <w:color w:val="000000"/>
          <w:kern w:val="0"/>
          <w:sz w:val="24"/>
          <w:szCs w:val="24"/>
        </w:rPr>
        <w:lastRenderedPageBreak/>
        <w:t xml:space="preserve">Resuscitations or Resuscitation, Mouth-to-Mouth or Resuscitations, Mouth-to-Mouth or Basic Cardiac Life Support or Life Support, Basic Cardiac) or (“Heart Arrest”[Mesh] or Arrest, Heart or Cardiac Arrest or Arrest, Cardiac or Asystole or </w:t>
      </w:r>
      <w:proofErr w:type="spellStart"/>
      <w:r w:rsidRPr="00BA015E">
        <w:rPr>
          <w:rFonts w:ascii="Times New Roman" w:eastAsia="宋体" w:hAnsi="Times New Roman" w:cs="Times New Roman"/>
          <w:color w:val="000000"/>
          <w:kern w:val="0"/>
          <w:sz w:val="24"/>
          <w:szCs w:val="24"/>
        </w:rPr>
        <w:t>Asystoles</w:t>
      </w:r>
      <w:proofErr w:type="spellEnd"/>
      <w:r w:rsidRPr="00BA015E">
        <w:rPr>
          <w:rFonts w:ascii="Times New Roman" w:eastAsia="宋体" w:hAnsi="Times New Roman" w:cs="Times New Roman"/>
          <w:color w:val="000000"/>
          <w:kern w:val="0"/>
          <w:sz w:val="24"/>
          <w:szCs w:val="24"/>
        </w:rPr>
        <w:t xml:space="preserve"> or Cardiopulmonary Arrest or Arrest, Cardiopulmonary))</w:t>
      </w:r>
    </w:p>
    <w:p w14:paraId="31AEDF53" w14:textId="77777777" w:rsidR="00BA015E" w:rsidRPr="00BA015E" w:rsidRDefault="00BA015E" w:rsidP="00BA015E">
      <w:pPr>
        <w:rPr>
          <w:rFonts w:eastAsiaTheme="minorHAnsi"/>
          <w:b/>
          <w:bCs/>
          <w:sz w:val="28"/>
          <w:szCs w:val="28"/>
        </w:rPr>
      </w:pPr>
    </w:p>
    <w:p w14:paraId="480A2A26" w14:textId="2B8010D7" w:rsidR="00A02213" w:rsidRPr="00BA015E" w:rsidRDefault="00204F1F" w:rsidP="00A02213">
      <w:pPr>
        <w:rPr>
          <w:rFonts w:eastAsiaTheme="minorHAnsi"/>
        </w:rPr>
      </w:pPr>
      <w:r>
        <w:rPr>
          <w:rFonts w:eastAsiaTheme="minorHAnsi" w:hint="eastAsia"/>
          <w:noProof/>
        </w:rPr>
        <w:drawing>
          <wp:inline distT="0" distB="0" distL="0" distR="0" wp14:anchorId="671CBABB" wp14:editId="52589605">
            <wp:extent cx="5266690" cy="35128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690" cy="3512820"/>
                    </a:xfrm>
                    <a:prstGeom prst="rect">
                      <a:avLst/>
                    </a:prstGeom>
                    <a:noFill/>
                    <a:ln>
                      <a:noFill/>
                    </a:ln>
                  </pic:spPr>
                </pic:pic>
              </a:graphicData>
            </a:graphic>
          </wp:inline>
        </w:drawing>
      </w:r>
    </w:p>
    <w:p w14:paraId="5059F07A" w14:textId="717A5099" w:rsidR="00A02213" w:rsidRDefault="00204F1F" w:rsidP="00A02213">
      <w:pPr>
        <w:rPr>
          <w:rFonts w:eastAsiaTheme="minorHAnsi"/>
        </w:rPr>
      </w:pPr>
      <w:r w:rsidRPr="00204F1F">
        <w:rPr>
          <w:rFonts w:eastAsiaTheme="minorHAnsi" w:hint="eastAsia"/>
          <w:b/>
          <w:bCs/>
        </w:rPr>
        <w:t>S</w:t>
      </w:r>
      <w:r w:rsidRPr="00204F1F">
        <w:rPr>
          <w:rFonts w:eastAsiaTheme="minorHAnsi"/>
          <w:b/>
          <w:bCs/>
        </w:rPr>
        <w:t>upplementary Figure 11</w:t>
      </w:r>
      <w:r>
        <w:rPr>
          <w:rFonts w:eastAsiaTheme="minorHAnsi"/>
          <w:b/>
          <w:bCs/>
        </w:rPr>
        <w:t>.</w:t>
      </w:r>
      <w:r>
        <w:rPr>
          <w:rFonts w:eastAsiaTheme="minorHAnsi"/>
        </w:rPr>
        <w:t xml:space="preserve"> Funnel plot for survival at discharge or 28 days</w:t>
      </w:r>
    </w:p>
    <w:p w14:paraId="7C72E175" w14:textId="77777777" w:rsidR="00204F1F" w:rsidRDefault="00204F1F" w:rsidP="00A02213">
      <w:pPr>
        <w:rPr>
          <w:rFonts w:eastAsiaTheme="minorHAnsi"/>
        </w:rPr>
      </w:pPr>
    </w:p>
    <w:p w14:paraId="7F596499" w14:textId="23754010" w:rsidR="00204F1F" w:rsidRDefault="00204F1F" w:rsidP="00A02213">
      <w:pPr>
        <w:rPr>
          <w:rFonts w:eastAsiaTheme="minorHAnsi"/>
        </w:rPr>
      </w:pPr>
    </w:p>
    <w:p w14:paraId="642770AA" w14:textId="2EB3B41C" w:rsidR="00204F1F" w:rsidRPr="00A02213" w:rsidRDefault="00204F1F" w:rsidP="00A02213">
      <w:pPr>
        <w:rPr>
          <w:rFonts w:eastAsiaTheme="minorHAnsi"/>
        </w:rPr>
      </w:pPr>
      <w:r>
        <w:rPr>
          <w:rFonts w:eastAsiaTheme="minorHAnsi"/>
          <w:noProof/>
        </w:rPr>
        <w:lastRenderedPageBreak/>
        <w:drawing>
          <wp:inline distT="0" distB="0" distL="0" distR="0" wp14:anchorId="0BA7753E" wp14:editId="7B0CA21A">
            <wp:extent cx="5266690" cy="35128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690" cy="3512820"/>
                    </a:xfrm>
                    <a:prstGeom prst="rect">
                      <a:avLst/>
                    </a:prstGeom>
                    <a:noFill/>
                    <a:ln>
                      <a:noFill/>
                    </a:ln>
                  </pic:spPr>
                </pic:pic>
              </a:graphicData>
            </a:graphic>
          </wp:inline>
        </w:drawing>
      </w:r>
    </w:p>
    <w:p w14:paraId="5D99D481" w14:textId="2F643AE5" w:rsidR="00204F1F" w:rsidRDefault="00204F1F" w:rsidP="00204F1F">
      <w:pPr>
        <w:rPr>
          <w:rFonts w:eastAsiaTheme="minorHAnsi"/>
        </w:rPr>
      </w:pPr>
      <w:r w:rsidRPr="00204F1F">
        <w:rPr>
          <w:rFonts w:eastAsiaTheme="minorHAnsi" w:hint="eastAsia"/>
          <w:b/>
          <w:bCs/>
        </w:rPr>
        <w:t>S</w:t>
      </w:r>
      <w:r w:rsidRPr="00204F1F">
        <w:rPr>
          <w:rFonts w:eastAsiaTheme="minorHAnsi"/>
          <w:b/>
          <w:bCs/>
        </w:rPr>
        <w:t>upplementary Figure 1</w:t>
      </w:r>
      <w:r>
        <w:rPr>
          <w:rFonts w:eastAsiaTheme="minorHAnsi"/>
          <w:b/>
          <w:bCs/>
        </w:rPr>
        <w:t>2.</w:t>
      </w:r>
      <w:r>
        <w:rPr>
          <w:rFonts w:eastAsiaTheme="minorHAnsi"/>
        </w:rPr>
        <w:t xml:space="preserve"> Funnel plot for favorable neurologic outcomes at discharge or 28 days</w:t>
      </w:r>
      <w:r>
        <w:rPr>
          <w:rFonts w:eastAsiaTheme="minorHAnsi"/>
          <w:noProof/>
        </w:rPr>
        <w:drawing>
          <wp:inline distT="0" distB="0" distL="0" distR="0" wp14:anchorId="0B5DDDBF" wp14:editId="52AF6FE3">
            <wp:extent cx="5266690" cy="35128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3512820"/>
                    </a:xfrm>
                    <a:prstGeom prst="rect">
                      <a:avLst/>
                    </a:prstGeom>
                    <a:noFill/>
                    <a:ln>
                      <a:noFill/>
                    </a:ln>
                  </pic:spPr>
                </pic:pic>
              </a:graphicData>
            </a:graphic>
          </wp:inline>
        </w:drawing>
      </w:r>
    </w:p>
    <w:p w14:paraId="33343E75" w14:textId="27A1B46E" w:rsidR="00204F1F" w:rsidRDefault="00204F1F" w:rsidP="00204F1F">
      <w:pPr>
        <w:rPr>
          <w:rFonts w:eastAsiaTheme="minorHAnsi"/>
        </w:rPr>
      </w:pPr>
      <w:r w:rsidRPr="00204F1F">
        <w:rPr>
          <w:rFonts w:eastAsiaTheme="minorHAnsi" w:hint="eastAsia"/>
          <w:b/>
          <w:bCs/>
        </w:rPr>
        <w:t>S</w:t>
      </w:r>
      <w:r w:rsidRPr="00204F1F">
        <w:rPr>
          <w:rFonts w:eastAsiaTheme="minorHAnsi"/>
          <w:b/>
          <w:bCs/>
        </w:rPr>
        <w:t>upplementary Figure 1</w:t>
      </w:r>
      <w:r>
        <w:rPr>
          <w:rFonts w:eastAsiaTheme="minorHAnsi"/>
          <w:b/>
          <w:bCs/>
        </w:rPr>
        <w:t>3.</w:t>
      </w:r>
      <w:r>
        <w:rPr>
          <w:rFonts w:eastAsiaTheme="minorHAnsi"/>
        </w:rPr>
        <w:t xml:space="preserve"> Funnel plot for survival at 3 months</w:t>
      </w:r>
    </w:p>
    <w:p w14:paraId="0193AC8B" w14:textId="77777777" w:rsidR="00204F1F" w:rsidRDefault="00204F1F" w:rsidP="00204F1F">
      <w:pPr>
        <w:rPr>
          <w:rFonts w:eastAsiaTheme="minorHAnsi"/>
        </w:rPr>
      </w:pPr>
    </w:p>
    <w:p w14:paraId="3FD1DFCE" w14:textId="7183BFDE" w:rsidR="00204F1F" w:rsidRDefault="00204F1F" w:rsidP="00204F1F">
      <w:pPr>
        <w:rPr>
          <w:rFonts w:eastAsiaTheme="minorHAnsi"/>
        </w:rPr>
      </w:pPr>
    </w:p>
    <w:p w14:paraId="6664A646" w14:textId="75228105" w:rsidR="00204F1F" w:rsidRDefault="00204F1F" w:rsidP="00204F1F">
      <w:pPr>
        <w:rPr>
          <w:rFonts w:eastAsiaTheme="minorHAnsi"/>
        </w:rPr>
      </w:pPr>
      <w:r>
        <w:rPr>
          <w:rFonts w:eastAsiaTheme="minorHAnsi"/>
          <w:noProof/>
        </w:rPr>
        <w:lastRenderedPageBreak/>
        <w:drawing>
          <wp:inline distT="0" distB="0" distL="0" distR="0" wp14:anchorId="0BB10369" wp14:editId="7248FD18">
            <wp:extent cx="5266690" cy="35128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690" cy="3512820"/>
                    </a:xfrm>
                    <a:prstGeom prst="rect">
                      <a:avLst/>
                    </a:prstGeom>
                    <a:noFill/>
                    <a:ln>
                      <a:noFill/>
                    </a:ln>
                  </pic:spPr>
                </pic:pic>
              </a:graphicData>
            </a:graphic>
          </wp:inline>
        </w:drawing>
      </w:r>
    </w:p>
    <w:p w14:paraId="13B39F2B" w14:textId="1CD14872" w:rsidR="00A02213" w:rsidRDefault="00204F1F">
      <w:pPr>
        <w:rPr>
          <w:rFonts w:eastAsiaTheme="minorHAnsi"/>
        </w:rPr>
      </w:pPr>
      <w:r w:rsidRPr="00204F1F">
        <w:rPr>
          <w:rFonts w:eastAsiaTheme="minorHAnsi" w:hint="eastAsia"/>
          <w:b/>
          <w:bCs/>
        </w:rPr>
        <w:t>S</w:t>
      </w:r>
      <w:r w:rsidRPr="00204F1F">
        <w:rPr>
          <w:rFonts w:eastAsiaTheme="minorHAnsi"/>
          <w:b/>
          <w:bCs/>
        </w:rPr>
        <w:t>upplementary Figure 1</w:t>
      </w:r>
      <w:r w:rsidR="00E43A34">
        <w:rPr>
          <w:rFonts w:eastAsiaTheme="minorHAnsi"/>
          <w:b/>
          <w:bCs/>
        </w:rPr>
        <w:t>4</w:t>
      </w:r>
      <w:r>
        <w:rPr>
          <w:rFonts w:eastAsiaTheme="minorHAnsi"/>
          <w:b/>
          <w:bCs/>
        </w:rPr>
        <w:t>.</w:t>
      </w:r>
      <w:r>
        <w:rPr>
          <w:rFonts w:eastAsiaTheme="minorHAnsi"/>
        </w:rPr>
        <w:t xml:space="preserve"> Funnel plot for </w:t>
      </w:r>
      <w:r w:rsidR="00E43A34">
        <w:rPr>
          <w:rFonts w:eastAsiaTheme="minorHAnsi"/>
        </w:rPr>
        <w:t>favorable neurologic outcomes</w:t>
      </w:r>
      <w:r>
        <w:rPr>
          <w:rFonts w:eastAsiaTheme="minorHAnsi"/>
        </w:rPr>
        <w:t xml:space="preserve"> at </w:t>
      </w:r>
      <w:r w:rsidR="00E43A34">
        <w:rPr>
          <w:rFonts w:eastAsiaTheme="minorHAnsi"/>
        </w:rPr>
        <w:t>3 months</w:t>
      </w:r>
      <w:r w:rsidR="00E43A34">
        <w:rPr>
          <w:rFonts w:eastAsiaTheme="minorHAnsi"/>
          <w:noProof/>
        </w:rPr>
        <w:drawing>
          <wp:inline distT="0" distB="0" distL="0" distR="0" wp14:anchorId="3BD93D23" wp14:editId="5D7435B4">
            <wp:extent cx="5266690" cy="35128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6690" cy="3512820"/>
                    </a:xfrm>
                    <a:prstGeom prst="rect">
                      <a:avLst/>
                    </a:prstGeom>
                    <a:noFill/>
                    <a:ln>
                      <a:noFill/>
                    </a:ln>
                  </pic:spPr>
                </pic:pic>
              </a:graphicData>
            </a:graphic>
          </wp:inline>
        </w:drawing>
      </w:r>
    </w:p>
    <w:p w14:paraId="3CEA9853" w14:textId="16C15B8F" w:rsidR="00E43A34" w:rsidRDefault="00E43A34" w:rsidP="00E43A34">
      <w:pPr>
        <w:rPr>
          <w:rFonts w:eastAsiaTheme="minorHAnsi"/>
        </w:rPr>
      </w:pPr>
      <w:r w:rsidRPr="00204F1F">
        <w:rPr>
          <w:rFonts w:eastAsiaTheme="minorHAnsi" w:hint="eastAsia"/>
          <w:b/>
          <w:bCs/>
        </w:rPr>
        <w:t>S</w:t>
      </w:r>
      <w:r w:rsidRPr="00204F1F">
        <w:rPr>
          <w:rFonts w:eastAsiaTheme="minorHAnsi"/>
          <w:b/>
          <w:bCs/>
        </w:rPr>
        <w:t>upplementary Figure 1</w:t>
      </w:r>
      <w:r>
        <w:rPr>
          <w:rFonts w:eastAsiaTheme="minorHAnsi"/>
          <w:b/>
          <w:bCs/>
        </w:rPr>
        <w:t>5.</w:t>
      </w:r>
      <w:r>
        <w:rPr>
          <w:rFonts w:eastAsiaTheme="minorHAnsi"/>
        </w:rPr>
        <w:t xml:space="preserve"> Funnel plot for any bleeding needed medical intervention during admission</w:t>
      </w:r>
    </w:p>
    <w:sectPr w:rsidR="00E43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89FC" w14:textId="77777777" w:rsidR="004229DC" w:rsidRDefault="004229DC" w:rsidP="00B12217">
      <w:r>
        <w:separator/>
      </w:r>
    </w:p>
  </w:endnote>
  <w:endnote w:type="continuationSeparator" w:id="0">
    <w:p w14:paraId="0711B9C5" w14:textId="77777777" w:rsidR="004229DC" w:rsidRDefault="004229DC" w:rsidP="00B1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54FD" w14:textId="77777777" w:rsidR="004229DC" w:rsidRDefault="004229DC" w:rsidP="00B12217">
      <w:r>
        <w:separator/>
      </w:r>
    </w:p>
  </w:footnote>
  <w:footnote w:type="continuationSeparator" w:id="0">
    <w:p w14:paraId="0FCD4661" w14:textId="77777777" w:rsidR="004229DC" w:rsidRDefault="004229DC" w:rsidP="00B1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A"/>
    <w:rsid w:val="00011785"/>
    <w:rsid w:val="00132C87"/>
    <w:rsid w:val="001B1EA0"/>
    <w:rsid w:val="00204F1F"/>
    <w:rsid w:val="00310939"/>
    <w:rsid w:val="004229DC"/>
    <w:rsid w:val="00703D5D"/>
    <w:rsid w:val="00890F62"/>
    <w:rsid w:val="00A02213"/>
    <w:rsid w:val="00B12217"/>
    <w:rsid w:val="00BA015E"/>
    <w:rsid w:val="00CB4EDA"/>
    <w:rsid w:val="00E43A34"/>
    <w:rsid w:val="00F22C8A"/>
    <w:rsid w:val="00F6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B1D1"/>
  <w15:chartTrackingRefBased/>
  <w15:docId w15:val="{0604B198-205A-40BD-96E2-FD5FEC9A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2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2217"/>
    <w:rPr>
      <w:sz w:val="18"/>
      <w:szCs w:val="18"/>
    </w:rPr>
  </w:style>
  <w:style w:type="paragraph" w:styleId="a5">
    <w:name w:val="footer"/>
    <w:basedOn w:val="a"/>
    <w:link w:val="a6"/>
    <w:uiPriority w:val="99"/>
    <w:unhideWhenUsed/>
    <w:rsid w:val="00B12217"/>
    <w:pPr>
      <w:tabs>
        <w:tab w:val="center" w:pos="4153"/>
        <w:tab w:val="right" w:pos="8306"/>
      </w:tabs>
      <w:snapToGrid w:val="0"/>
      <w:jc w:val="left"/>
    </w:pPr>
    <w:rPr>
      <w:sz w:val="18"/>
      <w:szCs w:val="18"/>
    </w:rPr>
  </w:style>
  <w:style w:type="character" w:customStyle="1" w:styleId="a6">
    <w:name w:val="页脚 字符"/>
    <w:basedOn w:val="a0"/>
    <w:link w:val="a5"/>
    <w:uiPriority w:val="99"/>
    <w:rsid w:val="00B12217"/>
    <w:rPr>
      <w:sz w:val="18"/>
      <w:szCs w:val="18"/>
    </w:rPr>
  </w:style>
  <w:style w:type="table" w:styleId="a7">
    <w:name w:val="Table Grid"/>
    <w:basedOn w:val="a1"/>
    <w:uiPriority w:val="39"/>
    <w:rsid w:val="00B1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 经玮</dc:creator>
  <cp:keywords/>
  <dc:description/>
  <cp:lastModifiedBy>段 经玮</cp:lastModifiedBy>
  <cp:revision>7</cp:revision>
  <dcterms:created xsi:type="dcterms:W3CDTF">2021-01-28T00:53:00Z</dcterms:created>
  <dcterms:modified xsi:type="dcterms:W3CDTF">2021-04-23T14:31:00Z</dcterms:modified>
</cp:coreProperties>
</file>