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410585"/>
            <wp:effectExtent l="0" t="0" r="5080" b="18415"/>
            <wp:docPr id="1" name="图片 1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20" w:after="240"/>
        <w:jc w:val="both"/>
        <w:rPr>
          <w:rFonts w:hint="eastAsia" w:ascii="Times New Roman" w:hAnsi="Times New Roman" w:eastAsiaTheme="minorHAnsi"/>
          <w:b/>
          <w:bCs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Theme="minorHAnsi"/>
          <w:b/>
          <w:bCs/>
          <w:kern w:val="0"/>
          <w:sz w:val="24"/>
          <w:szCs w:val="24"/>
          <w:lang w:eastAsia="zh-CN"/>
        </w:rPr>
        <w:t>Fig</w:t>
      </w:r>
      <w:r>
        <w:rPr>
          <w:rFonts w:hint="eastAsia" w:ascii="Times New Roman" w:hAnsi="Times New Roman" w:eastAsiaTheme="minorHAnsi"/>
          <w:b/>
          <w:bCs/>
          <w:kern w:val="0"/>
          <w:sz w:val="24"/>
          <w:szCs w:val="24"/>
          <w:lang w:val="en-US" w:eastAsia="zh-CN"/>
        </w:rPr>
        <w:t>ure</w:t>
      </w:r>
      <w:r>
        <w:rPr>
          <w:rFonts w:hint="eastAsia" w:ascii="Times New Roman" w:hAnsi="Times New Roman" w:eastAsiaTheme="minorHAnsi"/>
          <w:b/>
          <w:bCs/>
          <w:kern w:val="0"/>
          <w:sz w:val="24"/>
          <w:szCs w:val="24"/>
          <w:lang w:eastAsia="zh-CN"/>
        </w:rPr>
        <w:t xml:space="preserve"> S</w:t>
      </w:r>
      <w:r>
        <w:rPr>
          <w:rFonts w:hint="eastAsia" w:ascii="Times New Roman" w:hAnsi="Times New Roman" w:eastAsiaTheme="minorHAnsi"/>
          <w:b/>
          <w:bCs/>
          <w:kern w:val="0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Theme="minorHAnsi"/>
          <w:b/>
          <w:bCs/>
          <w:kern w:val="0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Theme="minorHAnsi"/>
          <w:b w:val="0"/>
          <w:bCs w:val="0"/>
          <w:kern w:val="0"/>
          <w:sz w:val="24"/>
          <w:szCs w:val="24"/>
          <w:lang w:eastAsia="zh-CN"/>
        </w:rPr>
        <w:t>GO analysis. A vertical coordinate represents terms of secondary classification, transverse coordinates represent the number of genes/transcripts of secondary classification, three colors represent molecular function, cellular components and biological processes.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85528"/>
    <w:rsid w:val="067B3FD8"/>
    <w:rsid w:val="201259A1"/>
    <w:rsid w:val="267150E6"/>
    <w:rsid w:val="7C470134"/>
    <w:rsid w:val="7C71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2021-07-08T05:09:06Z</dcterms:created>
  <dc:creator>熊强强</dc:creator>
  <cp:lastModifiedBy>qqxiong</cp:lastModifiedBy>
  <dcterms:modified xsi:type="dcterms:W3CDTF">2021-07-08T06:19:34Z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F6DCE553F5E6450897984FC8AFC450AF</vt:lpwstr>
  </property>
</Properties>
</file>