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41DE4" w14:textId="0964A5B4" w:rsidR="00D3412C" w:rsidRPr="00367388" w:rsidRDefault="00FA7D93" w:rsidP="00D3412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Online Resourc</w:t>
      </w:r>
      <w:r w:rsidR="00D3412C" w:rsidRPr="0036738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3412C" w:rsidRPr="003673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3412C" w:rsidRPr="0036738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Mean (SD) NEO-FFI scores in study 1.</w:t>
      </w:r>
    </w:p>
    <w:tbl>
      <w:tblPr>
        <w:tblW w:w="97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727"/>
        <w:gridCol w:w="1350"/>
        <w:gridCol w:w="1350"/>
        <w:gridCol w:w="1260"/>
        <w:gridCol w:w="1350"/>
        <w:gridCol w:w="1350"/>
      </w:tblGrid>
      <w:tr w:rsidR="002F10D9" w:rsidRPr="00367388" w14:paraId="3070837B" w14:textId="77777777" w:rsidTr="00B47A43">
        <w:trPr>
          <w:trHeight w:val="309"/>
        </w:trPr>
        <w:tc>
          <w:tcPr>
            <w:tcW w:w="9735" w:type="dxa"/>
            <w:gridSpan w:val="7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5CBA472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NEO</w:t>
            </w:r>
          </w:p>
        </w:tc>
      </w:tr>
      <w:tr w:rsidR="002F10D9" w:rsidRPr="00367388" w14:paraId="664CDCD8" w14:textId="77777777" w:rsidTr="00B47A43">
        <w:trPr>
          <w:trHeight w:val="309"/>
        </w:trPr>
        <w:tc>
          <w:tcPr>
            <w:tcW w:w="1348" w:type="dxa"/>
            <w:vMerge w:val="restart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770C5E5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Time</w:t>
            </w:r>
          </w:p>
        </w:tc>
        <w:tc>
          <w:tcPr>
            <w:tcW w:w="307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6C64D594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Neuroticism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7362847A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Extraversion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58123F3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Openness</w:t>
            </w:r>
            <w:proofErr w:type="spellEnd"/>
          </w:p>
        </w:tc>
      </w:tr>
      <w:tr w:rsidR="002F10D9" w:rsidRPr="00367388" w14:paraId="11B62FC1" w14:textId="77777777" w:rsidTr="00B47A43">
        <w:trPr>
          <w:trHeight w:val="318"/>
        </w:trPr>
        <w:tc>
          <w:tcPr>
            <w:tcW w:w="1348" w:type="dxa"/>
            <w:vMerge/>
            <w:tcBorders>
              <w:top w:val="nil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2DC133D2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C199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0145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AYA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2831D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E194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AYA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AFEC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E3AC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AYA</w:t>
            </w:r>
          </w:p>
        </w:tc>
      </w:tr>
      <w:tr w:rsidR="002F10D9" w:rsidRPr="00367388" w14:paraId="646519B7" w14:textId="77777777" w:rsidTr="00B47A43">
        <w:trPr>
          <w:trHeight w:val="326"/>
        </w:trPr>
        <w:tc>
          <w:tcPr>
            <w:tcW w:w="134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552B2AB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Baseline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FC66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18.62 (7.05)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AA53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19.14 (9.79)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00C1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31.63 (3.54)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3B459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29.14 (8.23)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71B4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32.88 (2.41)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E926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32.57 (5.74)</w:t>
            </w:r>
          </w:p>
        </w:tc>
      </w:tr>
      <w:tr w:rsidR="002F10D9" w:rsidRPr="00367388" w14:paraId="380BE60F" w14:textId="77777777" w:rsidTr="00B47A43">
        <w:trPr>
          <w:trHeight w:val="309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331" w14:textId="5905BF7E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</w:t>
            </w:r>
            <w:r w:rsidR="00807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ay 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FCE3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17.88 (7.45)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38C7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21.14 (6.72)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F97E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33.63 (4.27)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3064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27.86 (7.27)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2918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33.13 (2.80)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36378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33.29 (5.65)</w:t>
            </w:r>
          </w:p>
        </w:tc>
      </w:tr>
      <w:tr w:rsidR="002F10D9" w:rsidRPr="00367388" w14:paraId="5277E3E9" w14:textId="77777777" w:rsidTr="00B47A43">
        <w:trPr>
          <w:trHeight w:val="309"/>
        </w:trPr>
        <w:tc>
          <w:tcPr>
            <w:tcW w:w="1348" w:type="dxa"/>
            <w:vMerge w:val="restart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3B85A3C4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077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10E879A3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Agreeableness</w:t>
            </w:r>
            <w:proofErr w:type="spellEnd"/>
          </w:p>
        </w:tc>
        <w:tc>
          <w:tcPr>
            <w:tcW w:w="2610" w:type="dxa"/>
            <w:gridSpan w:val="2"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418F171D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Conscientiousness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9684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1DC5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F10D9" w:rsidRPr="00367388" w14:paraId="25EDD1F6" w14:textId="77777777" w:rsidTr="00B47A43">
        <w:trPr>
          <w:trHeight w:val="318"/>
        </w:trPr>
        <w:tc>
          <w:tcPr>
            <w:tcW w:w="1348" w:type="dxa"/>
            <w:vMerge/>
            <w:tcBorders>
              <w:top w:val="single" w:sz="8" w:space="0" w:color="7F7F7F"/>
              <w:left w:val="nil"/>
              <w:bottom w:val="single" w:sz="8" w:space="0" w:color="7F7F7F"/>
              <w:right w:val="nil"/>
            </w:tcBorders>
            <w:vAlign w:val="center"/>
            <w:hideMark/>
          </w:tcPr>
          <w:p w14:paraId="5C6F3736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FD17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3977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AYA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6977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CEE7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AYA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3122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CE8D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F10D9" w:rsidRPr="00367388" w14:paraId="33EB8510" w14:textId="77777777" w:rsidTr="00B47A43">
        <w:trPr>
          <w:trHeight w:val="326"/>
        </w:trPr>
        <w:tc>
          <w:tcPr>
            <w:tcW w:w="1348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noWrap/>
            <w:vAlign w:val="center"/>
            <w:hideMark/>
          </w:tcPr>
          <w:p w14:paraId="2F9CA2EF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Baseline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7920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32.25 (2.96)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9359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33.43 (2.99)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38530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33.38 (5.39)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63B2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31.43 (5.29)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274A9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5ECB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F10D9" w:rsidRPr="00367388" w14:paraId="004363C3" w14:textId="77777777" w:rsidTr="00B47A43">
        <w:trPr>
          <w:trHeight w:val="30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7F44" w14:textId="702C74E6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</w:t>
            </w:r>
            <w:r w:rsidR="008070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ay </w:t>
            </w:r>
            <w:r w:rsidRPr="003673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4659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32.5 (3.66)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7483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33.71 (4.31)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0978F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34.25 (5.01)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3E37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67388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32.29 (5.47)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81B9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6375" w14:textId="77777777" w:rsidR="002F10D9" w:rsidRPr="00367388" w:rsidRDefault="002F10D9" w:rsidP="002F1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3456E4AA" w14:textId="77777777" w:rsidR="000A5546" w:rsidRPr="00367388" w:rsidRDefault="0015698B" w:rsidP="002F10D9">
      <w:pPr>
        <w:jc w:val="center"/>
        <w:rPr>
          <w:rFonts w:ascii="Times New Roman" w:hAnsi="Times New Roman" w:cs="Times New Roman"/>
        </w:rPr>
      </w:pPr>
    </w:p>
    <w:p w14:paraId="048F29C6" w14:textId="411AC288" w:rsidR="002F10D9" w:rsidRPr="00CE7285" w:rsidRDefault="00CE7285" w:rsidP="00CE728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CE7285">
        <w:rPr>
          <w:rFonts w:ascii="Times New Roman" w:hAnsi="Times New Roman" w:cs="Times New Roman"/>
          <w:bCs/>
          <w:sz w:val="24"/>
          <w:szCs w:val="24"/>
          <w:lang w:val="en-US"/>
        </w:rPr>
        <w:t>PLA: placebo group; AYA: ayahuasca group.</w:t>
      </w:r>
    </w:p>
    <w:p w14:paraId="034254E5" w14:textId="77777777" w:rsidR="002F10D9" w:rsidRPr="00CE7285" w:rsidRDefault="002F10D9" w:rsidP="002F10D9">
      <w:pPr>
        <w:jc w:val="center"/>
        <w:rPr>
          <w:rFonts w:ascii="Times New Roman" w:hAnsi="Times New Roman" w:cs="Times New Roman"/>
          <w:lang w:val="en-US"/>
        </w:rPr>
      </w:pPr>
    </w:p>
    <w:sectPr w:rsidR="002F10D9" w:rsidRPr="00CE7285" w:rsidSect="00B47A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3E"/>
    <w:rsid w:val="00017B6C"/>
    <w:rsid w:val="0015698B"/>
    <w:rsid w:val="002F10D9"/>
    <w:rsid w:val="00367388"/>
    <w:rsid w:val="003E0F6B"/>
    <w:rsid w:val="005C0626"/>
    <w:rsid w:val="008070C3"/>
    <w:rsid w:val="00957F3F"/>
    <w:rsid w:val="009B763E"/>
    <w:rsid w:val="00AF497F"/>
    <w:rsid w:val="00B47A43"/>
    <w:rsid w:val="00CE7285"/>
    <w:rsid w:val="00D3412C"/>
    <w:rsid w:val="00FA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0A7B"/>
  <w15:docId w15:val="{DD51CC51-4BA4-4E7B-93D9-AA1EE266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2"/>
    <w:next w:val="Normal"/>
    <w:link w:val="Ttulo1Char"/>
    <w:qFormat/>
    <w:rsid w:val="00AF497F"/>
    <w:pPr>
      <w:keepLines w:val="0"/>
      <w:spacing w:before="240" w:after="60" w:line="360" w:lineRule="auto"/>
      <w:jc w:val="both"/>
      <w:outlineLvl w:val="0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F4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F497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F4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Giordano</dc:creator>
  <cp:lastModifiedBy>Rafael dos Santos</cp:lastModifiedBy>
  <cp:revision>6</cp:revision>
  <dcterms:created xsi:type="dcterms:W3CDTF">2021-01-25T20:35:00Z</dcterms:created>
  <dcterms:modified xsi:type="dcterms:W3CDTF">2021-03-30T19:48:00Z</dcterms:modified>
</cp:coreProperties>
</file>