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4C" w:rsidRDefault="000023D3">
      <w:pPr>
        <w:spacing w:beforeLines="50" w:before="156" w:afterLines="50" w:after="156" w:line="360" w:lineRule="auto"/>
        <w:rPr>
          <w:rFonts w:ascii="Times New Roman" w:eastAsia="仿宋_GB2312" w:hAnsi="Times New Roman" w:cs="Times New Roman"/>
          <w:b/>
          <w:color w:val="000000"/>
          <w:sz w:val="28"/>
          <w:szCs w:val="28"/>
          <w:lang w:val="en-GB"/>
        </w:rPr>
      </w:pPr>
      <w:bookmarkStart w:id="0" w:name="OLE_LINK3"/>
      <w:bookmarkStart w:id="1" w:name="OLE_LINK4"/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lang w:val="en-GB"/>
        </w:rPr>
        <w:t xml:space="preserve">Osj10gBTF3-mediated import of 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chloroplast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lang w:val="en-GB"/>
        </w:rPr>
        <w:t xml:space="preserve"> protein is essential for </w:t>
      </w:r>
      <w:r w:rsidR="006C521E">
        <w:rPr>
          <w:rFonts w:ascii="Times New Roman" w:eastAsia="仿宋_GB2312" w:hAnsi="Times New Roman" w:cs="Times New Roman"/>
          <w:b/>
          <w:color w:val="000000"/>
          <w:sz w:val="28"/>
          <w:szCs w:val="28"/>
          <w:lang w:val="en-GB"/>
        </w:rPr>
        <w:t>pollen development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lang w:val="en-GB"/>
        </w:rPr>
        <w:t xml:space="preserve"> in rice</w:t>
      </w:r>
    </w:p>
    <w:p w:rsidR="00826C4C" w:rsidRDefault="00002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Supp</w:t>
      </w:r>
      <w:bookmarkEnd w:id="0"/>
      <w:bookmarkEnd w:id="1"/>
      <w:r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lementary Figures</w:t>
      </w:r>
    </w:p>
    <w:p w:rsidR="00826C4C" w:rsidRDefault="000023D3">
      <w:pPr>
        <w:spacing w:beforeLines="50" w:before="156" w:afterLines="50" w:after="156"/>
      </w:pPr>
      <w:r>
        <w:rPr>
          <w:noProof/>
        </w:rPr>
        <w:drawing>
          <wp:inline distT="0" distB="0" distL="0" distR="0">
            <wp:extent cx="5189220" cy="4309745"/>
            <wp:effectExtent l="0" t="0" r="190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4C" w:rsidRDefault="00BA25C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2" w:name="OLE_LINK11"/>
      <w:r w:rsidRPr="00BA25CD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Supplementary</w:t>
      </w:r>
      <w:r w:rsidRPr="00BA25CD"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 xml:space="preserve"> </w:t>
      </w:r>
      <w:r w:rsidR="000023D3"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 xml:space="preserve">Figure </w:t>
      </w:r>
      <w:r w:rsidR="000023D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1</w:t>
      </w:r>
      <w:r w:rsidR="000023D3"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>.</w:t>
      </w:r>
      <w:bookmarkEnd w:id="2"/>
      <w:r w:rsidR="000023D3">
        <w:rPr>
          <w:rFonts w:ascii="Times New Roman" w:hAnsi="Times New Roman" w:cs="Times New Roman" w:hint="eastAsia"/>
          <w:b/>
          <w:bCs/>
          <w:sz w:val="24"/>
          <w:szCs w:val="24"/>
          <w:lang w:val="en-GB"/>
        </w:rPr>
        <w:t xml:space="preserve"> </w:t>
      </w:r>
      <w:bookmarkStart w:id="3" w:name="OLE_LINK1"/>
      <w:r w:rsidR="000023D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Phenotypic analysis of the </w:t>
      </w:r>
      <w:r w:rsidR="000023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hsp82-1</w:t>
      </w:r>
      <w:r w:rsidR="000023D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mutant.</w:t>
      </w:r>
      <w:bookmarkEnd w:id="3"/>
      <w:r w:rsidR="000023D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826C4C" w:rsidRDefault="000023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D0D0D"/>
          <w:kern w:val="24"/>
          <w:sz w:val="24"/>
          <w:szCs w:val="24"/>
        </w:rPr>
        <w:t>(A)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 xml:space="preserve"> Schematic of domain structure of OsHSP82 and the mutation type of </w:t>
      </w:r>
      <w:r>
        <w:rPr>
          <w:rFonts w:ascii="Times New Roman" w:eastAsia="宋体" w:hAnsi="Times New Roman" w:cs="Times New Roman"/>
          <w:i/>
          <w:color w:val="0D0D0D"/>
          <w:kern w:val="24"/>
          <w:sz w:val="24"/>
          <w:szCs w:val="24"/>
        </w:rPr>
        <w:t>hsp82-1.</w:t>
      </w:r>
    </w:p>
    <w:p w:rsidR="00826C4C" w:rsidRDefault="000023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(B)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WT plants (left) and the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hsp82-1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mutant (right) and after flowering. </w:t>
      </w:r>
    </w:p>
    <w:p w:rsidR="00826C4C" w:rsidRDefault="000023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(C)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panicles of the WT (left) and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hsp82-1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mutant (right) at the filling stage. </w:t>
      </w:r>
    </w:p>
    <w:p w:rsidR="00826C4C" w:rsidRDefault="000023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(D)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(F)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spikelets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(D)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anthers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(E)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pistils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(F)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WT (left) and the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hsp82-1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mutant (right) at the flowering stage. </w:t>
      </w:r>
    </w:p>
    <w:p w:rsidR="00826C4C" w:rsidRDefault="000023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(G)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(H) </w:t>
      </w:r>
      <w:r>
        <w:rPr>
          <w:rFonts w:ascii="Times New Roman" w:hAnsi="Times New Roman" w:cs="Times New Roman"/>
          <w:sz w:val="24"/>
          <w:szCs w:val="24"/>
          <w:lang w:val="en-GB"/>
        </w:rPr>
        <w:t>KI-I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staining of WT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(G)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hsp82-1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mutant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(H)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pollen, respectively. </w:t>
      </w:r>
    </w:p>
    <w:p w:rsidR="00826C4C" w:rsidRDefault="000023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(I)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panicles of WT (left) and the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hsp82-1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mutant (right) at the harvest stage.</w:t>
      </w:r>
    </w:p>
    <w:p w:rsidR="00826C4C" w:rsidRDefault="000023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(J) </w:t>
      </w:r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(L)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Transmission electron microscopy image of pollen grain of WT and two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hsp82-1 </w:t>
      </w:r>
      <w:r>
        <w:rPr>
          <w:rFonts w:ascii="Times New Roman" w:hAnsi="Times New Roman" w:cs="Times New Roman"/>
          <w:sz w:val="24"/>
          <w:szCs w:val="24"/>
          <w:lang w:val="en-GB"/>
        </w:rPr>
        <w:t>mutant lines.</w:t>
      </w:r>
    </w:p>
    <w:p w:rsidR="00826C4C" w:rsidRDefault="000023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(M)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(O)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Higher magnification images of the pollen walls were shown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(J)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(K)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(L)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respectively. SG, starch grain; T, tectum; B, bacula; N, nexine; I, intine. Scale bars: 20 cm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(B)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3 cm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(C)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2 mm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(D)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 mm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(E)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(F)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100 μm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(G)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(H)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5 cm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(I)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5 μm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(J)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(L)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500 nm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(M)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(O)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826C4C" w:rsidRDefault="000023D3">
      <w:r>
        <w:rPr>
          <w:noProof/>
        </w:rPr>
        <w:lastRenderedPageBreak/>
        <w:drawing>
          <wp:inline distT="0" distB="0" distL="0" distR="0">
            <wp:extent cx="5274310" cy="22529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4C" w:rsidRDefault="00BA25CD">
      <w:pPr>
        <w:spacing w:beforeLines="50" w:before="156"/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</w:pPr>
      <w:r w:rsidRPr="00BA25CD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Supplementary</w:t>
      </w:r>
      <w:r w:rsidRPr="00BA25CD"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 xml:space="preserve">Figure </w:t>
      </w:r>
      <w:r w:rsidR="000023D3"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>2</w:t>
      </w:r>
      <w:r w:rsidR="000023D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. </w:t>
      </w:r>
      <w:bookmarkStart w:id="4" w:name="OLE_LINK2"/>
      <w:bookmarkStart w:id="5" w:name="OLE_LINK6"/>
      <w:r w:rsidR="000023D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Effect of </w:t>
      </w:r>
      <w:r w:rsidR="000023D3">
        <w:rPr>
          <w:rFonts w:ascii="Times New Roman" w:eastAsia="宋体" w:hAnsi="Times New Roman" w:cs="Times New Roman"/>
          <w:b/>
          <w:color w:val="0D0D0D"/>
          <w:kern w:val="24"/>
          <w:sz w:val="24"/>
          <w:szCs w:val="24"/>
        </w:rPr>
        <w:t>OsHSP82 and Osj10gBTF3</w:t>
      </w:r>
      <w:r w:rsidR="000023D3">
        <w:rPr>
          <w:b/>
        </w:rPr>
        <w:t xml:space="preserve"> </w:t>
      </w:r>
      <w:r w:rsidR="000023D3">
        <w:rPr>
          <w:rFonts w:ascii="Times New Roman" w:eastAsia="宋体" w:hAnsi="Times New Roman" w:cs="Times New Roman"/>
          <w:b/>
          <w:color w:val="0D0D0D"/>
          <w:kern w:val="24"/>
          <w:sz w:val="24"/>
          <w:szCs w:val="24"/>
        </w:rPr>
        <w:t xml:space="preserve">on the </w:t>
      </w:r>
      <w:r w:rsidR="000023D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accumulation of atpB protein and the </w:t>
      </w:r>
      <w:r w:rsidR="000023D3">
        <w:rPr>
          <w:rFonts w:ascii="Times New Roman" w:hAnsi="Times New Roman" w:cs="Times New Roman"/>
          <w:b/>
          <w:sz w:val="24"/>
          <w:szCs w:val="24"/>
          <w:lang w:val="en-GB"/>
        </w:rPr>
        <w:t>activity of ATP synthase</w:t>
      </w:r>
      <w:r w:rsidR="000023D3">
        <w:rPr>
          <w:rFonts w:ascii="Times New Roman" w:eastAsia="宋体" w:hAnsi="Times New Roman" w:cs="Times New Roman"/>
          <w:b/>
          <w:color w:val="0D0D0D"/>
          <w:kern w:val="24"/>
          <w:sz w:val="24"/>
          <w:szCs w:val="24"/>
        </w:rPr>
        <w:t>.</w:t>
      </w:r>
      <w:bookmarkEnd w:id="4"/>
      <w:r w:rsidR="000023D3">
        <w:rPr>
          <w:rFonts w:ascii="Times New Roman" w:eastAsia="宋体" w:hAnsi="Times New Roman" w:cs="Times New Roman" w:hint="eastAsia"/>
          <w:color w:val="0D0D0D"/>
          <w:kern w:val="24"/>
          <w:sz w:val="24"/>
          <w:szCs w:val="24"/>
        </w:rPr>
        <w:t xml:space="preserve"> </w:t>
      </w:r>
    </w:p>
    <w:bookmarkEnd w:id="5"/>
    <w:p w:rsidR="00826C4C" w:rsidRDefault="000023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(A)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Chloroplast proteins from WT and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hsp82-1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btf3-1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mutant seedlings were measured with atpB antibody and Coomassie Blue staining was used to indicate the sample loading amount. </w:t>
      </w:r>
    </w:p>
    <w:p w:rsidR="00826C4C" w:rsidRDefault="000023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(B)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Total ATP-hydrolytic activity of ATP synthase was measured in the chloroplasts of WT and the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hsp82-1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btf3-1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mutants. Error bars indicate the SE based on three biological replicates.</w:t>
      </w:r>
    </w:p>
    <w:p w:rsidR="00826C4C" w:rsidRDefault="000023D3">
      <w:pPr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</w:rPr>
        <w:lastRenderedPageBreak/>
        <w:drawing>
          <wp:inline distT="0" distB="0" distL="0" distR="0">
            <wp:extent cx="4210050" cy="6483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546" cy="649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4C" w:rsidRDefault="00BA25CD">
      <w:pP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</w:pPr>
      <w:r w:rsidRPr="00BA25CD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Supplementary</w:t>
      </w:r>
      <w:r w:rsidRPr="00BA25CD"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 xml:space="preserve">Figure </w:t>
      </w:r>
      <w:r w:rsidR="000023D3"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>3</w:t>
      </w:r>
      <w:r w:rsidR="000023D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. </w:t>
      </w:r>
      <w:bookmarkStart w:id="6" w:name="OLE_LINK7"/>
      <w:r w:rsidR="000023D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Negative controls of BiFC assay in </w:t>
      </w:r>
      <w:r w:rsidR="000023D3">
        <w:rPr>
          <w:rFonts w:ascii="Times New Roman" w:eastAsia="宋体" w:hAnsi="Times New Roman" w:cs="Times New Roman"/>
          <w:b/>
          <w:color w:val="0D0D0D"/>
          <w:kern w:val="24"/>
          <w:sz w:val="24"/>
          <w:szCs w:val="24"/>
        </w:rPr>
        <w:t>Fig</w:t>
      </w:r>
      <w:r w:rsidR="000023D3">
        <w:rPr>
          <w:rFonts w:ascii="Times New Roman" w:eastAsia="宋体" w:hAnsi="Times New Roman" w:cs="Times New Roman" w:hint="eastAsia"/>
          <w:b/>
          <w:color w:val="0D0D0D"/>
          <w:kern w:val="24"/>
          <w:sz w:val="24"/>
          <w:szCs w:val="24"/>
        </w:rPr>
        <w:t xml:space="preserve">ure </w:t>
      </w:r>
      <w:r w:rsidR="000023D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3.</w:t>
      </w:r>
      <w:r w:rsidR="000023D3">
        <w:rPr>
          <w:rFonts w:ascii="Times New Roman" w:hAnsi="Times New Roman" w:cs="Times New Roman" w:hint="eastAsia"/>
          <w:bCs/>
          <w:color w:val="000000"/>
          <w:kern w:val="24"/>
          <w:sz w:val="24"/>
          <w:szCs w:val="24"/>
        </w:rPr>
        <w:t xml:space="preserve"> </w:t>
      </w:r>
      <w:bookmarkEnd w:id="6"/>
    </w:p>
    <w:p w:rsidR="00826C4C" w:rsidRDefault="000023D3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>The negative combination OsHSP82-YFP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  <w:vertAlign w:val="superscript"/>
        </w:rPr>
        <w:t>C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 xml:space="preserve"> and YFP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  <w:vertAlign w:val="superscript"/>
        </w:rPr>
        <w:t>N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 xml:space="preserve"> empty, Osj10gBTF3-YFP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  <w:vertAlign w:val="superscript"/>
        </w:rPr>
        <w:t>C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 xml:space="preserve"> and YFP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  <w:vertAlign w:val="superscript"/>
        </w:rPr>
        <w:t>N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 xml:space="preserve"> empty, and YFP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  <w:vertAlign w:val="superscript"/>
        </w:rPr>
        <w:t>N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>-OsPPR676 and YFP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  <w:vertAlign w:val="superscript"/>
        </w:rPr>
        <w:t>C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 xml:space="preserve"> empty were co-transformed into </w:t>
      </w:r>
      <w:r>
        <w:rPr>
          <w:rFonts w:ascii="Times New Roman" w:hAnsi="Times New Roman" w:cs="Times New Roman"/>
          <w:color w:val="0D0D0D"/>
          <w:kern w:val="24"/>
          <w:sz w:val="24"/>
          <w:szCs w:val="24"/>
        </w:rPr>
        <w:t xml:space="preserve">leaf epidermal cells of </w:t>
      </w:r>
      <w:r>
        <w:rPr>
          <w:rFonts w:ascii="Times New Roman" w:hAnsi="Times New Roman" w:cs="Times New Roman"/>
          <w:i/>
          <w:color w:val="0D0D0D"/>
          <w:kern w:val="24"/>
          <w:sz w:val="24"/>
          <w:szCs w:val="24"/>
        </w:rPr>
        <w:t>N. benthamiana</w:t>
      </w:r>
      <w:r>
        <w:rPr>
          <w:rFonts w:ascii="Times New Roman" w:hAnsi="Times New Roman" w:cs="Times New Roman"/>
          <w:color w:val="0D0D0D"/>
          <w:kern w:val="24"/>
          <w:sz w:val="24"/>
          <w:szCs w:val="24"/>
        </w:rPr>
        <w:t>, respectively.</w:t>
      </w:r>
      <w:r>
        <w:rPr>
          <w:rFonts w:ascii="Times New Roman" w:eastAsia="宋体" w:hAnsi="Times New Roman" w:cs="Times New Roman"/>
          <w:b/>
          <w:color w:val="0D0D0D"/>
          <w:kern w:val="24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>The</w:t>
      </w:r>
      <w:r>
        <w:rPr>
          <w:rFonts w:ascii="Times New Roman" w:eastAsia="宋体" w:hAnsi="Times New Roman" w:cs="Times New Roman"/>
          <w:b/>
          <w:color w:val="0D0D0D"/>
          <w:kern w:val="24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>mCherry-HDEL represents the endoplasmic reticulum marker</w:t>
      </w:r>
      <w:r>
        <w:rPr>
          <w:rFonts w:ascii="Times New Roman" w:eastAsia="宋体" w:hAnsi="Times New Roman" w:cs="Times New Roman" w:hint="eastAsia"/>
          <w:color w:val="0D0D0D"/>
          <w:kern w:val="24"/>
          <w:sz w:val="24"/>
          <w:szCs w:val="24"/>
        </w:rPr>
        <w:t>,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 xml:space="preserve"> Chloroplast indicates auto-fluorescence of chloroplasts.</w:t>
      </w:r>
      <w:r>
        <w:t xml:space="preserve"> </w:t>
      </w:r>
      <w: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>Scale bar=10μm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br w:type="page"/>
      </w:r>
    </w:p>
    <w:p w:rsidR="00826C4C" w:rsidRDefault="002840FF">
      <w:pPr>
        <w:spacing w:beforeLines="50" w:before="156" w:afterLines="50" w:after="156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</w:rPr>
        <w:lastRenderedPageBreak/>
        <w:drawing>
          <wp:inline distT="0" distB="0" distL="0" distR="0">
            <wp:extent cx="5274310" cy="46869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C4C" w:rsidRDefault="00BA25CD">
      <w:pPr>
        <w:rPr>
          <w:rFonts w:eastAsia="宋体"/>
        </w:rPr>
      </w:pPr>
      <w:r w:rsidRPr="00BA25CD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Supplementary</w:t>
      </w:r>
      <w:r w:rsidRPr="00BA25CD"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>Figure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023D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4. </w:t>
      </w:r>
      <w:bookmarkStart w:id="7" w:name="OLE_LINK8"/>
      <w:r w:rsidR="000023D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The </w:t>
      </w:r>
      <w:r w:rsidR="000023D3">
        <w:rPr>
          <w:rFonts w:ascii="Times New Roman" w:eastAsia="宋体" w:hAnsi="Times New Roman" w:cs="Times New Roman"/>
          <w:b/>
          <w:color w:val="0D0D0D"/>
          <w:kern w:val="24"/>
          <w:sz w:val="24"/>
          <w:szCs w:val="24"/>
        </w:rPr>
        <w:t>localization of Osj10gBTF3</w:t>
      </w:r>
      <w:r w:rsidR="00C674C5">
        <w:rPr>
          <w:rFonts w:ascii="Times New Roman" w:eastAsia="宋体" w:hAnsi="Times New Roman" w:cs="Times New Roman"/>
          <w:b/>
          <w:color w:val="0D0D0D"/>
          <w:kern w:val="24"/>
          <w:sz w:val="24"/>
          <w:szCs w:val="24"/>
        </w:rPr>
        <w:t xml:space="preserve"> and OsHSP82</w:t>
      </w:r>
      <w:r w:rsidR="000023D3">
        <w:rPr>
          <w:rFonts w:ascii="Times New Roman" w:eastAsia="宋体" w:hAnsi="Times New Roman" w:cs="Times New Roman" w:hint="eastAsia"/>
          <w:b/>
          <w:color w:val="0D0D0D"/>
          <w:kern w:val="24"/>
          <w:sz w:val="24"/>
          <w:szCs w:val="24"/>
        </w:rPr>
        <w:t>.</w:t>
      </w:r>
    </w:p>
    <w:bookmarkEnd w:id="7"/>
    <w:p w:rsidR="00C674C5" w:rsidRDefault="00C674C5">
      <w:pP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C674C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The chloroplast </w:t>
      </w:r>
      <w:r w:rsidRPr="00C674C5"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>localization of Osj10gBTF3</w:t>
      </w:r>
      <w:r w:rsidRPr="00C674C5">
        <w:rPr>
          <w:rFonts w:ascii="Times New Roman" w:eastAsia="宋体" w:hAnsi="Times New Roman" w:cs="Times New Roman" w:hint="eastAsia"/>
          <w:color w:val="0D0D0D"/>
          <w:kern w:val="24"/>
          <w:sz w:val="24"/>
          <w:szCs w:val="24"/>
        </w:rPr>
        <w:t>.</w:t>
      </w:r>
      <w:r w:rsidR="000023D3"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>Total protein and the chloroplast protein were extracted from rice seedlings, the nuclear protein Histone and cytoplasmic protein GAPDH</w:t>
      </w:r>
      <w:r w:rsidR="000023D3">
        <w:rPr>
          <w:rFonts w:ascii="Times New Roman" w:eastAsia="宋体" w:hAnsi="Times New Roman" w:cs="Times New Roman" w:hint="eastAsia"/>
          <w:color w:val="0D0D0D"/>
          <w:kern w:val="24"/>
          <w:sz w:val="24"/>
          <w:szCs w:val="24"/>
        </w:rPr>
        <w:t xml:space="preserve"> </w:t>
      </w:r>
      <w:r w:rsidR="000023D3"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t xml:space="preserve">were used as negative control. </w:t>
      </w:r>
    </w:p>
    <w:p w:rsidR="00826C4C" w:rsidRDefault="00C674C5">
      <w:pPr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(B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) </w:t>
      </w:r>
      <w:r w:rsidRPr="00C674C5">
        <w:rPr>
          <w:rFonts w:ascii="Times New Roman" w:hAnsi="Times New Roman" w:cs="Times New Roman"/>
          <w:bCs/>
          <w:sz w:val="24"/>
          <w:szCs w:val="24"/>
          <w:lang w:val="en-GB"/>
        </w:rPr>
        <w:t>The localization of Osj10gBTF3 and OsHSP82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tobacco. YFP-HDEL is </w:t>
      </w:r>
      <w:r w:rsidRPr="00C674C5">
        <w:rPr>
          <w:rFonts w:ascii="Times New Roman" w:hAnsi="Times New Roman" w:cs="Times New Roman"/>
          <w:sz w:val="24"/>
          <w:szCs w:val="24"/>
          <w:lang w:val="en-GB"/>
        </w:rPr>
        <w:t>an endoplasmic reticulum marker</w:t>
      </w:r>
      <w:r w:rsidRPr="00C674C5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0023D3">
        <w:rPr>
          <w:rFonts w:ascii="Times New Roman" w:eastAsia="宋体" w:hAnsi="Times New Roman" w:cs="Times New Roman"/>
          <w:color w:val="0D0D0D"/>
          <w:kern w:val="24"/>
          <w:sz w:val="24"/>
          <w:szCs w:val="24"/>
        </w:rPr>
        <w:br w:type="page"/>
      </w:r>
    </w:p>
    <w:p w:rsidR="00826C4C" w:rsidRDefault="000023D3"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bCs/>
          <w:color w:val="000000"/>
          <w:kern w:val="24"/>
          <w:sz w:val="24"/>
          <w:szCs w:val="24"/>
        </w:rPr>
        <w:t>S1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. </w:t>
      </w:r>
      <w:bookmarkStart w:id="8" w:name="OLE_LINK9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Main primer sequences.</w:t>
      </w:r>
      <w:bookmarkEnd w:id="8"/>
    </w:p>
    <w:p w:rsidR="00826C4C" w:rsidRDefault="00826C4C"/>
    <w:p w:rsidR="00826C4C" w:rsidRDefault="00826C4C"/>
    <w:p w:rsidR="00826C4C" w:rsidRDefault="00826C4C"/>
    <w:p w:rsidR="00826C4C" w:rsidRDefault="00826C4C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6C4C" w:rsidRDefault="00826C4C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6C4C" w:rsidRDefault="00826C4C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6C4C" w:rsidRDefault="00826C4C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6C4C" w:rsidRDefault="00826C4C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6C4C" w:rsidRDefault="00826C4C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6C4C" w:rsidRDefault="00826C4C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26C4C" w:rsidRDefault="00826C4C">
      <w:pP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Style w:val="11"/>
        <w:tblpPr w:leftFromText="180" w:rightFromText="180" w:vertAnchor="page" w:horzAnchor="margin" w:tblpY="199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409"/>
        <w:gridCol w:w="2537"/>
      </w:tblGrid>
      <w:tr w:rsidR="00826C4C" w:rsidTr="0082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26C4C" w:rsidRDefault="00002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OLE_LINK5"/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4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C4C" w:rsidRDefault="000023D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Primer Sequence (5' to 3')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Use for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auto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HSP82-Y2H-F1</w:t>
            </w:r>
          </w:p>
        </w:tc>
        <w:tc>
          <w:tcPr>
            <w:tcW w:w="44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GGAATTCCATATGATGGCGTCGGAGACCGA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Yeast two-hybrid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HSP82-Y2H-R2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TCCCCCGGGTTAGTCGACCTCCTCCATC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Yeast two-hybrid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PPR676-Y2H-F1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CCGGAATTC</w:t>
            </w:r>
            <w:r>
              <w:rPr>
                <w:rFonts w:ascii="Arial" w:hAnsi="Arial" w:cs="Arial"/>
                <w:sz w:val="20"/>
                <w:szCs w:val="20"/>
              </w:rPr>
              <w:t>ATGGCTTCCCCTTCCTCCCT 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Yeast two-hybrid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PPR676-Y2H-R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ACGCGTCGACCACCGCTACTAACTCTGCCG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Yeast two-hybrid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HSP82-ENF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CACCATGGCGTCGGAGACCGA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BiFC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HSP82-ENR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GTCGACCTCCTCCATC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BiFC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OsPPR676-ENF1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CACCATGGCTTCCCCTTCCTCCCT 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BiFC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OsPPR676-ENR1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CACCGCTACTAACTCTGCCG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BiFC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kern w:val="0"/>
                <w:sz w:val="20"/>
                <w:szCs w:val="20"/>
              </w:rPr>
              <w:t>HSP82-F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GCTCTAGAATGGCGTCGGAGACCGA 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Subcellular localization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kern w:val="0"/>
                <w:sz w:val="20"/>
                <w:szCs w:val="20"/>
              </w:rPr>
              <w:t>HSP82-R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GCTCTAGAGTCGACCTCCTCCATCTTGC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Subcellular localization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GP1095-F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CCACCAAGCACAACGACGAC 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hsp82-1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mutant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GP1095-R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CCTTGGTGATCTCCTCTGGC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Confirm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hsp82-1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mutant</w:t>
            </w:r>
          </w:p>
        </w:tc>
      </w:tr>
      <w:tr w:rsidR="00826C4C" w:rsidTr="00826C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nil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GP1101-F</w:t>
            </w:r>
          </w:p>
        </w:tc>
        <w:tc>
          <w:tcPr>
            <w:tcW w:w="4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ACACATGCATCAAAATGCACA</w:t>
            </w: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</w:t>
            </w:r>
            <w:r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btf3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mutant</w:t>
            </w:r>
          </w:p>
        </w:tc>
      </w:tr>
      <w:tr w:rsidR="00826C4C" w:rsidTr="00826C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left w:val="nil"/>
              <w:bottom w:val="single" w:sz="12" w:space="0" w:color="auto"/>
            </w:tcBorders>
            <w:noWrap/>
          </w:tcPr>
          <w:p w:rsidR="00826C4C" w:rsidRDefault="000023D3">
            <w:pPr>
              <w:widowControl/>
              <w:jc w:val="left"/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 w:val="0"/>
                <w:color w:val="000000"/>
                <w:kern w:val="0"/>
                <w:sz w:val="20"/>
                <w:szCs w:val="20"/>
              </w:rPr>
              <w:t>GP1101-R</w:t>
            </w:r>
          </w:p>
        </w:tc>
        <w:tc>
          <w:tcPr>
            <w:tcW w:w="44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26C4C" w:rsidRDefault="0000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TTGAACCTGCTGTTGTTGGC</w:t>
            </w:r>
          </w:p>
        </w:tc>
        <w:tc>
          <w:tcPr>
            <w:tcW w:w="2537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6C4C" w:rsidRDefault="00002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Confirm </w:t>
            </w:r>
            <w:r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btf3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mutant</w:t>
            </w:r>
          </w:p>
        </w:tc>
      </w:tr>
    </w:tbl>
    <w:p w:rsidR="00826C4C" w:rsidRDefault="00826C4C">
      <w:pPr>
        <w:rPr>
          <w:rFonts w:hint="eastAsia"/>
        </w:rPr>
      </w:pPr>
      <w:bookmarkStart w:id="10" w:name="_GoBack"/>
      <w:bookmarkEnd w:id="9"/>
      <w:bookmarkEnd w:id="10"/>
    </w:p>
    <w:sectPr w:rsidR="00826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09" w:rsidRDefault="00BA7D09" w:rsidP="006C521E">
      <w:r>
        <w:separator/>
      </w:r>
    </w:p>
  </w:endnote>
  <w:endnote w:type="continuationSeparator" w:id="0">
    <w:p w:rsidR="00BA7D09" w:rsidRDefault="00BA7D09" w:rsidP="006C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09" w:rsidRDefault="00BA7D09" w:rsidP="006C521E">
      <w:r>
        <w:separator/>
      </w:r>
    </w:p>
  </w:footnote>
  <w:footnote w:type="continuationSeparator" w:id="0">
    <w:p w:rsidR="00BA7D09" w:rsidRDefault="00BA7D09" w:rsidP="006C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92"/>
    <w:rsid w:val="000023D3"/>
    <w:rsid w:val="00011D81"/>
    <w:rsid w:val="0001399A"/>
    <w:rsid w:val="00034EC8"/>
    <w:rsid w:val="00035FA0"/>
    <w:rsid w:val="00043BFF"/>
    <w:rsid w:val="00053099"/>
    <w:rsid w:val="00090795"/>
    <w:rsid w:val="000A0FE1"/>
    <w:rsid w:val="000B52EF"/>
    <w:rsid w:val="001609D0"/>
    <w:rsid w:val="001A534B"/>
    <w:rsid w:val="001C2CD7"/>
    <w:rsid w:val="001D6829"/>
    <w:rsid w:val="001F7D67"/>
    <w:rsid w:val="00221188"/>
    <w:rsid w:val="002840FF"/>
    <w:rsid w:val="002902A2"/>
    <w:rsid w:val="00294206"/>
    <w:rsid w:val="002B3E3D"/>
    <w:rsid w:val="002D4071"/>
    <w:rsid w:val="00305F37"/>
    <w:rsid w:val="00330CE3"/>
    <w:rsid w:val="003364EC"/>
    <w:rsid w:val="00343B02"/>
    <w:rsid w:val="00343E4E"/>
    <w:rsid w:val="0035541B"/>
    <w:rsid w:val="00393CA2"/>
    <w:rsid w:val="003C127E"/>
    <w:rsid w:val="003C1828"/>
    <w:rsid w:val="003D7C3C"/>
    <w:rsid w:val="003D7E11"/>
    <w:rsid w:val="00455840"/>
    <w:rsid w:val="00463440"/>
    <w:rsid w:val="004776B9"/>
    <w:rsid w:val="004B17F9"/>
    <w:rsid w:val="004B5217"/>
    <w:rsid w:val="004C4CFB"/>
    <w:rsid w:val="004D3887"/>
    <w:rsid w:val="004D55A8"/>
    <w:rsid w:val="004F05B9"/>
    <w:rsid w:val="00533C0E"/>
    <w:rsid w:val="0053611A"/>
    <w:rsid w:val="00577C71"/>
    <w:rsid w:val="005B4982"/>
    <w:rsid w:val="005B5C92"/>
    <w:rsid w:val="005B64F5"/>
    <w:rsid w:val="005C08B9"/>
    <w:rsid w:val="006267D2"/>
    <w:rsid w:val="006275EC"/>
    <w:rsid w:val="00670C4E"/>
    <w:rsid w:val="006B299D"/>
    <w:rsid w:val="006C521E"/>
    <w:rsid w:val="006F3DA2"/>
    <w:rsid w:val="007171A1"/>
    <w:rsid w:val="007244BB"/>
    <w:rsid w:val="007466DD"/>
    <w:rsid w:val="00751E95"/>
    <w:rsid w:val="007B4845"/>
    <w:rsid w:val="007D6971"/>
    <w:rsid w:val="007E2A21"/>
    <w:rsid w:val="007F3DD1"/>
    <w:rsid w:val="008079AA"/>
    <w:rsid w:val="008103D1"/>
    <w:rsid w:val="00816413"/>
    <w:rsid w:val="00821E5B"/>
    <w:rsid w:val="00826C4C"/>
    <w:rsid w:val="0084669C"/>
    <w:rsid w:val="00852FC0"/>
    <w:rsid w:val="0085691F"/>
    <w:rsid w:val="00881B08"/>
    <w:rsid w:val="00891E22"/>
    <w:rsid w:val="008A50E0"/>
    <w:rsid w:val="008D2909"/>
    <w:rsid w:val="008E5B4A"/>
    <w:rsid w:val="009102A8"/>
    <w:rsid w:val="00910907"/>
    <w:rsid w:val="00924F65"/>
    <w:rsid w:val="0094054C"/>
    <w:rsid w:val="009D214C"/>
    <w:rsid w:val="00A054EF"/>
    <w:rsid w:val="00A10C9C"/>
    <w:rsid w:val="00A250C1"/>
    <w:rsid w:val="00A40178"/>
    <w:rsid w:val="00A43FE7"/>
    <w:rsid w:val="00A90382"/>
    <w:rsid w:val="00AA00B8"/>
    <w:rsid w:val="00AD3E7E"/>
    <w:rsid w:val="00AE3DB2"/>
    <w:rsid w:val="00B0622D"/>
    <w:rsid w:val="00B92326"/>
    <w:rsid w:val="00BA25CD"/>
    <w:rsid w:val="00BA7D09"/>
    <w:rsid w:val="00BB74BE"/>
    <w:rsid w:val="00BC0D42"/>
    <w:rsid w:val="00BD4757"/>
    <w:rsid w:val="00BD72F9"/>
    <w:rsid w:val="00BE165A"/>
    <w:rsid w:val="00C24317"/>
    <w:rsid w:val="00C674C5"/>
    <w:rsid w:val="00C92428"/>
    <w:rsid w:val="00C95B09"/>
    <w:rsid w:val="00CC4C01"/>
    <w:rsid w:val="00CE23AD"/>
    <w:rsid w:val="00CF098C"/>
    <w:rsid w:val="00D16939"/>
    <w:rsid w:val="00D20CDC"/>
    <w:rsid w:val="00D21C6A"/>
    <w:rsid w:val="00D36279"/>
    <w:rsid w:val="00D70851"/>
    <w:rsid w:val="00D77203"/>
    <w:rsid w:val="00DA0342"/>
    <w:rsid w:val="00DA3150"/>
    <w:rsid w:val="00DE1DD1"/>
    <w:rsid w:val="00DE6BA9"/>
    <w:rsid w:val="00DF05BD"/>
    <w:rsid w:val="00E06A58"/>
    <w:rsid w:val="00E074E7"/>
    <w:rsid w:val="00E12211"/>
    <w:rsid w:val="00E16FC5"/>
    <w:rsid w:val="00E17CD8"/>
    <w:rsid w:val="00E24577"/>
    <w:rsid w:val="00E27A04"/>
    <w:rsid w:val="00E43D73"/>
    <w:rsid w:val="00E56825"/>
    <w:rsid w:val="00E617A2"/>
    <w:rsid w:val="00F07F89"/>
    <w:rsid w:val="00F238E2"/>
    <w:rsid w:val="00F83CED"/>
    <w:rsid w:val="00F93C00"/>
    <w:rsid w:val="00FB3B28"/>
    <w:rsid w:val="00FD374B"/>
    <w:rsid w:val="03B71DEF"/>
    <w:rsid w:val="095D2CBE"/>
    <w:rsid w:val="3E0B1BBA"/>
    <w:rsid w:val="42A3588E"/>
    <w:rsid w:val="469752B7"/>
    <w:rsid w:val="47A43111"/>
    <w:rsid w:val="531B2BF8"/>
    <w:rsid w:val="59C9157E"/>
    <w:rsid w:val="59C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9055F2-7DE5-4D22-A4E8-45DF5DA7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rsid w:val="00C674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2020-09-21T05:00:00Z</cp:lastPrinted>
  <dcterms:created xsi:type="dcterms:W3CDTF">2020-07-06T05:13:00Z</dcterms:created>
  <dcterms:modified xsi:type="dcterms:W3CDTF">2021-07-04T03:21:00Z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040FA0F77A4645ADAA2BB4FD23A15978</vt:lpwstr>
  </property>
</Properties>
</file>