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7A6CDF4A" w14:textId="77777777" w:rsidR="00197FE1" w:rsidRPr="00CD0964" w:rsidRDefault="00197FE1" w:rsidP="00197FE1">
      <w:pPr>
        <w:jc w:val="both"/>
        <w:rPr>
          <w:rFonts w:cs="Times New Roman"/>
        </w:rPr>
      </w:pPr>
      <w:r w:rsidRPr="00CD0964">
        <w:rPr>
          <w:rFonts w:cs="Times New Roman"/>
          <w:b/>
        </w:rPr>
        <w:t>Table S</w:t>
      </w:r>
      <w:r>
        <w:rPr>
          <w:rFonts w:cs="Times New Roman"/>
          <w:b/>
        </w:rPr>
        <w:t>1</w:t>
      </w:r>
      <w:r w:rsidRPr="00CD0964">
        <w:rPr>
          <w:rFonts w:cs="Times New Roman"/>
          <w:b/>
        </w:rPr>
        <w:t>:</w:t>
      </w:r>
      <w:r w:rsidRPr="00CD0964">
        <w:rPr>
          <w:rFonts w:cs="Times New Roman"/>
        </w:rPr>
        <w:t xml:space="preserve"> Relationship between relevant parameters and outcome of patients with AN after hospitalization: no change (n=8), slight or significant improvement (n=44). </w:t>
      </w:r>
    </w:p>
    <w:tbl>
      <w:tblPr>
        <w:tblW w:w="7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710"/>
        <w:gridCol w:w="1890"/>
        <w:gridCol w:w="1037"/>
        <w:gridCol w:w="500"/>
      </w:tblGrid>
      <w:tr w:rsidR="007F6BD1" w:rsidRPr="002F23F9" w14:paraId="0E97CF8C" w14:textId="77777777" w:rsidTr="007F6BD1">
        <w:trPr>
          <w:trHeight w:val="204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0D6C" w14:textId="3CA823E8" w:rsidR="007F6BD1" w:rsidRPr="002F23F9" w:rsidRDefault="007F6BD1" w:rsidP="00AE7AC0">
            <w:pPr>
              <w:spacing w:after="0"/>
              <w:rPr>
                <w:rFonts w:cs="Times New Roman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b/>
                <w:color w:val="000000"/>
                <w:sz w:val="20"/>
                <w:szCs w:val="20"/>
                <w:lang w:eastAsia="cs-CZ"/>
              </w:rPr>
              <w:t>Variable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C5AB" w14:textId="77777777" w:rsidR="007F6BD1" w:rsidRPr="002F23F9" w:rsidRDefault="007F6BD1" w:rsidP="00AE7AC0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b/>
                <w:bCs/>
                <w:color w:val="000000"/>
                <w:sz w:val="20"/>
                <w:szCs w:val="20"/>
                <w:lang w:eastAsia="cs-CZ"/>
              </w:rPr>
              <w:t>Outcome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1E5D" w14:textId="77777777" w:rsidR="007F6BD1" w:rsidRPr="002F23F9" w:rsidRDefault="007F6BD1" w:rsidP="00AE7AC0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F6BD1" w:rsidRPr="002F23F9" w14:paraId="1CA99D78" w14:textId="77777777" w:rsidTr="007F6BD1">
        <w:trPr>
          <w:trHeight w:val="204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E7C7" w14:textId="019B44B9" w:rsidR="007F6BD1" w:rsidRPr="002F23F9" w:rsidRDefault="007F6BD1" w:rsidP="00AE7AC0">
            <w:pPr>
              <w:spacing w:after="0"/>
              <w:rPr>
                <w:rFonts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5A6CA" w14:textId="77777777" w:rsidR="007F6BD1" w:rsidRPr="002F23F9" w:rsidRDefault="007F6BD1" w:rsidP="00AE7AC0">
            <w:pPr>
              <w:spacing w:after="0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b/>
                <w:color w:val="000000"/>
                <w:sz w:val="20"/>
                <w:szCs w:val="20"/>
                <w:lang w:eastAsia="cs-CZ"/>
              </w:rPr>
              <w:t>No change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C89FE" w14:textId="77777777" w:rsidR="007F6BD1" w:rsidRPr="002F23F9" w:rsidRDefault="007F6BD1" w:rsidP="00AE7AC0">
            <w:pPr>
              <w:spacing w:after="0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b/>
                <w:color w:val="000000"/>
                <w:sz w:val="20"/>
                <w:szCs w:val="20"/>
                <w:lang w:eastAsia="cs-CZ"/>
              </w:rPr>
              <w:t>Improvement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6C3CA" w14:textId="77777777" w:rsidR="007F6BD1" w:rsidRPr="002F23F9" w:rsidRDefault="007F6BD1" w:rsidP="00AE7AC0">
            <w:pPr>
              <w:spacing w:after="0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b/>
                <w:color w:val="000000"/>
                <w:sz w:val="20"/>
                <w:szCs w:val="20"/>
                <w:lang w:eastAsia="cs-CZ"/>
              </w:rPr>
              <w:t>p-value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1983" w14:textId="77777777" w:rsidR="007F6BD1" w:rsidRPr="002F23F9" w:rsidRDefault="007F6BD1" w:rsidP="00AE7AC0">
            <w:pPr>
              <w:spacing w:after="0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97FE1" w:rsidRPr="002F23F9" w14:paraId="16FC1DDE" w14:textId="77777777" w:rsidTr="007F6BD1">
        <w:trPr>
          <w:trHeight w:val="204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C722" w14:textId="77777777" w:rsidR="00197FE1" w:rsidRPr="002F23F9" w:rsidRDefault="00197FE1" w:rsidP="00AE7AC0">
            <w:pPr>
              <w:spacing w:after="0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color w:val="000000"/>
                <w:sz w:val="20"/>
                <w:szCs w:val="20"/>
                <w:lang w:eastAsia="cs-CZ"/>
              </w:rPr>
              <w:t>Hospitalization (days)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2237" w14:textId="77777777" w:rsidR="00197FE1" w:rsidRPr="002F23F9" w:rsidRDefault="00197FE1" w:rsidP="00AE7AC0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color w:val="000000"/>
                <w:sz w:val="20"/>
                <w:szCs w:val="20"/>
                <w:lang w:eastAsia="cs-CZ"/>
              </w:rPr>
              <w:t>25 (20, 49)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8108" w14:textId="77777777" w:rsidR="00197FE1" w:rsidRPr="002F23F9" w:rsidRDefault="00197FE1" w:rsidP="00AE7AC0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color w:val="000000"/>
                <w:sz w:val="20"/>
                <w:szCs w:val="20"/>
                <w:lang w:eastAsia="cs-CZ"/>
              </w:rPr>
              <w:t>53.5 (42, 64.3)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DCB5" w14:textId="77777777" w:rsidR="00197FE1" w:rsidRPr="002F23F9" w:rsidRDefault="00197FE1" w:rsidP="00AE7AC0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0.022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EC90" w14:textId="77777777" w:rsidR="00197FE1" w:rsidRPr="002F23F9" w:rsidRDefault="00197FE1" w:rsidP="00AE7AC0">
            <w:pPr>
              <w:spacing w:after="0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197FE1" w:rsidRPr="002F23F9" w14:paraId="6DAABCB9" w14:textId="77777777" w:rsidTr="007F6BD1">
        <w:trPr>
          <w:trHeight w:val="204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810C" w14:textId="77777777" w:rsidR="00197FE1" w:rsidRPr="002F23F9" w:rsidRDefault="00197FE1" w:rsidP="00AE7AC0">
            <w:pPr>
              <w:spacing w:after="0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color w:val="000000"/>
                <w:sz w:val="20"/>
                <w:szCs w:val="20"/>
                <w:lang w:eastAsia="cs-CZ"/>
              </w:rPr>
              <w:t>Disease duration (months)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9A6E" w14:textId="77777777" w:rsidR="00197FE1" w:rsidRPr="002F23F9" w:rsidRDefault="00197FE1" w:rsidP="00AE7AC0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color w:val="000000"/>
                <w:sz w:val="20"/>
                <w:szCs w:val="20"/>
                <w:lang w:eastAsia="cs-CZ"/>
              </w:rPr>
              <w:t>108 (81, 243)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251C" w14:textId="77777777" w:rsidR="00197FE1" w:rsidRPr="002F23F9" w:rsidRDefault="00197FE1" w:rsidP="00AE7AC0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color w:val="000000"/>
                <w:sz w:val="20"/>
                <w:szCs w:val="20"/>
                <w:lang w:eastAsia="cs-CZ"/>
              </w:rPr>
              <w:t>54 (18, 120)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7106" w14:textId="77777777" w:rsidR="00197FE1" w:rsidRPr="002F23F9" w:rsidRDefault="00197FE1" w:rsidP="00AE7AC0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color w:val="000000"/>
                <w:sz w:val="20"/>
                <w:szCs w:val="20"/>
                <w:lang w:eastAsia="cs-CZ"/>
              </w:rPr>
              <w:t>0.020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C273" w14:textId="77777777" w:rsidR="00197FE1" w:rsidRPr="002F23F9" w:rsidRDefault="00197FE1" w:rsidP="00AE7AC0">
            <w:pPr>
              <w:spacing w:after="0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197FE1" w:rsidRPr="002F23F9" w14:paraId="391465EF" w14:textId="77777777" w:rsidTr="007F6BD1">
        <w:trPr>
          <w:trHeight w:val="216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E44A" w14:textId="77777777" w:rsidR="00197FE1" w:rsidRPr="002F23F9" w:rsidRDefault="00197FE1" w:rsidP="00AE7AC0">
            <w:pPr>
              <w:spacing w:after="0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color w:val="000000"/>
                <w:sz w:val="20"/>
                <w:szCs w:val="20"/>
                <w:lang w:eastAsia="cs-CZ"/>
              </w:rPr>
              <w:t>∆BMI (kg/m</w:t>
            </w:r>
            <w:r w:rsidRPr="002F23F9">
              <w:rPr>
                <w:rFonts w:cs="Times New Roman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  <w:r w:rsidRPr="002F23F9">
              <w:rPr>
                <w:rFonts w:cs="Times New Roman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D80D" w14:textId="77777777" w:rsidR="00197FE1" w:rsidRPr="002F23F9" w:rsidRDefault="00197FE1" w:rsidP="00AE7AC0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color w:val="000000"/>
                <w:sz w:val="20"/>
                <w:szCs w:val="20"/>
                <w:lang w:eastAsia="cs-CZ"/>
              </w:rPr>
              <w:t>1.34 (0.8, 1.95)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5D84" w14:textId="77777777" w:rsidR="00197FE1" w:rsidRPr="002F23F9" w:rsidRDefault="00197FE1" w:rsidP="00AE7AC0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color w:val="000000"/>
                <w:sz w:val="20"/>
                <w:szCs w:val="20"/>
                <w:lang w:eastAsia="cs-CZ"/>
              </w:rPr>
              <w:t>2.35 (1.71, 3.36)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4EEB" w14:textId="77777777" w:rsidR="00197FE1" w:rsidRPr="002F23F9" w:rsidRDefault="00197FE1" w:rsidP="00AE7AC0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color w:val="000000"/>
                <w:sz w:val="20"/>
                <w:szCs w:val="20"/>
                <w:lang w:eastAsia="cs-CZ"/>
              </w:rPr>
              <w:t>0.023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6F87" w14:textId="77777777" w:rsidR="00197FE1" w:rsidRPr="002F23F9" w:rsidRDefault="00197FE1" w:rsidP="00AE7AC0">
            <w:pPr>
              <w:spacing w:after="0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197FE1" w:rsidRPr="002F23F9" w14:paraId="40141D15" w14:textId="77777777" w:rsidTr="007F6BD1">
        <w:trPr>
          <w:trHeight w:val="204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5E22" w14:textId="77777777" w:rsidR="00197FE1" w:rsidRPr="002F23F9" w:rsidRDefault="00197FE1" w:rsidP="00AE7AC0">
            <w:pPr>
              <w:spacing w:after="0"/>
              <w:rPr>
                <w:rFonts w:cs="Times New Roman"/>
                <w:color w:val="222222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color w:val="222222"/>
                <w:sz w:val="20"/>
                <w:szCs w:val="20"/>
                <w:lang w:eastAsia="cs-CZ"/>
              </w:rPr>
              <w:t>∆Body Fat (%)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3629" w14:textId="77777777" w:rsidR="00197FE1" w:rsidRPr="002F23F9" w:rsidRDefault="00197FE1" w:rsidP="00AE7AC0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color w:val="000000"/>
                <w:sz w:val="20"/>
                <w:szCs w:val="20"/>
                <w:lang w:eastAsia="cs-CZ"/>
              </w:rPr>
              <w:t>0 (0, 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ADBE" w14:textId="77777777" w:rsidR="00197FE1" w:rsidRPr="002F23F9" w:rsidRDefault="00197FE1" w:rsidP="00AE7AC0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color w:val="000000"/>
                <w:sz w:val="20"/>
                <w:szCs w:val="20"/>
                <w:lang w:eastAsia="cs-CZ"/>
              </w:rPr>
              <w:t>4.4 (1.85, 7.85)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2CC3" w14:textId="77777777" w:rsidR="00197FE1" w:rsidRPr="00BE776B" w:rsidRDefault="00197FE1" w:rsidP="00AE7AC0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BE776B">
              <w:rPr>
                <w:rFonts w:cs="Times New Roman"/>
                <w:sz w:val="20"/>
                <w:szCs w:val="20"/>
              </w:rPr>
              <w:t>˂</w:t>
            </w:r>
            <w:r w:rsidRPr="00BE776B">
              <w:rPr>
                <w:rFonts w:cs="Times New Roman"/>
                <w:color w:val="000000"/>
                <w:sz w:val="20"/>
                <w:szCs w:val="20"/>
                <w:lang w:eastAsia="cs-CZ"/>
              </w:rPr>
              <w:t>0.001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0D67" w14:textId="77777777" w:rsidR="00197FE1" w:rsidRPr="002F23F9" w:rsidRDefault="00197FE1" w:rsidP="00AE7AC0">
            <w:pPr>
              <w:spacing w:after="0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color w:val="000000"/>
                <w:sz w:val="20"/>
                <w:szCs w:val="20"/>
                <w:lang w:eastAsia="cs-CZ"/>
              </w:rPr>
              <w:t>***</w:t>
            </w:r>
          </w:p>
        </w:tc>
      </w:tr>
      <w:tr w:rsidR="00197FE1" w:rsidRPr="002F23F9" w14:paraId="12EB97FD" w14:textId="77777777" w:rsidTr="007F6BD1">
        <w:trPr>
          <w:trHeight w:val="204"/>
        </w:trPr>
        <w:tc>
          <w:tcPr>
            <w:tcW w:w="2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8159" w14:textId="77777777" w:rsidR="00197FE1" w:rsidRPr="002F23F9" w:rsidRDefault="00197FE1" w:rsidP="00AE7AC0">
            <w:pPr>
              <w:spacing w:after="0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color w:val="000000"/>
                <w:sz w:val="20"/>
                <w:szCs w:val="20"/>
                <w:lang w:eastAsia="cs-CZ"/>
              </w:rPr>
              <w:t>∆Waist (cm)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218E" w14:textId="77777777" w:rsidR="00197FE1" w:rsidRPr="002F23F9" w:rsidRDefault="00197FE1" w:rsidP="00AE7AC0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color w:val="000000"/>
                <w:sz w:val="20"/>
                <w:szCs w:val="20"/>
                <w:lang w:eastAsia="cs-CZ"/>
              </w:rPr>
              <w:t>4 (2.5, 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FF7B" w14:textId="77777777" w:rsidR="00197FE1" w:rsidRPr="002F23F9" w:rsidRDefault="00197FE1" w:rsidP="00AE7AC0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color w:val="000000"/>
                <w:sz w:val="20"/>
                <w:szCs w:val="20"/>
                <w:lang w:eastAsia="cs-CZ"/>
              </w:rPr>
              <w:t>6 (4.25, 8)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E2AE" w14:textId="77777777" w:rsidR="00197FE1" w:rsidRPr="002F23F9" w:rsidRDefault="00197FE1" w:rsidP="00AE7AC0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color w:val="000000"/>
                <w:sz w:val="20"/>
                <w:szCs w:val="20"/>
                <w:lang w:eastAsia="cs-CZ"/>
              </w:rPr>
              <w:t>0.028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149C" w14:textId="77777777" w:rsidR="00197FE1" w:rsidRPr="002F23F9" w:rsidRDefault="00197FE1" w:rsidP="00AE7AC0">
            <w:pPr>
              <w:spacing w:after="0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197FE1" w:rsidRPr="002F23F9" w14:paraId="2E8054E8" w14:textId="77777777" w:rsidTr="007F6BD1">
        <w:trPr>
          <w:trHeight w:val="20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8D5D" w14:textId="77777777" w:rsidR="00197FE1" w:rsidRPr="002F23F9" w:rsidRDefault="00197FE1" w:rsidP="00AE7AC0">
            <w:pPr>
              <w:spacing w:after="0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color w:val="000000"/>
                <w:sz w:val="20"/>
                <w:szCs w:val="20"/>
                <w:lang w:eastAsia="cs-CZ"/>
              </w:rPr>
              <w:t>∆Hip (cm)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61B6C" w14:textId="77777777" w:rsidR="00197FE1" w:rsidRPr="002F23F9" w:rsidRDefault="00197FE1" w:rsidP="00AE7AC0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color w:val="000000"/>
                <w:sz w:val="20"/>
                <w:szCs w:val="20"/>
                <w:lang w:eastAsia="cs-CZ"/>
              </w:rPr>
              <w:t>2 (0.75, 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6FB23" w14:textId="77777777" w:rsidR="00197FE1" w:rsidRPr="002F23F9" w:rsidRDefault="00197FE1" w:rsidP="00AE7AC0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color w:val="000000"/>
                <w:sz w:val="20"/>
                <w:szCs w:val="20"/>
                <w:lang w:eastAsia="cs-CZ"/>
              </w:rPr>
              <w:t>5 (3, 7)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D661F" w14:textId="77777777" w:rsidR="00197FE1" w:rsidRPr="002F23F9" w:rsidRDefault="00197FE1" w:rsidP="00AE7AC0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color w:val="000000"/>
                <w:sz w:val="20"/>
                <w:szCs w:val="20"/>
                <w:lang w:eastAsia="cs-CZ"/>
              </w:rPr>
              <w:t>0.017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AF7F" w14:textId="77777777" w:rsidR="00197FE1" w:rsidRPr="002F23F9" w:rsidRDefault="00197FE1" w:rsidP="00AE7AC0">
            <w:pPr>
              <w:spacing w:after="0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2F23F9">
              <w:rPr>
                <w:rFonts w:cs="Times New Roman"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</w:tbl>
    <w:p w14:paraId="0C4623D9" w14:textId="77777777" w:rsidR="00197FE1" w:rsidRPr="002F23F9" w:rsidRDefault="00197FE1" w:rsidP="00197FE1">
      <w:pPr>
        <w:jc w:val="both"/>
        <w:rPr>
          <w:rFonts w:cs="Times New Roman"/>
          <w:sz w:val="20"/>
          <w:szCs w:val="20"/>
        </w:rPr>
      </w:pPr>
      <w:r w:rsidRPr="002F23F9">
        <w:rPr>
          <w:rFonts w:cs="Times New Roman"/>
          <w:sz w:val="20"/>
          <w:szCs w:val="20"/>
        </w:rPr>
        <w:t>n-Whitney test with the normal approximation with continuity correction was used. The results are shown as median with quartiles. *p˂0.05, ***p˂0.001</w:t>
      </w:r>
    </w:p>
    <w:p w14:paraId="79D9EDF5" w14:textId="77777777" w:rsidR="00197FE1" w:rsidRPr="00E51835" w:rsidRDefault="00197FE1" w:rsidP="00197FE1">
      <w:pPr>
        <w:spacing w:after="120"/>
        <w:rPr>
          <w:rFonts w:cs="Times New Roman"/>
          <w:b/>
          <w:szCs w:val="24"/>
        </w:rPr>
      </w:pPr>
      <w:r w:rsidRPr="00CD0964">
        <w:rPr>
          <w:rFonts w:cs="Times New Roman"/>
          <w:b/>
        </w:rPr>
        <w:t>Table S</w:t>
      </w:r>
      <w:r>
        <w:rPr>
          <w:rFonts w:cs="Times New Roman"/>
          <w:b/>
        </w:rPr>
        <w:t>2</w:t>
      </w:r>
      <w:r w:rsidRPr="00CD0964">
        <w:rPr>
          <w:rFonts w:cs="Times New Roman"/>
          <w:b/>
        </w:rPr>
        <w:t>:</w:t>
      </w:r>
      <w:r w:rsidRPr="00CD0964">
        <w:rPr>
          <w:rFonts w:eastAsia="Times New Roman" w:cs="Times New Roman"/>
          <w:color w:val="000000"/>
          <w:lang w:eastAsia="cs-CZ"/>
        </w:rPr>
        <w:t xml:space="preserve"> Initial serum values of patients with AN at hospital admission and the reference ranges. The values represent medians with quartiles</w:t>
      </w:r>
      <w:r w:rsidRPr="002A05D0">
        <w:rPr>
          <w:rFonts w:eastAsia="Times New Roman" w:cs="Times New Roman"/>
          <w:color w:val="000000"/>
          <w:szCs w:val="24"/>
          <w:lang w:eastAsia="cs-CZ"/>
        </w:rPr>
        <w:t>.</w:t>
      </w:r>
    </w:p>
    <w:tbl>
      <w:tblPr>
        <w:tblW w:w="7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2880"/>
        <w:gridCol w:w="2047"/>
      </w:tblGrid>
      <w:tr w:rsidR="00197FE1" w:rsidRPr="00D84BA3" w14:paraId="4C9A528D" w14:textId="77777777" w:rsidTr="00AE7AC0">
        <w:trPr>
          <w:trHeight w:val="2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BDB3" w14:textId="77777777" w:rsidR="00197FE1" w:rsidRPr="00D84BA3" w:rsidRDefault="00197FE1" w:rsidP="00AE7AC0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4B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Variable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52DF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4B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AN1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(medians with quartiles)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FC7F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4B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Normal adult women reference ranges </w:t>
            </w:r>
          </w:p>
        </w:tc>
      </w:tr>
      <w:tr w:rsidR="00197FE1" w:rsidRPr="00D84BA3" w14:paraId="7EF3C4BE" w14:textId="77777777" w:rsidTr="00AE7AC0">
        <w:trPr>
          <w:trHeight w:val="240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D0D3" w14:textId="77777777" w:rsidR="00197FE1" w:rsidRPr="00F625C8" w:rsidRDefault="00197FE1" w:rsidP="00AE7AC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625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Bilirubin (umol/l)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142E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D84BA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7.9 (5.8, 13)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00746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D84BA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.0 – </w:t>
            </w:r>
            <w:r w:rsidRPr="00D84BA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.0</w:t>
            </w:r>
          </w:p>
        </w:tc>
      </w:tr>
      <w:tr w:rsidR="00197FE1" w:rsidRPr="00D84BA3" w14:paraId="150E54A6" w14:textId="77777777" w:rsidTr="00AE7AC0">
        <w:trPr>
          <w:trHeight w:val="240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B5B1" w14:textId="77777777" w:rsidR="00197FE1" w:rsidRPr="00F625C8" w:rsidRDefault="00197FE1" w:rsidP="00AE7AC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625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ALT (ukat/l)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2D22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D84BA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0.425 (0.298, 0.73)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21F10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0.1 - 0.78</w:t>
            </w:r>
          </w:p>
        </w:tc>
      </w:tr>
      <w:tr w:rsidR="00197FE1" w:rsidRPr="00D84BA3" w14:paraId="31938BA1" w14:textId="77777777" w:rsidTr="00AE7AC0">
        <w:trPr>
          <w:trHeight w:val="240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21BF" w14:textId="77777777" w:rsidR="00197FE1" w:rsidRPr="00F625C8" w:rsidRDefault="00197FE1" w:rsidP="00AE7AC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625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AST (ukat/l)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7FA1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D84BA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0.405 (0.33, 0.51)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E208D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0.1 - 0.72</w:t>
            </w:r>
          </w:p>
        </w:tc>
      </w:tr>
      <w:tr w:rsidR="00197FE1" w:rsidRPr="00D84BA3" w14:paraId="11CC08C0" w14:textId="77777777" w:rsidTr="00AE7AC0">
        <w:trPr>
          <w:trHeight w:val="240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6121" w14:textId="77777777" w:rsidR="00197FE1" w:rsidRPr="00F625C8" w:rsidRDefault="00197FE1" w:rsidP="00AE7AC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625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GGT (ukat/l)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E6F7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D84BA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0.385 (0.288, 0.605)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B3926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0.14 - 0.68</w:t>
            </w:r>
          </w:p>
        </w:tc>
      </w:tr>
      <w:tr w:rsidR="00197FE1" w:rsidRPr="00D84BA3" w14:paraId="3D764FD5" w14:textId="77777777" w:rsidTr="00AE7AC0">
        <w:trPr>
          <w:trHeight w:val="240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7796" w14:textId="77777777" w:rsidR="00197FE1" w:rsidRPr="00F625C8" w:rsidRDefault="00197FE1" w:rsidP="00AE7AC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625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ALP (ukat/l)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9B27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D84BA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0.84 (0.703, 1.04)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CF52B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0.66 - 2.2</w:t>
            </w:r>
          </w:p>
        </w:tc>
      </w:tr>
      <w:tr w:rsidR="00197FE1" w:rsidRPr="00D84BA3" w14:paraId="6AB7D061" w14:textId="77777777" w:rsidTr="00AE7AC0">
        <w:trPr>
          <w:trHeight w:val="240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76B7" w14:textId="77777777" w:rsidR="00197FE1" w:rsidRPr="00F625C8" w:rsidRDefault="00197FE1" w:rsidP="00AE7AC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625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AMS (ukat/l)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509B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D84BA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1.41 (1.09, 1.76)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5032F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0.47 - 1.67</w:t>
            </w:r>
          </w:p>
        </w:tc>
      </w:tr>
      <w:tr w:rsidR="00197FE1" w:rsidRPr="00D84BA3" w14:paraId="1E1B555A" w14:textId="77777777" w:rsidTr="00AE7AC0">
        <w:trPr>
          <w:trHeight w:val="240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FCD2" w14:textId="77777777" w:rsidR="00197FE1" w:rsidRPr="00F625C8" w:rsidRDefault="00197FE1" w:rsidP="00AE7AC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625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AMS-P (ukat/l)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C720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D84BA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0.57 (0.45, 0.735)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FF15D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0.0 - 0.88</w:t>
            </w:r>
          </w:p>
        </w:tc>
      </w:tr>
      <w:tr w:rsidR="00197FE1" w:rsidRPr="00D84BA3" w14:paraId="67D21A0C" w14:textId="77777777" w:rsidTr="00AE7AC0">
        <w:trPr>
          <w:trHeight w:val="240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2BFF" w14:textId="77777777" w:rsidR="00197FE1" w:rsidRPr="00F625C8" w:rsidRDefault="00197FE1" w:rsidP="00AE7AC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625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Cholesterol (mmol/l)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A85C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D84BA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4.31 (3.86, 5.22)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19946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2.9 – 5.0</w:t>
            </w:r>
          </w:p>
        </w:tc>
      </w:tr>
      <w:tr w:rsidR="00197FE1" w:rsidRPr="00D84BA3" w14:paraId="5460B3E5" w14:textId="77777777" w:rsidTr="00AE7AC0">
        <w:trPr>
          <w:trHeight w:val="240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35E0" w14:textId="77777777" w:rsidR="00197FE1" w:rsidRPr="00F625C8" w:rsidRDefault="00197FE1" w:rsidP="00AE7AC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625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Urea  (mmol/l)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7AFD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D84BA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4.6 (4, 5.5)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C00A0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2.0 - 6.7</w:t>
            </w:r>
          </w:p>
        </w:tc>
      </w:tr>
      <w:tr w:rsidR="00197FE1" w:rsidRPr="00D84BA3" w14:paraId="0621AA6D" w14:textId="77777777" w:rsidTr="00AE7AC0">
        <w:trPr>
          <w:trHeight w:val="240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33C2" w14:textId="77777777" w:rsidR="00197FE1" w:rsidRPr="00F625C8" w:rsidRDefault="00197FE1" w:rsidP="00AE7AC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625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Creatinine (</w:t>
            </w:r>
            <w:r w:rsidRPr="00467555">
              <w:rPr>
                <w:rFonts w:ascii="Symbol" w:eastAsia="Times New Roman" w:hAnsi="Symbol" w:cs="Times New Roman"/>
                <w:b/>
                <w:color w:val="000000"/>
                <w:sz w:val="20"/>
                <w:szCs w:val="20"/>
                <w:lang w:eastAsia="cs-CZ"/>
              </w:rPr>
              <w:t></w:t>
            </w:r>
            <w:r w:rsidRPr="00F625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mol/l)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4B9B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D84BA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65 (59, 74)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40A3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44.0 – 104.0 </w:t>
            </w:r>
          </w:p>
        </w:tc>
      </w:tr>
      <w:tr w:rsidR="00197FE1" w:rsidRPr="00D84BA3" w14:paraId="1057494C" w14:textId="77777777" w:rsidTr="00AE7AC0">
        <w:trPr>
          <w:trHeight w:val="240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B8B7" w14:textId="77777777" w:rsidR="00197FE1" w:rsidRPr="00F625C8" w:rsidRDefault="00197FE1" w:rsidP="00AE7AC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Uric acid (</w:t>
            </w:r>
            <w:r w:rsidRPr="00467555">
              <w:rPr>
                <w:rFonts w:ascii="Symbol" w:eastAsia="Times New Roman" w:hAnsi="Symbol" w:cs="Times New Roman"/>
                <w:b/>
                <w:color w:val="000000"/>
                <w:sz w:val="20"/>
                <w:szCs w:val="20"/>
                <w:lang w:eastAsia="cs-CZ"/>
              </w:rPr>
              <w:t></w:t>
            </w:r>
            <w:r w:rsidRPr="00F625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mol/l)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2942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D84BA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199 (167, 227)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5AE95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140.0 – 340.0</w:t>
            </w:r>
          </w:p>
        </w:tc>
      </w:tr>
      <w:tr w:rsidR="00197FE1" w:rsidRPr="00D84BA3" w14:paraId="243D14AD" w14:textId="77777777" w:rsidTr="00AE7AC0">
        <w:trPr>
          <w:trHeight w:val="240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A0CD" w14:textId="77777777" w:rsidR="00197FE1" w:rsidRPr="00F625C8" w:rsidRDefault="00197FE1" w:rsidP="00AE7AC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625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Na (mmol/l)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E184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D84BA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141 (139, 142)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46755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137.0 – 146.0</w:t>
            </w:r>
          </w:p>
        </w:tc>
      </w:tr>
      <w:tr w:rsidR="00197FE1" w:rsidRPr="00D84BA3" w14:paraId="21C89646" w14:textId="77777777" w:rsidTr="00AE7AC0">
        <w:trPr>
          <w:trHeight w:val="240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00CC" w14:textId="77777777" w:rsidR="00197FE1" w:rsidRPr="00F625C8" w:rsidRDefault="00197FE1" w:rsidP="00AE7AC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625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K  (mmol/l)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64AF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D84BA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4.4 (4.1, 4.6)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9477F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3.8 – 5.0</w:t>
            </w:r>
          </w:p>
        </w:tc>
      </w:tr>
      <w:tr w:rsidR="00197FE1" w:rsidRPr="00D84BA3" w14:paraId="6514306D" w14:textId="77777777" w:rsidTr="00AE7AC0">
        <w:trPr>
          <w:trHeight w:val="240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CBAF" w14:textId="77777777" w:rsidR="00197FE1" w:rsidRPr="00F625C8" w:rsidRDefault="00197FE1" w:rsidP="00AE7AC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625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Cl  (mmol/l)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B14B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D84BA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101 (100, 103)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97758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97.0 – 108.0</w:t>
            </w:r>
          </w:p>
        </w:tc>
      </w:tr>
      <w:tr w:rsidR="00197FE1" w:rsidRPr="00D84BA3" w14:paraId="2C0AF054" w14:textId="77777777" w:rsidTr="00AE7AC0">
        <w:trPr>
          <w:trHeight w:val="240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AE0C" w14:textId="77777777" w:rsidR="00197FE1" w:rsidRPr="00F625C8" w:rsidRDefault="00197FE1" w:rsidP="00AE7AC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625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Ca  (mmol/l)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E424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D84BA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2.34 (2.28, 2.38)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C147E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2.0 - 2.75</w:t>
            </w:r>
          </w:p>
        </w:tc>
      </w:tr>
      <w:tr w:rsidR="00197FE1" w:rsidRPr="00D84BA3" w14:paraId="341B8999" w14:textId="77777777" w:rsidTr="00AE7AC0">
        <w:trPr>
          <w:trHeight w:val="240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9617" w14:textId="77777777" w:rsidR="00197FE1" w:rsidRPr="00F625C8" w:rsidRDefault="00197FE1" w:rsidP="00AE7AC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625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P  (mmol/l)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C672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D84BA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1.19 (1.02, 1.31)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DF84E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0.65 - 1.61</w:t>
            </w:r>
          </w:p>
        </w:tc>
      </w:tr>
      <w:tr w:rsidR="00197FE1" w:rsidRPr="00D84BA3" w14:paraId="5F2FDF67" w14:textId="77777777" w:rsidTr="00AE7AC0">
        <w:trPr>
          <w:trHeight w:val="24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9471" w14:textId="77777777" w:rsidR="00197FE1" w:rsidRPr="00F625C8" w:rsidRDefault="00197FE1" w:rsidP="00AE7AC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625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Mg  (mmol/l)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6F12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D84BA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0.83 (0.8, 0.875)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CBF8" w14:textId="77777777" w:rsidR="00197FE1" w:rsidRPr="00D84BA3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0.7 – 1.0</w:t>
            </w:r>
          </w:p>
        </w:tc>
      </w:tr>
    </w:tbl>
    <w:p w14:paraId="4A9A6B6D" w14:textId="77777777" w:rsidR="00197FE1" w:rsidRDefault="00197FE1" w:rsidP="00197FE1">
      <w:pPr>
        <w:rPr>
          <w:rFonts w:cs="Times New Roman"/>
          <w:sz w:val="20"/>
          <w:szCs w:val="20"/>
        </w:rPr>
      </w:pPr>
      <w:r w:rsidRPr="00A17A94">
        <w:rPr>
          <w:rFonts w:cs="Times New Roman"/>
          <w:sz w:val="20"/>
          <w:szCs w:val="20"/>
        </w:rPr>
        <w:lastRenderedPageBreak/>
        <w:t xml:space="preserve">ALT </w:t>
      </w:r>
      <w:r>
        <w:rPr>
          <w:rFonts w:cs="Times New Roman"/>
          <w:sz w:val="20"/>
          <w:szCs w:val="20"/>
        </w:rPr>
        <w:t>–</w:t>
      </w:r>
      <w:r w:rsidRPr="00A17A9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alanine transaminase</w:t>
      </w:r>
      <w:r w:rsidRPr="00A17A94">
        <w:rPr>
          <w:rFonts w:cs="Times New Roman"/>
          <w:sz w:val="20"/>
          <w:szCs w:val="20"/>
        </w:rPr>
        <w:t xml:space="preserve">, AST </w:t>
      </w:r>
      <w:r>
        <w:rPr>
          <w:rFonts w:cs="Times New Roman"/>
          <w:sz w:val="20"/>
          <w:szCs w:val="20"/>
        </w:rPr>
        <w:t>–</w:t>
      </w:r>
      <w:r w:rsidRPr="00A17A9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aspartate transaminase</w:t>
      </w:r>
      <w:r w:rsidRPr="00A17A94">
        <w:rPr>
          <w:rFonts w:cs="Times New Roman"/>
          <w:sz w:val="20"/>
          <w:szCs w:val="20"/>
        </w:rPr>
        <w:t>, GGT</w:t>
      </w:r>
      <w:r>
        <w:rPr>
          <w:rFonts w:cs="Times New Roman"/>
          <w:sz w:val="20"/>
          <w:szCs w:val="20"/>
        </w:rPr>
        <w:t xml:space="preserve"> - </w:t>
      </w:r>
      <w:r w:rsidRPr="00A17A94">
        <w:rPr>
          <w:rFonts w:ascii="Symbol" w:hAnsi="Symbol" w:cs="Times New Roman"/>
          <w:sz w:val="20"/>
          <w:szCs w:val="20"/>
        </w:rPr>
        <w:t></w:t>
      </w:r>
      <w:r w:rsidRPr="00A17A94">
        <w:rPr>
          <w:rStyle w:val="st"/>
          <w:rFonts w:cs="Times New Roman"/>
          <w:sz w:val="20"/>
          <w:szCs w:val="20"/>
        </w:rPr>
        <w:t>-</w:t>
      </w:r>
      <w:r>
        <w:rPr>
          <w:rStyle w:val="st"/>
          <w:rFonts w:cs="Times New Roman"/>
          <w:sz w:val="20"/>
          <w:szCs w:val="20"/>
        </w:rPr>
        <w:t>g</w:t>
      </w:r>
      <w:r w:rsidRPr="00A17A94">
        <w:rPr>
          <w:rStyle w:val="st"/>
          <w:rFonts w:cs="Times New Roman"/>
          <w:sz w:val="20"/>
          <w:szCs w:val="20"/>
        </w:rPr>
        <w:t>lutamyltransferase</w:t>
      </w:r>
      <w:r w:rsidRPr="00A17A94">
        <w:rPr>
          <w:rFonts w:cs="Times New Roman"/>
          <w:sz w:val="20"/>
          <w:szCs w:val="20"/>
        </w:rPr>
        <w:t xml:space="preserve">, ALP </w:t>
      </w:r>
      <w:r>
        <w:rPr>
          <w:rFonts w:cs="Times New Roman"/>
          <w:sz w:val="20"/>
          <w:szCs w:val="20"/>
        </w:rPr>
        <w:t>–</w:t>
      </w:r>
      <w:r w:rsidRPr="00A17A9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alkaline phosphatase</w:t>
      </w:r>
      <w:r w:rsidRPr="00A17A94">
        <w:rPr>
          <w:rFonts w:cs="Times New Roman"/>
          <w:sz w:val="20"/>
          <w:szCs w:val="20"/>
        </w:rPr>
        <w:t xml:space="preserve">, AMS </w:t>
      </w:r>
      <w:r>
        <w:rPr>
          <w:rFonts w:cs="Times New Roman"/>
          <w:sz w:val="20"/>
          <w:szCs w:val="20"/>
        </w:rPr>
        <w:t>–</w:t>
      </w:r>
      <w:r w:rsidRPr="00A17A9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total serum amylase</w:t>
      </w:r>
      <w:r w:rsidRPr="00A17A94">
        <w:rPr>
          <w:rFonts w:cs="Times New Roman"/>
          <w:sz w:val="20"/>
          <w:szCs w:val="20"/>
        </w:rPr>
        <w:t xml:space="preserve">, AMS-P </w:t>
      </w:r>
      <w:r>
        <w:rPr>
          <w:rFonts w:cs="Times New Roman"/>
          <w:sz w:val="20"/>
          <w:szCs w:val="20"/>
        </w:rPr>
        <w:t>–</w:t>
      </w:r>
      <w:r w:rsidRPr="00A17A9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pancreatic amylase</w:t>
      </w:r>
      <w:r w:rsidRPr="00A17A94">
        <w:rPr>
          <w:rFonts w:cs="Times New Roman"/>
          <w:sz w:val="20"/>
          <w:szCs w:val="20"/>
        </w:rPr>
        <w:t xml:space="preserve"> </w:t>
      </w:r>
    </w:p>
    <w:p w14:paraId="34F13936" w14:textId="77777777" w:rsidR="00197FE1" w:rsidRPr="0016367E" w:rsidRDefault="00197FE1" w:rsidP="00197FE1">
      <w:pPr>
        <w:rPr>
          <w:rFonts w:cs="Times New Roman"/>
          <w:b/>
          <w:i/>
          <w:szCs w:val="24"/>
        </w:rPr>
      </w:pPr>
      <w:r w:rsidRPr="0016367E">
        <w:rPr>
          <w:rFonts w:cs="Times New Roman"/>
          <w:b/>
          <w:i/>
          <w:szCs w:val="24"/>
        </w:rPr>
        <w:t>Bioinformatic pipeline</w:t>
      </w:r>
    </w:p>
    <w:p w14:paraId="252C9D3E" w14:textId="7A1ABE84" w:rsidR="00197FE1" w:rsidRDefault="00197FE1" w:rsidP="00197FE1">
      <w:pPr>
        <w:spacing w:line="360" w:lineRule="auto"/>
        <w:jc w:val="both"/>
        <w:rPr>
          <w:rFonts w:cs="Times New Roman"/>
        </w:rPr>
      </w:pPr>
      <w:r w:rsidRPr="0016367E">
        <w:rPr>
          <w:rFonts w:cs="Times New Roman"/>
        </w:rPr>
        <w:t xml:space="preserve">Fastq files produced by Illumina Miseq were demultiplexed and primers were trimmed by </w:t>
      </w:r>
      <w:r w:rsidRPr="0016367E">
        <w:rPr>
          <w:rFonts w:cs="Times New Roman"/>
          <w:i/>
          <w:iCs/>
        </w:rPr>
        <w:t>skewer</w:t>
      </w:r>
      <w:r w:rsidRPr="0016367E">
        <w:rPr>
          <w:rFonts w:cs="Times New Roman"/>
        </w:rPr>
        <w:t xml:space="preserve"> software</w:t>
      </w:r>
      <w:r>
        <w:rPr>
          <w:rFonts w:cs="Times New Roman"/>
        </w:rPr>
        <w:t xml:space="preserve"> </w:t>
      </w:r>
      <w:r w:rsidRPr="0016367E">
        <w:rPr>
          <w:rFonts w:cs="Times New Roman"/>
        </w:rPr>
        <w:fldChar w:fldCharType="begin"/>
      </w:r>
      <w:r w:rsidR="0028254E">
        <w:rPr>
          <w:rFonts w:cs="Times New Roman"/>
        </w:rPr>
        <w:instrText xml:space="preserve"> ADDIN EN.CITE &lt;EndNote&gt;&lt;Cite&gt;&lt;Author&gt;Jiang&lt;/Author&gt;&lt;Year&gt;2014&lt;/Year&gt;&lt;RecNum&gt;34&lt;/RecNum&gt;&lt;DisplayText&gt;[1]&lt;/DisplayText&gt;&lt;record&gt;&lt;rec-number&gt;34&lt;/rec-number&gt;&lt;foreign-keys&gt;&lt;key app="EN" db-id="2s22ppedzw0wdce9wt8v0eem0fa0xf2wxsvp" timestamp="1593002743"&gt;34&lt;/key&gt;&lt;/foreign-keys&gt;&lt;ref-type name="Journal Article"&gt;17&lt;/ref-type&gt;&lt;contributors&gt;&lt;authors&gt;&lt;author&gt;Jiang, H.&lt;/author&gt;&lt;author&gt;Lei, R.&lt;/author&gt;&lt;author&gt;Ding, S. W.&lt;/author&gt;&lt;author&gt;Zhu, S.&lt;/author&gt;&lt;/authors&gt;&lt;/contributors&gt;&lt;auth-address&gt;Institute of Plant Quarantine Research, Chinese Academy of Inspection and Quarantine, Huixinli 241, Beijing, 100029 China. hongshan.jiang@gmail.com.&lt;/auth-address&gt;&lt;titles&gt;&lt;title&gt;Skewer: a fast and accurate adapter trimmer for next-generation sequencing paired-end reads&lt;/title&gt;&lt;secondary-title&gt;BMC Bioinformatics&lt;/secondary-title&gt;&lt;/titles&gt;&lt;periodical&gt;&lt;full-title&gt;BMC Bioinformatics&lt;/full-title&gt;&lt;/periodical&gt;&lt;pages&gt;182&lt;/pages&gt;&lt;volume&gt;15&lt;/volume&gt;&lt;edition&gt;2014/06/14&lt;/edition&gt;&lt;keywords&gt;&lt;keyword&gt;Algorithms&lt;/keyword&gt;&lt;keyword&gt;Animals&lt;/keyword&gt;&lt;keyword&gt;Arabidopsis&lt;/keyword&gt;&lt;keyword&gt;Caenorhabditis elegans&lt;/keyword&gt;&lt;keyword&gt;Drosophila&lt;/keyword&gt;&lt;keyword&gt;High-Throughput Nucleotide Sequencing/*methods&lt;/keyword&gt;&lt;keyword&gt;Humans&lt;/keyword&gt;&lt;keyword&gt;Sequence Analysis, RNA&lt;/keyword&gt;&lt;keyword&gt;Software&lt;/keyword&gt;&lt;keyword&gt;Time Factors&lt;/keyword&gt;&lt;/keywords&gt;&lt;dates&gt;&lt;year&gt;2014&lt;/year&gt;&lt;pub-dates&gt;&lt;date&gt;Jun 12&lt;/date&gt;&lt;/pub-dates&gt;&lt;/dates&gt;&lt;isbn&gt;1471-2105 (Electronic)&amp;#xD;1471-2105 (Linking)&lt;/isbn&gt;&lt;accession-num&gt;24925680&lt;/accession-num&gt;&lt;urls&gt;&lt;related-urls&gt;&lt;url&gt;https://www.ncbi.nlm.nih.gov/pubmed/24925680&lt;/url&gt;&lt;/related-urls&gt;&lt;/urls&gt;&lt;custom2&gt;PMC4074385&lt;/custom2&gt;&lt;electronic-resource-num&gt;10.1186/1471-2105-15-182&lt;/electronic-resource-num&gt;&lt;/record&gt;&lt;/Cite&gt;&lt;/EndNote&gt;</w:instrText>
      </w:r>
      <w:r w:rsidRPr="0016367E">
        <w:rPr>
          <w:rFonts w:cs="Times New Roman"/>
        </w:rPr>
        <w:fldChar w:fldCharType="separate"/>
      </w:r>
      <w:r w:rsidR="0028254E">
        <w:rPr>
          <w:rFonts w:cs="Times New Roman"/>
          <w:noProof/>
        </w:rPr>
        <w:t>[1]</w:t>
      </w:r>
      <w:r w:rsidRPr="0016367E">
        <w:rPr>
          <w:rFonts w:cs="Times New Roman"/>
        </w:rPr>
        <w:fldChar w:fldCharType="end"/>
      </w:r>
      <w:r>
        <w:rPr>
          <w:rFonts w:cs="Times New Roman"/>
        </w:rPr>
        <w:t>.</w:t>
      </w:r>
      <w:r w:rsidRPr="0016367E">
        <w:rPr>
          <w:rFonts w:cs="Times New Roman"/>
        </w:rPr>
        <w:t xml:space="preserve"> </w:t>
      </w:r>
      <w:r w:rsidRPr="0016367E">
        <w:rPr>
          <w:rFonts w:cs="Times New Roman"/>
        </w:rPr>
        <w:fldChar w:fldCharType="begin"/>
      </w:r>
      <w:r w:rsidRPr="0016367E">
        <w:rPr>
          <w:rFonts w:cs="Times New Roman"/>
        </w:rPr>
        <w:instrText>ADDIN EN.CITE &lt;EndNote&gt;&lt;Cite&gt;&lt;Author&gt;Jiang&lt;/Author&gt;&lt;Year&gt;2014&lt;/Year&gt;&lt;RecNum&gt;5&lt;/RecNum&gt;&lt;DisplayText&gt;&lt;style face="superscript"&gt;3&lt;/style&gt;&lt;/DisplayText&gt;&lt;record&gt;&lt;rec-number&gt;5&lt;/rec-number&gt;&lt;foreign-keys&gt;&lt;key app="EN" db-id="0a09evpf6xvrtdevxsk5rs51efsppxafzafz" timestamp="1585761365"&gt;5&lt;/key&gt;&lt;/foreign-keys&gt;&lt;ref-type name="Journal Article"&gt;17&lt;/ref-type&gt;&lt;contributors&gt;&lt;authors&gt;&lt;author&gt;Jiang, H.&lt;/author&gt;&lt;author&gt;Lei, R.&lt;/author&gt;&lt;author&gt;Ding, S. W.&lt;/author&gt;&lt;author&gt;Zhu, S.&lt;/author&gt;&lt;/authors&gt;&lt;/contributors&gt;&lt;auth-address&gt;Institute of Plant Quarantine Research, Chinese Academy of Inspection and Quarantine, Huixinli 241, Beijing, 100029 China. hongshan.jiang@gmail.com.&lt;/auth-address&gt;&lt;titles&gt;&lt;title&gt;Skewer: a fast and accurate adapter trimmer for next-generation sequencing paired-end reads&lt;/title&gt;&lt;secondary-title&gt;BMC Bioinformatics&lt;/secondary-title&gt;&lt;/titles&gt;&lt;periodical&gt;&lt;full-title&gt;BMC Bioinformatics&lt;/full-title&gt;&lt;/periodical&gt;&lt;pages&gt;182&lt;/pages&gt;&lt;volume&gt;15&lt;/volume&gt;&lt;edition&gt;2014/06/14&lt;/edition&gt;&lt;keywords&gt;&lt;keyword&gt;Algorithms&lt;/keyword&gt;&lt;keyword&gt;Animals&lt;/keyword&gt;&lt;keyword&gt;Arabidopsis&lt;/keyword&gt;&lt;keyword&gt;Caenorhabditis elegans&lt;/keyword&gt;&lt;keyword&gt;Drosophila&lt;/keyword&gt;&lt;keyword&gt;High-Throughput Nucleotide Sequencing/*methods&lt;/keyword&gt;&lt;keyword&gt;Humans&lt;/keyword&gt;&lt;keyword&gt;Sequence Analysis, RNA&lt;/keyword&gt;&lt;keyword&gt;Software&lt;/keyword&gt;&lt;keyword&gt;Time Factors&lt;/keyword&gt;&lt;/keywords&gt;&lt;dates&gt;&lt;year&gt;2014&lt;/year&gt;&lt;pub-dates&gt;&lt;date&gt;Jun 12&lt;/date&gt;&lt;/pub-dates&gt;&lt;/dates&gt;&lt;isbn&gt;1471-2105 (Electronic)&amp;#xD;1471-2105 (Linking)&lt;/isbn&gt;&lt;accession-num&gt;24925680&lt;/accession-num&gt;&lt;urls&gt;&lt;related-urls&gt;&lt;url&gt;https://www.ncbi.nlm.nih.gov/pubmed/24925680&lt;/url&gt;&lt;/related-urls&gt;&lt;/urls&gt;&lt;custom2&gt;PMC4074385&lt;/custom2&gt;&lt;electronic-resource-num&gt;10.1186/1471-2105-15-182&lt;/electronic-resource-num&gt;&lt;/record&gt;&lt;/Cite&gt;&lt;/EndNote&gt;</w:instrText>
      </w:r>
      <w:r w:rsidRPr="0016367E">
        <w:rPr>
          <w:rFonts w:cs="Times New Roman"/>
        </w:rPr>
        <w:fldChar w:fldCharType="end"/>
      </w:r>
      <w:bookmarkStart w:id="0" w:name="__Fieldmark__821_1341498629"/>
      <w:bookmarkEnd w:id="0"/>
      <w:r w:rsidRPr="0016367E">
        <w:rPr>
          <w:rFonts w:cs="Times New Roman"/>
        </w:rPr>
        <w:t xml:space="preserve"> Using </w:t>
      </w:r>
      <w:r w:rsidRPr="0016367E">
        <w:rPr>
          <w:rFonts w:cs="Times New Roman"/>
          <w:i/>
          <w:iCs/>
        </w:rPr>
        <w:t>dada2</w:t>
      </w:r>
      <w:r>
        <w:rPr>
          <w:rFonts w:cs="Times New Roman"/>
          <w:i/>
          <w:iCs/>
        </w:rPr>
        <w:t xml:space="preserve"> </w:t>
      </w:r>
      <w:r w:rsidRPr="0016367E">
        <w:rPr>
          <w:rFonts w:cs="Times New Roman"/>
          <w:iCs/>
        </w:rPr>
        <w:fldChar w:fldCharType="begin">
          <w:fldData xml:space="preserve">PEVuZE5vdGU+PENpdGU+PEF1dGhvcj5DYWxsYWhhbjwvQXV0aG9yPjxZZWFyPjIwMTY8L1llYXI+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</w:fldData>
        </w:fldChar>
      </w:r>
      <w:r w:rsidR="0028254E">
        <w:rPr>
          <w:rFonts w:cs="Times New Roman"/>
          <w:iCs/>
        </w:rPr>
        <w:instrText xml:space="preserve"> ADDIN EN.CITE </w:instrText>
      </w:r>
      <w:r w:rsidR="0028254E">
        <w:rPr>
          <w:rFonts w:cs="Times New Roman"/>
          <w:iCs/>
        </w:rPr>
        <w:fldChar w:fldCharType="begin">
          <w:fldData xml:space="preserve">PEVuZE5vdGU+PENpdGU+PEF1dGhvcj5DYWxsYWhhbjwvQXV0aG9yPjxZZWFyPjIwMTY8L1llYXI+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</w:fldData>
        </w:fldChar>
      </w:r>
      <w:r w:rsidR="0028254E">
        <w:rPr>
          <w:rFonts w:cs="Times New Roman"/>
          <w:iCs/>
        </w:rPr>
        <w:instrText xml:space="preserve"> ADDIN EN.CITE.DATA </w:instrText>
      </w:r>
      <w:r w:rsidR="0028254E">
        <w:rPr>
          <w:rFonts w:cs="Times New Roman"/>
          <w:iCs/>
        </w:rPr>
      </w:r>
      <w:r w:rsidR="0028254E">
        <w:rPr>
          <w:rFonts w:cs="Times New Roman"/>
          <w:iCs/>
        </w:rPr>
        <w:fldChar w:fldCharType="end"/>
      </w:r>
      <w:r w:rsidRPr="0016367E">
        <w:rPr>
          <w:rFonts w:cs="Times New Roman"/>
          <w:iCs/>
        </w:rPr>
      </w:r>
      <w:r w:rsidRPr="0016367E">
        <w:rPr>
          <w:rFonts w:cs="Times New Roman"/>
          <w:iCs/>
        </w:rPr>
        <w:fldChar w:fldCharType="separate"/>
      </w:r>
      <w:r w:rsidR="0028254E">
        <w:rPr>
          <w:rFonts w:cs="Times New Roman"/>
          <w:iCs/>
          <w:noProof/>
        </w:rPr>
        <w:t>[2]</w:t>
      </w:r>
      <w:r w:rsidRPr="0016367E">
        <w:rPr>
          <w:rFonts w:cs="Times New Roman"/>
          <w:iCs/>
        </w:rPr>
        <w:fldChar w:fldCharType="end"/>
      </w:r>
      <w:r w:rsidRPr="0016367E">
        <w:rPr>
          <w:rFonts w:cs="Times New Roman"/>
        </w:rPr>
        <w:fldChar w:fldCharType="begin"/>
      </w:r>
      <w:r w:rsidRPr="0016367E">
        <w:rPr>
          <w:rFonts w:cs="Times New Roman"/>
        </w:rPr>
        <w:instrText>ADDIN EN.CITE.DATA</w:instrText>
      </w:r>
      <w:r w:rsidRPr="0016367E">
        <w:rPr>
          <w:rFonts w:cs="Times New Roman"/>
        </w:rPr>
        <w:fldChar w:fldCharType="end"/>
      </w:r>
      <w:bookmarkStart w:id="1" w:name="__Fieldmark__829_1341498629"/>
      <w:bookmarkEnd w:id="1"/>
      <w:r w:rsidRPr="0016367E">
        <w:rPr>
          <w:rFonts w:cs="Times New Roman"/>
        </w:rPr>
        <w:t xml:space="preserve"> we eliminated low-quality sequences (expected number of errors per read </w:t>
      </w:r>
      <w:bookmarkStart w:id="2" w:name="__Fieldmark__15167_1741476618"/>
      <w:bookmarkEnd w:id="2"/>
      <w:r w:rsidRPr="0016367E">
        <w:rPr>
          <w:rFonts w:cs="Times New Roman"/>
        </w:rPr>
        <w:t xml:space="preserve">&gt; 1), denoised quality-filtered fastq files, and constructed an abundance matrix (OTU table) representing read counts for individual haplotypes in each sample. Next, we identified chimeric haplotypes using </w:t>
      </w:r>
      <w:r w:rsidRPr="0016367E">
        <w:rPr>
          <w:rFonts w:cs="Times New Roman"/>
          <w:i/>
          <w:iCs/>
        </w:rPr>
        <w:t>uchime</w:t>
      </w:r>
      <w:r>
        <w:rPr>
          <w:rFonts w:cs="Times New Roman"/>
          <w:i/>
          <w:iCs/>
        </w:rPr>
        <w:t xml:space="preserve"> </w:t>
      </w:r>
      <w:r w:rsidRPr="0016367E">
        <w:rPr>
          <w:rFonts w:cs="Times New Roman"/>
          <w:iCs/>
        </w:rPr>
        <w:fldChar w:fldCharType="begin"/>
      </w:r>
      <w:r w:rsidR="0028254E">
        <w:rPr>
          <w:rFonts w:cs="Times New Roman"/>
          <w:iCs/>
        </w:rPr>
        <w:instrText xml:space="preserve"> ADDIN EN.CITE &lt;EndNote&gt;&lt;Cite&gt;&lt;Author&gt;Edgar&lt;/Author&gt;&lt;Year&gt;2011&lt;/Year&gt;&lt;RecNum&gt;36&lt;/RecNum&gt;&lt;DisplayText&gt;[3]&lt;/DisplayText&gt;&lt;record&gt;&lt;rec-number&gt;36&lt;/rec-number&gt;&lt;foreign-keys&gt;&lt;key app="EN" db-id="2s22ppedzw0wdce9wt8v0eem0fa0xf2wxsvp" timestamp="1593002744"&gt;36&lt;/key&gt;&lt;/foreign-keys&gt;&lt;ref-type name="Journal Article"&gt;17&lt;/ref-type&gt;&lt;contributors&gt;&lt;authors&gt;&lt;author&gt;Edgar, R. C.&lt;/author&gt;&lt;author&gt;Haas, B. J.&lt;/author&gt;&lt;author&gt;Clemente, J. C.&lt;/author&gt;&lt;author&gt;Quince, C.&lt;/author&gt;&lt;author&gt;Knight, R.&lt;/author&gt;&lt;/authors&gt;&lt;/contributors&gt;&lt;auth-address&gt;Tiburon, CA, USA. robert@drive5.com&lt;/auth-address&gt;&lt;titles&gt;&lt;title&gt;UCHIME improves sensitivity and speed of chimera detection&lt;/title&gt;&lt;secondary-title&gt;Bioinformatics&lt;/secondary-title&gt;&lt;/titles&gt;&lt;periodical&gt;&lt;full-title&gt;Bioinformatics&lt;/full-title&gt;&lt;/periodical&gt;&lt;pages&gt;2194-200&lt;/pages&gt;&lt;volume&gt;27&lt;/volume&gt;&lt;number&gt;16&lt;/number&gt;&lt;edition&gt;2011/06/28&lt;/edition&gt;&lt;keywords&gt;&lt;keyword&gt;Algorithms&lt;/keyword&gt;&lt;keyword&gt;*Artifacts&lt;/keyword&gt;&lt;keyword&gt;Computational Biology&lt;/keyword&gt;&lt;keyword&gt;Polymerase Chain Reaction&lt;/keyword&gt;&lt;keyword&gt;Sequence Analysis, DNA/*methods&lt;/keyword&gt;&lt;keyword&gt;*Software&lt;/keyword&gt;&lt;/keywords&gt;&lt;dates&gt;&lt;year&gt;2011&lt;/year&gt;&lt;pub-dates&gt;&lt;date&gt;Aug 15&lt;/date&gt;&lt;/pub-dates&gt;&lt;/dates&gt;&lt;isbn&gt;1367-4811 (Electronic)&amp;#xD;1367-4803 (Linking)&lt;/isbn&gt;&lt;accession-num&gt;21700674&lt;/accession-num&gt;&lt;urls&gt;&lt;related-urls&gt;&lt;url&gt;https://www.ncbi.nlm.nih.gov/pubmed/21700674&lt;/url&gt;&lt;/related-urls&gt;&lt;/urls&gt;&lt;custom2&gt;PMC3150044&lt;/custom2&gt;&lt;electronic-resource-num&gt;10.1093/bioinformatics/btr381&lt;/electronic-resource-num&gt;&lt;/record&gt;&lt;/Cite&gt;&lt;/EndNote&gt;</w:instrText>
      </w:r>
      <w:r w:rsidRPr="0016367E">
        <w:rPr>
          <w:rFonts w:cs="Times New Roman"/>
          <w:iCs/>
        </w:rPr>
        <w:fldChar w:fldCharType="separate"/>
      </w:r>
      <w:r w:rsidR="0028254E">
        <w:rPr>
          <w:rFonts w:cs="Times New Roman"/>
          <w:iCs/>
          <w:noProof/>
        </w:rPr>
        <w:t>[3]</w:t>
      </w:r>
      <w:r w:rsidRPr="0016367E">
        <w:rPr>
          <w:rFonts w:cs="Times New Roman"/>
          <w:iCs/>
        </w:rPr>
        <w:fldChar w:fldCharType="end"/>
      </w:r>
      <w:r w:rsidRPr="0016367E">
        <w:rPr>
          <w:rFonts w:cs="Times New Roman"/>
        </w:rPr>
        <w:fldChar w:fldCharType="begin"/>
      </w:r>
      <w:r w:rsidRPr="0016367E">
        <w:rPr>
          <w:rFonts w:cs="Times New Roman"/>
        </w:rPr>
        <w:instrText>ADDIN EN.CITE &lt;EndNote&gt;&lt;Cite&gt;&lt;Author&gt;Edgar&lt;/Author&gt;&lt;Year&gt;2011&lt;/Year&gt;&lt;RecNum&gt;7&lt;/RecNum&gt;&lt;DisplayText&gt;&lt;style face="superscript"&gt;5&lt;/style&gt;&lt;/DisplayText&gt;&lt;record&gt;&lt;rec-number&gt;7&lt;/rec-number&gt;&lt;foreign-keys&gt;&lt;key app="EN" db-id="0a09evpf6xvrtdevxsk5rs51efsppxafzafz" timestamp="1585762167"&gt;7&lt;/key&gt;&lt;/foreign-keys&gt;&lt;ref-type name="Journal Article"&gt;17&lt;/ref-type&gt;&lt;contributors&gt;&lt;authors&gt;&lt;author&gt;Edgar, R. C.&lt;/author&gt;&lt;author&gt;Haas, B. J.&lt;/author&gt;&lt;author&gt;Clemente, J. C.&lt;/author&gt;&lt;author&gt;Quince, C.&lt;/author&gt;&lt;author&gt;Knight, R.&lt;/author&gt;&lt;/authors&gt;&lt;/contributors&gt;&lt;auth-address&gt;Tiburon, CA, USA. robert@drive5.com&lt;/auth-address&gt;&lt;titles&gt;&lt;title&gt;UCHIME improves sensitivity and speed of chimera detection&lt;/title&gt;&lt;secondary-title&gt;Bioinformatics&lt;/secondary-title&gt;&lt;/titles&gt;&lt;periodical&gt;&lt;full-title&gt;Bioinformatics&lt;/full-title&gt;&lt;/periodical&gt;&lt;pages&gt;2194-200&lt;/pages&gt;&lt;volume&gt;27&lt;/volume&gt;&lt;number&gt;16&lt;/number&gt;&lt;edition&gt;2011/06/28&lt;/edition&gt;&lt;keywords&gt;&lt;keyword&gt;Algorithms&lt;/keyword&gt;&lt;keyword&gt;*Artifacts&lt;/keyword&gt;&lt;keyword&gt;Computational Biology&lt;/keyword&gt;&lt;keyword&gt;Polymerase Chain Reaction&lt;/keyword&gt;&lt;keyword&gt;Sequence Analysis, DNA/*methods&lt;/keyword&gt;&lt;keyword&gt;*Software&lt;/keyword&gt;&lt;/keywords&gt;&lt;dates&gt;&lt;year&gt;2011&lt;/year&gt;&lt;pub-dates&gt;&lt;date&gt;Aug 15&lt;/date&gt;&lt;/pub-dates&gt;&lt;/dates&gt;&lt;isbn&gt;1367-4811 (Electronic)&amp;#xD;1367-4803 (Linking)&lt;/isbn&gt;&lt;accession-num&gt;21700674&lt;/accession-num&gt;&lt;urls&gt;&lt;related-urls&gt;&lt;url&gt;https://www.ncbi.nlm.nih.gov/pubmed/21700674&lt;/url&gt;&lt;/related-urls&gt;&lt;/urls&gt;&lt;custom2&gt;PMC3150044&lt;/custom2&gt;&lt;electronic-resource-num&gt;10.1093/bioinformatics/btr381&lt;/electronic-resource-num&gt;&lt;/record&gt;&lt;/Cite&gt;&lt;/EndNote&gt;</w:instrText>
      </w:r>
      <w:r w:rsidRPr="0016367E">
        <w:rPr>
          <w:rFonts w:cs="Times New Roman"/>
        </w:rPr>
        <w:fldChar w:fldCharType="end"/>
      </w:r>
      <w:bookmarkStart w:id="3" w:name="__Fieldmark__839_1341498629"/>
      <w:bookmarkEnd w:id="3"/>
      <w:r w:rsidRPr="0016367E">
        <w:rPr>
          <w:rFonts w:cs="Times New Roman"/>
        </w:rPr>
        <w:t xml:space="preserve"> and </w:t>
      </w:r>
      <w:r>
        <w:rPr>
          <w:rFonts w:cs="Times New Roman"/>
        </w:rPr>
        <w:t xml:space="preserve">the </w:t>
      </w:r>
      <w:r w:rsidRPr="0016367E">
        <w:rPr>
          <w:rFonts w:cs="Times New Roman"/>
        </w:rPr>
        <w:t xml:space="preserve">gold.fna database </w:t>
      </w:r>
      <w:r>
        <w:rPr>
          <w:rFonts w:cs="Times New Roman"/>
        </w:rPr>
        <w:t>(</w:t>
      </w:r>
      <w:r w:rsidRPr="0016367E">
        <w:rPr>
          <w:rFonts w:cs="Times New Roman"/>
        </w:rPr>
        <w:t>bacterial data</w:t>
      </w:r>
      <w:r>
        <w:rPr>
          <w:rFonts w:cs="Times New Roman"/>
        </w:rPr>
        <w:t>)</w:t>
      </w:r>
      <w:r w:rsidRPr="0016367E">
        <w:rPr>
          <w:rFonts w:cs="Times New Roman"/>
        </w:rPr>
        <w:t xml:space="preserve"> or UNITE database</w:t>
      </w:r>
      <w:r>
        <w:rPr>
          <w:rFonts w:cs="Times New Roman"/>
        </w:rPr>
        <w:t xml:space="preserve"> </w:t>
      </w:r>
      <w:r w:rsidRPr="0016367E">
        <w:rPr>
          <w:rFonts w:cs="Times New Roman"/>
        </w:rPr>
        <w:fldChar w:fldCharType="begin">
          <w:fldData xml:space="preserve">PEVuZE5vdGU+PENpdGU+PEF1dGhvcj5OaWxzc29uPC9BdXRob3I+PFllYXI+MjAxOTwvWWVhcj48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==
</w:fldData>
        </w:fldChar>
      </w:r>
      <w:r w:rsidR="0028254E">
        <w:rPr>
          <w:rFonts w:cs="Times New Roman"/>
        </w:rPr>
        <w:instrText xml:space="preserve"> ADDIN EN.CITE </w:instrText>
      </w:r>
      <w:r w:rsidR="0028254E">
        <w:rPr>
          <w:rFonts w:cs="Times New Roman"/>
        </w:rPr>
        <w:fldChar w:fldCharType="begin">
          <w:fldData xml:space="preserve">PEVuZE5vdGU+PENpdGU+PEF1dGhvcj5OaWxzc29uPC9BdXRob3I+PFllYXI+MjAxOTwvWWVhcj48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==
</w:fldData>
        </w:fldChar>
      </w:r>
      <w:r w:rsidR="0028254E">
        <w:rPr>
          <w:rFonts w:cs="Times New Roman"/>
        </w:rPr>
        <w:instrText xml:space="preserve"> ADDIN EN.CITE.DATA </w:instrText>
      </w:r>
      <w:r w:rsidR="0028254E">
        <w:rPr>
          <w:rFonts w:cs="Times New Roman"/>
        </w:rPr>
      </w:r>
      <w:r w:rsidR="0028254E">
        <w:rPr>
          <w:rFonts w:cs="Times New Roman"/>
        </w:rPr>
        <w:fldChar w:fldCharType="end"/>
      </w:r>
      <w:r w:rsidRPr="0016367E">
        <w:rPr>
          <w:rFonts w:cs="Times New Roman"/>
        </w:rPr>
      </w:r>
      <w:r w:rsidRPr="0016367E">
        <w:rPr>
          <w:rFonts w:cs="Times New Roman"/>
        </w:rPr>
        <w:fldChar w:fldCharType="separate"/>
      </w:r>
      <w:r w:rsidR="0028254E">
        <w:rPr>
          <w:rFonts w:cs="Times New Roman"/>
          <w:noProof/>
        </w:rPr>
        <w:t>[4]</w:t>
      </w:r>
      <w:r w:rsidRPr="0016367E">
        <w:rPr>
          <w:rFonts w:cs="Times New Roman"/>
        </w:rPr>
        <w:fldChar w:fldCharType="end"/>
      </w:r>
      <w:r w:rsidRPr="0016367E">
        <w:rPr>
          <w:rFonts w:cs="Times New Roman"/>
        </w:rPr>
        <w:fldChar w:fldCharType="begin"/>
      </w:r>
      <w:r w:rsidRPr="0016367E">
        <w:rPr>
          <w:rFonts w:cs="Times New Roman"/>
        </w:rPr>
        <w:instrText>ADDIN EN.CITE.DATA</w:instrText>
      </w:r>
      <w:r w:rsidRPr="0016367E">
        <w:rPr>
          <w:rFonts w:cs="Times New Roman"/>
        </w:rPr>
        <w:fldChar w:fldCharType="end"/>
      </w:r>
      <w:bookmarkStart w:id="4" w:name="__Fieldmark__845_1341498629"/>
      <w:bookmarkEnd w:id="4"/>
      <w:r w:rsidRPr="0016367E">
        <w:rPr>
          <w:rFonts w:cs="Times New Roman"/>
        </w:rPr>
        <w:t xml:space="preserve"> </w:t>
      </w:r>
      <w:r>
        <w:rPr>
          <w:rFonts w:cs="Times New Roman"/>
        </w:rPr>
        <w:t>(</w:t>
      </w:r>
      <w:r w:rsidRPr="0016367E">
        <w:rPr>
          <w:rFonts w:cs="Times New Roman"/>
        </w:rPr>
        <w:t>fungal data</w:t>
      </w:r>
      <w:r>
        <w:rPr>
          <w:rFonts w:cs="Times New Roman"/>
        </w:rPr>
        <w:t>)</w:t>
      </w:r>
      <w:r w:rsidRPr="0016367E">
        <w:rPr>
          <w:rFonts w:cs="Times New Roman"/>
        </w:rPr>
        <w:t xml:space="preserve"> and eliminated them from the OTU table. Using Procrustean analyses, we checked for consistency in haplotype composition among profiles of identical samples that differed </w:t>
      </w:r>
      <w:bookmarkStart w:id="5" w:name="__Fieldmark__15181_1741476618"/>
      <w:bookmarkEnd w:id="5"/>
      <w:r w:rsidRPr="0016367E">
        <w:rPr>
          <w:rFonts w:cs="Times New Roman"/>
        </w:rPr>
        <w:t>only in the se</w:t>
      </w:r>
      <w:r>
        <w:rPr>
          <w:rFonts w:cs="Times New Roman"/>
        </w:rPr>
        <w:t>quencing orientation (i.e. 3' to</w:t>
      </w:r>
      <w:r w:rsidRPr="0016367E">
        <w:rPr>
          <w:rFonts w:cs="Times New Roman"/>
        </w:rPr>
        <w:t xml:space="preserve"> 5' end or 5' to 3' end)</w:t>
      </w:r>
      <w:r>
        <w:rPr>
          <w:rFonts w:cs="Times New Roman"/>
        </w:rPr>
        <w:t xml:space="preserve">, </w:t>
      </w:r>
      <w:r w:rsidRPr="0016367E">
        <w:rPr>
          <w:rFonts w:cs="Times New Roman"/>
        </w:rPr>
        <w:t xml:space="preserve">and retained only those haplotypes that were consistently present in both duplicates. After these steps, haplotypes were clustered to Operational Taxonomic Units (OTUs) using </w:t>
      </w:r>
      <w:r w:rsidRPr="0016367E">
        <w:rPr>
          <w:rFonts w:cs="Times New Roman"/>
          <w:i/>
          <w:iCs/>
        </w:rPr>
        <w:t>vsearch</w:t>
      </w:r>
      <w:r>
        <w:rPr>
          <w:rFonts w:cs="Times New Roman"/>
          <w:i/>
          <w:iCs/>
        </w:rPr>
        <w:t xml:space="preserve"> </w:t>
      </w:r>
      <w:r w:rsidRPr="0016367E">
        <w:rPr>
          <w:rFonts w:cs="Times New Roman"/>
          <w:iCs/>
        </w:rPr>
        <w:fldChar w:fldCharType="begin">
          <w:fldData xml:space="preserve">PEVuZE5vdGU+PENpdGU+PEF1dGhvcj5Sb2duZXM8L0F1dGhvcj48WWVhcj4yMDE2PC9ZZWFyPjxS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</w:fldData>
        </w:fldChar>
      </w:r>
      <w:r w:rsidR="0028254E">
        <w:rPr>
          <w:rFonts w:cs="Times New Roman"/>
          <w:iCs/>
        </w:rPr>
        <w:instrText xml:space="preserve"> ADDIN EN.CITE </w:instrText>
      </w:r>
      <w:r w:rsidR="0028254E">
        <w:rPr>
          <w:rFonts w:cs="Times New Roman"/>
          <w:iCs/>
        </w:rPr>
        <w:fldChar w:fldCharType="begin">
          <w:fldData xml:space="preserve">PEVuZE5vdGU+PENpdGU+PEF1dGhvcj5Sb2duZXM8L0F1dGhvcj48WWVhcj4yMDE2PC9ZZWFyPjxS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</w:fldData>
        </w:fldChar>
      </w:r>
      <w:r w:rsidR="0028254E">
        <w:rPr>
          <w:rFonts w:cs="Times New Roman"/>
          <w:iCs/>
        </w:rPr>
        <w:instrText xml:space="preserve"> ADDIN EN.CITE.DATA </w:instrText>
      </w:r>
      <w:r w:rsidR="0028254E">
        <w:rPr>
          <w:rFonts w:cs="Times New Roman"/>
          <w:iCs/>
        </w:rPr>
      </w:r>
      <w:r w:rsidR="0028254E">
        <w:rPr>
          <w:rFonts w:cs="Times New Roman"/>
          <w:iCs/>
        </w:rPr>
        <w:fldChar w:fldCharType="end"/>
      </w:r>
      <w:r w:rsidRPr="0016367E">
        <w:rPr>
          <w:rFonts w:cs="Times New Roman"/>
          <w:iCs/>
        </w:rPr>
      </w:r>
      <w:r w:rsidRPr="0016367E">
        <w:rPr>
          <w:rFonts w:cs="Times New Roman"/>
          <w:iCs/>
        </w:rPr>
        <w:fldChar w:fldCharType="separate"/>
      </w:r>
      <w:r w:rsidR="0028254E">
        <w:rPr>
          <w:rFonts w:cs="Times New Roman"/>
          <w:iCs/>
          <w:noProof/>
        </w:rPr>
        <w:t>[5]</w:t>
      </w:r>
      <w:r w:rsidRPr="0016367E">
        <w:rPr>
          <w:rFonts w:cs="Times New Roman"/>
          <w:iCs/>
        </w:rPr>
        <w:fldChar w:fldCharType="end"/>
      </w:r>
      <w:r w:rsidRPr="0016367E">
        <w:rPr>
          <w:rFonts w:cs="Times New Roman"/>
        </w:rPr>
        <w:fldChar w:fldCharType="begin"/>
      </w:r>
      <w:r w:rsidRPr="0016367E">
        <w:rPr>
          <w:rFonts w:cs="Times New Roman"/>
        </w:rPr>
        <w:instrText>ADDIN EN.CITE.DATA</w:instrText>
      </w:r>
      <w:r w:rsidRPr="0016367E">
        <w:rPr>
          <w:rFonts w:cs="Times New Roman"/>
        </w:rPr>
        <w:fldChar w:fldCharType="end"/>
      </w:r>
      <w:bookmarkStart w:id="6" w:name="__Fieldmark__3801_1341498629"/>
      <w:bookmarkStart w:id="7" w:name="__Fieldmark__856_1341498629"/>
      <w:bookmarkEnd w:id="6"/>
      <w:bookmarkEnd w:id="7"/>
      <w:r>
        <w:rPr>
          <w:rFonts w:cs="Times New Roman"/>
        </w:rPr>
        <w:t xml:space="preserve">, </w:t>
      </w:r>
      <w:r w:rsidRPr="0016367E">
        <w:rPr>
          <w:rFonts w:cs="Times New Roman"/>
        </w:rPr>
        <w:t xml:space="preserve">assuming 97% sequence similarity threshold. Taxonomic assignation of OTUs was conducted by </w:t>
      </w:r>
      <w:bookmarkStart w:id="8" w:name="__Fieldmark__15189_1741476618"/>
      <w:bookmarkEnd w:id="8"/>
      <w:r w:rsidRPr="0016367E">
        <w:rPr>
          <w:rFonts w:cs="Times New Roman"/>
          <w:i/>
          <w:iCs/>
        </w:rPr>
        <w:t>RDP classifier</w:t>
      </w:r>
      <w:r w:rsidRPr="0016367E">
        <w:rPr>
          <w:rFonts w:cs="Times New Roman"/>
        </w:rPr>
        <w:t xml:space="preserve"> (80% confidence threshold)</w:t>
      </w:r>
      <w:r>
        <w:rPr>
          <w:rFonts w:cs="Times New Roman"/>
        </w:rPr>
        <w:t xml:space="preserve"> </w:t>
      </w:r>
      <w:r w:rsidRPr="0016367E">
        <w:rPr>
          <w:rFonts w:cs="Times New Roman"/>
        </w:rPr>
        <w:fldChar w:fldCharType="begin"/>
      </w:r>
      <w:r w:rsidR="0028254E">
        <w:rPr>
          <w:rFonts w:cs="Times New Roman"/>
        </w:rPr>
        <w:instrText xml:space="preserve"> ADDIN EN.CITE &lt;EndNote&gt;&lt;Cite&gt;&lt;Author&gt;Wang&lt;/Author&gt;&lt;Year&gt;2007&lt;/Year&gt;&lt;RecNum&gt;39&lt;/RecNum&gt;&lt;DisplayText&gt;[6]&lt;/DisplayText&gt;&lt;record&gt;&lt;rec-number&gt;39&lt;/rec-number&gt;&lt;foreign-keys&gt;&lt;key app="EN" db-id="2s22ppedzw0wdce9wt8v0eem0fa0xf2wxsvp" timestamp="1593002744"&gt;39&lt;/key&gt;&lt;/foreign-keys&gt;&lt;ref-type name="Journal Article"&gt;17&lt;/ref-type&gt;&lt;contributors&gt;&lt;authors&gt;&lt;author&gt;Wang, Q.&lt;/author&gt;&lt;author&gt;Garrity, G. M.&lt;/author&gt;&lt;author&gt;Tiedje, J. M.&lt;/author&gt;&lt;author&gt;Cole, J. R.&lt;/author&gt;&lt;/authors&gt;&lt;/contributors&gt;&lt;auth-address&gt;Center for Microbial Ecology, Michigan State University, East Lansing, MI 48824, USA.&lt;/auth-address&gt;&lt;titles&gt;&lt;title&gt;Naive Bayesian classifier for rapid assignment of rRNA sequences into the new bacterial taxonomy&lt;/title&gt;&lt;secondary-title&gt;Appl Environ Microbiol&lt;/secondary-title&gt;&lt;/titles&gt;&lt;periodical&gt;&lt;full-title&gt;Appl Environ Microbiol&lt;/full-title&gt;&lt;/periodical&gt;&lt;pages&gt;5261-7&lt;/pages&gt;&lt;volume&gt;73&lt;/volume&gt;&lt;number&gt;16&lt;/number&gt;&lt;edition&gt;2007/06/26&lt;/edition&gt;&lt;keywords&gt;&lt;keyword&gt;Algorithms&lt;/keyword&gt;&lt;keyword&gt;Bacteria/*classification/*genetics&lt;/keyword&gt;&lt;keyword&gt;*Bayes Theorem&lt;/keyword&gt;&lt;keyword&gt;Classification/methods&lt;/keyword&gt;&lt;keyword&gt;Databases, Nucleic Acid&lt;/keyword&gt;&lt;keyword&gt;Phylogeny&lt;/keyword&gt;&lt;keyword&gt;RNA, Ribosomal/*genetics&lt;/keyword&gt;&lt;keyword&gt;RNA, Ribosomal, 16S/genetics&lt;/keyword&gt;&lt;/keywords&gt;&lt;dates&gt;&lt;year&gt;2007&lt;/year&gt;&lt;pub-dates&gt;&lt;date&gt;Aug&lt;/date&gt;&lt;/pub-dates&gt;&lt;/dates&gt;&lt;isbn&gt;0099-2240 (Print)&amp;#xD;0099-2240 (Linking)&lt;/isbn&gt;&lt;accession-num&gt;17586664&lt;/accession-num&gt;&lt;urls&gt;&lt;related-urls&gt;&lt;url&gt;https://www.ncbi.nlm.nih.gov/pubmed/17586664&lt;/url&gt;&lt;/related-urls&gt;&lt;/urls&gt;&lt;custom2&gt;PMC1950982&lt;/custom2&gt;&lt;electronic-resource-num&gt;10.1128/AEM.00062-07&lt;/electronic-resource-num&gt;&lt;/record&gt;&lt;/Cite&gt;&lt;/EndNote&gt;</w:instrText>
      </w:r>
      <w:r w:rsidRPr="0016367E">
        <w:rPr>
          <w:rFonts w:cs="Times New Roman"/>
        </w:rPr>
        <w:fldChar w:fldCharType="separate"/>
      </w:r>
      <w:r w:rsidR="0028254E">
        <w:rPr>
          <w:rFonts w:cs="Times New Roman"/>
          <w:noProof/>
        </w:rPr>
        <w:t>[6]</w:t>
      </w:r>
      <w:r w:rsidRPr="0016367E">
        <w:rPr>
          <w:rFonts w:cs="Times New Roman"/>
        </w:rPr>
        <w:fldChar w:fldCharType="end"/>
      </w:r>
      <w:r w:rsidRPr="0016367E">
        <w:rPr>
          <w:rFonts w:cs="Times New Roman"/>
        </w:rPr>
        <w:t xml:space="preserve"> </w:t>
      </w:r>
      <w:r w:rsidRPr="0016367E">
        <w:rPr>
          <w:rFonts w:cs="Times New Roman"/>
        </w:rPr>
        <w:fldChar w:fldCharType="begin"/>
      </w:r>
      <w:r w:rsidRPr="0016367E">
        <w:rPr>
          <w:rFonts w:cs="Times New Roman"/>
        </w:rPr>
        <w:instrText>ADDIN EN.CITE &lt;EndNote&gt;&lt;Cite&gt;&lt;Author&gt;Wang&lt;/Author&gt;&lt;Year&gt;2007&lt;/Year&gt;&lt;RecNum&gt;10&lt;/RecNum&gt;&lt;DisplayText&gt;&lt;style face="superscript"&gt;8&lt;/style&gt;&lt;/DisplayText&gt;&lt;record&gt;&lt;rec-number&gt;10&lt;/rec-number&gt;&lt;foreign-keys&gt;&lt;key app="EN" db-id="0a09evpf6xvrtdevxsk5rs51efsppxafzafz" timestamp="1585763301"&gt;10&lt;/key&gt;&lt;/foreign-keys&gt;&lt;ref-type name="Journal Article"&gt;17&lt;/ref-type&gt;&lt;contributors&gt;&lt;authors&gt;&lt;author&gt;Wang, Q.&lt;/author&gt;&lt;author&gt;Garrity, G. M.&lt;/author&gt;&lt;author&gt;Tiedje, J. M.&lt;/author&gt;&lt;author&gt;Cole, J. R.&lt;/author&gt;&lt;/authors&gt;&lt;/contributors&gt;&lt;auth-address&gt;Center for Microbial Ecology, Michigan State University, East Lansing, MI 48824, USA.&lt;/auth-address&gt;&lt;titles&gt;&lt;title&gt;Naive Bayesian classifier for rapid assignment of rRNA sequences into the new bacterial taxonomy&lt;/title&gt;&lt;secondary-title&gt;Appl Environ Microbiol&lt;/secondary-title&gt;&lt;/titles&gt;&lt;periodical&gt;&lt;full-title&gt;Appl Environ Microbiol&lt;/full-title&gt;&lt;/periodical&gt;&lt;pages&gt;5261-7&lt;/pages&gt;&lt;volume&gt;73&lt;/volume&gt;&lt;number&gt;16&lt;/number&gt;&lt;edition&gt;2007/06/26&lt;/edition&gt;&lt;keywords&gt;&lt;keyword&gt;Algorithms&lt;/keyword&gt;&lt;keyword&gt;Bacteria/*classification/*genetics&lt;/keyword&gt;&lt;keyword&gt;*Bayes Theorem&lt;/keyword&gt;&lt;keyword&gt;Classification/methods&lt;/keyword&gt;&lt;keyword&gt;Databases, Nucleic Acid&lt;/keyword&gt;&lt;keyword&gt;Phylogeny&lt;/keyword&gt;&lt;keyword&gt;RNA, Ribosomal/*genetics&lt;/keyword&gt;&lt;keyword&gt;RNA, Ribosomal, 16S/genetics&lt;/keyword&gt;&lt;/keywords&gt;&lt;dates&gt;&lt;year&gt;2007&lt;/year&gt;&lt;pub-dates&gt;&lt;date&gt;Aug&lt;/date&gt;&lt;/pub-dates&gt;&lt;/dates&gt;&lt;isbn&gt;0099-2240 (Print)&amp;#xD;0099-2240 (Linking)&lt;/isbn&gt;&lt;accession-num&gt;17586664&lt;/accession-num&gt;&lt;urls&gt;&lt;related-urls&gt;&lt;url&gt;https://www.ncbi.nlm.nih.gov/pubmed/17586664&lt;/url&gt;&lt;/related-urls&gt;&lt;/urls&gt;&lt;custom2&gt;PMC1950982&lt;/custom2&gt;&lt;electronic-resource-num&gt;10.1128/AEM.00062-07&lt;/electronic-resource-num&gt;&lt;/record&gt;&lt;/Cite&gt;&lt;/EndNote&gt;</w:instrText>
      </w:r>
      <w:r w:rsidRPr="0016367E">
        <w:rPr>
          <w:rFonts w:cs="Times New Roman"/>
        </w:rPr>
        <w:fldChar w:fldCharType="end"/>
      </w:r>
      <w:bookmarkStart w:id="9" w:name="__Fieldmark__3813_1341498629"/>
      <w:bookmarkStart w:id="10" w:name="__Fieldmark__866_1341498629"/>
      <w:bookmarkEnd w:id="9"/>
      <w:bookmarkEnd w:id="10"/>
      <w:r w:rsidRPr="0016367E">
        <w:rPr>
          <w:rFonts w:cs="Times New Roman"/>
        </w:rPr>
        <w:t xml:space="preserve"> and Silva reference database (v. 132)</w:t>
      </w:r>
      <w:r>
        <w:rPr>
          <w:rFonts w:cs="Times New Roman"/>
        </w:rPr>
        <w:t xml:space="preserve"> </w:t>
      </w:r>
      <w:r w:rsidRPr="0016367E">
        <w:rPr>
          <w:rFonts w:cs="Times New Roman"/>
        </w:rPr>
        <w:fldChar w:fldCharType="begin"/>
      </w:r>
      <w:r w:rsidR="0028254E">
        <w:rPr>
          <w:rFonts w:cs="Times New Roman"/>
        </w:rPr>
        <w:instrText xml:space="preserve"> ADDIN EN.CITE &lt;EndNote&gt;&lt;Cite&gt;&lt;Author&gt;Quast&lt;/Author&gt;&lt;Year&gt;2013&lt;/Year&gt;&lt;RecNum&gt;40&lt;/RecNum&gt;&lt;DisplayText&gt;[7]&lt;/DisplayText&gt;&lt;record&gt;&lt;rec-number&gt;40&lt;/rec-number&gt;&lt;foreign-keys&gt;&lt;key app="EN" db-id="2s22ppedzw0wdce9wt8v0eem0fa0xf2wxsvp" timestamp="1593002744"&gt;40&lt;/key&gt;&lt;/foreign-keys&gt;&lt;ref-type name="Journal Article"&gt;17&lt;/ref-type&gt;&lt;contributors&gt;&lt;authors&gt;&lt;author&gt;Quast, C.&lt;/author&gt;&lt;author&gt;Pruesse, E.&lt;/author&gt;&lt;author&gt;Yilmaz, P.&lt;/author&gt;&lt;author&gt;Gerken, J.&lt;/author&gt;&lt;author&gt;Schweer, T.&lt;/author&gt;&lt;author&gt;Yarza, P.&lt;/author&gt;&lt;author&gt;Peplies, J.&lt;/author&gt;&lt;author&gt;Glockner, F. O.&lt;/author&gt;&lt;/authors&gt;&lt;/contributors&gt;&lt;auth-address&gt;Microbial Genomics and Bioinformatics Research Group, Max Planck Institute for Marine Microbiology, D-28359 Bremen, Germany.&lt;/auth-address&gt;&lt;titles&gt;&lt;title&gt;The SILVA ribosomal RNA gene database project: improved data processing and web-based tools&lt;/title&gt;&lt;secondary-title&gt;Nucleic Acids Res&lt;/secondary-title&gt;&lt;/titles&gt;&lt;periodical&gt;&lt;full-title&gt;Nucleic Acids Res&lt;/full-title&gt;&lt;/periodical&gt;&lt;pages&gt;D590-6&lt;/pages&gt;&lt;volume&gt;41&lt;/volume&gt;&lt;edition&gt;2012/11/30&lt;/edition&gt;&lt;keywords&gt;&lt;keyword&gt;Archaea/classification/genetics&lt;/keyword&gt;&lt;keyword&gt;Bacteria/classification/genetics&lt;/keyword&gt;&lt;keyword&gt;*Databases, Nucleic Acid&lt;/keyword&gt;&lt;keyword&gt;Eukaryota/genetics&lt;/keyword&gt;&lt;keyword&gt;*Genes, rRNA&lt;/keyword&gt;&lt;keyword&gt;High-Throughput Nucleotide Sequencing&lt;/keyword&gt;&lt;keyword&gt;Internet&lt;/keyword&gt;&lt;keyword&gt;Software&lt;/keyword&gt;&lt;/keywords&gt;&lt;dates&gt;&lt;year&gt;2013&lt;/year&gt;&lt;pub-dates&gt;&lt;date&gt;Jan&lt;/date&gt;&lt;/pub-dates&gt;&lt;/dates&gt;&lt;isbn&gt;1362-4962 (Electronic)&amp;#xD;0305-1048 (Linking)&lt;/isbn&gt;&lt;accession-num&gt;23193283&lt;/accession-num&gt;&lt;urls&gt;&lt;related-urls&gt;&lt;url&gt;https://www.ncbi.nlm.nih.gov/pubmed/23193283&lt;/url&gt;&lt;/related-urls&gt;&lt;/urls&gt;&lt;custom2&gt;PMC3531112&lt;/custom2&gt;&lt;electronic-resource-num&gt;10.1093/nar/gks1219&lt;/electronic-resource-num&gt;&lt;/record&gt;&lt;/Cite&gt;&lt;/EndNote&gt;</w:instrText>
      </w:r>
      <w:r w:rsidRPr="0016367E">
        <w:rPr>
          <w:rFonts w:cs="Times New Roman"/>
        </w:rPr>
        <w:fldChar w:fldCharType="separate"/>
      </w:r>
      <w:r w:rsidR="0028254E">
        <w:rPr>
          <w:rFonts w:cs="Times New Roman"/>
          <w:noProof/>
        </w:rPr>
        <w:t>[7]</w:t>
      </w:r>
      <w:r w:rsidRPr="0016367E">
        <w:rPr>
          <w:rFonts w:cs="Times New Roman"/>
        </w:rPr>
        <w:fldChar w:fldCharType="end"/>
      </w:r>
      <w:r w:rsidRPr="0016367E">
        <w:rPr>
          <w:rFonts w:cs="Times New Roman"/>
        </w:rPr>
        <w:fldChar w:fldCharType="begin"/>
      </w:r>
      <w:r w:rsidRPr="0016367E">
        <w:rPr>
          <w:rFonts w:cs="Times New Roman"/>
        </w:rPr>
        <w:instrText>ADDIN EN.CITE &lt;EndNote&gt;&lt;Cite&gt;&lt;Author&gt;Quast&lt;/Author&gt;&lt;Year&gt;2013&lt;/Year&gt;&lt;RecNum&gt;11&lt;/RecNum&gt;&lt;DisplayText&gt;&lt;style face="superscript"&gt;9&lt;/style&gt;&lt;/DisplayText&gt;&lt;record&gt;&lt;rec-number&gt;11&lt;/rec-number&gt;&lt;foreign-keys&gt;&lt;key app="EN" db-id="0a09evpf6xvrtdevxsk5rs51efsppxafzafz" timestamp="1585763386"&gt;11&lt;/key&gt;&lt;/foreign-keys&gt;&lt;ref-type name="Journal Article"&gt;17&lt;/ref-type&gt;&lt;contributors&gt;&lt;authors&gt;&lt;author&gt;Quast, C.&lt;/author&gt;&lt;author&gt;Pruesse, E.&lt;/author&gt;&lt;author&gt;Yilmaz, P.&lt;/author&gt;&lt;author&gt;Gerken, J.&lt;/author&gt;&lt;author&gt;Schweer, T.&lt;/author&gt;&lt;author&gt;Yarza, P.&lt;/author&gt;&lt;author&gt;Peplies, J.&lt;/author&gt;&lt;author&gt;Glockner, F. O.&lt;/author&gt;&lt;/authors&gt;&lt;/contributors&gt;&lt;auth-address&gt;Microbial Genomics and Bioinformatics Research Group, Max Planck Institute for Marine Microbiology, D-28359 Bremen, Germany.&lt;/auth-address&gt;&lt;titles&gt;&lt;title&gt;The SILVA ribosomal RNA gene database project: improved data processing and web-based tools&lt;/title&gt;&lt;secondary-title&gt;Nucleic Acids Res&lt;/secondary-title&gt;&lt;/titles&gt;&lt;periodical&gt;&lt;full-title&gt;Nucleic Acids Res&lt;/full-title&gt;&lt;/periodical&gt;&lt;pages&gt;D590-6&lt;/pages&gt;&lt;volume&gt;41&lt;/volume&gt;&lt;number&gt;Database issue&lt;/number&gt;&lt;edition&gt;2012/11/30&lt;/edition&gt;&lt;keywords&gt;&lt;keyword&gt;Archaea/classification/genetics&lt;/keyword&gt;&lt;keyword&gt;Bacteria/classification/genetics&lt;/keyword&gt;&lt;keyword&gt;*Databases, Nucleic Acid&lt;/keyword&gt;&lt;keyword&gt;Eukaryota/genetics&lt;/keyword&gt;&lt;keyword&gt;*Genes, rRNA&lt;/keyword&gt;&lt;keyword&gt;High-Throughput Nucleotide Sequencing&lt;/keyword&gt;&lt;keyword&gt;Internet&lt;/keyword&gt;&lt;keyword&gt;Software&lt;/keyword&gt;&lt;/keywords&gt;&lt;dates&gt;&lt;year&gt;2013&lt;/year&gt;&lt;pub-dates&gt;&lt;date&gt;Jan&lt;/date&gt;&lt;/pub-dates&gt;&lt;/dates&gt;&lt;isbn&gt;1362-4962 (Electronic)&amp;#xD;0305-1048 (Linking)&lt;/isbn&gt;&lt;accession-num&gt;23193283&lt;/accession-num&gt;&lt;urls&gt;&lt;related-urls&gt;&lt;url&gt;https://www.ncbi.nlm.nih.gov/pubmed/23193283&lt;/url&gt;&lt;/related-urls&gt;&lt;/urls&gt;&lt;custom2&gt;PMC3531112&lt;/custom2&gt;&lt;electronic-resource-num&gt;10.1093/nar/gks1219&lt;/electronic-resource-num&gt;&lt;/record&gt;&lt;/Cite&gt;&lt;/EndNote&gt;</w:instrText>
      </w:r>
      <w:r w:rsidRPr="0016367E">
        <w:rPr>
          <w:rFonts w:cs="Times New Roman"/>
        </w:rPr>
        <w:fldChar w:fldCharType="end"/>
      </w:r>
      <w:bookmarkStart w:id="11" w:name="__Fieldmark__872_1341498629"/>
      <w:bookmarkEnd w:id="11"/>
      <w:r w:rsidRPr="0016367E">
        <w:rPr>
          <w:rFonts w:cs="Times New Roman"/>
        </w:rPr>
        <w:t xml:space="preserve">, </w:t>
      </w:r>
      <w:r>
        <w:rPr>
          <w:rFonts w:cs="Times New Roman"/>
        </w:rPr>
        <w:t>(</w:t>
      </w:r>
      <w:r w:rsidRPr="0016367E">
        <w:rPr>
          <w:rFonts w:cs="Times New Roman"/>
        </w:rPr>
        <w:t>bacterial data</w:t>
      </w:r>
      <w:r>
        <w:rPr>
          <w:rFonts w:cs="Times New Roman"/>
        </w:rPr>
        <w:t>)</w:t>
      </w:r>
      <w:r w:rsidRPr="0016367E">
        <w:rPr>
          <w:rFonts w:cs="Times New Roman"/>
        </w:rPr>
        <w:t xml:space="preserve"> or UNITE database </w:t>
      </w:r>
      <w:r>
        <w:rPr>
          <w:rFonts w:cs="Times New Roman"/>
        </w:rPr>
        <w:t>(</w:t>
      </w:r>
      <w:r w:rsidRPr="0016367E">
        <w:rPr>
          <w:rFonts w:cs="Times New Roman"/>
        </w:rPr>
        <w:t>fungal data</w:t>
      </w:r>
      <w:r>
        <w:rPr>
          <w:rFonts w:cs="Times New Roman"/>
        </w:rPr>
        <w:t xml:space="preserve">) </w:t>
      </w:r>
      <w:r w:rsidRPr="0016367E">
        <w:rPr>
          <w:rFonts w:cs="Times New Roman"/>
        </w:rPr>
        <w:fldChar w:fldCharType="begin"/>
      </w:r>
      <w:r w:rsidRPr="0016367E">
        <w:rPr>
          <w:rFonts w:cs="Times New Roman"/>
        </w:rPr>
        <w:instrText>ADDIN EN.CITE.DATA</w:instrText>
      </w:r>
      <w:r w:rsidRPr="0016367E">
        <w:rPr>
          <w:rFonts w:cs="Times New Roman"/>
        </w:rPr>
        <w:fldChar w:fldCharType="end"/>
      </w:r>
      <w:bookmarkStart w:id="12" w:name="__Fieldmark__3827_1341498629"/>
      <w:bookmarkStart w:id="13" w:name="__Fieldmark__878_1341498629"/>
      <w:bookmarkEnd w:id="12"/>
      <w:bookmarkEnd w:id="13"/>
      <w:r w:rsidRPr="0016367E">
        <w:rPr>
          <w:rFonts w:cs="Times New Roman"/>
        </w:rPr>
        <w:fldChar w:fldCharType="begin">
          <w:fldData xml:space="preserve">PEVuZE5vdGU+PENpdGU+PEF1dGhvcj5OaWxzc29uPC9BdXRob3I+PFllYXI+MjAxOTwvWWVhcj48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==
</w:fldData>
        </w:fldChar>
      </w:r>
      <w:r w:rsidR="0028254E">
        <w:rPr>
          <w:rFonts w:cs="Times New Roman"/>
        </w:rPr>
        <w:instrText xml:space="preserve"> ADDIN EN.CITE </w:instrText>
      </w:r>
      <w:r w:rsidR="0028254E">
        <w:rPr>
          <w:rFonts w:cs="Times New Roman"/>
        </w:rPr>
        <w:fldChar w:fldCharType="begin">
          <w:fldData xml:space="preserve">PEVuZE5vdGU+PENpdGU+PEF1dGhvcj5OaWxzc29uPC9BdXRob3I+PFllYXI+MjAxOTwvWWVhcj48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==
</w:fldData>
        </w:fldChar>
      </w:r>
      <w:r w:rsidR="0028254E">
        <w:rPr>
          <w:rFonts w:cs="Times New Roman"/>
        </w:rPr>
        <w:instrText xml:space="preserve"> ADDIN EN.CITE.DATA </w:instrText>
      </w:r>
      <w:r w:rsidR="0028254E">
        <w:rPr>
          <w:rFonts w:cs="Times New Roman"/>
        </w:rPr>
      </w:r>
      <w:r w:rsidR="0028254E">
        <w:rPr>
          <w:rFonts w:cs="Times New Roman"/>
        </w:rPr>
        <w:fldChar w:fldCharType="end"/>
      </w:r>
      <w:r w:rsidRPr="0016367E">
        <w:rPr>
          <w:rFonts w:cs="Times New Roman"/>
        </w:rPr>
      </w:r>
      <w:r w:rsidRPr="0016367E">
        <w:rPr>
          <w:rFonts w:cs="Times New Roman"/>
        </w:rPr>
        <w:fldChar w:fldCharType="separate"/>
      </w:r>
      <w:r w:rsidR="0028254E">
        <w:rPr>
          <w:rFonts w:cs="Times New Roman"/>
          <w:noProof/>
        </w:rPr>
        <w:t>[4]</w:t>
      </w:r>
      <w:r w:rsidRPr="0016367E">
        <w:rPr>
          <w:rFonts w:cs="Times New Roman"/>
        </w:rPr>
        <w:fldChar w:fldCharType="end"/>
      </w:r>
      <w:r>
        <w:rPr>
          <w:rFonts w:cs="Times New Roman"/>
        </w:rPr>
        <w:t>.</w:t>
      </w:r>
      <w:r w:rsidRPr="0016367E">
        <w:rPr>
          <w:rFonts w:cs="Times New Roman"/>
        </w:rPr>
        <w:t xml:space="preserve"> In specific cases, we applied phylogenetic placement analyses to achieve more detailed OTU assignation. To do so, we extracted all reference 16S rRNA sequences corresponding to the same genus as </w:t>
      </w:r>
      <w:r>
        <w:rPr>
          <w:rFonts w:cs="Times New Roman"/>
        </w:rPr>
        <w:t xml:space="preserve">the </w:t>
      </w:r>
      <w:r w:rsidRPr="0016367E">
        <w:rPr>
          <w:rFonts w:cs="Times New Roman"/>
        </w:rPr>
        <w:t>OTUs in question from the Silva database</w:t>
      </w:r>
      <w:r>
        <w:rPr>
          <w:rFonts w:cs="Times New Roman"/>
        </w:rPr>
        <w:t>,</w:t>
      </w:r>
      <w:r w:rsidRPr="0016367E">
        <w:rPr>
          <w:rFonts w:cs="Times New Roman"/>
        </w:rPr>
        <w:t xml:space="preserve"> and clustered them at 99% similarity using </w:t>
      </w:r>
      <w:bookmarkStart w:id="14" w:name="__Fieldmark__15214_1741476618"/>
      <w:bookmarkEnd w:id="14"/>
      <w:r w:rsidRPr="0016367E">
        <w:rPr>
          <w:rFonts w:cs="Times New Roman"/>
          <w:i/>
          <w:iCs/>
        </w:rPr>
        <w:t>vsearch</w:t>
      </w:r>
      <w:r>
        <w:rPr>
          <w:rFonts w:cs="Times New Roman"/>
          <w:i/>
          <w:iCs/>
        </w:rPr>
        <w:t xml:space="preserve"> </w:t>
      </w:r>
      <w:r w:rsidRPr="0016367E">
        <w:rPr>
          <w:rFonts w:cs="Times New Roman"/>
        </w:rPr>
        <w:fldChar w:fldCharType="begin">
          <w:fldData xml:space="preserve">PEVuZE5vdGU+PENpdGU+PEF1dGhvcj5Sb2duZXM8L0F1dGhvcj48WWVhcj4yMDE2PC9ZZWFyPjxS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</w:fldData>
        </w:fldChar>
      </w:r>
      <w:r w:rsidR="0028254E">
        <w:rPr>
          <w:rFonts w:cs="Times New Roman"/>
        </w:rPr>
        <w:instrText xml:space="preserve"> ADDIN EN.CITE </w:instrText>
      </w:r>
      <w:r w:rsidR="0028254E">
        <w:rPr>
          <w:rFonts w:cs="Times New Roman"/>
        </w:rPr>
        <w:fldChar w:fldCharType="begin">
          <w:fldData xml:space="preserve">PEVuZE5vdGU+PENpdGU+PEF1dGhvcj5Sb2duZXM8L0F1dGhvcj48WWVhcj4yMDE2PC9ZZWFyPjxS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</w:fldData>
        </w:fldChar>
      </w:r>
      <w:r w:rsidR="0028254E">
        <w:rPr>
          <w:rFonts w:cs="Times New Roman"/>
        </w:rPr>
        <w:instrText xml:space="preserve"> ADDIN EN.CITE.DATA </w:instrText>
      </w:r>
      <w:r w:rsidR="0028254E">
        <w:rPr>
          <w:rFonts w:cs="Times New Roman"/>
        </w:rPr>
      </w:r>
      <w:r w:rsidR="0028254E">
        <w:rPr>
          <w:rFonts w:cs="Times New Roman"/>
        </w:rPr>
        <w:fldChar w:fldCharType="end"/>
      </w:r>
      <w:r w:rsidRPr="0016367E">
        <w:rPr>
          <w:rFonts w:cs="Times New Roman"/>
        </w:rPr>
      </w:r>
      <w:r w:rsidRPr="0016367E">
        <w:rPr>
          <w:rFonts w:cs="Times New Roman"/>
        </w:rPr>
        <w:fldChar w:fldCharType="separate"/>
      </w:r>
      <w:r w:rsidR="0028254E">
        <w:rPr>
          <w:rFonts w:cs="Times New Roman"/>
          <w:noProof/>
        </w:rPr>
        <w:t>[5]</w:t>
      </w:r>
      <w:r w:rsidRPr="0016367E">
        <w:rPr>
          <w:rFonts w:cs="Times New Roman"/>
        </w:rPr>
        <w:fldChar w:fldCharType="end"/>
      </w:r>
      <w:r>
        <w:rPr>
          <w:rFonts w:cs="Times New Roman"/>
        </w:rPr>
        <w:t>.</w:t>
      </w:r>
      <w:r w:rsidRPr="0016367E">
        <w:rPr>
          <w:rFonts w:cs="Times New Roman"/>
        </w:rPr>
        <w:fldChar w:fldCharType="begin"/>
      </w:r>
      <w:r w:rsidRPr="0016367E">
        <w:rPr>
          <w:rFonts w:cs="Times New Roman"/>
        </w:rPr>
        <w:instrText>ADDIN EN.CITE.DATA</w:instrText>
      </w:r>
      <w:r w:rsidRPr="0016367E">
        <w:rPr>
          <w:rFonts w:cs="Times New Roman"/>
        </w:rPr>
        <w:fldChar w:fldCharType="end"/>
      </w:r>
      <w:bookmarkStart w:id="15" w:name="__Fieldmark__3839_1341498629"/>
      <w:bookmarkStart w:id="16" w:name="__Fieldmark__888_1341498629"/>
      <w:bookmarkEnd w:id="15"/>
      <w:bookmarkEnd w:id="16"/>
      <w:r w:rsidRPr="0016367E">
        <w:rPr>
          <w:rFonts w:cs="Times New Roman"/>
        </w:rPr>
        <w:t xml:space="preserve"> Representative sequences for clusters exhibiting </w:t>
      </w:r>
      <w:bookmarkStart w:id="17" w:name="__Fieldmark__15223_1741476618"/>
      <w:bookmarkEnd w:id="17"/>
      <w:r w:rsidRPr="0016367E">
        <w:rPr>
          <w:rFonts w:cs="Times New Roman"/>
        </w:rPr>
        <w:t xml:space="preserve">&gt;97% sequence similarity with any OTU in question were used for phylogenetic reconstruction, which was done by </w:t>
      </w:r>
      <w:r w:rsidRPr="0016367E">
        <w:rPr>
          <w:rFonts w:cs="Times New Roman"/>
          <w:i/>
          <w:iCs/>
        </w:rPr>
        <w:t>RAxML</w:t>
      </w:r>
      <w:r>
        <w:rPr>
          <w:rFonts w:cs="Times New Roman"/>
          <w:i/>
          <w:iCs/>
        </w:rPr>
        <w:t xml:space="preserve"> </w:t>
      </w:r>
      <w:r w:rsidRPr="0016367E">
        <w:rPr>
          <w:rFonts w:cs="Times New Roman"/>
          <w:iCs/>
        </w:rPr>
        <w:fldChar w:fldCharType="begin"/>
      </w:r>
      <w:r w:rsidR="0028254E">
        <w:rPr>
          <w:rFonts w:cs="Times New Roman"/>
          <w:iCs/>
        </w:rPr>
        <w:instrText xml:space="preserve"> ADDIN EN.CITE &lt;EndNote&gt;&lt;Cite&gt;&lt;Author&gt;Stamatakis&lt;/Author&gt;&lt;Year&gt;2014&lt;/Year&gt;&lt;RecNum&gt;41&lt;/RecNum&gt;&lt;DisplayText&gt;[8]&lt;/DisplayText&gt;&lt;record&gt;&lt;rec-number&gt;41&lt;/rec-number&gt;&lt;foreign-keys&gt;&lt;key app="EN" db-id="2s22ppedzw0wdce9wt8v0eem0fa0xf2wxsvp" timestamp="1593002744"&gt;41&lt;/key&gt;&lt;/foreign-keys&gt;&lt;ref-type name="Journal Article"&gt;17&lt;/ref-type&gt;&lt;contributors&gt;&lt;authors&gt;&lt;author&gt;Stamatakis, A.&lt;/author&gt;&lt;/authors&gt;&lt;/contributors&gt;&lt;auth-address&gt;Scientific Computing Group, Heidelberg Institute for Theoretical Studies, 69118 Heidelberg and Department of Informatics, Institute of Theoretical Informatics, Karlsruhe Institute of Technology, 76128 Karlsruhe, Germany.&lt;/auth-address&gt;&lt;titles&gt;&lt;title&gt;RAxML version 8: a tool for phylogenetic analysis and post-analysis of large phylogenies&lt;/title&gt;&lt;secondary-title&gt;Bioinformatics&lt;/secondary-title&gt;&lt;/titles&gt;&lt;periodical&gt;&lt;full-title&gt;Bioinformatics&lt;/full-title&gt;&lt;/periodical&gt;&lt;pages&gt;1312-3&lt;/pages&gt;&lt;volume&gt;30&lt;/volume&gt;&lt;number&gt;9&lt;/number&gt;&lt;edition&gt;2014/01/24&lt;/edition&gt;&lt;keywords&gt;&lt;keyword&gt;High-Throughput Nucleotide Sequencing&lt;/keyword&gt;&lt;keyword&gt;Likelihood Functions&lt;/keyword&gt;&lt;keyword&gt;Models, Genetic&lt;/keyword&gt;&lt;keyword&gt;*Phylogeny&lt;/keyword&gt;&lt;keyword&gt;Software&lt;/keyword&gt;&lt;/keywords&gt;&lt;dates&gt;&lt;year&gt;2014&lt;/year&gt;&lt;pub-dates&gt;&lt;date&gt;May 1&lt;/date&gt;&lt;/pub-dates&gt;&lt;/dates&gt;&lt;isbn&gt;1367-4811 (Electronic)&amp;#xD;1367-4803 (Linking)&lt;/isbn&gt;&lt;accession-num&gt;24451623&lt;/accession-num&gt;&lt;urls&gt;&lt;related-urls&gt;&lt;url&gt;https://www.ncbi.nlm.nih.gov/pubmed/24451623&lt;/url&gt;&lt;/related-urls&gt;&lt;/urls&gt;&lt;custom2&gt;PMC3998144&lt;/custom2&gt;&lt;electronic-resource-num&gt;10.1093/bioinformatics/btu033&lt;/electronic-resource-num&gt;&lt;/record&gt;&lt;/Cite&gt;&lt;/EndNote&gt;</w:instrText>
      </w:r>
      <w:r w:rsidRPr="0016367E">
        <w:rPr>
          <w:rFonts w:cs="Times New Roman"/>
          <w:iCs/>
        </w:rPr>
        <w:fldChar w:fldCharType="separate"/>
      </w:r>
      <w:r w:rsidR="0028254E">
        <w:rPr>
          <w:rFonts w:cs="Times New Roman"/>
          <w:iCs/>
          <w:noProof/>
        </w:rPr>
        <w:t>[8]</w:t>
      </w:r>
      <w:r w:rsidRPr="0016367E">
        <w:rPr>
          <w:rFonts w:cs="Times New Roman"/>
          <w:iCs/>
        </w:rPr>
        <w:fldChar w:fldCharType="end"/>
      </w:r>
      <w:r>
        <w:rPr>
          <w:rFonts w:cs="Times New Roman"/>
        </w:rPr>
        <w:t xml:space="preserve">, </w:t>
      </w:r>
      <w:r w:rsidRPr="0016367E">
        <w:rPr>
          <w:rFonts w:cs="Times New Roman"/>
        </w:rPr>
        <w:t xml:space="preserve">assuming the GTRI substitution model after </w:t>
      </w:r>
      <w:r w:rsidRPr="0016367E">
        <w:rPr>
          <w:rFonts w:cs="Times New Roman"/>
          <w:i/>
          <w:iCs/>
        </w:rPr>
        <w:t>mafft</w:t>
      </w:r>
      <w:r>
        <w:rPr>
          <w:rFonts w:cs="Times New Roman"/>
        </w:rPr>
        <w:t xml:space="preserve"> alignment </w:t>
      </w:r>
      <w:r w:rsidRPr="0016367E">
        <w:rPr>
          <w:rFonts w:cs="Times New Roman"/>
        </w:rPr>
        <w:fldChar w:fldCharType="begin"/>
      </w:r>
      <w:r w:rsidR="0028254E">
        <w:rPr>
          <w:rFonts w:cs="Times New Roman"/>
        </w:rPr>
        <w:instrText xml:space="preserve"> ADDIN EN.CITE &lt;EndNote&gt;&lt;Cite&gt;&lt;Author&gt;Katoh&lt;/Author&gt;&lt;Year&gt;2013&lt;/Year&gt;&lt;RecNum&gt;42&lt;/RecNum&gt;&lt;DisplayText&gt;[9]&lt;/DisplayText&gt;&lt;record&gt;&lt;rec-number&gt;42&lt;/rec-number&gt;&lt;foreign-keys&gt;&lt;key app="EN" db-id="2s22ppedzw0wdce9wt8v0eem0fa0xf2wxsvp" timestamp="1593002744"&gt;42&lt;/key&gt;&lt;/foreign-keys&gt;&lt;ref-type name="Journal Article"&gt;17&lt;/ref-type&gt;&lt;contributors&gt;&lt;authors&gt;&lt;author&gt;Katoh, K.&lt;/author&gt;&lt;author&gt;Standley, D. M.&lt;/author&gt;&lt;/authors&gt;&lt;/contributors&gt;&lt;auth-address&gt;Immunology Frontier Research Center, Osaka University, Suita, Osaka, Japan. kazutaka.katoh@aist.go.jp&lt;/auth-address&gt;&lt;titles&gt;&lt;title&gt;MAFFT multiple sequence alignment software version 7: improvements in performance and usability&lt;/title&gt;&lt;secondary-title&gt;Mol Biol Evol&lt;/secondary-title&gt;&lt;/titles&gt;&lt;periodical&gt;&lt;full-title&gt;Mol Biol Evol&lt;/full-title&gt;&lt;/periodical&gt;&lt;pages&gt;772-80&lt;/pages&gt;&lt;volume&gt;30&lt;/volume&gt;&lt;number&gt;4&lt;/number&gt;&lt;edition&gt;2013/01/19&lt;/edition&gt;&lt;keywords&gt;&lt;keyword&gt;Algorithms&lt;/keyword&gt;&lt;keyword&gt;Amino Acid Sequence&lt;/keyword&gt;&lt;keyword&gt;Base Sequence&lt;/keyword&gt;&lt;keyword&gt;DNA, Fungal/genetics&lt;/keyword&gt;&lt;keyword&gt;DNA, Ribosomal/genetics&lt;/keyword&gt;&lt;keyword&gt;DNA, Ribosomal Spacer/genetics&lt;/keyword&gt;&lt;keyword&gt;Fungi/genetics&lt;/keyword&gt;&lt;keyword&gt;Humans&lt;/keyword&gt;&lt;keyword&gt;Models, Genetic&lt;/keyword&gt;&lt;keyword&gt;Molecular Sequence Data&lt;/keyword&gt;&lt;keyword&gt;Phylogeny&lt;/keyword&gt;&lt;keyword&gt;Protein Structure, Tertiary&lt;/keyword&gt;&lt;keyword&gt;Quality Improvement&lt;/keyword&gt;&lt;keyword&gt;RNA, Bacterial/genetics&lt;/keyword&gt;&lt;keyword&gt;Ribonucleases/chemistry/genetics&lt;/keyword&gt;&lt;keyword&gt;Ribosome Subunits, Small, Bacterial/genetics&lt;/keyword&gt;&lt;keyword&gt;Sequence Alignment/*methods&lt;/keyword&gt;&lt;keyword&gt;*Software&lt;/keyword&gt;&lt;/keywords&gt;&lt;dates&gt;&lt;year&gt;2013&lt;/year&gt;&lt;pub-dates&gt;&lt;date&gt;Apr&lt;/date&gt;&lt;/pub-dates&gt;&lt;/dates&gt;&lt;isbn&gt;1537-1719 (Electronic)&amp;#xD;0737-4038 (Linking)&lt;/isbn&gt;&lt;accession-num&gt;23329690&lt;/accession-num&gt;&lt;urls&gt;&lt;related-urls&gt;&lt;url&gt;https://www.ncbi.nlm.nih.gov/pubmed/23329690&lt;/url&gt;&lt;/related-urls&gt;&lt;/urls&gt;&lt;custom2&gt;PMC3603318&lt;/custom2&gt;&lt;electronic-resource-num&gt;10.1093/molbev/mst010&lt;/electronic-resource-num&gt;&lt;/record&gt;&lt;/Cite&gt;&lt;/EndNote&gt;</w:instrText>
      </w:r>
      <w:r w:rsidRPr="0016367E">
        <w:rPr>
          <w:rFonts w:cs="Times New Roman"/>
        </w:rPr>
        <w:fldChar w:fldCharType="separate"/>
      </w:r>
      <w:r w:rsidR="0028254E">
        <w:rPr>
          <w:rFonts w:cs="Times New Roman"/>
          <w:noProof/>
        </w:rPr>
        <w:t>[9]</w:t>
      </w:r>
      <w:r w:rsidRPr="0016367E">
        <w:rPr>
          <w:rFonts w:cs="Times New Roman"/>
        </w:rPr>
        <w:fldChar w:fldCharType="end"/>
      </w:r>
      <w:r>
        <w:rPr>
          <w:rFonts w:cs="Times New Roman"/>
        </w:rPr>
        <w:t>.</w:t>
      </w:r>
      <w:r w:rsidRPr="0016367E">
        <w:rPr>
          <w:rFonts w:cs="Times New Roman"/>
        </w:rPr>
        <w:t xml:space="preserve"> Bootstrap analysis (1000 replicates) was conducted to assess </w:t>
      </w:r>
      <w:r>
        <w:rPr>
          <w:rFonts w:cs="Times New Roman"/>
        </w:rPr>
        <w:t xml:space="preserve">phylogenetic clade </w:t>
      </w:r>
      <w:r w:rsidRPr="0016367E">
        <w:rPr>
          <w:rFonts w:cs="Times New Roman"/>
        </w:rPr>
        <w:t>robustness. OTU table, OTU representative sequences, OTU taxonomy, and sample metadata were merged into a single phyloseq database for</w:t>
      </w:r>
      <w:r>
        <w:rPr>
          <w:rFonts w:cs="Times New Roman"/>
        </w:rPr>
        <w:t xml:space="preserve"> later statistical calculations </w:t>
      </w:r>
      <w:r w:rsidRPr="0016367E">
        <w:rPr>
          <w:rFonts w:cs="Times New Roman"/>
        </w:rPr>
        <w:fldChar w:fldCharType="begin"/>
      </w:r>
      <w:r w:rsidR="0028254E">
        <w:rPr>
          <w:rFonts w:cs="Times New Roman"/>
        </w:rPr>
        <w:instrText xml:space="preserve"> ADDIN EN.CITE &lt;EndNote&gt;&lt;Cite&gt;&lt;Author&gt;McMurdie&lt;/Author&gt;&lt;Year&gt;2013&lt;/Year&gt;&lt;RecNum&gt;43&lt;/RecNum&gt;&lt;DisplayText&gt;[10]&lt;/DisplayText&gt;&lt;record&gt;&lt;rec-number&gt;43&lt;/rec-number&gt;&lt;foreign-keys&gt;&lt;key app="EN" db-id="2s22ppedzw0wdce9wt8v0eem0fa0xf2wxsvp" timestamp="1593002745"&gt;43&lt;/key&gt;&lt;/foreign-keys&gt;&lt;ref-type name="Journal Article"&gt;17&lt;/ref-type&gt;&lt;contributors&gt;&lt;authors&gt;&lt;author&gt;McMurdie, P. J.&lt;/author&gt;&lt;author&gt;Holmes, S.&lt;/author&gt;&lt;/authors&gt;&lt;/contributors&gt;&lt;auth-address&gt;Department of Statistics, Stanford University, Stanford, California, United States of America.&lt;/auth-address&gt;&lt;titles&gt;&lt;title&gt;phyloseq: an R package for reproducible interactive analysis and graphics of microbiome census data&lt;/title&gt;&lt;secondary-title&gt;PLoS One&lt;/secondary-title&gt;&lt;/titles&gt;&lt;periodical&gt;&lt;full-title&gt;PLoS One&lt;/full-title&gt;&lt;/periodical&gt;&lt;pages&gt;e61217&lt;/pages&gt;&lt;volume&gt;8&lt;/volume&gt;&lt;number&gt;4&lt;/number&gt;&lt;edition&gt;2013/05/01&lt;/edition&gt;&lt;keywords&gt;&lt;keyword&gt;Data Interpretation, Statistical&lt;/keyword&gt;&lt;keyword&gt;Humans&lt;/keyword&gt;&lt;keyword&gt;*Metagenome&lt;/keyword&gt;&lt;keyword&gt;Multivariate Analysis&lt;/keyword&gt;&lt;keyword&gt;Phylogeny&lt;/keyword&gt;&lt;keyword&gt;Principal Component Analysis&lt;/keyword&gt;&lt;keyword&gt;Sequence Analysis, DNA&lt;/keyword&gt;&lt;keyword&gt;*Software&lt;/keyword&gt;&lt;/keywords&gt;&lt;dates&gt;&lt;year&gt;2013&lt;/year&gt;&lt;/dates&gt;&lt;isbn&gt;1932-6203 (Electronic)&amp;#xD;1932-6203 (Linking)&lt;/isbn&gt;&lt;accession-num&gt;23630581&lt;/accession-num&gt;&lt;urls&gt;&lt;related-urls&gt;&lt;url&gt;https://www.ncbi.nlm.nih.gov/pubmed/23630581&lt;/url&gt;&lt;/related-urls&gt;&lt;/urls&gt;&lt;custom2&gt;PMC3632530&lt;/custom2&gt;&lt;electronic-resource-num&gt;10.1371/journal.pone.0061217&lt;/electronic-resource-num&gt;&lt;/record&gt;&lt;/Cite&gt;&lt;/EndNote&gt;</w:instrText>
      </w:r>
      <w:r w:rsidRPr="0016367E">
        <w:rPr>
          <w:rFonts w:cs="Times New Roman"/>
        </w:rPr>
        <w:fldChar w:fldCharType="separate"/>
      </w:r>
      <w:r w:rsidR="0028254E">
        <w:rPr>
          <w:rFonts w:cs="Times New Roman"/>
          <w:noProof/>
        </w:rPr>
        <w:t>[10]</w:t>
      </w:r>
      <w:r w:rsidRPr="0016367E">
        <w:rPr>
          <w:rFonts w:cs="Times New Roman"/>
        </w:rPr>
        <w:fldChar w:fldCharType="end"/>
      </w:r>
      <w:r>
        <w:rPr>
          <w:rFonts w:cs="Times New Roman"/>
        </w:rPr>
        <w:t>.</w:t>
      </w:r>
      <w:r w:rsidRPr="0016367E">
        <w:rPr>
          <w:rFonts w:cs="Times New Roman"/>
        </w:rPr>
        <w:t xml:space="preserve"> </w:t>
      </w:r>
    </w:p>
    <w:p w14:paraId="6F0BCA55" w14:textId="0A102DE3" w:rsidR="00816CC8" w:rsidRDefault="00816CC8" w:rsidP="00197FE1">
      <w:pPr>
        <w:spacing w:line="360" w:lineRule="auto"/>
        <w:jc w:val="both"/>
        <w:rPr>
          <w:rFonts w:cs="Times New Roman"/>
        </w:rPr>
      </w:pPr>
    </w:p>
    <w:p w14:paraId="29BD167D" w14:textId="77777777" w:rsidR="00816CC8" w:rsidRDefault="00816CC8" w:rsidP="00197FE1">
      <w:pPr>
        <w:spacing w:line="360" w:lineRule="auto"/>
        <w:jc w:val="both"/>
        <w:rPr>
          <w:rFonts w:cs="Times New Roman"/>
        </w:rPr>
      </w:pPr>
    </w:p>
    <w:p w14:paraId="3B991815" w14:textId="77777777" w:rsidR="00197FE1" w:rsidRPr="00CD0964" w:rsidRDefault="00197FE1" w:rsidP="00197FE1">
      <w:pPr>
        <w:spacing w:line="360" w:lineRule="auto"/>
        <w:jc w:val="both"/>
        <w:rPr>
          <w:rFonts w:cs="Times New Roman"/>
        </w:rPr>
      </w:pPr>
      <w:r w:rsidRPr="0050274A">
        <w:rPr>
          <w:rFonts w:cs="Times New Roman"/>
          <w:b/>
        </w:rPr>
        <w:t>Table S3:</w:t>
      </w:r>
      <w:r w:rsidRPr="00CD0964">
        <w:rPr>
          <w:rFonts w:cs="Times New Roman"/>
        </w:rPr>
        <w:t xml:space="preserve"> Effect of anti-</w:t>
      </w:r>
      <w:r w:rsidRPr="00CD0964">
        <w:rPr>
          <w:rFonts w:ascii="Symbol" w:hAnsi="Symbol" w:cs="Times New Roman"/>
        </w:rPr>
        <w:t></w:t>
      </w:r>
      <w:r w:rsidRPr="00CD0964">
        <w:rPr>
          <w:rFonts w:cs="Times New Roman"/>
        </w:rPr>
        <w:t>-MSH antibodies</w:t>
      </w:r>
      <w:r>
        <w:rPr>
          <w:rFonts w:cs="Times New Roman"/>
        </w:rPr>
        <w:t xml:space="preserve"> levels on bacterial</w:t>
      </w:r>
      <w:r w:rsidRPr="00CD0964">
        <w:rPr>
          <w:rFonts w:cs="Times New Roman"/>
        </w:rPr>
        <w:t xml:space="preserve"> composition analyzed by PERMANOVA. </w:t>
      </w:r>
      <w:r>
        <w:rPr>
          <w:rFonts w:cs="Times New Roman"/>
        </w:rPr>
        <w:t>D</w:t>
      </w:r>
      <w:r w:rsidRPr="00CD0964">
        <w:rPr>
          <w:rFonts w:cs="Times New Roman"/>
        </w:rPr>
        <w:t>egrees of freedom (Df),</w:t>
      </w:r>
      <w:r>
        <w:rPr>
          <w:rFonts w:cs="Times New Roman"/>
        </w:rPr>
        <w:t xml:space="preserve"> m</w:t>
      </w:r>
      <w:r w:rsidRPr="00CD0964">
        <w:rPr>
          <w:rFonts w:cs="Times New Roman"/>
        </w:rPr>
        <w:t>ean sum of squares, value of (pseudo-) F statistics (F), proportion of explained variation (R</w:t>
      </w:r>
      <w:r w:rsidRPr="00CD0964">
        <w:rPr>
          <w:rFonts w:cs="Times New Roman"/>
          <w:vertAlign w:val="superscript"/>
        </w:rPr>
        <w:t>2</w:t>
      </w:r>
      <w:r w:rsidRPr="00CD0964">
        <w:rPr>
          <w:rFonts w:cs="Times New Roman"/>
        </w:rPr>
        <w:t>), and probability values (p) are shown. Bray-Curtis or Jaccard dissimilarities were used as betadiversity indices</w:t>
      </w:r>
      <w:r>
        <w:rPr>
          <w:rFonts w:cs="Times New Roman"/>
        </w:rPr>
        <w:t>.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540"/>
        <w:gridCol w:w="1260"/>
        <w:gridCol w:w="900"/>
        <w:gridCol w:w="894"/>
        <w:gridCol w:w="889"/>
        <w:gridCol w:w="1170"/>
        <w:gridCol w:w="889"/>
        <w:gridCol w:w="1001"/>
        <w:gridCol w:w="1012"/>
      </w:tblGrid>
      <w:tr w:rsidR="00197FE1" w:rsidRPr="00CD0964" w14:paraId="16857091" w14:textId="77777777" w:rsidTr="00AE7AC0">
        <w:trPr>
          <w:trHeight w:val="285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BF2F" w14:textId="77777777" w:rsidR="00197FE1" w:rsidRPr="00CD0964" w:rsidRDefault="00197FE1" w:rsidP="00AE7AC0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5AF3" w14:textId="77777777" w:rsidR="00197FE1" w:rsidRPr="00CD0964" w:rsidRDefault="00197FE1" w:rsidP="00AE7AC0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  <w:gridSpan w:val="4"/>
            <w:shd w:val="clear" w:color="auto" w:fill="auto"/>
            <w:noWrap/>
            <w:vAlign w:val="center"/>
            <w:hideMark/>
          </w:tcPr>
          <w:p w14:paraId="4299CCE8" w14:textId="77777777" w:rsidR="00197FE1" w:rsidRPr="00CD0964" w:rsidRDefault="00197FE1" w:rsidP="00197FE1">
            <w:pPr>
              <w:spacing w:after="12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9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Bray-Curtis</w:t>
            </w:r>
          </w:p>
        </w:tc>
        <w:tc>
          <w:tcPr>
            <w:tcW w:w="4072" w:type="dxa"/>
            <w:gridSpan w:val="4"/>
            <w:shd w:val="clear" w:color="auto" w:fill="auto"/>
            <w:noWrap/>
            <w:vAlign w:val="center"/>
            <w:hideMark/>
          </w:tcPr>
          <w:p w14:paraId="2156B5B4" w14:textId="77777777" w:rsidR="00197FE1" w:rsidRPr="00CD0964" w:rsidRDefault="00197FE1" w:rsidP="00197FE1">
            <w:pPr>
              <w:spacing w:after="12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9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Jaccard</w:t>
            </w:r>
          </w:p>
        </w:tc>
      </w:tr>
      <w:tr w:rsidR="00197FE1" w:rsidRPr="00CD0964" w14:paraId="40E82CC0" w14:textId="77777777" w:rsidTr="00AE7AC0">
        <w:trPr>
          <w:trHeight w:val="330"/>
          <w:jc w:val="center"/>
        </w:trPr>
        <w:tc>
          <w:tcPr>
            <w:tcW w:w="17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2AAB" w14:textId="77777777" w:rsidR="00197FE1" w:rsidRPr="00CD0964" w:rsidRDefault="00197FE1" w:rsidP="00AE7A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73D9A3E" w14:textId="77777777" w:rsidR="00197FE1" w:rsidRPr="00CD0964" w:rsidRDefault="00197FE1" w:rsidP="00AE7AC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9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Df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53183C" w14:textId="77777777" w:rsidR="00197FE1" w:rsidRPr="00CD0964" w:rsidRDefault="00197FE1" w:rsidP="00AE7AC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9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MeanSqs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BD59C3A" w14:textId="77777777" w:rsidR="00197FE1" w:rsidRPr="00CD0964" w:rsidRDefault="00197FE1" w:rsidP="00AE7AC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9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6CD71C3C" w14:textId="77777777" w:rsidR="00197FE1" w:rsidRPr="00CD0964" w:rsidRDefault="00197FE1" w:rsidP="00AE7AC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9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</w:t>
            </w:r>
            <w:r w:rsidRPr="00CD0964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1363085C" w14:textId="77777777" w:rsidR="00197FE1" w:rsidRPr="00CD0964" w:rsidRDefault="00197FE1" w:rsidP="00AE7AC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9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9446DE3" w14:textId="77777777" w:rsidR="00197FE1" w:rsidRPr="00CD0964" w:rsidRDefault="00197FE1" w:rsidP="00AE7AC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9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MeanSqs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31388DB5" w14:textId="77777777" w:rsidR="00197FE1" w:rsidRPr="00CD0964" w:rsidRDefault="00197FE1" w:rsidP="00AE7AC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9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61A13656" w14:textId="77777777" w:rsidR="00197FE1" w:rsidRPr="00CD0964" w:rsidRDefault="00197FE1" w:rsidP="00AE7AC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9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</w:t>
            </w:r>
            <w:r w:rsidRPr="00CD0964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00AE7C6E" w14:textId="77777777" w:rsidR="00197FE1" w:rsidRPr="00CD0964" w:rsidRDefault="00197FE1" w:rsidP="00AE7AC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9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</w:tr>
      <w:tr w:rsidR="00197FE1" w:rsidRPr="00CD0964" w14:paraId="4F0AE3B0" w14:textId="77777777" w:rsidTr="00AE7AC0">
        <w:trPr>
          <w:trHeight w:val="58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A2B6" w14:textId="77777777" w:rsidR="00197FE1" w:rsidRPr="00885B7F" w:rsidRDefault="00197FE1" w:rsidP="00AE7AC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F5B35">
              <w:rPr>
                <w:rFonts w:cs="Times New Roman"/>
                <w:b/>
                <w:sz w:val="20"/>
                <w:szCs w:val="20"/>
              </w:rPr>
              <w:t>anti-</w:t>
            </w:r>
            <w:r w:rsidRPr="006F5B35">
              <w:rPr>
                <w:rFonts w:ascii="Symbol" w:hAnsi="Symbol" w:cs="Times New Roman"/>
                <w:b/>
                <w:sz w:val="20"/>
                <w:szCs w:val="20"/>
              </w:rPr>
              <w:t></w:t>
            </w:r>
            <w:r w:rsidRPr="006F5B35">
              <w:rPr>
                <w:rFonts w:cs="Times New Roman"/>
                <w:b/>
                <w:sz w:val="20"/>
                <w:szCs w:val="20"/>
              </w:rPr>
              <w:t>-MSH</w:t>
            </w:r>
            <w:r w:rsidRPr="00885B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IgA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E0B4" w14:textId="77777777" w:rsidR="00197FE1" w:rsidRPr="00CD0964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D096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  <w:p w14:paraId="41C04942" w14:textId="5EDF7134" w:rsidR="00197FE1" w:rsidRPr="00CD0964" w:rsidRDefault="00746DF7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C74A16" w14:textId="455970A0" w:rsidR="00197FE1" w:rsidRPr="00CD0964" w:rsidRDefault="00746DF7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0.3060</w:t>
            </w:r>
          </w:p>
          <w:p w14:paraId="6071F10D" w14:textId="241205C6" w:rsidR="00197FE1" w:rsidRPr="00CD0964" w:rsidRDefault="00746DF7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0.2246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E396F5F" w14:textId="47135230" w:rsidR="00197FE1" w:rsidRPr="00CD0964" w:rsidRDefault="00746DF7" w:rsidP="00AE7A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1.3624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4C72355A" w14:textId="0F1BE66B" w:rsidR="00197FE1" w:rsidRPr="00CD0964" w:rsidRDefault="00746DF7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0.0079</w:t>
            </w:r>
          </w:p>
          <w:p w14:paraId="54758D1E" w14:textId="595CE913" w:rsidR="00197FE1" w:rsidRPr="00CD0964" w:rsidRDefault="00746DF7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0.9658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3CB3A66B" w14:textId="14BFFABD" w:rsidR="00197FE1" w:rsidRPr="00CD0964" w:rsidRDefault="00575F8B" w:rsidP="00AE7A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0.2050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3042DA3" w14:textId="7A4AD383" w:rsidR="00197FE1" w:rsidRPr="00CD0964" w:rsidRDefault="00575F8B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0.2186</w:t>
            </w:r>
          </w:p>
          <w:p w14:paraId="6257AD17" w14:textId="423C1233" w:rsidR="00197FE1" w:rsidRPr="00CD0964" w:rsidRDefault="00575F8B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0.1431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58983441" w14:textId="69039887" w:rsidR="00197FE1" w:rsidRPr="00CD0964" w:rsidRDefault="00575F8B" w:rsidP="00AE7A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1.5271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621986D7" w14:textId="76E92BAE" w:rsidR="00197FE1" w:rsidRPr="00CD0964" w:rsidRDefault="00575F8B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0.0087</w:t>
            </w:r>
          </w:p>
          <w:p w14:paraId="0856CF29" w14:textId="323FFD8C" w:rsidR="00197FE1" w:rsidRPr="00CD0964" w:rsidRDefault="00575F8B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0.9566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0555FE56" w14:textId="4F00C276" w:rsidR="00197FE1" w:rsidRPr="00CD0964" w:rsidRDefault="00575F8B" w:rsidP="00AE7A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0.1250</w:t>
            </w:r>
          </w:p>
        </w:tc>
      </w:tr>
      <w:tr w:rsidR="00197FE1" w:rsidRPr="00CD0964" w14:paraId="12B9D724" w14:textId="77777777" w:rsidTr="00AE7AC0">
        <w:trPr>
          <w:trHeight w:val="58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A47C" w14:textId="77777777" w:rsidR="00197FE1" w:rsidRPr="00885B7F" w:rsidRDefault="00197FE1" w:rsidP="00AE7AC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F5B35">
              <w:rPr>
                <w:rFonts w:cs="Times New Roman"/>
                <w:b/>
                <w:sz w:val="20"/>
                <w:szCs w:val="20"/>
              </w:rPr>
              <w:t>anti-</w:t>
            </w:r>
            <w:r w:rsidRPr="006F5B35">
              <w:rPr>
                <w:rFonts w:ascii="Symbol" w:hAnsi="Symbol" w:cs="Times New Roman"/>
                <w:b/>
                <w:sz w:val="20"/>
                <w:szCs w:val="20"/>
              </w:rPr>
              <w:t></w:t>
            </w:r>
            <w:r w:rsidRPr="006F5B35">
              <w:rPr>
                <w:rFonts w:cs="Times New Roman"/>
                <w:b/>
                <w:sz w:val="20"/>
                <w:szCs w:val="20"/>
              </w:rPr>
              <w:t>-MSH</w:t>
            </w:r>
            <w:r w:rsidRPr="00885B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IgM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292D" w14:textId="77777777" w:rsidR="00197FE1" w:rsidRPr="00CD0964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D096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  <w:p w14:paraId="1C346E34" w14:textId="6FB61F7C" w:rsidR="00197FE1" w:rsidRPr="00CD0964" w:rsidRDefault="00746DF7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7485FA" w14:textId="5CF428DD" w:rsidR="00197FE1" w:rsidRPr="00CD0964" w:rsidRDefault="00746DF7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0.2560</w:t>
            </w:r>
          </w:p>
          <w:p w14:paraId="6B448D6D" w14:textId="4BBAFF35" w:rsidR="00197FE1" w:rsidRPr="00CD0964" w:rsidRDefault="00746DF7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0.2249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FF284FC" w14:textId="2F5E0291" w:rsidR="00197FE1" w:rsidRPr="00CD0964" w:rsidRDefault="00746DF7" w:rsidP="00AE7A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1.1382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55E49116" w14:textId="20276DA6" w:rsidR="00197FE1" w:rsidRPr="00CD0964" w:rsidRDefault="00746DF7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0.0066</w:t>
            </w:r>
          </w:p>
          <w:p w14:paraId="3C9ED528" w14:textId="15772074" w:rsidR="00197FE1" w:rsidRPr="00CD0964" w:rsidRDefault="00746DF7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0.9671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3464230B" w14:textId="06616FCF" w:rsidR="00197FE1" w:rsidRPr="00CD0964" w:rsidRDefault="00575F8B" w:rsidP="00AE7A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0.3700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0A129BA" w14:textId="3637F739" w:rsidR="00197FE1" w:rsidRPr="00CD0964" w:rsidRDefault="00575F8B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0.1562</w:t>
            </w:r>
          </w:p>
          <w:p w14:paraId="41CA780C" w14:textId="59D7CCC6" w:rsidR="00197FE1" w:rsidRPr="00CD0964" w:rsidRDefault="00575F8B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0.1435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0F6C3609" w14:textId="6E30A4F4" w:rsidR="00197FE1" w:rsidRPr="00CD0964" w:rsidRDefault="00575F8B" w:rsidP="00AE7A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1.0886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4561B5C2" w14:textId="4FD26BFF" w:rsidR="00197FE1" w:rsidRPr="00CD0964" w:rsidRDefault="00575F8B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0.0063</w:t>
            </w:r>
          </w:p>
          <w:p w14:paraId="5086C00C" w14:textId="241E2D54" w:rsidR="00197FE1" w:rsidRPr="00CD0964" w:rsidRDefault="00575F8B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0.9591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5C826DC4" w14:textId="5510AFD1" w:rsidR="00197FE1" w:rsidRPr="00CD0964" w:rsidRDefault="00575F8B" w:rsidP="00AE7A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0.4900</w:t>
            </w:r>
          </w:p>
        </w:tc>
      </w:tr>
      <w:tr w:rsidR="00197FE1" w:rsidRPr="00CD0964" w14:paraId="5D3056DF" w14:textId="77777777" w:rsidTr="00AE7AC0">
        <w:trPr>
          <w:trHeight w:val="580"/>
          <w:jc w:val="center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7E7F38DF" w14:textId="77777777" w:rsidR="00197FE1" w:rsidRPr="00885B7F" w:rsidRDefault="00197FE1" w:rsidP="00AE7AC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F5B35">
              <w:rPr>
                <w:rFonts w:cs="Times New Roman"/>
                <w:b/>
                <w:sz w:val="20"/>
                <w:szCs w:val="20"/>
              </w:rPr>
              <w:t>anti-</w:t>
            </w:r>
            <w:r w:rsidRPr="006F5B35">
              <w:rPr>
                <w:rFonts w:ascii="Symbol" w:hAnsi="Symbol" w:cs="Times New Roman"/>
                <w:b/>
                <w:sz w:val="20"/>
                <w:szCs w:val="20"/>
              </w:rPr>
              <w:t></w:t>
            </w:r>
            <w:r w:rsidRPr="006F5B35">
              <w:rPr>
                <w:rFonts w:cs="Times New Roman"/>
                <w:b/>
                <w:sz w:val="20"/>
                <w:szCs w:val="20"/>
              </w:rPr>
              <w:t>-MSH</w:t>
            </w:r>
            <w:r w:rsidRPr="00885B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IgG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1B5B713" w14:textId="77777777" w:rsidR="00197FE1" w:rsidRPr="00CD0964" w:rsidRDefault="00197FE1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D096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  <w:p w14:paraId="633D3BAD" w14:textId="0B060606" w:rsidR="00197FE1" w:rsidRPr="00CD0964" w:rsidRDefault="00746DF7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274BB7" w14:textId="50B7FCA7" w:rsidR="00197FE1" w:rsidRPr="00CD0964" w:rsidRDefault="00746DF7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0.3410</w:t>
            </w:r>
          </w:p>
          <w:p w14:paraId="61908C96" w14:textId="55DDC10F" w:rsidR="00197FE1" w:rsidRPr="00CD0964" w:rsidRDefault="00746DF7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0.2244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16E3FEC" w14:textId="4273DEF4" w:rsidR="00197FE1" w:rsidRPr="00CD0964" w:rsidRDefault="00746DF7" w:rsidP="00AE7A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1.5200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7D96E3A6" w14:textId="24240936" w:rsidR="00197FE1" w:rsidRPr="00CD0964" w:rsidRDefault="00746DF7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0.0088</w:t>
            </w:r>
          </w:p>
          <w:p w14:paraId="20A849E0" w14:textId="09238DA8" w:rsidR="00197FE1" w:rsidRPr="00CD0964" w:rsidRDefault="00746DF7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0.9649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7326CB0C" w14:textId="285EF242" w:rsidR="00197FE1" w:rsidRPr="00CD0964" w:rsidRDefault="00575F8B" w:rsidP="00AE7A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0.3900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487FCD" w14:textId="26E5BA39" w:rsidR="00197FE1" w:rsidRPr="00CD0964" w:rsidRDefault="00575F8B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0.2023</w:t>
            </w:r>
          </w:p>
          <w:p w14:paraId="225B9971" w14:textId="0DE58E17" w:rsidR="00197FE1" w:rsidRPr="00CD0964" w:rsidRDefault="00575F8B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0.1432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2F1A3FD8" w14:textId="61F088EE" w:rsidR="00197FE1" w:rsidRPr="00CD0964" w:rsidRDefault="00575F8B" w:rsidP="00AE7A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1.4125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1D10195D" w14:textId="42519BB5" w:rsidR="00197FE1" w:rsidRPr="00CD0964" w:rsidRDefault="00575F8B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0.0081</w:t>
            </w:r>
          </w:p>
          <w:p w14:paraId="0DA9BABD" w14:textId="20532682" w:rsidR="00197FE1" w:rsidRPr="00CD0964" w:rsidRDefault="00575F8B" w:rsidP="00AE7A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0.9572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36D8FBE" w14:textId="458DCED5" w:rsidR="00197FE1" w:rsidRPr="00CD0964" w:rsidRDefault="00575F8B" w:rsidP="00AE7A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0.5800</w:t>
            </w:r>
          </w:p>
        </w:tc>
      </w:tr>
    </w:tbl>
    <w:p w14:paraId="3AE196DF" w14:textId="086771E9" w:rsidR="00994A3D" w:rsidRPr="002B4A57" w:rsidRDefault="00994A3D" w:rsidP="002B4A57">
      <w:pPr>
        <w:keepNext/>
        <w:rPr>
          <w:rFonts w:cs="Times New Roman"/>
          <w:b/>
          <w:szCs w:val="24"/>
        </w:rPr>
      </w:pPr>
      <w:r w:rsidRPr="001549D3">
        <w:rPr>
          <w:rFonts w:cs="Times New Roman"/>
          <w:szCs w:val="24"/>
        </w:rPr>
        <w:t xml:space="preserve"> </w:t>
      </w:r>
    </w:p>
    <w:p w14:paraId="7CA63C2B" w14:textId="77777777" w:rsidR="0028254E" w:rsidRDefault="0028254E" w:rsidP="00654E8F">
      <w:pPr>
        <w:spacing w:before="240"/>
      </w:pPr>
    </w:p>
    <w:p w14:paraId="2D4A2D9A" w14:textId="77777777" w:rsidR="0028254E" w:rsidRDefault="0028254E" w:rsidP="00654E8F">
      <w:pPr>
        <w:spacing w:before="240"/>
      </w:pPr>
    </w:p>
    <w:p w14:paraId="4FED0C0D" w14:textId="77777777" w:rsidR="0028254E" w:rsidRPr="0028254E" w:rsidRDefault="0028254E" w:rsidP="0028254E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28254E">
        <w:t>1.</w:t>
      </w:r>
      <w:r w:rsidRPr="0028254E">
        <w:tab/>
        <w:t xml:space="preserve">Jiang, H., et al., </w:t>
      </w:r>
      <w:r w:rsidRPr="0028254E">
        <w:rPr>
          <w:i/>
        </w:rPr>
        <w:t>Skewer: a fast and accurate adapter trimmer for next-generation sequencing paired-end reads.</w:t>
      </w:r>
      <w:r w:rsidRPr="0028254E">
        <w:t xml:space="preserve"> BMC Bioinformatics, 2014. </w:t>
      </w:r>
      <w:r w:rsidRPr="0028254E">
        <w:rPr>
          <w:b/>
        </w:rPr>
        <w:t>15</w:t>
      </w:r>
      <w:r w:rsidRPr="0028254E">
        <w:t>: p. 182.</w:t>
      </w:r>
    </w:p>
    <w:p w14:paraId="13C597A9" w14:textId="77777777" w:rsidR="0028254E" w:rsidRPr="0028254E" w:rsidRDefault="0028254E" w:rsidP="0028254E">
      <w:pPr>
        <w:pStyle w:val="EndNoteBibliography"/>
        <w:spacing w:after="0"/>
        <w:ind w:left="720" w:hanging="720"/>
      </w:pPr>
      <w:r w:rsidRPr="0028254E">
        <w:t>2.</w:t>
      </w:r>
      <w:r w:rsidRPr="0028254E">
        <w:tab/>
        <w:t xml:space="preserve">Callahan, B.J., et al., </w:t>
      </w:r>
      <w:r w:rsidRPr="0028254E">
        <w:rPr>
          <w:i/>
        </w:rPr>
        <w:t>DADA2: High-resolution sample inference from Illumina amplicon data.</w:t>
      </w:r>
      <w:r w:rsidRPr="0028254E">
        <w:t xml:space="preserve"> Nat Methods, 2016. </w:t>
      </w:r>
      <w:r w:rsidRPr="0028254E">
        <w:rPr>
          <w:b/>
        </w:rPr>
        <w:t>13</w:t>
      </w:r>
      <w:r w:rsidRPr="0028254E">
        <w:t>(7): p. 581-3.</w:t>
      </w:r>
    </w:p>
    <w:p w14:paraId="300A70F2" w14:textId="77777777" w:rsidR="0028254E" w:rsidRPr="0028254E" w:rsidRDefault="0028254E" w:rsidP="0028254E">
      <w:pPr>
        <w:pStyle w:val="EndNoteBibliography"/>
        <w:spacing w:after="0"/>
        <w:ind w:left="720" w:hanging="720"/>
      </w:pPr>
      <w:r w:rsidRPr="0028254E">
        <w:t>3.</w:t>
      </w:r>
      <w:r w:rsidRPr="0028254E">
        <w:tab/>
        <w:t xml:space="preserve">Edgar, R.C., et al., </w:t>
      </w:r>
      <w:r w:rsidRPr="0028254E">
        <w:rPr>
          <w:i/>
        </w:rPr>
        <w:t>UCHIME improves sensitivity and speed of chimera detection.</w:t>
      </w:r>
      <w:r w:rsidRPr="0028254E">
        <w:t xml:space="preserve"> Bioinformatics, 2011. </w:t>
      </w:r>
      <w:r w:rsidRPr="0028254E">
        <w:rPr>
          <w:b/>
        </w:rPr>
        <w:t>27</w:t>
      </w:r>
      <w:r w:rsidRPr="0028254E">
        <w:t>(16): p. 2194-200.</w:t>
      </w:r>
    </w:p>
    <w:p w14:paraId="7D3D6FFD" w14:textId="77777777" w:rsidR="0028254E" w:rsidRPr="0028254E" w:rsidRDefault="0028254E" w:rsidP="0028254E">
      <w:pPr>
        <w:pStyle w:val="EndNoteBibliography"/>
        <w:spacing w:after="0"/>
        <w:ind w:left="720" w:hanging="720"/>
      </w:pPr>
      <w:r w:rsidRPr="0028254E">
        <w:t>4.</w:t>
      </w:r>
      <w:r w:rsidRPr="0028254E">
        <w:tab/>
        <w:t xml:space="preserve">Nilsson, R.H., et al., </w:t>
      </w:r>
      <w:r w:rsidRPr="0028254E">
        <w:rPr>
          <w:i/>
        </w:rPr>
        <w:t>The UNITE database for molecular identification of fungi: handling dark taxa and parallel taxonomic classifications.</w:t>
      </w:r>
      <w:r w:rsidRPr="0028254E">
        <w:t xml:space="preserve"> Nucleic Acids Res, 2019. </w:t>
      </w:r>
      <w:r w:rsidRPr="0028254E">
        <w:rPr>
          <w:b/>
        </w:rPr>
        <w:t>47</w:t>
      </w:r>
      <w:r w:rsidRPr="0028254E">
        <w:t>(D1): p. D259-D264.</w:t>
      </w:r>
    </w:p>
    <w:p w14:paraId="0950B7C1" w14:textId="77777777" w:rsidR="0028254E" w:rsidRPr="0028254E" w:rsidRDefault="0028254E" w:rsidP="0028254E">
      <w:pPr>
        <w:pStyle w:val="EndNoteBibliography"/>
        <w:spacing w:after="0"/>
        <w:ind w:left="720" w:hanging="720"/>
      </w:pPr>
      <w:r w:rsidRPr="0028254E">
        <w:t>5.</w:t>
      </w:r>
      <w:r w:rsidRPr="0028254E">
        <w:tab/>
        <w:t xml:space="preserve">Rognes, T., et al., </w:t>
      </w:r>
      <w:r w:rsidRPr="0028254E">
        <w:rPr>
          <w:i/>
        </w:rPr>
        <w:t>VSEARCH: a versatile open source tool for metagenomics.</w:t>
      </w:r>
      <w:r w:rsidRPr="0028254E">
        <w:t xml:space="preserve"> PeerJ, 2016. </w:t>
      </w:r>
      <w:r w:rsidRPr="0028254E">
        <w:rPr>
          <w:b/>
        </w:rPr>
        <w:t>4</w:t>
      </w:r>
      <w:r w:rsidRPr="0028254E">
        <w:t>: p. e2584.</w:t>
      </w:r>
    </w:p>
    <w:p w14:paraId="12B9F099" w14:textId="77777777" w:rsidR="0028254E" w:rsidRPr="0028254E" w:rsidRDefault="0028254E" w:rsidP="0028254E">
      <w:pPr>
        <w:pStyle w:val="EndNoteBibliography"/>
        <w:spacing w:after="0"/>
        <w:ind w:left="720" w:hanging="720"/>
      </w:pPr>
      <w:r w:rsidRPr="0028254E">
        <w:t>6.</w:t>
      </w:r>
      <w:r w:rsidRPr="0028254E">
        <w:tab/>
        <w:t xml:space="preserve">Wang, Q., et al., </w:t>
      </w:r>
      <w:r w:rsidRPr="0028254E">
        <w:rPr>
          <w:i/>
        </w:rPr>
        <w:t>Naive Bayesian classifier for rapid assignment of rRNA sequences into the new bacterial taxonomy.</w:t>
      </w:r>
      <w:r w:rsidRPr="0028254E">
        <w:t xml:space="preserve"> Appl Environ Microbiol, 2007. </w:t>
      </w:r>
      <w:r w:rsidRPr="0028254E">
        <w:rPr>
          <w:b/>
        </w:rPr>
        <w:t>73</w:t>
      </w:r>
      <w:r w:rsidRPr="0028254E">
        <w:t>(16): p. 5261-7.</w:t>
      </w:r>
    </w:p>
    <w:p w14:paraId="7E43B7D3" w14:textId="77777777" w:rsidR="0028254E" w:rsidRPr="0028254E" w:rsidRDefault="0028254E" w:rsidP="0028254E">
      <w:pPr>
        <w:pStyle w:val="EndNoteBibliography"/>
        <w:spacing w:after="0"/>
        <w:ind w:left="720" w:hanging="720"/>
      </w:pPr>
      <w:r w:rsidRPr="0028254E">
        <w:t>7.</w:t>
      </w:r>
      <w:r w:rsidRPr="0028254E">
        <w:tab/>
        <w:t xml:space="preserve">Quast, C., et al., </w:t>
      </w:r>
      <w:r w:rsidRPr="0028254E">
        <w:rPr>
          <w:i/>
        </w:rPr>
        <w:t>The SILVA ribosomal RNA gene database project: improved data processing and web-based tools.</w:t>
      </w:r>
      <w:r w:rsidRPr="0028254E">
        <w:t xml:space="preserve"> Nucleic Acids Res, 2013. </w:t>
      </w:r>
      <w:r w:rsidRPr="0028254E">
        <w:rPr>
          <w:b/>
        </w:rPr>
        <w:t>41</w:t>
      </w:r>
      <w:r w:rsidRPr="0028254E">
        <w:t>: p. D590-6.</w:t>
      </w:r>
    </w:p>
    <w:p w14:paraId="45A0C6EC" w14:textId="77777777" w:rsidR="0028254E" w:rsidRPr="0028254E" w:rsidRDefault="0028254E" w:rsidP="0028254E">
      <w:pPr>
        <w:pStyle w:val="EndNoteBibliography"/>
        <w:spacing w:after="0"/>
        <w:ind w:left="720" w:hanging="720"/>
      </w:pPr>
      <w:r w:rsidRPr="0028254E">
        <w:t>8.</w:t>
      </w:r>
      <w:r w:rsidRPr="0028254E">
        <w:tab/>
        <w:t xml:space="preserve">Stamatakis, A., </w:t>
      </w:r>
      <w:r w:rsidRPr="0028254E">
        <w:rPr>
          <w:i/>
        </w:rPr>
        <w:t>RAxML version 8: a tool for phylogenetic analysis and post-analysis of large phylogenies.</w:t>
      </w:r>
      <w:r w:rsidRPr="0028254E">
        <w:t xml:space="preserve"> Bioinformatics, 2014. </w:t>
      </w:r>
      <w:r w:rsidRPr="0028254E">
        <w:rPr>
          <w:b/>
        </w:rPr>
        <w:t>30</w:t>
      </w:r>
      <w:r w:rsidRPr="0028254E">
        <w:t>(9): p. 1312-3.</w:t>
      </w:r>
    </w:p>
    <w:p w14:paraId="1B0ABAB7" w14:textId="77777777" w:rsidR="0028254E" w:rsidRPr="0028254E" w:rsidRDefault="0028254E" w:rsidP="0028254E">
      <w:pPr>
        <w:pStyle w:val="EndNoteBibliography"/>
        <w:spacing w:after="0"/>
        <w:ind w:left="720" w:hanging="720"/>
      </w:pPr>
      <w:r w:rsidRPr="0028254E">
        <w:t>9.</w:t>
      </w:r>
      <w:r w:rsidRPr="0028254E">
        <w:tab/>
        <w:t xml:space="preserve">Katoh, K. and D.M. Standley, </w:t>
      </w:r>
      <w:r w:rsidRPr="0028254E">
        <w:rPr>
          <w:i/>
        </w:rPr>
        <w:t>MAFFT multiple sequence alignment software version 7: improvements in performance and usability.</w:t>
      </w:r>
      <w:r w:rsidRPr="0028254E">
        <w:t xml:space="preserve"> Mol Biol Evol, 2013. </w:t>
      </w:r>
      <w:r w:rsidRPr="0028254E">
        <w:rPr>
          <w:b/>
        </w:rPr>
        <w:t>30</w:t>
      </w:r>
      <w:r w:rsidRPr="0028254E">
        <w:t>(4): p. 772-80.</w:t>
      </w:r>
    </w:p>
    <w:p w14:paraId="59CC594C" w14:textId="77777777" w:rsidR="0028254E" w:rsidRPr="0028254E" w:rsidRDefault="0028254E" w:rsidP="0028254E">
      <w:pPr>
        <w:pStyle w:val="EndNoteBibliography"/>
        <w:ind w:left="720" w:hanging="720"/>
      </w:pPr>
      <w:r w:rsidRPr="0028254E">
        <w:t>10.</w:t>
      </w:r>
      <w:r w:rsidRPr="0028254E">
        <w:tab/>
        <w:t xml:space="preserve">McMurdie, P.J. and S. Holmes, </w:t>
      </w:r>
      <w:r w:rsidRPr="0028254E">
        <w:rPr>
          <w:i/>
        </w:rPr>
        <w:t>phyloseq: an R package for reproducible interactive analysis and graphics of microbiome census data.</w:t>
      </w:r>
      <w:r w:rsidRPr="0028254E">
        <w:t xml:space="preserve"> PLoS One, 2013. </w:t>
      </w:r>
      <w:r w:rsidRPr="0028254E">
        <w:rPr>
          <w:b/>
        </w:rPr>
        <w:t>8</w:t>
      </w:r>
      <w:r w:rsidRPr="0028254E">
        <w:t>(4): p. e61217.</w:t>
      </w:r>
    </w:p>
    <w:p w14:paraId="7B65BC41" w14:textId="05A9AFDD" w:rsidR="00DE23E8" w:rsidRPr="001549D3" w:rsidRDefault="0028254E" w:rsidP="00654E8F">
      <w:pPr>
        <w:spacing w:before="240"/>
      </w:pPr>
      <w:r>
        <w:fldChar w:fldCharType="end"/>
      </w: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41E43" w14:textId="77777777" w:rsidR="000235E9" w:rsidRDefault="000235E9" w:rsidP="00117666">
      <w:pPr>
        <w:spacing w:after="0"/>
      </w:pPr>
      <w:r>
        <w:separator/>
      </w:r>
    </w:p>
  </w:endnote>
  <w:endnote w:type="continuationSeparator" w:id="0">
    <w:p w14:paraId="461AAB94" w14:textId="77777777" w:rsidR="000235E9" w:rsidRDefault="000235E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25B0095F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16CC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25B0095F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16CC8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008416D8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16CC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008416D8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16CC8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2199" w14:textId="77777777" w:rsidR="000235E9" w:rsidRDefault="000235E9" w:rsidP="00117666">
      <w:pPr>
        <w:spacing w:after="0"/>
      </w:pPr>
      <w:r>
        <w:separator/>
      </w:r>
    </w:p>
  </w:footnote>
  <w:footnote w:type="continuationSeparator" w:id="0">
    <w:p w14:paraId="15B7571C" w14:textId="77777777" w:rsidR="000235E9" w:rsidRDefault="000235E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D20B5"/>
    <w:rsid w:val="0001436A"/>
    <w:rsid w:val="000235E9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97FE1"/>
    <w:rsid w:val="00267D18"/>
    <w:rsid w:val="00274347"/>
    <w:rsid w:val="0028254E"/>
    <w:rsid w:val="002868E2"/>
    <w:rsid w:val="002869C3"/>
    <w:rsid w:val="002936E4"/>
    <w:rsid w:val="002B4A57"/>
    <w:rsid w:val="002C74CA"/>
    <w:rsid w:val="003123F4"/>
    <w:rsid w:val="003544FB"/>
    <w:rsid w:val="003D2F2D"/>
    <w:rsid w:val="003D537E"/>
    <w:rsid w:val="00401590"/>
    <w:rsid w:val="00447801"/>
    <w:rsid w:val="00452E9C"/>
    <w:rsid w:val="004735C8"/>
    <w:rsid w:val="004947A6"/>
    <w:rsid w:val="004961FF"/>
    <w:rsid w:val="00517A89"/>
    <w:rsid w:val="005250F2"/>
    <w:rsid w:val="00575F8B"/>
    <w:rsid w:val="00593EEA"/>
    <w:rsid w:val="005A5EEE"/>
    <w:rsid w:val="006375C7"/>
    <w:rsid w:val="00654E8F"/>
    <w:rsid w:val="00660D05"/>
    <w:rsid w:val="006820B1"/>
    <w:rsid w:val="006B7D14"/>
    <w:rsid w:val="006E0C7F"/>
    <w:rsid w:val="00701727"/>
    <w:rsid w:val="0070566C"/>
    <w:rsid w:val="00714C50"/>
    <w:rsid w:val="00725A7D"/>
    <w:rsid w:val="00746DF7"/>
    <w:rsid w:val="007501BE"/>
    <w:rsid w:val="00767D35"/>
    <w:rsid w:val="00790BB3"/>
    <w:rsid w:val="007C206C"/>
    <w:rsid w:val="007F6BD1"/>
    <w:rsid w:val="00816CC8"/>
    <w:rsid w:val="00817DD6"/>
    <w:rsid w:val="008313E5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2F77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st">
    <w:name w:val="st"/>
    <w:basedOn w:val="DefaultParagraphFont"/>
    <w:rsid w:val="00197FE1"/>
  </w:style>
  <w:style w:type="paragraph" w:customStyle="1" w:styleId="EndNoteBibliographyTitle">
    <w:name w:val="EndNote Bibliography Title"/>
    <w:basedOn w:val="Normal"/>
    <w:link w:val="EndNoteBibliographyTitleChar"/>
    <w:rsid w:val="0028254E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8254E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28254E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8254E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FF69738-1D04-4532-8B30-88207425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3</Pages>
  <Words>3735</Words>
  <Characters>21293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Tom Flint</cp:lastModifiedBy>
  <cp:revision>2</cp:revision>
  <cp:lastPrinted>2013-10-03T12:51:00Z</cp:lastPrinted>
  <dcterms:created xsi:type="dcterms:W3CDTF">2021-06-30T14:00:00Z</dcterms:created>
  <dcterms:modified xsi:type="dcterms:W3CDTF">2021-06-30T14:00:00Z</dcterms:modified>
</cp:coreProperties>
</file>