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BE2C1FE" w14:textId="40A9644F" w:rsidR="00763B27" w:rsidRDefault="00763B27" w:rsidP="00763B27">
      <w:pPr>
        <w:pStyle w:val="berschrift1"/>
      </w:pPr>
      <w:r w:rsidRPr="00945548">
        <w:t xml:space="preserve">Growth of </w:t>
      </w:r>
      <w:r w:rsidRPr="00945548">
        <w:rPr>
          <w:i/>
        </w:rPr>
        <w:t>C. glutamicum</w:t>
      </w:r>
      <w:r w:rsidRPr="00945548">
        <w:t xml:space="preserve"> wild type on glucose in the absence and presence of the phenolic compounds ferulic acid, vanillin and vanillic acid</w:t>
      </w:r>
    </w:p>
    <w:p w14:paraId="0A4A4B53" w14:textId="77777777" w:rsidR="00763B27" w:rsidRDefault="00763B27" w:rsidP="00763B27">
      <w:pPr>
        <w:rPr>
          <w:rFonts w:cs="Times New Roman"/>
        </w:rPr>
      </w:pPr>
      <w:r w:rsidRPr="00945548">
        <w:rPr>
          <w:rFonts w:cs="Times New Roman"/>
          <w:noProof/>
          <w:lang w:eastAsia="de-DE"/>
        </w:rPr>
        <w:drawing>
          <wp:inline distT="0" distB="0" distL="0" distR="0" wp14:anchorId="46D97E27" wp14:editId="07DCDBF7">
            <wp:extent cx="3240000" cy="5749200"/>
            <wp:effectExtent l="0" t="0" r="0" b="4445"/>
            <wp:docPr id="3" name="Grafik 3" descr="D:\Postdoc_Straubing\Manuskripte\03_VanP_timed-off switch\Results\Supplementary\Biolector growth - 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stdoc_Straubing\Manuskripte\03_VanP_timed-off switch\Results\Supplementary\Biolector growth - W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3D539" w14:textId="21AAE224" w:rsidR="00763B27" w:rsidRDefault="00763B27" w:rsidP="00763B27">
      <w:r w:rsidRPr="00945548">
        <w:rPr>
          <w:rFonts w:cs="Times New Roman"/>
        </w:rPr>
        <w:t>Figure S</w:t>
      </w:r>
      <w:r w:rsidRPr="00945548">
        <w:rPr>
          <w:rFonts w:cs="Times New Roman"/>
        </w:rPr>
        <w:fldChar w:fldCharType="begin"/>
      </w:r>
      <w:r w:rsidRPr="00945548">
        <w:rPr>
          <w:rFonts w:cs="Times New Roman"/>
        </w:rPr>
        <w:instrText xml:space="preserve"> SEQ Figure \* ARABIC </w:instrText>
      </w:r>
      <w:r w:rsidRPr="00945548">
        <w:rPr>
          <w:rFonts w:cs="Times New Roman"/>
        </w:rPr>
        <w:fldChar w:fldCharType="separate"/>
      </w:r>
      <w:r w:rsidRPr="00945548">
        <w:rPr>
          <w:rFonts w:cs="Times New Roman"/>
          <w:noProof/>
        </w:rPr>
        <w:t>1</w:t>
      </w:r>
      <w:r w:rsidRPr="00945548">
        <w:rPr>
          <w:rFonts w:cs="Times New Roman"/>
        </w:rPr>
        <w:fldChar w:fldCharType="end"/>
      </w:r>
      <w:r w:rsidRPr="00945548">
        <w:rPr>
          <w:rFonts w:cs="Times New Roman"/>
        </w:rPr>
        <w:t xml:space="preserve">: </w:t>
      </w:r>
      <w:r w:rsidRPr="00945548">
        <w:t xml:space="preserve">Growth of </w:t>
      </w:r>
      <w:r w:rsidRPr="00945548">
        <w:rPr>
          <w:i/>
        </w:rPr>
        <w:t>C. glutamicum</w:t>
      </w:r>
      <w:r w:rsidRPr="00945548">
        <w:t xml:space="preserve"> wild type in microliter scale cultivations with CGXII minimal medium and 20 g glucose L</w:t>
      </w:r>
      <w:r w:rsidRPr="00945548">
        <w:rPr>
          <w:vertAlign w:val="superscript"/>
        </w:rPr>
        <w:t>-1</w:t>
      </w:r>
      <w:r w:rsidRPr="00945548">
        <w:t xml:space="preserve"> with different concentrations (shades of blue) of (A) ferulic acid, (B) vanillin and (C) vanillic acid. Error bars represent standard deviation of at least three cultivations.</w:t>
      </w:r>
    </w:p>
    <w:p w14:paraId="70CCE084" w14:textId="77777777" w:rsidR="00763B27" w:rsidRDefault="00763B27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F57CBC5" w14:textId="5401EBE2" w:rsidR="00763B27" w:rsidRDefault="00763B27" w:rsidP="00763B27">
      <w:pPr>
        <w:pStyle w:val="berschrift1"/>
      </w:pPr>
      <w:r w:rsidRPr="00945548">
        <w:lastRenderedPageBreak/>
        <w:t xml:space="preserve">Growth of </w:t>
      </w:r>
      <w:r w:rsidRPr="00945548">
        <w:rPr>
          <w:i/>
        </w:rPr>
        <w:t xml:space="preserve">C. glutamicum </w:t>
      </w:r>
      <w:r w:rsidRPr="00945548">
        <w:t>ΔP</w:t>
      </w:r>
      <w:r w:rsidRPr="00945548">
        <w:rPr>
          <w:i/>
          <w:vertAlign w:val="subscript"/>
        </w:rPr>
        <w:t>aceE</w:t>
      </w:r>
      <w:r w:rsidRPr="00945548">
        <w:t>:</w:t>
      </w:r>
      <w:proofErr w:type="gramStart"/>
      <w:r w:rsidRPr="00945548">
        <w:t>:</w:t>
      </w:r>
      <w:r w:rsidRPr="00945548">
        <w:rPr>
          <w:i/>
        </w:rPr>
        <w:t>vanR</w:t>
      </w:r>
      <w:proofErr w:type="gramEnd"/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 on glucose in the absence and presence of the phenolic compounds ferulic acid, vanillin and vanillic acid</w:t>
      </w:r>
    </w:p>
    <w:p w14:paraId="498E7D32" w14:textId="77777777" w:rsidR="00763B27" w:rsidRPr="00945548" w:rsidRDefault="00763B27" w:rsidP="00763B27">
      <w:pPr>
        <w:keepNext/>
        <w:rPr>
          <w:rFonts w:cs="Times New Roman"/>
        </w:rPr>
      </w:pPr>
      <w:r w:rsidRPr="00945548">
        <w:rPr>
          <w:rFonts w:cs="Times New Roman"/>
          <w:noProof/>
          <w:lang w:eastAsia="de-DE"/>
        </w:rPr>
        <w:drawing>
          <wp:inline distT="0" distB="0" distL="0" distR="0" wp14:anchorId="2F92938B" wp14:editId="38DA72AD">
            <wp:extent cx="3240000" cy="6004800"/>
            <wp:effectExtent l="0" t="0" r="0" b="0"/>
            <wp:docPr id="5" name="Grafik 5" descr="D:\Postdoc_Straubing\Manuskripte\03_VanP_timed-off switch\Results\Supplementary\Biolector growth - 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doc_Straubing\Manuskripte\03_VanP_timed-off switch\Results\Supplementary\Biolector growth - P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60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4B08" w14:textId="4565A0F1" w:rsidR="00763B27" w:rsidRDefault="00763B27" w:rsidP="00763B27">
      <w:r w:rsidRPr="00945548">
        <w:rPr>
          <w:rFonts w:cs="Times New Roman"/>
        </w:rPr>
        <w:t>Figure S</w:t>
      </w:r>
      <w:r w:rsidRPr="00945548">
        <w:rPr>
          <w:rFonts w:cs="Times New Roman"/>
        </w:rPr>
        <w:fldChar w:fldCharType="begin"/>
      </w:r>
      <w:r w:rsidRPr="00945548">
        <w:rPr>
          <w:rFonts w:cs="Times New Roman"/>
        </w:rPr>
        <w:instrText xml:space="preserve"> SEQ Figure \* ARABIC </w:instrText>
      </w:r>
      <w:r w:rsidRPr="00945548">
        <w:rPr>
          <w:rFonts w:cs="Times New Roman"/>
        </w:rPr>
        <w:fldChar w:fldCharType="separate"/>
      </w:r>
      <w:r w:rsidRPr="00945548">
        <w:rPr>
          <w:rFonts w:cs="Times New Roman"/>
          <w:noProof/>
        </w:rPr>
        <w:t>2</w:t>
      </w:r>
      <w:r w:rsidRPr="00945548">
        <w:rPr>
          <w:rFonts w:cs="Times New Roman"/>
        </w:rPr>
        <w:fldChar w:fldCharType="end"/>
      </w:r>
      <w:r w:rsidRPr="00945548">
        <w:rPr>
          <w:rFonts w:cs="Times New Roman"/>
        </w:rPr>
        <w:t xml:space="preserve">: </w:t>
      </w:r>
      <w:r w:rsidRPr="00945548">
        <w:t xml:space="preserve">Growth of </w:t>
      </w:r>
      <w:r w:rsidRPr="00945548">
        <w:rPr>
          <w:i/>
        </w:rPr>
        <w:t>C. glutamicum</w:t>
      </w:r>
      <w:r w:rsidRPr="00945548">
        <w:t xml:space="preserve"> ΔP</w:t>
      </w:r>
      <w:r w:rsidRPr="00945548">
        <w:rPr>
          <w:i/>
          <w:vertAlign w:val="subscript"/>
        </w:rPr>
        <w:t>aceE</w:t>
      </w:r>
      <w:r w:rsidRPr="00945548">
        <w:t>::</w:t>
      </w:r>
      <w:r w:rsidRPr="00945548">
        <w:rPr>
          <w:i/>
        </w:rPr>
        <w:t>vanR</w:t>
      </w:r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</w:t>
      </w:r>
      <w:r w:rsidRPr="00945548">
        <w:rPr>
          <w:i/>
        </w:rPr>
        <w:t xml:space="preserve"> </w:t>
      </w:r>
      <w:r w:rsidRPr="00945548">
        <w:t>in microliter scale cultivations with CGXII minimal medium and 20 g glucose L</w:t>
      </w:r>
      <w:r w:rsidRPr="00945548">
        <w:rPr>
          <w:vertAlign w:val="superscript"/>
        </w:rPr>
        <w:t>-1</w:t>
      </w:r>
      <w:r w:rsidRPr="00945548">
        <w:t xml:space="preserve"> with different concentrations (shades of green) of (A) ferulic acid, (B) vanillin and (C) vanillic acid. Error bars represent standard d</w:t>
      </w:r>
      <w:bookmarkStart w:id="0" w:name="_GoBack"/>
      <w:bookmarkEnd w:id="0"/>
      <w:r w:rsidRPr="00945548">
        <w:t>eviation of at least three cultivations.</w:t>
      </w:r>
    </w:p>
    <w:p w14:paraId="66DC0F4C" w14:textId="77777777" w:rsidR="00763B27" w:rsidRDefault="00763B27" w:rsidP="00763B27"/>
    <w:p w14:paraId="295B782A" w14:textId="2183E8D7" w:rsidR="00763B27" w:rsidRPr="00763B27" w:rsidRDefault="00763B27" w:rsidP="00763B27">
      <w:pPr>
        <w:pStyle w:val="berschrift1"/>
        <w:rPr>
          <w:rFonts w:cstheme="minorBidi"/>
        </w:rPr>
      </w:pPr>
      <w:r w:rsidRPr="00945548">
        <w:lastRenderedPageBreak/>
        <w:t xml:space="preserve">Glucose consumption and product accumulation of </w:t>
      </w:r>
      <w:r w:rsidRPr="00945548">
        <w:rPr>
          <w:i/>
        </w:rPr>
        <w:t>C. glutamicum</w:t>
      </w:r>
      <w:r w:rsidRPr="00945548">
        <w:t xml:space="preserve"> wild type and</w:t>
      </w:r>
      <w:r w:rsidRPr="00945548">
        <w:rPr>
          <w:i/>
        </w:rPr>
        <w:t xml:space="preserve"> </w:t>
      </w:r>
      <w:r w:rsidRPr="00945548">
        <w:t>ΔP</w:t>
      </w:r>
      <w:r w:rsidRPr="00945548">
        <w:rPr>
          <w:i/>
          <w:vertAlign w:val="subscript"/>
        </w:rPr>
        <w:t>aceE</w:t>
      </w:r>
      <w:r w:rsidRPr="00945548">
        <w:t>:</w:t>
      </w:r>
      <w:proofErr w:type="gramStart"/>
      <w:r w:rsidRPr="00945548">
        <w:t>:</w:t>
      </w:r>
      <w:r w:rsidRPr="00945548">
        <w:rPr>
          <w:i/>
        </w:rPr>
        <w:t>vanR</w:t>
      </w:r>
      <w:proofErr w:type="gramEnd"/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 in shaking flask cultivations supplemented with one specific concentration of ferulic acid, vanillin or vanillic acid</w:t>
      </w:r>
    </w:p>
    <w:p w14:paraId="351DBD9F" w14:textId="77777777" w:rsidR="00763B27" w:rsidRPr="00945548" w:rsidRDefault="00763B27" w:rsidP="00763B27">
      <w:pPr>
        <w:keepNext/>
        <w:rPr>
          <w:rFonts w:cs="Times New Roman"/>
        </w:rPr>
      </w:pPr>
      <w:r w:rsidRPr="00945548">
        <w:rPr>
          <w:rFonts w:cs="Times New Roman"/>
          <w:noProof/>
          <w:lang w:eastAsia="de-DE"/>
        </w:rPr>
        <w:drawing>
          <wp:inline distT="0" distB="0" distL="0" distR="0" wp14:anchorId="7742E114" wp14:editId="5BC1BA85">
            <wp:extent cx="5760720" cy="5400945"/>
            <wp:effectExtent l="0" t="0" r="0" b="9525"/>
            <wp:docPr id="2" name="Grafik 2" descr="D:\Postdoc_Straubing\Manuskripte\03_VanP_timed-off switch\Results\Supplementary\Kinetics of Pace - Glc+Pyr+Ala+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stdoc_Straubing\Manuskripte\03_VanP_timed-off switch\Results\Supplementary\Kinetics of Pace - Glc+Pyr+Ala+Va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58D9" w14:textId="77777777" w:rsidR="00763B27" w:rsidRPr="00763B27" w:rsidRDefault="00763B27" w:rsidP="00763B27">
      <w:pPr>
        <w:pStyle w:val="Beschriftung"/>
        <w:rPr>
          <w:b w:val="0"/>
        </w:rPr>
      </w:pPr>
      <w:r w:rsidRPr="00763B27">
        <w:rPr>
          <w:b w:val="0"/>
        </w:rPr>
        <w:t>Figure S</w:t>
      </w:r>
      <w:r w:rsidRPr="00763B27">
        <w:rPr>
          <w:b w:val="0"/>
        </w:rPr>
        <w:fldChar w:fldCharType="begin"/>
      </w:r>
      <w:r w:rsidRPr="00763B27">
        <w:rPr>
          <w:b w:val="0"/>
        </w:rPr>
        <w:instrText xml:space="preserve"> SEQ Figure \* ARABIC </w:instrText>
      </w:r>
      <w:r w:rsidRPr="00763B27">
        <w:rPr>
          <w:b w:val="0"/>
        </w:rPr>
        <w:fldChar w:fldCharType="separate"/>
      </w:r>
      <w:r w:rsidRPr="00763B27">
        <w:rPr>
          <w:b w:val="0"/>
          <w:noProof/>
        </w:rPr>
        <w:t>3</w:t>
      </w:r>
      <w:r w:rsidRPr="00763B27">
        <w:rPr>
          <w:b w:val="0"/>
        </w:rPr>
        <w:fldChar w:fldCharType="end"/>
      </w:r>
      <w:r w:rsidRPr="00763B27">
        <w:rPr>
          <w:b w:val="0"/>
        </w:rPr>
        <w:t xml:space="preserve">: (A) Glucose consumption and (B – D) product accumulation of </w:t>
      </w:r>
      <w:r w:rsidRPr="00763B27">
        <w:rPr>
          <w:b w:val="0"/>
          <w:i/>
        </w:rPr>
        <w:t>C. glutamicum</w:t>
      </w:r>
      <w:r w:rsidRPr="00763B27">
        <w:rPr>
          <w:b w:val="0"/>
        </w:rPr>
        <w:t xml:space="preserve"> wild type (circles; WT) and ΔP</w:t>
      </w:r>
      <w:r w:rsidRPr="00763B27">
        <w:rPr>
          <w:b w:val="0"/>
          <w:i/>
          <w:vertAlign w:val="subscript"/>
        </w:rPr>
        <w:t>aceE</w:t>
      </w:r>
      <w:r w:rsidRPr="00763B27">
        <w:rPr>
          <w:b w:val="0"/>
        </w:rPr>
        <w:t>:</w:t>
      </w:r>
      <w:proofErr w:type="gramStart"/>
      <w:r w:rsidRPr="00763B27">
        <w:rPr>
          <w:b w:val="0"/>
        </w:rPr>
        <w:t>:</w:t>
      </w:r>
      <w:r w:rsidRPr="00763B27">
        <w:rPr>
          <w:b w:val="0"/>
          <w:i/>
        </w:rPr>
        <w:t>vanR</w:t>
      </w:r>
      <w:proofErr w:type="gramEnd"/>
      <w:r w:rsidRPr="00763B27">
        <w:rPr>
          <w:b w:val="0"/>
        </w:rPr>
        <w:t>-P</w:t>
      </w:r>
      <w:r w:rsidRPr="00763B27">
        <w:rPr>
          <w:b w:val="0"/>
          <w:i/>
          <w:vertAlign w:val="subscript"/>
        </w:rPr>
        <w:t>vanABK</w:t>
      </w:r>
      <w:r w:rsidRPr="00763B27">
        <w:rPr>
          <w:b w:val="0"/>
        </w:rPr>
        <w:t>*</w:t>
      </w:r>
      <w:r w:rsidRPr="00763B27">
        <w:rPr>
          <w:b w:val="0"/>
          <w:i/>
        </w:rPr>
        <w:t xml:space="preserve"> </w:t>
      </w:r>
      <w:r w:rsidRPr="00763B27">
        <w:rPr>
          <w:b w:val="0"/>
        </w:rPr>
        <w:t>(diamonds; Pace) in shaking flasks with CGXII minimal medium and 20 g glucose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 xml:space="preserve"> without (black) and with 5 mM ferulic acid (grey; FA), 1 mM vanillin (blue; Van) or 7.5 mM vanillic acid (orange; VA). Error bars represent standard deviation of cultivations of at least three biological replicates.</w:t>
      </w:r>
    </w:p>
    <w:p w14:paraId="155D5FBE" w14:textId="77777777" w:rsidR="00763B27" w:rsidRPr="00945548" w:rsidRDefault="00763B27" w:rsidP="00763B27">
      <w:pPr>
        <w:spacing w:line="276" w:lineRule="auto"/>
        <w:rPr>
          <w:rFonts w:eastAsiaTheme="majorEastAsia" w:cs="Times New Roman"/>
          <w:b/>
          <w:bCs/>
        </w:rPr>
      </w:pPr>
    </w:p>
    <w:p w14:paraId="3A2EA682" w14:textId="77777777" w:rsidR="00763B27" w:rsidRPr="00945548" w:rsidRDefault="00763B27" w:rsidP="00763B27">
      <w:pPr>
        <w:spacing w:line="276" w:lineRule="auto"/>
        <w:rPr>
          <w:rFonts w:eastAsiaTheme="majorEastAsia" w:cs="Times New Roman"/>
          <w:b/>
          <w:bCs/>
        </w:rPr>
      </w:pPr>
      <w:r w:rsidRPr="00945548">
        <w:rPr>
          <w:rFonts w:cs="Times New Roman"/>
        </w:rPr>
        <w:br w:type="page"/>
      </w:r>
    </w:p>
    <w:p w14:paraId="2AB6A2B1" w14:textId="77777777" w:rsidR="00763B27" w:rsidRPr="00945548" w:rsidRDefault="00763B27" w:rsidP="00763B27">
      <w:pPr>
        <w:pStyle w:val="berschrift1"/>
      </w:pPr>
      <w:r w:rsidRPr="00945548">
        <w:lastRenderedPageBreak/>
        <w:t xml:space="preserve">Consumption of glucose and accumulation of pyruvate and alanine of </w:t>
      </w:r>
      <w:r w:rsidRPr="00945548">
        <w:rPr>
          <w:i/>
        </w:rPr>
        <w:t>C. glutamicum</w:t>
      </w:r>
      <w:r w:rsidRPr="00945548">
        <w:t xml:space="preserve"> ΔP</w:t>
      </w:r>
      <w:r w:rsidRPr="00945548">
        <w:rPr>
          <w:i/>
          <w:vertAlign w:val="subscript"/>
        </w:rPr>
        <w:t>aceE</w:t>
      </w:r>
      <w:r w:rsidRPr="00945548">
        <w:t>:</w:t>
      </w:r>
      <w:proofErr w:type="gramStart"/>
      <w:r w:rsidRPr="00945548">
        <w:t>:</w:t>
      </w:r>
      <w:r w:rsidRPr="00945548">
        <w:rPr>
          <w:i/>
        </w:rPr>
        <w:t>vanR</w:t>
      </w:r>
      <w:proofErr w:type="gramEnd"/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 (pJC4-</w:t>
      </w:r>
      <w:r w:rsidRPr="00945548">
        <w:rPr>
          <w:i/>
        </w:rPr>
        <w:t>ilvBNCE</w:t>
      </w:r>
      <w:r w:rsidRPr="00945548">
        <w:t>) in shaking flask cultivations supplemented with one specific concentration of ferulic acid, vanillin or vanillic acid</w:t>
      </w:r>
    </w:p>
    <w:p w14:paraId="3B8C357F" w14:textId="77777777" w:rsidR="00763B27" w:rsidRPr="00945548" w:rsidRDefault="00763B27" w:rsidP="00763B27">
      <w:pPr>
        <w:keepNext/>
        <w:rPr>
          <w:rFonts w:cs="Times New Roman"/>
        </w:rPr>
      </w:pPr>
      <w:r w:rsidRPr="00945548">
        <w:rPr>
          <w:rFonts w:cs="Times New Roman"/>
          <w:noProof/>
          <w:lang w:eastAsia="de-DE"/>
        </w:rPr>
        <w:drawing>
          <wp:inline distT="0" distB="0" distL="0" distR="0" wp14:anchorId="321D5CB4" wp14:editId="2B7A3DCF">
            <wp:extent cx="5205600" cy="5562000"/>
            <wp:effectExtent l="0" t="0" r="0" b="635"/>
            <wp:docPr id="8" name="Grafik 8" descr="D:\Postdoc_Straubing\Manuskripte\03_VanP_timed-off switch\Results\Supplementary\Kinetics of Pace(ilv) - Glc+Pyr+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stdoc_Straubing\Manuskripte\03_VanP_timed-off switch\Results\Supplementary\Kinetics of Pace(ilv) - Glc+Pyr+Al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55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10C6" w14:textId="77777777" w:rsidR="00763B27" w:rsidRPr="00763B27" w:rsidRDefault="00763B27" w:rsidP="00763B27">
      <w:pPr>
        <w:pStyle w:val="Beschriftung"/>
        <w:rPr>
          <w:b w:val="0"/>
        </w:rPr>
      </w:pPr>
      <w:r w:rsidRPr="00763B27">
        <w:rPr>
          <w:b w:val="0"/>
        </w:rPr>
        <w:t>Figure S</w:t>
      </w:r>
      <w:r w:rsidRPr="00763B27">
        <w:rPr>
          <w:b w:val="0"/>
        </w:rPr>
        <w:fldChar w:fldCharType="begin"/>
      </w:r>
      <w:r w:rsidRPr="00763B27">
        <w:rPr>
          <w:b w:val="0"/>
        </w:rPr>
        <w:instrText xml:space="preserve"> SEQ Figure \* ARABIC </w:instrText>
      </w:r>
      <w:r w:rsidRPr="00763B27">
        <w:rPr>
          <w:b w:val="0"/>
        </w:rPr>
        <w:fldChar w:fldCharType="separate"/>
      </w:r>
      <w:r w:rsidRPr="00763B27">
        <w:rPr>
          <w:b w:val="0"/>
          <w:noProof/>
        </w:rPr>
        <w:t>4</w:t>
      </w:r>
      <w:r w:rsidRPr="00763B27">
        <w:rPr>
          <w:b w:val="0"/>
        </w:rPr>
        <w:fldChar w:fldCharType="end"/>
      </w:r>
      <w:r w:rsidRPr="00763B27">
        <w:rPr>
          <w:b w:val="0"/>
        </w:rPr>
        <w:t xml:space="preserve">: (A) Glucose consumption and (B – C) pyruvate and alanine accumulation of </w:t>
      </w:r>
      <w:r w:rsidRPr="00763B27">
        <w:rPr>
          <w:b w:val="0"/>
          <w:i/>
        </w:rPr>
        <w:t>C. glutamicum</w:t>
      </w:r>
      <w:r w:rsidRPr="00763B27">
        <w:rPr>
          <w:b w:val="0"/>
        </w:rPr>
        <w:t xml:space="preserve"> ΔP</w:t>
      </w:r>
      <w:r w:rsidRPr="00763B27">
        <w:rPr>
          <w:b w:val="0"/>
          <w:i/>
          <w:vertAlign w:val="subscript"/>
        </w:rPr>
        <w:t>aceE</w:t>
      </w:r>
      <w:r w:rsidRPr="00763B27">
        <w:rPr>
          <w:b w:val="0"/>
        </w:rPr>
        <w:t>::</w:t>
      </w:r>
      <w:r w:rsidRPr="00763B27">
        <w:rPr>
          <w:b w:val="0"/>
          <w:i/>
        </w:rPr>
        <w:t>vanR</w:t>
      </w:r>
      <w:r w:rsidRPr="00763B27">
        <w:rPr>
          <w:b w:val="0"/>
        </w:rPr>
        <w:t>-P</w:t>
      </w:r>
      <w:r w:rsidRPr="00763B27">
        <w:rPr>
          <w:b w:val="0"/>
          <w:i/>
          <w:vertAlign w:val="subscript"/>
        </w:rPr>
        <w:t>vanABK</w:t>
      </w:r>
      <w:r w:rsidRPr="00763B27">
        <w:rPr>
          <w:b w:val="0"/>
        </w:rPr>
        <w:t>*(pJC4-</w:t>
      </w:r>
      <w:r w:rsidRPr="00763B27">
        <w:rPr>
          <w:b w:val="0"/>
          <w:i/>
        </w:rPr>
        <w:t>ilvBNCE</w:t>
      </w:r>
      <w:r w:rsidRPr="00763B27">
        <w:rPr>
          <w:b w:val="0"/>
        </w:rPr>
        <w:t>) in shaking flasks with CGXII minimal medium (with 20 g ammonium sulfate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>) and 20 g glucose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 xml:space="preserve"> without (black) and with 5 mM ferulic acid (grey), 1 mM vanillin (blue) or 7.5 mM vanillic acid (orange). Error bars represent standard deviation of cultivations of at least three biological replicates.</w:t>
      </w:r>
    </w:p>
    <w:p w14:paraId="7DA921EA" w14:textId="77777777" w:rsidR="00763B27" w:rsidRPr="00945548" w:rsidRDefault="00763B27" w:rsidP="00763B27">
      <w:pPr>
        <w:spacing w:line="276" w:lineRule="auto"/>
        <w:rPr>
          <w:rFonts w:eastAsiaTheme="majorEastAsia" w:cs="Times New Roman"/>
          <w:b/>
          <w:bCs/>
        </w:rPr>
      </w:pPr>
      <w:r w:rsidRPr="00945548">
        <w:rPr>
          <w:rFonts w:cs="Times New Roman"/>
        </w:rPr>
        <w:br w:type="page"/>
      </w:r>
    </w:p>
    <w:p w14:paraId="5C8711BB" w14:textId="77777777" w:rsidR="00763B27" w:rsidRPr="00945548" w:rsidRDefault="00763B27" w:rsidP="00763B27">
      <w:pPr>
        <w:pStyle w:val="berschrift1"/>
      </w:pPr>
      <w:r w:rsidRPr="00945548">
        <w:lastRenderedPageBreak/>
        <w:t xml:space="preserve">Consumption of ferulic acid, vanillin or vanillic acid of </w:t>
      </w:r>
      <w:r w:rsidRPr="00945548">
        <w:rPr>
          <w:i/>
        </w:rPr>
        <w:t>C. glutamicum</w:t>
      </w:r>
      <w:r w:rsidRPr="00945548">
        <w:t xml:space="preserve"> ΔP</w:t>
      </w:r>
      <w:r w:rsidRPr="00945548">
        <w:rPr>
          <w:i/>
          <w:vertAlign w:val="subscript"/>
        </w:rPr>
        <w:t>aceE</w:t>
      </w:r>
      <w:r w:rsidRPr="00945548">
        <w:t>:</w:t>
      </w:r>
      <w:proofErr w:type="gramStart"/>
      <w:r w:rsidRPr="00945548">
        <w:t>:</w:t>
      </w:r>
      <w:r w:rsidRPr="00945548">
        <w:rPr>
          <w:i/>
        </w:rPr>
        <w:t>vanR</w:t>
      </w:r>
      <w:proofErr w:type="gramEnd"/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 (pJC4-</w:t>
      </w:r>
      <w:r w:rsidRPr="00945548">
        <w:rPr>
          <w:i/>
        </w:rPr>
        <w:t>ilvBNCE</w:t>
      </w:r>
      <w:r w:rsidRPr="00945548">
        <w:t xml:space="preserve">) and </w:t>
      </w:r>
      <w:r w:rsidRPr="00945548">
        <w:rPr>
          <w:i/>
        </w:rPr>
        <w:t>C. glutamicum</w:t>
      </w:r>
      <w:r w:rsidRPr="00945548">
        <w:t xml:space="preserve"> ΔP</w:t>
      </w:r>
      <w:r w:rsidRPr="00945548">
        <w:rPr>
          <w:i/>
          <w:vertAlign w:val="subscript"/>
        </w:rPr>
        <w:t>aceE</w:t>
      </w:r>
      <w:r w:rsidRPr="00945548">
        <w:t>::</w:t>
      </w:r>
      <w:r w:rsidRPr="00945548">
        <w:rPr>
          <w:i/>
        </w:rPr>
        <w:t>vanR</w:t>
      </w:r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 (pJC4)  in shaking flask cultivations</w:t>
      </w:r>
    </w:p>
    <w:p w14:paraId="44C0195C" w14:textId="77777777" w:rsidR="00763B27" w:rsidRPr="00945548" w:rsidRDefault="00763B27" w:rsidP="00763B27">
      <w:pPr>
        <w:keepNext/>
        <w:rPr>
          <w:rFonts w:cs="Times New Roman"/>
        </w:rPr>
      </w:pPr>
      <w:r w:rsidRPr="00945548">
        <w:rPr>
          <w:rFonts w:cs="Times New Roman"/>
          <w:noProof/>
          <w:lang w:eastAsia="de-DE"/>
        </w:rPr>
        <w:drawing>
          <wp:inline distT="0" distB="0" distL="0" distR="0" wp14:anchorId="0BA1EE91" wp14:editId="5E49E546">
            <wp:extent cx="4323600" cy="3420000"/>
            <wp:effectExtent l="0" t="0" r="1270" b="9525"/>
            <wp:docPr id="13" name="Grafik 13" descr="D:\Postdoc_Straubing\Manuskripte\03_VanP_timed-off switch\Results\Supplementary\Kinetics of Pace(ilv)+(-) - Phenol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stdoc_Straubing\Manuskripte\03_VanP_timed-off switch\Results\Supplementary\Kinetics of Pace(ilv)+(-) - Phenoli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C3E1" w14:textId="77777777" w:rsidR="00763B27" w:rsidRPr="00763B27" w:rsidRDefault="00763B27" w:rsidP="00763B27">
      <w:pPr>
        <w:pStyle w:val="Beschriftung"/>
        <w:rPr>
          <w:b w:val="0"/>
        </w:rPr>
      </w:pPr>
      <w:r w:rsidRPr="00763B27">
        <w:rPr>
          <w:b w:val="0"/>
        </w:rPr>
        <w:t>Figure S</w:t>
      </w:r>
      <w:r w:rsidRPr="00763B27">
        <w:rPr>
          <w:b w:val="0"/>
        </w:rPr>
        <w:fldChar w:fldCharType="begin"/>
      </w:r>
      <w:r w:rsidRPr="00763B27">
        <w:rPr>
          <w:b w:val="0"/>
        </w:rPr>
        <w:instrText xml:space="preserve"> SEQ Figure \* ARABIC </w:instrText>
      </w:r>
      <w:r w:rsidRPr="00763B27">
        <w:rPr>
          <w:b w:val="0"/>
        </w:rPr>
        <w:fldChar w:fldCharType="separate"/>
      </w:r>
      <w:r w:rsidRPr="00763B27">
        <w:rPr>
          <w:b w:val="0"/>
          <w:noProof/>
        </w:rPr>
        <w:t>5</w:t>
      </w:r>
      <w:r w:rsidRPr="00763B27">
        <w:rPr>
          <w:b w:val="0"/>
        </w:rPr>
        <w:fldChar w:fldCharType="end"/>
      </w:r>
      <w:r w:rsidRPr="00763B27">
        <w:rPr>
          <w:b w:val="0"/>
        </w:rPr>
        <w:t xml:space="preserve">: Phenolic compound consumption of </w:t>
      </w:r>
      <w:r w:rsidRPr="00763B27">
        <w:rPr>
          <w:b w:val="0"/>
          <w:i/>
        </w:rPr>
        <w:t>C. glutamicum</w:t>
      </w:r>
      <w:r w:rsidRPr="00763B27">
        <w:rPr>
          <w:b w:val="0"/>
        </w:rPr>
        <w:t xml:space="preserve"> ΔP</w:t>
      </w:r>
      <w:r w:rsidRPr="00763B27">
        <w:rPr>
          <w:b w:val="0"/>
          <w:i/>
          <w:vertAlign w:val="subscript"/>
        </w:rPr>
        <w:t>aceE</w:t>
      </w:r>
      <w:r w:rsidRPr="00763B27">
        <w:rPr>
          <w:b w:val="0"/>
        </w:rPr>
        <w:t>::</w:t>
      </w:r>
      <w:r w:rsidRPr="00763B27">
        <w:rPr>
          <w:b w:val="0"/>
          <w:i/>
        </w:rPr>
        <w:t>vanR</w:t>
      </w:r>
      <w:r w:rsidRPr="00763B27">
        <w:rPr>
          <w:b w:val="0"/>
        </w:rPr>
        <w:t>-P</w:t>
      </w:r>
      <w:r w:rsidRPr="00763B27">
        <w:rPr>
          <w:b w:val="0"/>
          <w:i/>
          <w:vertAlign w:val="subscript"/>
        </w:rPr>
        <w:t>vanABK</w:t>
      </w:r>
      <w:r w:rsidRPr="00763B27">
        <w:rPr>
          <w:b w:val="0"/>
        </w:rPr>
        <w:t>*(pJC4-</w:t>
      </w:r>
      <w:r w:rsidRPr="00763B27">
        <w:rPr>
          <w:b w:val="0"/>
          <w:i/>
        </w:rPr>
        <w:t>ilvBNCE</w:t>
      </w:r>
      <w:r w:rsidRPr="00763B27">
        <w:rPr>
          <w:b w:val="0"/>
        </w:rPr>
        <w:t xml:space="preserve">) (squares) and </w:t>
      </w:r>
      <w:r w:rsidRPr="00763B27">
        <w:rPr>
          <w:b w:val="0"/>
          <w:i/>
        </w:rPr>
        <w:t>C. glutamicum</w:t>
      </w:r>
      <w:r w:rsidRPr="00763B27">
        <w:rPr>
          <w:b w:val="0"/>
        </w:rPr>
        <w:t xml:space="preserve"> ΔP</w:t>
      </w:r>
      <w:r w:rsidRPr="00763B27">
        <w:rPr>
          <w:b w:val="0"/>
          <w:i/>
          <w:vertAlign w:val="subscript"/>
        </w:rPr>
        <w:t>aceE</w:t>
      </w:r>
      <w:r w:rsidRPr="00763B27">
        <w:rPr>
          <w:b w:val="0"/>
        </w:rPr>
        <w:t>::</w:t>
      </w:r>
      <w:r w:rsidRPr="00763B27">
        <w:rPr>
          <w:b w:val="0"/>
          <w:i/>
        </w:rPr>
        <w:t>vanR</w:t>
      </w:r>
      <w:r w:rsidRPr="00763B27">
        <w:rPr>
          <w:b w:val="0"/>
        </w:rPr>
        <w:t>-P</w:t>
      </w:r>
      <w:r w:rsidRPr="00763B27">
        <w:rPr>
          <w:b w:val="0"/>
          <w:i/>
          <w:vertAlign w:val="subscript"/>
        </w:rPr>
        <w:t>vanABK</w:t>
      </w:r>
      <w:r w:rsidRPr="00763B27">
        <w:rPr>
          <w:b w:val="0"/>
        </w:rPr>
        <w:t>*(pJC4) (diamonds) in shaking flasks with CGXII minimal medium (with 20 g ammonium sulfate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>) and 20 g glucose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 xml:space="preserve"> with ferulic acid (grey), vanillin (blue) or vanillic acid (orange). Error bars represent standard deviation of cultivations of at least three biological replicates.</w:t>
      </w:r>
    </w:p>
    <w:p w14:paraId="610C085D" w14:textId="77777777" w:rsidR="00763B27" w:rsidRPr="00945548" w:rsidRDefault="00763B27" w:rsidP="00763B27"/>
    <w:p w14:paraId="1038F4E9" w14:textId="77777777" w:rsidR="00763B27" w:rsidRDefault="00763B27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6B8FBC56" w14:textId="077E380D" w:rsidR="00763B27" w:rsidRPr="00945548" w:rsidRDefault="00763B27" w:rsidP="00763B27">
      <w:pPr>
        <w:pStyle w:val="berschrift1"/>
      </w:pPr>
      <w:r w:rsidRPr="00945548">
        <w:lastRenderedPageBreak/>
        <w:t xml:space="preserve">Growth, consumption of glucose and accumulation of pyruvate, alanine and valine of </w:t>
      </w:r>
      <w:r w:rsidRPr="00945548">
        <w:rPr>
          <w:i/>
        </w:rPr>
        <w:t>C. glutamicum</w:t>
      </w:r>
      <w:r w:rsidRPr="00945548">
        <w:t xml:space="preserve"> ΔP</w:t>
      </w:r>
      <w:r w:rsidRPr="00945548">
        <w:rPr>
          <w:i/>
          <w:vertAlign w:val="subscript"/>
        </w:rPr>
        <w:t>aceE</w:t>
      </w:r>
      <w:r w:rsidRPr="00945548">
        <w:t>:</w:t>
      </w:r>
      <w:proofErr w:type="gramStart"/>
      <w:r w:rsidRPr="00945548">
        <w:t>:</w:t>
      </w:r>
      <w:r w:rsidRPr="00945548">
        <w:rPr>
          <w:i/>
        </w:rPr>
        <w:t>vanR</w:t>
      </w:r>
      <w:proofErr w:type="gramEnd"/>
      <w:r w:rsidRPr="00945548">
        <w:t>-P</w:t>
      </w:r>
      <w:r w:rsidRPr="00945548">
        <w:rPr>
          <w:i/>
          <w:vertAlign w:val="subscript"/>
        </w:rPr>
        <w:t>vanABK</w:t>
      </w:r>
      <w:r w:rsidRPr="00945548">
        <w:t>* (pJC4) in shaking flask cultivations supplemented with one specific concentration of ferulic acid, vanillin or vanillic acid</w:t>
      </w:r>
    </w:p>
    <w:p w14:paraId="04391898" w14:textId="77777777" w:rsidR="00763B27" w:rsidRPr="00945548" w:rsidRDefault="00763B27" w:rsidP="00763B27">
      <w:pPr>
        <w:keepNext/>
        <w:rPr>
          <w:rFonts w:cs="Times New Roman"/>
        </w:rPr>
      </w:pPr>
      <w:r w:rsidRPr="00945548">
        <w:rPr>
          <w:rFonts w:cs="Times New Roman"/>
          <w:noProof/>
          <w:lang w:eastAsia="de-DE"/>
        </w:rPr>
        <w:drawing>
          <wp:inline distT="0" distB="0" distL="0" distR="0" wp14:anchorId="53ED9BE6" wp14:editId="5D82AEDA">
            <wp:extent cx="5760720" cy="4436020"/>
            <wp:effectExtent l="0" t="0" r="0" b="3175"/>
            <wp:docPr id="12" name="Grafik 12" descr="D:\Postdoc_Straubing\Manuskripte\03_VanP_timed-off switch\Results\Supplementary\Kinetics of Pace(-) - growth+Glc+Pyr+Ala+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stdoc_Straubing\Manuskripte\03_VanP_timed-off switch\Results\Supplementary\Kinetics of Pace(-) - growth+Glc+Pyr+Ala+V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41AF" w14:textId="77777777" w:rsidR="00763B27" w:rsidRPr="00763B27" w:rsidRDefault="00763B27" w:rsidP="00763B27">
      <w:pPr>
        <w:pStyle w:val="Beschriftung"/>
        <w:rPr>
          <w:b w:val="0"/>
        </w:rPr>
      </w:pPr>
      <w:r w:rsidRPr="00763B27">
        <w:rPr>
          <w:b w:val="0"/>
        </w:rPr>
        <w:t>Figure S</w:t>
      </w:r>
      <w:r w:rsidRPr="00763B27">
        <w:rPr>
          <w:b w:val="0"/>
        </w:rPr>
        <w:fldChar w:fldCharType="begin"/>
      </w:r>
      <w:r w:rsidRPr="00763B27">
        <w:rPr>
          <w:b w:val="0"/>
        </w:rPr>
        <w:instrText xml:space="preserve"> SEQ Figure \* ARABIC </w:instrText>
      </w:r>
      <w:r w:rsidRPr="00763B27">
        <w:rPr>
          <w:b w:val="0"/>
        </w:rPr>
        <w:fldChar w:fldCharType="separate"/>
      </w:r>
      <w:r w:rsidRPr="00763B27">
        <w:rPr>
          <w:b w:val="0"/>
          <w:noProof/>
        </w:rPr>
        <w:t>6</w:t>
      </w:r>
      <w:r w:rsidRPr="00763B27">
        <w:rPr>
          <w:b w:val="0"/>
        </w:rPr>
        <w:fldChar w:fldCharType="end"/>
      </w:r>
      <w:r w:rsidRPr="00763B27">
        <w:rPr>
          <w:b w:val="0"/>
        </w:rPr>
        <w:t xml:space="preserve">: (A) Growth (B) glucose consumption and (C – D) pyruvate, alanine and valine accumulation of </w:t>
      </w:r>
      <w:r w:rsidRPr="00763B27">
        <w:rPr>
          <w:b w:val="0"/>
          <w:i/>
        </w:rPr>
        <w:t>C. glutamicum</w:t>
      </w:r>
      <w:r w:rsidRPr="00763B27">
        <w:rPr>
          <w:b w:val="0"/>
        </w:rPr>
        <w:t xml:space="preserve"> ΔP</w:t>
      </w:r>
      <w:r w:rsidRPr="00763B27">
        <w:rPr>
          <w:b w:val="0"/>
          <w:i/>
          <w:vertAlign w:val="subscript"/>
        </w:rPr>
        <w:t>aceE</w:t>
      </w:r>
      <w:r w:rsidRPr="00763B27">
        <w:rPr>
          <w:b w:val="0"/>
        </w:rPr>
        <w:t>::</w:t>
      </w:r>
      <w:r w:rsidRPr="00763B27">
        <w:rPr>
          <w:b w:val="0"/>
          <w:i/>
        </w:rPr>
        <w:t>vanR</w:t>
      </w:r>
      <w:r w:rsidRPr="00763B27">
        <w:rPr>
          <w:b w:val="0"/>
        </w:rPr>
        <w:t>-P</w:t>
      </w:r>
      <w:r w:rsidRPr="00763B27">
        <w:rPr>
          <w:b w:val="0"/>
          <w:i/>
          <w:vertAlign w:val="subscript"/>
        </w:rPr>
        <w:t>vanABK</w:t>
      </w:r>
      <w:r w:rsidRPr="00763B27">
        <w:rPr>
          <w:b w:val="0"/>
        </w:rPr>
        <w:t>*(pJC4) in shaking flasks with CGXII minimal medium (with 20 g ammonium sulfate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>) and 20 g glucose L</w:t>
      </w:r>
      <w:r w:rsidRPr="00763B27">
        <w:rPr>
          <w:b w:val="0"/>
          <w:vertAlign w:val="superscript"/>
        </w:rPr>
        <w:t>-1</w:t>
      </w:r>
      <w:r w:rsidRPr="00763B27">
        <w:rPr>
          <w:b w:val="0"/>
        </w:rPr>
        <w:t xml:space="preserve"> without (black) and with 5 mM ferulic acid (grey), 1 mM vanillin (blue) or 7.5 mM vanillic acid (orange). Error bars represent standard deviation of cultivations of at least three biological replicates.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88B27" w14:textId="77777777" w:rsidR="007A1DEE" w:rsidRDefault="007A1DEE" w:rsidP="00117666">
      <w:pPr>
        <w:spacing w:after="0"/>
      </w:pPr>
      <w:r>
        <w:separator/>
      </w:r>
    </w:p>
  </w:endnote>
  <w:endnote w:type="continuationSeparator" w:id="0">
    <w:p w14:paraId="3C7F36FB" w14:textId="77777777" w:rsidR="007A1DEE" w:rsidRDefault="007A1D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8642DC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02A4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8642DC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02A44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4A9F2C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02A4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4A9F2C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02A44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CBE0E" w14:textId="77777777" w:rsidR="00802A44" w:rsidRDefault="00802A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55929" w14:textId="77777777" w:rsidR="007A1DEE" w:rsidRDefault="007A1DEE" w:rsidP="00117666">
      <w:pPr>
        <w:spacing w:after="0"/>
      </w:pPr>
      <w:r>
        <w:separator/>
      </w:r>
    </w:p>
  </w:footnote>
  <w:footnote w:type="continuationSeparator" w:id="0">
    <w:p w14:paraId="7E1C117F" w14:textId="77777777" w:rsidR="007A1DEE" w:rsidRDefault="007A1D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56AF4" w14:textId="11B3493B" w:rsidR="00802A44" w:rsidRPr="00802A44" w:rsidRDefault="00802A44" w:rsidP="00802A44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25C02"/>
    <w:multiLevelType w:val="hybridMultilevel"/>
    <w:tmpl w:val="06A8A4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3B27"/>
    <w:rsid w:val="00790BB3"/>
    <w:rsid w:val="007A1DEE"/>
    <w:rsid w:val="007C206C"/>
    <w:rsid w:val="00802A44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2F071D8-5F37-4419-A36F-F03A57447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510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Daniel Siebert</cp:lastModifiedBy>
  <cp:revision>4</cp:revision>
  <cp:lastPrinted>2013-10-03T12:51:00Z</cp:lastPrinted>
  <dcterms:created xsi:type="dcterms:W3CDTF">2018-11-23T08:58:00Z</dcterms:created>
  <dcterms:modified xsi:type="dcterms:W3CDTF">2021-05-03T11:04:00Z</dcterms:modified>
</cp:coreProperties>
</file>