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077965" w14:textId="77777777" w:rsidR="00D669A1" w:rsidRDefault="00D669A1" w:rsidP="00876D7A">
      <w:pPr>
        <w:spacing w:line="240" w:lineRule="auto"/>
        <w:jc w:val="both"/>
        <w:rPr>
          <w:rFonts w:ascii="Times New Roman" w:hAnsi="Times New Roman" w:cs="Times New Roman"/>
          <w:b/>
          <w:bCs/>
          <w:sz w:val="24"/>
          <w:szCs w:val="24"/>
        </w:rPr>
      </w:pPr>
      <w:r w:rsidRPr="00740430">
        <w:rPr>
          <w:rFonts w:ascii="Times New Roman" w:hAnsi="Times New Roman" w:cs="Times New Roman"/>
          <w:b/>
          <w:bCs/>
          <w:sz w:val="24"/>
          <w:szCs w:val="24"/>
        </w:rPr>
        <w:t xml:space="preserve">Supplementary </w:t>
      </w:r>
      <w:r w:rsidR="00B33134">
        <w:rPr>
          <w:rFonts w:ascii="Times New Roman" w:hAnsi="Times New Roman" w:cs="Times New Roman"/>
          <w:b/>
          <w:bCs/>
          <w:sz w:val="24"/>
          <w:szCs w:val="24"/>
        </w:rPr>
        <w:t>File</w:t>
      </w:r>
    </w:p>
    <w:p w14:paraId="60C8FB92" w14:textId="77777777" w:rsidR="00020CAF" w:rsidRPr="00CD74FC" w:rsidRDefault="00020CAF" w:rsidP="00B0776C">
      <w:pPr>
        <w:spacing w:before="240" w:line="240" w:lineRule="auto"/>
        <w:jc w:val="both"/>
        <w:rPr>
          <w:rFonts w:ascii="Times New Roman" w:hAnsi="Times New Roman" w:cs="Times New Roman"/>
          <w:b/>
          <w:sz w:val="24"/>
          <w:szCs w:val="24"/>
        </w:rPr>
      </w:pPr>
      <w:r>
        <w:rPr>
          <w:rFonts w:ascii="Times New Roman" w:hAnsi="Times New Roman" w:cs="Times New Roman"/>
          <w:b/>
          <w:sz w:val="24"/>
          <w:szCs w:val="24"/>
        </w:rPr>
        <w:t>Antimicrobial resistance profiling and p</w:t>
      </w:r>
      <w:r w:rsidRPr="00CD74FC">
        <w:rPr>
          <w:rFonts w:ascii="Times New Roman" w:hAnsi="Times New Roman" w:cs="Times New Roman"/>
          <w:b/>
          <w:sz w:val="24"/>
          <w:szCs w:val="24"/>
        </w:rPr>
        <w:t xml:space="preserve">hylogenetic analysis </w:t>
      </w:r>
      <w:r>
        <w:rPr>
          <w:rFonts w:ascii="Times New Roman" w:hAnsi="Times New Roman" w:cs="Times New Roman"/>
          <w:b/>
          <w:sz w:val="24"/>
          <w:szCs w:val="24"/>
        </w:rPr>
        <w:t xml:space="preserve">of </w:t>
      </w:r>
      <w:r w:rsidRPr="00F140B3">
        <w:rPr>
          <w:rFonts w:ascii="Times New Roman" w:hAnsi="Times New Roman" w:cs="Times New Roman"/>
          <w:b/>
          <w:i/>
          <w:iCs/>
          <w:sz w:val="24"/>
          <w:szCs w:val="24"/>
        </w:rPr>
        <w:t>Neisseria gonorrhoeae</w:t>
      </w:r>
      <w:r>
        <w:rPr>
          <w:rFonts w:ascii="Times New Roman" w:hAnsi="Times New Roman" w:cs="Times New Roman"/>
          <w:b/>
          <w:sz w:val="24"/>
          <w:szCs w:val="24"/>
        </w:rPr>
        <w:t xml:space="preserve"> clinical isolates from Kenya in a resource-limited setting</w:t>
      </w:r>
    </w:p>
    <w:p w14:paraId="1967EEC0" w14:textId="77777777" w:rsidR="00020CAF" w:rsidRPr="007D3AEA" w:rsidRDefault="00020CAF" w:rsidP="00B0776C">
      <w:pPr>
        <w:spacing w:before="240" w:line="240" w:lineRule="auto"/>
        <w:jc w:val="both"/>
        <w:rPr>
          <w:rFonts w:ascii="Times New Roman" w:hAnsi="Times New Roman" w:cs="Times New Roman"/>
          <w:bCs/>
          <w:sz w:val="24"/>
          <w:szCs w:val="24"/>
          <w:vertAlign w:val="superscript"/>
        </w:rPr>
      </w:pPr>
      <w:r w:rsidRPr="007D3AEA">
        <w:rPr>
          <w:rFonts w:ascii="Times New Roman" w:hAnsi="Times New Roman" w:cs="Times New Roman"/>
          <w:bCs/>
          <w:sz w:val="24"/>
          <w:szCs w:val="24"/>
        </w:rPr>
        <w:t>Meshack Juma</w:t>
      </w:r>
      <w:r w:rsidRPr="007D3AEA">
        <w:rPr>
          <w:rFonts w:ascii="Times New Roman" w:hAnsi="Times New Roman" w:cs="Times New Roman"/>
          <w:bCs/>
          <w:sz w:val="24"/>
          <w:szCs w:val="24"/>
          <w:vertAlign w:val="superscript"/>
        </w:rPr>
        <w:t>1+</w:t>
      </w:r>
      <w:r w:rsidRPr="007D3AEA">
        <w:rPr>
          <w:rFonts w:ascii="Times New Roman" w:hAnsi="Times New Roman" w:cs="Times New Roman"/>
          <w:bCs/>
          <w:sz w:val="24"/>
          <w:szCs w:val="24"/>
        </w:rPr>
        <w:t>, Arun Sankaradoss</w:t>
      </w:r>
      <w:r w:rsidRPr="007D3AEA">
        <w:rPr>
          <w:rFonts w:ascii="Times New Roman" w:hAnsi="Times New Roman" w:cs="Times New Roman"/>
          <w:bCs/>
          <w:sz w:val="24"/>
          <w:szCs w:val="24"/>
          <w:vertAlign w:val="superscript"/>
        </w:rPr>
        <w:t>2+</w:t>
      </w:r>
      <w:r w:rsidRPr="007D3AEA">
        <w:rPr>
          <w:rFonts w:ascii="Times New Roman" w:hAnsi="Times New Roman" w:cs="Times New Roman"/>
          <w:bCs/>
          <w:sz w:val="24"/>
          <w:szCs w:val="24"/>
        </w:rPr>
        <w:t>,</w:t>
      </w:r>
      <w:r w:rsidRPr="007D3AEA">
        <w:rPr>
          <w:rFonts w:ascii="Times New Roman" w:hAnsi="Times New Roman" w:cs="Times New Roman"/>
          <w:bCs/>
          <w:sz w:val="24"/>
          <w:szCs w:val="24"/>
          <w:vertAlign w:val="superscript"/>
        </w:rPr>
        <w:t xml:space="preserve"> </w:t>
      </w:r>
      <w:r w:rsidRPr="007D3AEA">
        <w:rPr>
          <w:rFonts w:ascii="Times New Roman" w:hAnsi="Times New Roman" w:cs="Times New Roman"/>
          <w:bCs/>
          <w:sz w:val="24"/>
          <w:szCs w:val="24"/>
        </w:rPr>
        <w:t>Redcliff Ndombi</w:t>
      </w:r>
      <w:r w:rsidRPr="007D3AEA">
        <w:rPr>
          <w:rFonts w:ascii="Times New Roman" w:hAnsi="Times New Roman" w:cs="Times New Roman"/>
          <w:bCs/>
          <w:sz w:val="24"/>
          <w:szCs w:val="24"/>
          <w:vertAlign w:val="superscript"/>
        </w:rPr>
        <w:t>1</w:t>
      </w:r>
      <w:r w:rsidRPr="007D3AEA">
        <w:rPr>
          <w:rFonts w:ascii="Times New Roman" w:hAnsi="Times New Roman" w:cs="Times New Roman"/>
          <w:bCs/>
          <w:sz w:val="24"/>
          <w:szCs w:val="24"/>
        </w:rPr>
        <w:t>, Patrick Mwaura</w:t>
      </w:r>
      <w:r w:rsidRPr="007D3AEA">
        <w:rPr>
          <w:rFonts w:ascii="Times New Roman" w:hAnsi="Times New Roman" w:cs="Times New Roman"/>
          <w:bCs/>
          <w:sz w:val="24"/>
          <w:szCs w:val="24"/>
          <w:vertAlign w:val="superscript"/>
        </w:rPr>
        <w:t>1</w:t>
      </w:r>
      <w:r w:rsidRPr="007D3AEA">
        <w:rPr>
          <w:rFonts w:ascii="Times New Roman" w:hAnsi="Times New Roman" w:cs="Times New Roman"/>
          <w:bCs/>
          <w:sz w:val="24"/>
          <w:szCs w:val="24"/>
        </w:rPr>
        <w:t>, Tina Damodar</w:t>
      </w:r>
      <w:r w:rsidRPr="007D3AEA">
        <w:rPr>
          <w:rFonts w:ascii="Times New Roman" w:hAnsi="Times New Roman" w:cs="Times New Roman"/>
          <w:bCs/>
          <w:sz w:val="24"/>
          <w:szCs w:val="24"/>
          <w:vertAlign w:val="superscript"/>
        </w:rPr>
        <w:t>2</w:t>
      </w:r>
      <w:r w:rsidRPr="007D3AEA">
        <w:rPr>
          <w:rFonts w:ascii="Times New Roman" w:hAnsi="Times New Roman" w:cs="Times New Roman"/>
          <w:bCs/>
          <w:sz w:val="24"/>
          <w:szCs w:val="24"/>
        </w:rPr>
        <w:t>, Junaid Nazir</w:t>
      </w:r>
      <w:r w:rsidRPr="007D3AEA">
        <w:rPr>
          <w:rFonts w:ascii="Times New Roman" w:hAnsi="Times New Roman" w:cs="Times New Roman"/>
          <w:bCs/>
          <w:sz w:val="24"/>
          <w:szCs w:val="24"/>
          <w:vertAlign w:val="superscript"/>
        </w:rPr>
        <w:t>2</w:t>
      </w:r>
      <w:r w:rsidRPr="007D3AEA">
        <w:rPr>
          <w:rFonts w:ascii="Times New Roman" w:hAnsi="Times New Roman" w:cs="Times New Roman"/>
          <w:bCs/>
          <w:sz w:val="24"/>
          <w:szCs w:val="24"/>
        </w:rPr>
        <w:t>,  Awadhesh Pandit</w:t>
      </w:r>
      <w:r w:rsidRPr="007D3AEA">
        <w:rPr>
          <w:rFonts w:ascii="Times New Roman" w:hAnsi="Times New Roman" w:cs="Times New Roman"/>
          <w:bCs/>
          <w:sz w:val="24"/>
          <w:szCs w:val="24"/>
          <w:vertAlign w:val="superscript"/>
        </w:rPr>
        <w:t>2</w:t>
      </w:r>
      <w:r w:rsidRPr="007D3AEA">
        <w:rPr>
          <w:rFonts w:ascii="Times New Roman" w:hAnsi="Times New Roman" w:cs="Times New Roman"/>
          <w:bCs/>
          <w:sz w:val="24"/>
          <w:szCs w:val="24"/>
        </w:rPr>
        <w:t xml:space="preserve">, </w:t>
      </w:r>
      <w:proofErr w:type="spellStart"/>
      <w:r w:rsidRPr="007D3AEA">
        <w:rPr>
          <w:rFonts w:ascii="Times New Roman" w:hAnsi="Times New Roman" w:cs="Times New Roman"/>
          <w:bCs/>
          <w:sz w:val="24"/>
          <w:szCs w:val="24"/>
        </w:rPr>
        <w:t>Rupsy</w:t>
      </w:r>
      <w:proofErr w:type="spellEnd"/>
      <w:r w:rsidRPr="007D3AEA">
        <w:rPr>
          <w:rFonts w:ascii="Times New Roman" w:hAnsi="Times New Roman" w:cs="Times New Roman"/>
          <w:bCs/>
          <w:sz w:val="24"/>
          <w:szCs w:val="24"/>
        </w:rPr>
        <w:t xml:space="preserve"> Khurana</w:t>
      </w:r>
      <w:r w:rsidRPr="007D3AEA">
        <w:rPr>
          <w:rFonts w:ascii="Times New Roman" w:hAnsi="Times New Roman" w:cs="Times New Roman"/>
          <w:bCs/>
          <w:sz w:val="24"/>
          <w:szCs w:val="24"/>
          <w:vertAlign w:val="superscript"/>
        </w:rPr>
        <w:t>2</w:t>
      </w:r>
      <w:r w:rsidRPr="007D3AEA">
        <w:rPr>
          <w:rFonts w:ascii="Times New Roman" w:hAnsi="Times New Roman" w:cs="Times New Roman"/>
          <w:bCs/>
          <w:sz w:val="24"/>
          <w:szCs w:val="24"/>
        </w:rPr>
        <w:t>, Moses Masika</w:t>
      </w:r>
      <w:r w:rsidRPr="007D3AEA">
        <w:rPr>
          <w:rFonts w:ascii="Times New Roman" w:hAnsi="Times New Roman" w:cs="Times New Roman"/>
          <w:bCs/>
          <w:sz w:val="24"/>
          <w:szCs w:val="24"/>
          <w:vertAlign w:val="superscript"/>
        </w:rPr>
        <w:t>1</w:t>
      </w:r>
      <w:r w:rsidRPr="007D3AEA">
        <w:rPr>
          <w:rFonts w:ascii="Times New Roman" w:hAnsi="Times New Roman" w:cs="Times New Roman"/>
          <w:bCs/>
          <w:sz w:val="24"/>
          <w:szCs w:val="24"/>
        </w:rPr>
        <w:t>, Ruth Chirchir</w:t>
      </w:r>
      <w:r w:rsidRPr="007D3AEA">
        <w:rPr>
          <w:rFonts w:ascii="Times New Roman" w:hAnsi="Times New Roman" w:cs="Times New Roman"/>
          <w:bCs/>
          <w:sz w:val="24"/>
          <w:szCs w:val="24"/>
          <w:vertAlign w:val="superscript"/>
        </w:rPr>
        <w:t>1</w:t>
      </w:r>
      <w:r w:rsidRPr="007D3AEA">
        <w:rPr>
          <w:rFonts w:ascii="Times New Roman" w:hAnsi="Times New Roman" w:cs="Times New Roman"/>
          <w:bCs/>
          <w:sz w:val="24"/>
          <w:szCs w:val="24"/>
        </w:rPr>
        <w:t>, John Gachie</w:t>
      </w:r>
      <w:r w:rsidRPr="007D3AEA">
        <w:rPr>
          <w:rFonts w:ascii="Times New Roman" w:hAnsi="Times New Roman" w:cs="Times New Roman"/>
          <w:bCs/>
          <w:sz w:val="24"/>
          <w:szCs w:val="24"/>
          <w:vertAlign w:val="superscript"/>
        </w:rPr>
        <w:t>1</w:t>
      </w:r>
      <w:r w:rsidRPr="007D3AEA">
        <w:rPr>
          <w:rFonts w:ascii="Times New Roman" w:hAnsi="Times New Roman" w:cs="Times New Roman"/>
          <w:bCs/>
          <w:sz w:val="24"/>
          <w:szCs w:val="24"/>
        </w:rPr>
        <w:t>, Sudhir Krishna</w:t>
      </w:r>
      <w:r w:rsidRPr="007D3AEA">
        <w:rPr>
          <w:rFonts w:ascii="Times New Roman" w:hAnsi="Times New Roman" w:cs="Times New Roman"/>
          <w:bCs/>
          <w:sz w:val="24"/>
          <w:szCs w:val="24"/>
          <w:vertAlign w:val="superscript"/>
        </w:rPr>
        <w:t>2</w:t>
      </w:r>
      <w:r w:rsidR="007B4E15">
        <w:rPr>
          <w:rFonts w:ascii="Times New Roman" w:hAnsi="Times New Roman" w:cs="Times New Roman"/>
          <w:bCs/>
          <w:sz w:val="24"/>
          <w:szCs w:val="24"/>
          <w:vertAlign w:val="superscript"/>
        </w:rPr>
        <w:t>,</w:t>
      </w:r>
      <w:r w:rsidR="007B4E15" w:rsidRPr="00775E98">
        <w:rPr>
          <w:rFonts w:ascii="Times New Roman" w:hAnsi="Times New Roman" w:cs="Times New Roman"/>
          <w:bCs/>
          <w:sz w:val="24"/>
          <w:szCs w:val="24"/>
          <w:vertAlign w:val="superscript"/>
        </w:rPr>
        <w:t>3</w:t>
      </w:r>
      <w:r w:rsidRPr="007D3AEA">
        <w:rPr>
          <w:rFonts w:ascii="Times New Roman" w:hAnsi="Times New Roman" w:cs="Times New Roman"/>
          <w:bCs/>
          <w:sz w:val="24"/>
          <w:szCs w:val="24"/>
        </w:rPr>
        <w:t>, Ramanathan Sowdhamini</w:t>
      </w:r>
      <w:r w:rsidRPr="007D3AEA">
        <w:rPr>
          <w:rFonts w:ascii="Times New Roman" w:hAnsi="Times New Roman" w:cs="Times New Roman"/>
          <w:bCs/>
          <w:sz w:val="24"/>
          <w:szCs w:val="24"/>
          <w:vertAlign w:val="superscript"/>
        </w:rPr>
        <w:t>2</w:t>
      </w:r>
      <w:r w:rsidRPr="007D3AEA">
        <w:rPr>
          <w:rFonts w:ascii="Times New Roman" w:hAnsi="Times New Roman" w:cs="Times New Roman"/>
          <w:bCs/>
          <w:sz w:val="24"/>
          <w:szCs w:val="24"/>
        </w:rPr>
        <w:t xml:space="preserve">,  </w:t>
      </w:r>
      <w:proofErr w:type="spellStart"/>
      <w:r w:rsidRPr="007D3AEA">
        <w:rPr>
          <w:rFonts w:ascii="Times New Roman" w:hAnsi="Times New Roman" w:cs="Times New Roman"/>
          <w:bCs/>
          <w:sz w:val="24"/>
          <w:szCs w:val="24"/>
        </w:rPr>
        <w:t>Omu</w:t>
      </w:r>
      <w:proofErr w:type="spellEnd"/>
      <w:r w:rsidRPr="007D3AEA">
        <w:rPr>
          <w:rFonts w:ascii="Times New Roman" w:hAnsi="Times New Roman" w:cs="Times New Roman"/>
          <w:bCs/>
          <w:sz w:val="24"/>
          <w:szCs w:val="24"/>
        </w:rPr>
        <w:t xml:space="preserve"> Anzala</w:t>
      </w:r>
      <w:r w:rsidRPr="007D3AEA">
        <w:rPr>
          <w:rFonts w:ascii="Times New Roman" w:hAnsi="Times New Roman" w:cs="Times New Roman"/>
          <w:bCs/>
          <w:sz w:val="24"/>
          <w:szCs w:val="24"/>
          <w:vertAlign w:val="superscript"/>
        </w:rPr>
        <w:t>1,*</w:t>
      </w:r>
      <w:r w:rsidRPr="007D3AEA">
        <w:rPr>
          <w:rFonts w:ascii="Times New Roman" w:hAnsi="Times New Roman" w:cs="Times New Roman"/>
          <w:bCs/>
          <w:sz w:val="24"/>
          <w:szCs w:val="24"/>
        </w:rPr>
        <w:t xml:space="preserve">, </w:t>
      </w:r>
      <w:r w:rsidRPr="007D3AEA">
        <w:rPr>
          <w:rFonts w:ascii="Times New Roman" w:hAnsi="Times New Roman" w:cs="Times New Roman"/>
          <w:bCs/>
          <w:sz w:val="24"/>
          <w:szCs w:val="24"/>
          <w:vertAlign w:val="superscript"/>
        </w:rPr>
        <w:t xml:space="preserve"> </w:t>
      </w:r>
      <w:proofErr w:type="spellStart"/>
      <w:r w:rsidRPr="007D3AEA">
        <w:rPr>
          <w:rFonts w:ascii="Times New Roman" w:hAnsi="Times New Roman" w:cs="Times New Roman"/>
          <w:bCs/>
          <w:sz w:val="24"/>
          <w:szCs w:val="24"/>
        </w:rPr>
        <w:t>Iyer</w:t>
      </w:r>
      <w:proofErr w:type="spellEnd"/>
      <w:r w:rsidRPr="007D3AEA">
        <w:rPr>
          <w:rFonts w:ascii="Times New Roman" w:hAnsi="Times New Roman" w:cs="Times New Roman"/>
          <w:bCs/>
          <w:sz w:val="24"/>
          <w:szCs w:val="24"/>
        </w:rPr>
        <w:t xml:space="preserve"> Meenakshi S</w:t>
      </w:r>
      <w:r w:rsidRPr="007D3AEA">
        <w:rPr>
          <w:rFonts w:ascii="Times New Roman" w:hAnsi="Times New Roman" w:cs="Times New Roman"/>
          <w:bCs/>
          <w:sz w:val="24"/>
          <w:szCs w:val="24"/>
          <w:vertAlign w:val="superscript"/>
        </w:rPr>
        <w:t>2,*</w:t>
      </w:r>
    </w:p>
    <w:p w14:paraId="433F0601" w14:textId="77777777" w:rsidR="00020CAF" w:rsidRPr="007D3AEA" w:rsidRDefault="00020CAF" w:rsidP="00B0776C">
      <w:pPr>
        <w:spacing w:before="240" w:line="240" w:lineRule="auto"/>
        <w:jc w:val="both"/>
        <w:rPr>
          <w:rFonts w:ascii="Times New Roman" w:hAnsi="Times New Roman" w:cs="Times New Roman"/>
          <w:bCs/>
          <w:sz w:val="24"/>
          <w:szCs w:val="24"/>
        </w:rPr>
      </w:pPr>
      <w:r w:rsidRPr="007D3AEA">
        <w:rPr>
          <w:rFonts w:ascii="Times New Roman" w:hAnsi="Times New Roman" w:cs="Times New Roman"/>
          <w:bCs/>
          <w:sz w:val="24"/>
          <w:szCs w:val="24"/>
          <w:vertAlign w:val="superscript"/>
        </w:rPr>
        <w:t xml:space="preserve">+ </w:t>
      </w:r>
      <w:r w:rsidR="00FF71CE">
        <w:rPr>
          <w:rFonts w:ascii="Times New Roman" w:hAnsi="Times New Roman" w:cs="Times New Roman"/>
          <w:bCs/>
          <w:sz w:val="24"/>
          <w:szCs w:val="24"/>
        </w:rPr>
        <w:t>These authors share</w:t>
      </w:r>
      <w:r w:rsidRPr="007D3AEA">
        <w:rPr>
          <w:rFonts w:ascii="Times New Roman" w:hAnsi="Times New Roman" w:cs="Times New Roman"/>
          <w:bCs/>
          <w:sz w:val="24"/>
          <w:szCs w:val="24"/>
        </w:rPr>
        <w:t xml:space="preserve"> first authors</w:t>
      </w:r>
      <w:r w:rsidR="00FF71CE">
        <w:rPr>
          <w:rFonts w:ascii="Times New Roman" w:hAnsi="Times New Roman" w:cs="Times New Roman"/>
          <w:bCs/>
          <w:sz w:val="24"/>
          <w:szCs w:val="24"/>
        </w:rPr>
        <w:t>hip</w:t>
      </w:r>
    </w:p>
    <w:p w14:paraId="63D62E6D" w14:textId="77777777" w:rsidR="00020CAF" w:rsidRPr="007D3AEA" w:rsidRDefault="00020CAF" w:rsidP="00B0776C">
      <w:pPr>
        <w:spacing w:before="240" w:line="240" w:lineRule="auto"/>
        <w:jc w:val="both"/>
        <w:rPr>
          <w:rFonts w:ascii="Times New Roman" w:hAnsi="Times New Roman" w:cs="Times New Roman"/>
          <w:bCs/>
          <w:sz w:val="24"/>
          <w:szCs w:val="24"/>
        </w:rPr>
      </w:pPr>
      <w:r w:rsidRPr="007D3AEA">
        <w:rPr>
          <w:rFonts w:ascii="Times New Roman" w:hAnsi="Times New Roman" w:cs="Times New Roman"/>
          <w:bCs/>
          <w:sz w:val="24"/>
          <w:szCs w:val="24"/>
          <w:vertAlign w:val="superscript"/>
        </w:rPr>
        <w:t>*</w:t>
      </w:r>
      <w:r w:rsidR="00FF71CE">
        <w:rPr>
          <w:rFonts w:ascii="Times New Roman" w:hAnsi="Times New Roman" w:cs="Times New Roman"/>
          <w:bCs/>
          <w:sz w:val="24"/>
          <w:szCs w:val="24"/>
        </w:rPr>
        <w:t>These authors share corresponding</w:t>
      </w:r>
      <w:r w:rsidR="00F4456E" w:rsidRPr="008A6A24">
        <w:rPr>
          <w:rFonts w:ascii="Times New Roman" w:hAnsi="Times New Roman" w:cs="Times New Roman"/>
          <w:bCs/>
          <w:sz w:val="24"/>
          <w:szCs w:val="24"/>
        </w:rPr>
        <w:t xml:space="preserve"> author</w:t>
      </w:r>
      <w:r w:rsidR="00F4456E">
        <w:rPr>
          <w:rFonts w:ascii="Times New Roman" w:hAnsi="Times New Roman" w:cs="Times New Roman"/>
          <w:bCs/>
          <w:sz w:val="24"/>
          <w:szCs w:val="24"/>
        </w:rPr>
        <w:t>s</w:t>
      </w:r>
      <w:r w:rsidR="00FF71CE">
        <w:rPr>
          <w:rFonts w:ascii="Times New Roman" w:hAnsi="Times New Roman" w:cs="Times New Roman"/>
          <w:bCs/>
          <w:sz w:val="24"/>
          <w:szCs w:val="24"/>
        </w:rPr>
        <w:t>hip</w:t>
      </w:r>
      <w:r w:rsidR="00F4456E" w:rsidRPr="008A6A24">
        <w:rPr>
          <w:rFonts w:ascii="Times New Roman" w:hAnsi="Times New Roman" w:cs="Times New Roman"/>
          <w:bCs/>
          <w:sz w:val="24"/>
          <w:szCs w:val="24"/>
        </w:rPr>
        <w:t xml:space="preserve"> (</w:t>
      </w:r>
      <w:r w:rsidR="00F4456E">
        <w:rPr>
          <w:rFonts w:ascii="Times New Roman" w:hAnsi="Times New Roman" w:cs="Times New Roman"/>
          <w:bCs/>
          <w:sz w:val="24"/>
          <w:szCs w:val="24"/>
        </w:rPr>
        <w:t xml:space="preserve">Iyer Meenakshi S: </w:t>
      </w:r>
      <w:r w:rsidR="00F4456E" w:rsidRPr="00661E17">
        <w:rPr>
          <w:rFonts w:ascii="Times New Roman" w:hAnsi="Times New Roman" w:cs="Times New Roman"/>
          <w:bCs/>
          <w:sz w:val="24"/>
          <w:szCs w:val="24"/>
        </w:rPr>
        <w:t>meenakshis@ncbs.res.in</w:t>
      </w:r>
      <w:r w:rsidR="00F4456E">
        <w:rPr>
          <w:rFonts w:ascii="Times New Roman" w:hAnsi="Times New Roman" w:cs="Times New Roman"/>
          <w:bCs/>
          <w:sz w:val="24"/>
          <w:szCs w:val="24"/>
        </w:rPr>
        <w:t xml:space="preserve">, </w:t>
      </w:r>
      <w:proofErr w:type="spellStart"/>
      <w:r w:rsidR="00F4456E">
        <w:rPr>
          <w:rFonts w:ascii="Times New Roman" w:hAnsi="Times New Roman" w:cs="Times New Roman"/>
          <w:bCs/>
          <w:sz w:val="24"/>
          <w:szCs w:val="24"/>
        </w:rPr>
        <w:t>Omu</w:t>
      </w:r>
      <w:proofErr w:type="spellEnd"/>
      <w:r w:rsidR="00F4456E">
        <w:rPr>
          <w:rFonts w:ascii="Times New Roman" w:hAnsi="Times New Roman" w:cs="Times New Roman"/>
          <w:bCs/>
          <w:sz w:val="24"/>
          <w:szCs w:val="24"/>
        </w:rPr>
        <w:t xml:space="preserve"> </w:t>
      </w:r>
      <w:proofErr w:type="spellStart"/>
      <w:r w:rsidR="00F4456E">
        <w:rPr>
          <w:rFonts w:ascii="Times New Roman" w:hAnsi="Times New Roman" w:cs="Times New Roman"/>
          <w:bCs/>
          <w:sz w:val="24"/>
          <w:szCs w:val="24"/>
        </w:rPr>
        <w:t>Anzala</w:t>
      </w:r>
      <w:proofErr w:type="spellEnd"/>
      <w:r w:rsidR="00F4456E">
        <w:rPr>
          <w:rFonts w:ascii="Times New Roman" w:hAnsi="Times New Roman" w:cs="Times New Roman"/>
          <w:bCs/>
          <w:sz w:val="24"/>
          <w:szCs w:val="24"/>
        </w:rPr>
        <w:t>: oa</w:t>
      </w:r>
      <w:r w:rsidR="00F4456E" w:rsidRPr="00661E17">
        <w:rPr>
          <w:rFonts w:ascii="Times New Roman" w:hAnsi="Times New Roman" w:cs="Times New Roman"/>
          <w:bCs/>
          <w:sz w:val="24"/>
          <w:szCs w:val="24"/>
        </w:rPr>
        <w:t>nzala@kaviuon.org</w:t>
      </w:r>
      <w:r w:rsidR="00F4456E" w:rsidRPr="008A6A24">
        <w:rPr>
          <w:rFonts w:ascii="Times New Roman" w:hAnsi="Times New Roman" w:cs="Times New Roman"/>
          <w:bCs/>
          <w:sz w:val="24"/>
          <w:szCs w:val="24"/>
        </w:rPr>
        <w:t>)</w:t>
      </w:r>
    </w:p>
    <w:p w14:paraId="2ABFF22D" w14:textId="77777777" w:rsidR="00020CAF" w:rsidRPr="007D3AEA" w:rsidRDefault="00020CAF" w:rsidP="00B0776C">
      <w:pPr>
        <w:spacing w:before="240" w:line="240" w:lineRule="auto"/>
        <w:jc w:val="both"/>
        <w:rPr>
          <w:rFonts w:ascii="Times New Roman" w:hAnsi="Times New Roman" w:cs="Times New Roman"/>
          <w:bCs/>
          <w:sz w:val="24"/>
          <w:szCs w:val="24"/>
        </w:rPr>
      </w:pPr>
      <w:r w:rsidRPr="007D3AEA">
        <w:rPr>
          <w:rFonts w:ascii="Times New Roman" w:hAnsi="Times New Roman" w:cs="Times New Roman"/>
          <w:bCs/>
          <w:sz w:val="24"/>
          <w:szCs w:val="24"/>
        </w:rPr>
        <w:t>1 KAVI Institute of Clinical Research, University of Nairobi</w:t>
      </w:r>
      <w:r w:rsidR="00A86AC7">
        <w:rPr>
          <w:rFonts w:ascii="Times New Roman" w:hAnsi="Times New Roman" w:cs="Times New Roman"/>
          <w:bCs/>
          <w:sz w:val="24"/>
          <w:szCs w:val="24"/>
        </w:rPr>
        <w:t>, Nairobi, Kenya</w:t>
      </w:r>
    </w:p>
    <w:p w14:paraId="20BA7560" w14:textId="77777777" w:rsidR="00020CAF" w:rsidRDefault="00020CAF" w:rsidP="00B0776C">
      <w:pPr>
        <w:spacing w:before="240" w:line="240" w:lineRule="auto"/>
        <w:jc w:val="both"/>
        <w:rPr>
          <w:rFonts w:ascii="Times New Roman" w:hAnsi="Times New Roman" w:cs="Times New Roman"/>
          <w:bCs/>
          <w:sz w:val="24"/>
          <w:szCs w:val="24"/>
        </w:rPr>
      </w:pPr>
      <w:r w:rsidRPr="007D3AEA">
        <w:rPr>
          <w:rFonts w:ascii="Times New Roman" w:hAnsi="Times New Roman" w:cs="Times New Roman"/>
          <w:bCs/>
          <w:sz w:val="24"/>
          <w:szCs w:val="24"/>
        </w:rPr>
        <w:t>2 National Centre for Biological Sciences, TIFR</w:t>
      </w:r>
      <w:r w:rsidR="00A86AC7">
        <w:rPr>
          <w:rFonts w:ascii="Times New Roman" w:hAnsi="Times New Roman" w:cs="Times New Roman"/>
          <w:bCs/>
          <w:sz w:val="24"/>
          <w:szCs w:val="24"/>
        </w:rPr>
        <w:t xml:space="preserve">, Bangalore, </w:t>
      </w:r>
      <w:r w:rsidR="008E11DD">
        <w:rPr>
          <w:rFonts w:ascii="Times New Roman" w:hAnsi="Times New Roman" w:cs="Times New Roman"/>
          <w:bCs/>
          <w:sz w:val="24"/>
          <w:szCs w:val="24"/>
        </w:rPr>
        <w:t xml:space="preserve">Karnataka, </w:t>
      </w:r>
      <w:r w:rsidR="00A86AC7">
        <w:rPr>
          <w:rFonts w:ascii="Times New Roman" w:hAnsi="Times New Roman" w:cs="Times New Roman"/>
          <w:bCs/>
          <w:sz w:val="24"/>
          <w:szCs w:val="24"/>
        </w:rPr>
        <w:t>India</w:t>
      </w:r>
    </w:p>
    <w:p w14:paraId="2C35B33A" w14:textId="77777777" w:rsidR="007B4E15" w:rsidRPr="00775E98" w:rsidRDefault="007B4E15" w:rsidP="007B4E15">
      <w:pPr>
        <w:spacing w:before="240" w:line="240" w:lineRule="auto"/>
        <w:jc w:val="both"/>
        <w:rPr>
          <w:rFonts w:ascii="Times New Roman" w:hAnsi="Times New Roman" w:cs="Times New Roman"/>
          <w:bCs/>
          <w:sz w:val="24"/>
          <w:szCs w:val="24"/>
        </w:rPr>
      </w:pPr>
      <w:r w:rsidRPr="00775E98">
        <w:rPr>
          <w:rFonts w:ascii="Times New Roman" w:hAnsi="Times New Roman" w:cs="Times New Roman"/>
          <w:bCs/>
          <w:sz w:val="24"/>
          <w:szCs w:val="24"/>
        </w:rPr>
        <w:t>3 School of Interdisciplinary Life Sciences, Indian institute of Technology, Goa</w:t>
      </w:r>
    </w:p>
    <w:p w14:paraId="23297943" w14:textId="77777777" w:rsidR="00020CAF" w:rsidRDefault="00020CAF" w:rsidP="000439F2">
      <w:pPr>
        <w:spacing w:line="240" w:lineRule="auto"/>
        <w:jc w:val="both"/>
        <w:rPr>
          <w:rFonts w:ascii="Times New Roman" w:hAnsi="Times New Roman" w:cs="Times New Roman"/>
          <w:b/>
          <w:bCs/>
          <w:sz w:val="24"/>
          <w:szCs w:val="24"/>
        </w:rPr>
      </w:pPr>
    </w:p>
    <w:p w14:paraId="091DB3DE" w14:textId="77777777" w:rsidR="00FE00E1" w:rsidRPr="00D14D88" w:rsidRDefault="00FE00E1" w:rsidP="00B0776C">
      <w:pPr>
        <w:pStyle w:val="ListParagraph"/>
        <w:numPr>
          <w:ilvl w:val="0"/>
          <w:numId w:val="4"/>
        </w:numPr>
        <w:spacing w:before="240" w:line="240" w:lineRule="auto"/>
        <w:ind w:left="0" w:firstLine="0"/>
        <w:jc w:val="both"/>
        <w:rPr>
          <w:rFonts w:ascii="Times New Roman" w:hAnsi="Times New Roman" w:cs="Times New Roman"/>
          <w:b/>
          <w:bCs/>
          <w:sz w:val="24"/>
          <w:szCs w:val="24"/>
          <w:u w:val="single"/>
        </w:rPr>
      </w:pPr>
      <w:r w:rsidRPr="00D14D88">
        <w:rPr>
          <w:rFonts w:ascii="Times New Roman" w:hAnsi="Times New Roman" w:cs="Times New Roman"/>
          <w:b/>
          <w:bCs/>
          <w:sz w:val="24"/>
          <w:szCs w:val="24"/>
          <w:u w:val="single"/>
        </w:rPr>
        <w:t>Sample details</w:t>
      </w:r>
    </w:p>
    <w:p w14:paraId="538A0BC9" w14:textId="77777777" w:rsidR="00D14D88" w:rsidRDefault="00D669A1" w:rsidP="00B0776C">
      <w:pPr>
        <w:spacing w:before="240" w:after="0" w:line="240" w:lineRule="auto"/>
        <w:jc w:val="both"/>
        <w:rPr>
          <w:rFonts w:ascii="Times New Roman" w:hAnsi="Times New Roman" w:cs="Times New Roman"/>
          <w:sz w:val="24"/>
          <w:szCs w:val="24"/>
        </w:rPr>
      </w:pPr>
      <w:r w:rsidRPr="00D350FA">
        <w:rPr>
          <w:rFonts w:ascii="Times New Roman" w:hAnsi="Times New Roman" w:cs="Times New Roman"/>
          <w:b/>
          <w:bCs/>
          <w:sz w:val="24"/>
          <w:szCs w:val="24"/>
        </w:rPr>
        <w:t xml:space="preserve">Supplementary </w:t>
      </w:r>
      <w:r w:rsidR="00EE4589">
        <w:rPr>
          <w:rFonts w:ascii="Times New Roman" w:hAnsi="Times New Roman" w:cs="Times New Roman"/>
          <w:b/>
          <w:bCs/>
          <w:sz w:val="24"/>
          <w:szCs w:val="24"/>
        </w:rPr>
        <w:t>T</w:t>
      </w:r>
      <w:r w:rsidRPr="00D350FA">
        <w:rPr>
          <w:rFonts w:ascii="Times New Roman" w:hAnsi="Times New Roman" w:cs="Times New Roman"/>
          <w:b/>
          <w:bCs/>
          <w:sz w:val="24"/>
          <w:szCs w:val="24"/>
        </w:rPr>
        <w:t xml:space="preserve">able </w:t>
      </w:r>
      <w:r>
        <w:rPr>
          <w:rFonts w:ascii="Times New Roman" w:hAnsi="Times New Roman" w:cs="Times New Roman"/>
          <w:b/>
          <w:bCs/>
          <w:sz w:val="24"/>
          <w:szCs w:val="24"/>
        </w:rPr>
        <w:t>1</w:t>
      </w:r>
      <w:r w:rsidRPr="00D350FA">
        <w:rPr>
          <w:rFonts w:ascii="Times New Roman" w:hAnsi="Times New Roman" w:cs="Times New Roman"/>
          <w:b/>
          <w:bCs/>
          <w:sz w:val="24"/>
          <w:szCs w:val="24"/>
        </w:rPr>
        <w:t>: Demographic information of patients</w:t>
      </w:r>
      <w:r w:rsidR="007A02A9">
        <w:rPr>
          <w:rFonts w:ascii="Times New Roman" w:hAnsi="Times New Roman" w:cs="Times New Roman"/>
          <w:b/>
          <w:bCs/>
          <w:sz w:val="24"/>
          <w:szCs w:val="24"/>
        </w:rPr>
        <w:t xml:space="preserve">. </w:t>
      </w:r>
      <w:r>
        <w:rPr>
          <w:rFonts w:ascii="Times New Roman" w:hAnsi="Times New Roman" w:cs="Times New Roman"/>
          <w:sz w:val="24"/>
          <w:szCs w:val="24"/>
        </w:rPr>
        <w:t>Samples were taken with consent from &gt;</w:t>
      </w:r>
      <w:r w:rsidRPr="00D350FA">
        <w:rPr>
          <w:rFonts w:ascii="Times New Roman" w:hAnsi="Times New Roman" w:cs="Times New Roman"/>
          <w:sz w:val="24"/>
          <w:szCs w:val="24"/>
        </w:rPr>
        <w:t>18 years old</w:t>
      </w:r>
      <w:r>
        <w:rPr>
          <w:rFonts w:ascii="Times New Roman" w:hAnsi="Times New Roman" w:cs="Times New Roman"/>
          <w:sz w:val="24"/>
          <w:szCs w:val="24"/>
        </w:rPr>
        <w:t xml:space="preserve"> patients visiting STI clinics with </w:t>
      </w:r>
      <w:r w:rsidRPr="00D350FA">
        <w:rPr>
          <w:rFonts w:ascii="Times New Roman" w:hAnsi="Times New Roman" w:cs="Times New Roman"/>
          <w:sz w:val="24"/>
          <w:szCs w:val="24"/>
        </w:rPr>
        <w:t xml:space="preserve">genital discharge </w:t>
      </w:r>
      <w:r>
        <w:rPr>
          <w:rFonts w:ascii="Times New Roman" w:hAnsi="Times New Roman" w:cs="Times New Roman"/>
          <w:sz w:val="24"/>
          <w:szCs w:val="24"/>
        </w:rPr>
        <w:t>or fluid (watery, pus).</w:t>
      </w:r>
      <w:r w:rsidR="006F5971">
        <w:rPr>
          <w:rFonts w:ascii="Times New Roman" w:hAnsi="Times New Roman" w:cs="Times New Roman"/>
          <w:sz w:val="24"/>
          <w:szCs w:val="24"/>
        </w:rPr>
        <w:t xml:space="preserve"> CSW- commercial sex work, NG- </w:t>
      </w:r>
      <w:r w:rsidR="006F5971" w:rsidRPr="006F5971">
        <w:rPr>
          <w:rFonts w:ascii="Times New Roman" w:hAnsi="Times New Roman" w:cs="Times New Roman"/>
          <w:i/>
          <w:iCs/>
          <w:sz w:val="24"/>
          <w:szCs w:val="24"/>
        </w:rPr>
        <w:t>N. gonorrhoeae</w:t>
      </w:r>
      <w:r w:rsidR="006F5971">
        <w:rPr>
          <w:rFonts w:ascii="Times New Roman" w:hAnsi="Times New Roman" w:cs="Times New Roman"/>
          <w:sz w:val="24"/>
          <w:szCs w:val="24"/>
        </w:rPr>
        <w:t xml:space="preserve">, NM- </w:t>
      </w:r>
      <w:r w:rsidR="006F5971" w:rsidRPr="006F5971">
        <w:rPr>
          <w:rFonts w:ascii="Times New Roman" w:hAnsi="Times New Roman" w:cs="Times New Roman"/>
          <w:i/>
          <w:iCs/>
          <w:sz w:val="24"/>
          <w:szCs w:val="24"/>
        </w:rPr>
        <w:t>N. meningitidis</w:t>
      </w:r>
      <w:r w:rsidR="006F5971">
        <w:rPr>
          <w:rFonts w:ascii="Times New Roman" w:hAnsi="Times New Roman" w:cs="Times New Roman"/>
          <w:sz w:val="24"/>
          <w:szCs w:val="24"/>
        </w:rPr>
        <w:t xml:space="preserve">, MO- </w:t>
      </w:r>
      <w:r w:rsidR="006F5971" w:rsidRPr="006F5971">
        <w:rPr>
          <w:rFonts w:ascii="Times New Roman" w:hAnsi="Times New Roman" w:cs="Times New Roman"/>
          <w:i/>
          <w:iCs/>
          <w:sz w:val="24"/>
          <w:szCs w:val="24"/>
        </w:rPr>
        <w:t xml:space="preserve">Moraxella </w:t>
      </w:r>
      <w:proofErr w:type="spellStart"/>
      <w:r w:rsidR="006F5971" w:rsidRPr="006F5971">
        <w:rPr>
          <w:rFonts w:ascii="Times New Roman" w:hAnsi="Times New Roman" w:cs="Times New Roman"/>
          <w:i/>
          <w:iCs/>
          <w:sz w:val="24"/>
          <w:szCs w:val="24"/>
        </w:rPr>
        <w:t>osloensis</w:t>
      </w:r>
      <w:proofErr w:type="spellEnd"/>
      <w:r w:rsidR="006F5971">
        <w:rPr>
          <w:rFonts w:ascii="Times New Roman" w:hAnsi="Times New Roman" w:cs="Times New Roman"/>
          <w:sz w:val="24"/>
          <w:szCs w:val="24"/>
        </w:rPr>
        <w:t>, HIV- Human immunodeficiency virus. Only NG genomes were analysed further, genomes marked with * were found to have a lot of gaps and were not considered.</w:t>
      </w:r>
      <w:r w:rsidR="00D14D88">
        <w:rPr>
          <w:rFonts w:ascii="Times New Roman" w:hAnsi="Times New Roman" w:cs="Times New Roman"/>
          <w:sz w:val="24"/>
          <w:szCs w:val="24"/>
        </w:rPr>
        <w:t xml:space="preserve"> </w:t>
      </w:r>
      <w:r w:rsidR="00E13E74" w:rsidRPr="00E13E74">
        <w:rPr>
          <w:rFonts w:ascii="Times New Roman" w:hAnsi="Times New Roman" w:cs="Times New Roman"/>
          <w:sz w:val="24"/>
          <w:szCs w:val="24"/>
        </w:rPr>
        <w:t>R – Radio, B- Barazas, T- Television, F – Friends, N- Newspaper</w:t>
      </w:r>
      <w:r w:rsidR="00E13E74">
        <w:rPr>
          <w:rFonts w:ascii="Times New Roman" w:hAnsi="Times New Roman" w:cs="Times New Roman"/>
          <w:sz w:val="24"/>
          <w:szCs w:val="24"/>
        </w:rPr>
        <w:t>, O- Other sources.</w:t>
      </w:r>
    </w:p>
    <w:p w14:paraId="71F30A70" w14:textId="77777777" w:rsidR="00E13E74" w:rsidRDefault="00E13E74" w:rsidP="000439F2">
      <w:pPr>
        <w:spacing w:before="240" w:line="240" w:lineRule="auto"/>
        <w:jc w:val="both"/>
        <w:rPr>
          <w:rFonts w:ascii="Times New Roman" w:hAnsi="Times New Roman" w:cs="Times New Roman"/>
          <w:sz w:val="24"/>
          <w:szCs w:val="24"/>
        </w:rPr>
      </w:pPr>
    </w:p>
    <w:tbl>
      <w:tblPr>
        <w:tblStyle w:val="TableGrid"/>
        <w:tblW w:w="10010" w:type="dxa"/>
        <w:tblInd w:w="-5" w:type="dxa"/>
        <w:tblLook w:val="04A0" w:firstRow="1" w:lastRow="0" w:firstColumn="1" w:lastColumn="0" w:noHBand="0" w:noVBand="1"/>
      </w:tblPr>
      <w:tblGrid>
        <w:gridCol w:w="750"/>
        <w:gridCol w:w="1235"/>
        <w:gridCol w:w="1269"/>
        <w:gridCol w:w="1150"/>
        <w:gridCol w:w="936"/>
        <w:gridCol w:w="1010"/>
        <w:gridCol w:w="1270"/>
        <w:gridCol w:w="1463"/>
        <w:gridCol w:w="1176"/>
      </w:tblGrid>
      <w:tr w:rsidR="006F5971" w:rsidRPr="00661EF0" w14:paraId="53A8CD30" w14:textId="77777777" w:rsidTr="00661EF0">
        <w:trPr>
          <w:trHeight w:val="288"/>
        </w:trPr>
        <w:tc>
          <w:tcPr>
            <w:tcW w:w="750" w:type="dxa"/>
            <w:shd w:val="clear" w:color="auto" w:fill="auto"/>
            <w:noWrap/>
            <w:hideMark/>
          </w:tcPr>
          <w:p w14:paraId="13E46486" w14:textId="77777777" w:rsidR="006F5971" w:rsidRPr="00661EF0" w:rsidRDefault="006F5971" w:rsidP="00661EF0">
            <w:pPr>
              <w:jc w:val="both"/>
              <w:rPr>
                <w:rFonts w:ascii="Times New Roman" w:hAnsi="Times New Roman" w:cs="Times New Roman"/>
                <w:b/>
                <w:bCs/>
                <w:sz w:val="24"/>
                <w:szCs w:val="24"/>
              </w:rPr>
            </w:pPr>
            <w:r w:rsidRPr="00661EF0">
              <w:rPr>
                <w:rFonts w:ascii="Times New Roman" w:hAnsi="Times New Roman" w:cs="Times New Roman"/>
                <w:b/>
                <w:bCs/>
                <w:sz w:val="24"/>
                <w:szCs w:val="24"/>
              </w:rPr>
              <w:t>ID</w:t>
            </w:r>
          </w:p>
        </w:tc>
        <w:tc>
          <w:tcPr>
            <w:tcW w:w="1235" w:type="dxa"/>
            <w:shd w:val="clear" w:color="auto" w:fill="auto"/>
            <w:noWrap/>
            <w:hideMark/>
          </w:tcPr>
          <w:p w14:paraId="3BF129A5" w14:textId="77777777" w:rsidR="006F5971" w:rsidRPr="00661EF0" w:rsidRDefault="006F5971" w:rsidP="00661EF0">
            <w:pPr>
              <w:jc w:val="both"/>
              <w:rPr>
                <w:rFonts w:ascii="Times New Roman" w:hAnsi="Times New Roman" w:cs="Times New Roman"/>
                <w:b/>
                <w:bCs/>
                <w:sz w:val="24"/>
                <w:szCs w:val="24"/>
              </w:rPr>
            </w:pPr>
            <w:proofErr w:type="spellStart"/>
            <w:r w:rsidRPr="00661EF0">
              <w:rPr>
                <w:rFonts w:ascii="Times New Roman" w:hAnsi="Times New Roman" w:cs="Times New Roman"/>
                <w:b/>
                <w:bCs/>
                <w:sz w:val="24"/>
                <w:szCs w:val="24"/>
              </w:rPr>
              <w:t>Enrol_No</w:t>
            </w:r>
            <w:proofErr w:type="spellEnd"/>
          </w:p>
        </w:tc>
        <w:tc>
          <w:tcPr>
            <w:tcW w:w="1269" w:type="dxa"/>
            <w:shd w:val="clear" w:color="auto" w:fill="auto"/>
            <w:noWrap/>
            <w:hideMark/>
          </w:tcPr>
          <w:p w14:paraId="2DD764ED" w14:textId="77777777" w:rsidR="006F5971" w:rsidRPr="00661EF0" w:rsidRDefault="006F5971" w:rsidP="00661EF0">
            <w:pPr>
              <w:jc w:val="both"/>
              <w:rPr>
                <w:rFonts w:ascii="Times New Roman" w:hAnsi="Times New Roman" w:cs="Times New Roman"/>
                <w:b/>
                <w:bCs/>
                <w:sz w:val="24"/>
                <w:szCs w:val="24"/>
              </w:rPr>
            </w:pPr>
            <w:r w:rsidRPr="00661EF0">
              <w:rPr>
                <w:rFonts w:ascii="Times New Roman" w:hAnsi="Times New Roman" w:cs="Times New Roman"/>
                <w:b/>
                <w:bCs/>
                <w:sz w:val="24"/>
                <w:szCs w:val="24"/>
              </w:rPr>
              <w:t>District</w:t>
            </w:r>
          </w:p>
        </w:tc>
        <w:tc>
          <w:tcPr>
            <w:tcW w:w="1150" w:type="dxa"/>
            <w:shd w:val="clear" w:color="auto" w:fill="auto"/>
            <w:noWrap/>
            <w:hideMark/>
          </w:tcPr>
          <w:p w14:paraId="3B47A49A" w14:textId="77777777" w:rsidR="006F5971" w:rsidRPr="00661EF0" w:rsidRDefault="006F5971" w:rsidP="00661EF0">
            <w:pPr>
              <w:jc w:val="both"/>
              <w:rPr>
                <w:rFonts w:ascii="Times New Roman" w:hAnsi="Times New Roman" w:cs="Times New Roman"/>
                <w:b/>
                <w:bCs/>
                <w:sz w:val="24"/>
                <w:szCs w:val="24"/>
              </w:rPr>
            </w:pPr>
            <w:r w:rsidRPr="00661EF0">
              <w:rPr>
                <w:rFonts w:ascii="Times New Roman" w:hAnsi="Times New Roman" w:cs="Times New Roman"/>
                <w:b/>
                <w:bCs/>
                <w:sz w:val="24"/>
                <w:szCs w:val="24"/>
              </w:rPr>
              <w:t>CSW Duration Years</w:t>
            </w:r>
          </w:p>
        </w:tc>
        <w:tc>
          <w:tcPr>
            <w:tcW w:w="936" w:type="dxa"/>
            <w:shd w:val="clear" w:color="auto" w:fill="auto"/>
            <w:noWrap/>
            <w:hideMark/>
          </w:tcPr>
          <w:p w14:paraId="46826CE1" w14:textId="77777777" w:rsidR="006F5971" w:rsidRPr="00661EF0" w:rsidRDefault="006F5971" w:rsidP="00661EF0">
            <w:pPr>
              <w:jc w:val="both"/>
              <w:rPr>
                <w:rFonts w:ascii="Times New Roman" w:hAnsi="Times New Roman" w:cs="Times New Roman"/>
                <w:b/>
                <w:bCs/>
                <w:sz w:val="24"/>
                <w:szCs w:val="24"/>
              </w:rPr>
            </w:pPr>
            <w:r w:rsidRPr="00661EF0">
              <w:rPr>
                <w:rFonts w:ascii="Times New Roman" w:hAnsi="Times New Roman" w:cs="Times New Roman"/>
                <w:b/>
                <w:bCs/>
                <w:sz w:val="24"/>
                <w:szCs w:val="24"/>
              </w:rPr>
              <w:t>Clients Past Week</w:t>
            </w:r>
          </w:p>
        </w:tc>
        <w:tc>
          <w:tcPr>
            <w:tcW w:w="1010" w:type="dxa"/>
            <w:shd w:val="clear" w:color="auto" w:fill="auto"/>
            <w:noWrap/>
            <w:hideMark/>
          </w:tcPr>
          <w:p w14:paraId="1497D1C7" w14:textId="77777777" w:rsidR="006F5971" w:rsidRPr="00661EF0" w:rsidRDefault="006F5971" w:rsidP="00661EF0">
            <w:pPr>
              <w:jc w:val="both"/>
              <w:rPr>
                <w:rFonts w:ascii="Times New Roman" w:hAnsi="Times New Roman" w:cs="Times New Roman"/>
                <w:b/>
                <w:bCs/>
                <w:sz w:val="24"/>
                <w:szCs w:val="24"/>
              </w:rPr>
            </w:pPr>
            <w:r w:rsidRPr="00661EF0">
              <w:rPr>
                <w:rFonts w:ascii="Times New Roman" w:hAnsi="Times New Roman" w:cs="Times New Roman"/>
                <w:b/>
                <w:bCs/>
                <w:sz w:val="24"/>
                <w:szCs w:val="24"/>
              </w:rPr>
              <w:t>HIV Info Source</w:t>
            </w:r>
          </w:p>
        </w:tc>
        <w:tc>
          <w:tcPr>
            <w:tcW w:w="1021" w:type="dxa"/>
            <w:shd w:val="clear" w:color="auto" w:fill="auto"/>
            <w:noWrap/>
            <w:hideMark/>
          </w:tcPr>
          <w:p w14:paraId="1F577133" w14:textId="77777777" w:rsidR="006F5971" w:rsidRPr="00661EF0" w:rsidRDefault="006F5971" w:rsidP="00661EF0">
            <w:pPr>
              <w:jc w:val="both"/>
              <w:rPr>
                <w:rFonts w:ascii="Times New Roman" w:hAnsi="Times New Roman" w:cs="Times New Roman"/>
                <w:b/>
                <w:bCs/>
                <w:sz w:val="24"/>
                <w:szCs w:val="24"/>
              </w:rPr>
            </w:pPr>
            <w:r w:rsidRPr="00661EF0">
              <w:rPr>
                <w:rFonts w:ascii="Times New Roman" w:hAnsi="Times New Roman" w:cs="Times New Roman"/>
                <w:b/>
                <w:bCs/>
                <w:sz w:val="24"/>
                <w:szCs w:val="24"/>
              </w:rPr>
              <w:t>Education level</w:t>
            </w:r>
          </w:p>
        </w:tc>
        <w:tc>
          <w:tcPr>
            <w:tcW w:w="1463" w:type="dxa"/>
            <w:shd w:val="clear" w:color="auto" w:fill="auto"/>
            <w:noWrap/>
            <w:hideMark/>
          </w:tcPr>
          <w:p w14:paraId="789E63F3" w14:textId="77777777" w:rsidR="006F5971" w:rsidRPr="00661EF0" w:rsidRDefault="006F5971" w:rsidP="00661EF0">
            <w:pPr>
              <w:jc w:val="both"/>
              <w:rPr>
                <w:rFonts w:ascii="Times New Roman" w:hAnsi="Times New Roman" w:cs="Times New Roman"/>
                <w:b/>
                <w:bCs/>
                <w:sz w:val="24"/>
                <w:szCs w:val="24"/>
              </w:rPr>
            </w:pPr>
            <w:r w:rsidRPr="00661EF0">
              <w:rPr>
                <w:rFonts w:ascii="Times New Roman" w:hAnsi="Times New Roman" w:cs="Times New Roman"/>
                <w:b/>
                <w:bCs/>
                <w:sz w:val="24"/>
                <w:szCs w:val="24"/>
              </w:rPr>
              <w:t>Services expected</w:t>
            </w:r>
          </w:p>
        </w:tc>
        <w:tc>
          <w:tcPr>
            <w:tcW w:w="1176" w:type="dxa"/>
          </w:tcPr>
          <w:p w14:paraId="6F6D6AD8" w14:textId="77777777" w:rsidR="006F5971" w:rsidRPr="00661EF0" w:rsidRDefault="006F5971" w:rsidP="00661EF0">
            <w:pPr>
              <w:jc w:val="both"/>
              <w:rPr>
                <w:rFonts w:ascii="Times New Roman" w:hAnsi="Times New Roman" w:cs="Times New Roman"/>
                <w:b/>
                <w:bCs/>
                <w:sz w:val="24"/>
                <w:szCs w:val="24"/>
              </w:rPr>
            </w:pPr>
            <w:r w:rsidRPr="00661EF0">
              <w:rPr>
                <w:rFonts w:ascii="Times New Roman" w:hAnsi="Times New Roman" w:cs="Times New Roman"/>
                <w:b/>
                <w:bCs/>
                <w:sz w:val="24"/>
                <w:szCs w:val="24"/>
              </w:rPr>
              <w:t>Reads from organism</w:t>
            </w:r>
          </w:p>
        </w:tc>
      </w:tr>
      <w:tr w:rsidR="006F5971" w:rsidRPr="00661EF0" w14:paraId="28001C44" w14:textId="77777777" w:rsidTr="00661EF0">
        <w:trPr>
          <w:trHeight w:val="288"/>
        </w:trPr>
        <w:tc>
          <w:tcPr>
            <w:tcW w:w="750" w:type="dxa"/>
            <w:shd w:val="clear" w:color="auto" w:fill="auto"/>
            <w:noWrap/>
            <w:hideMark/>
          </w:tcPr>
          <w:p w14:paraId="0DD499DC" w14:textId="77777777" w:rsidR="006F5971" w:rsidRPr="00661EF0" w:rsidRDefault="006F5971" w:rsidP="00661EF0">
            <w:pPr>
              <w:jc w:val="both"/>
              <w:rPr>
                <w:rFonts w:ascii="Times New Roman" w:hAnsi="Times New Roman" w:cs="Times New Roman"/>
                <w:b/>
                <w:bCs/>
                <w:sz w:val="24"/>
                <w:szCs w:val="24"/>
              </w:rPr>
            </w:pPr>
            <w:r w:rsidRPr="00661EF0">
              <w:rPr>
                <w:rFonts w:ascii="Times New Roman" w:hAnsi="Times New Roman" w:cs="Times New Roman"/>
                <w:b/>
                <w:bCs/>
                <w:sz w:val="24"/>
                <w:szCs w:val="24"/>
              </w:rPr>
              <w:t>3</w:t>
            </w:r>
          </w:p>
        </w:tc>
        <w:tc>
          <w:tcPr>
            <w:tcW w:w="1235" w:type="dxa"/>
            <w:shd w:val="clear" w:color="auto" w:fill="auto"/>
            <w:noWrap/>
            <w:hideMark/>
          </w:tcPr>
          <w:p w14:paraId="301F4438"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SW0002</w:t>
            </w:r>
          </w:p>
        </w:tc>
        <w:tc>
          <w:tcPr>
            <w:tcW w:w="1269" w:type="dxa"/>
            <w:shd w:val="clear" w:color="auto" w:fill="auto"/>
            <w:noWrap/>
            <w:hideMark/>
          </w:tcPr>
          <w:p w14:paraId="3A88F422" w14:textId="77777777" w:rsidR="006F5971" w:rsidRPr="00661EF0" w:rsidRDefault="006F5971" w:rsidP="00661EF0">
            <w:pPr>
              <w:jc w:val="both"/>
              <w:rPr>
                <w:rFonts w:ascii="Times New Roman" w:hAnsi="Times New Roman" w:cs="Times New Roman"/>
                <w:sz w:val="24"/>
                <w:szCs w:val="24"/>
              </w:rPr>
            </w:pPr>
            <w:proofErr w:type="spellStart"/>
            <w:r w:rsidRPr="00661EF0">
              <w:rPr>
                <w:rFonts w:ascii="Times New Roman" w:hAnsi="Times New Roman" w:cs="Times New Roman"/>
                <w:sz w:val="24"/>
                <w:szCs w:val="24"/>
              </w:rPr>
              <w:t>Murang'a</w:t>
            </w:r>
            <w:proofErr w:type="spellEnd"/>
          </w:p>
        </w:tc>
        <w:tc>
          <w:tcPr>
            <w:tcW w:w="1150" w:type="dxa"/>
            <w:shd w:val="clear" w:color="auto" w:fill="auto"/>
            <w:noWrap/>
            <w:hideMark/>
          </w:tcPr>
          <w:p w14:paraId="330A8362"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1</w:t>
            </w:r>
          </w:p>
        </w:tc>
        <w:tc>
          <w:tcPr>
            <w:tcW w:w="936" w:type="dxa"/>
            <w:shd w:val="clear" w:color="auto" w:fill="auto"/>
            <w:noWrap/>
            <w:hideMark/>
          </w:tcPr>
          <w:p w14:paraId="355F27EF"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0</w:t>
            </w:r>
          </w:p>
        </w:tc>
        <w:tc>
          <w:tcPr>
            <w:tcW w:w="1010" w:type="dxa"/>
            <w:shd w:val="clear" w:color="auto" w:fill="auto"/>
            <w:noWrap/>
            <w:hideMark/>
          </w:tcPr>
          <w:p w14:paraId="1E8BD3CB"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R, B</w:t>
            </w:r>
          </w:p>
        </w:tc>
        <w:tc>
          <w:tcPr>
            <w:tcW w:w="1021" w:type="dxa"/>
            <w:shd w:val="clear" w:color="auto" w:fill="auto"/>
            <w:noWrap/>
            <w:hideMark/>
          </w:tcPr>
          <w:p w14:paraId="7548CFA9"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2</w:t>
            </w:r>
          </w:p>
        </w:tc>
        <w:tc>
          <w:tcPr>
            <w:tcW w:w="1463" w:type="dxa"/>
            <w:shd w:val="clear" w:color="auto" w:fill="auto"/>
            <w:noWrap/>
            <w:hideMark/>
          </w:tcPr>
          <w:p w14:paraId="05537A16"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Treatment and doctor examination</w:t>
            </w:r>
          </w:p>
        </w:tc>
        <w:tc>
          <w:tcPr>
            <w:tcW w:w="1176" w:type="dxa"/>
          </w:tcPr>
          <w:p w14:paraId="6E7F62D9"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NG</w:t>
            </w:r>
          </w:p>
        </w:tc>
      </w:tr>
      <w:tr w:rsidR="006F5971" w:rsidRPr="00661EF0" w14:paraId="6261ECA8" w14:textId="77777777" w:rsidTr="00661EF0">
        <w:trPr>
          <w:trHeight w:val="288"/>
        </w:trPr>
        <w:tc>
          <w:tcPr>
            <w:tcW w:w="750" w:type="dxa"/>
            <w:shd w:val="clear" w:color="auto" w:fill="auto"/>
            <w:noWrap/>
          </w:tcPr>
          <w:p w14:paraId="274912E1" w14:textId="77777777" w:rsidR="006F5971" w:rsidRPr="00661EF0" w:rsidRDefault="006F5971" w:rsidP="00661EF0">
            <w:pPr>
              <w:jc w:val="both"/>
              <w:rPr>
                <w:rFonts w:ascii="Times New Roman" w:hAnsi="Times New Roman" w:cs="Times New Roman"/>
                <w:b/>
                <w:bCs/>
                <w:sz w:val="24"/>
                <w:szCs w:val="24"/>
              </w:rPr>
            </w:pPr>
            <w:r w:rsidRPr="00661EF0">
              <w:rPr>
                <w:rFonts w:ascii="Times New Roman" w:hAnsi="Times New Roman" w:cs="Times New Roman"/>
                <w:b/>
                <w:bCs/>
                <w:sz w:val="24"/>
                <w:szCs w:val="24"/>
              </w:rPr>
              <w:t>4</w:t>
            </w:r>
          </w:p>
        </w:tc>
        <w:tc>
          <w:tcPr>
            <w:tcW w:w="1235" w:type="dxa"/>
            <w:shd w:val="clear" w:color="auto" w:fill="auto"/>
            <w:noWrap/>
          </w:tcPr>
          <w:p w14:paraId="396601BA"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SW0004</w:t>
            </w:r>
          </w:p>
        </w:tc>
        <w:tc>
          <w:tcPr>
            <w:tcW w:w="1269" w:type="dxa"/>
            <w:shd w:val="clear" w:color="auto" w:fill="auto"/>
            <w:noWrap/>
          </w:tcPr>
          <w:p w14:paraId="195D1B0F"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Kiambu</w:t>
            </w:r>
          </w:p>
        </w:tc>
        <w:tc>
          <w:tcPr>
            <w:tcW w:w="1150" w:type="dxa"/>
            <w:shd w:val="clear" w:color="auto" w:fill="auto"/>
            <w:noWrap/>
          </w:tcPr>
          <w:p w14:paraId="23E3C3CD"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11</w:t>
            </w:r>
          </w:p>
        </w:tc>
        <w:tc>
          <w:tcPr>
            <w:tcW w:w="936" w:type="dxa"/>
            <w:shd w:val="clear" w:color="auto" w:fill="auto"/>
            <w:noWrap/>
          </w:tcPr>
          <w:p w14:paraId="73DB4F89"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0</w:t>
            </w:r>
          </w:p>
        </w:tc>
        <w:tc>
          <w:tcPr>
            <w:tcW w:w="1010" w:type="dxa"/>
            <w:shd w:val="clear" w:color="auto" w:fill="auto"/>
            <w:noWrap/>
          </w:tcPr>
          <w:p w14:paraId="3F872039"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R</w:t>
            </w:r>
          </w:p>
        </w:tc>
        <w:tc>
          <w:tcPr>
            <w:tcW w:w="1021" w:type="dxa"/>
            <w:shd w:val="clear" w:color="auto" w:fill="auto"/>
            <w:noWrap/>
          </w:tcPr>
          <w:p w14:paraId="3DEC0273" w14:textId="77777777" w:rsidR="006F5971" w:rsidRPr="00661EF0" w:rsidRDefault="00EA764D" w:rsidP="00661EF0">
            <w:pPr>
              <w:jc w:val="both"/>
              <w:rPr>
                <w:rFonts w:ascii="Times New Roman" w:hAnsi="Times New Roman" w:cs="Times New Roman"/>
                <w:sz w:val="24"/>
                <w:szCs w:val="24"/>
              </w:rPr>
            </w:pPr>
            <w:r w:rsidRPr="00661EF0">
              <w:rPr>
                <w:rFonts w:ascii="Times New Roman" w:hAnsi="Times New Roman" w:cs="Times New Roman"/>
                <w:sz w:val="24"/>
                <w:szCs w:val="24"/>
              </w:rPr>
              <w:t>2</w:t>
            </w:r>
          </w:p>
        </w:tc>
        <w:tc>
          <w:tcPr>
            <w:tcW w:w="1463" w:type="dxa"/>
            <w:shd w:val="clear" w:color="auto" w:fill="auto"/>
            <w:noWrap/>
          </w:tcPr>
          <w:p w14:paraId="2226C428"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Doctor examination, HIV testing and treatment</w:t>
            </w:r>
          </w:p>
        </w:tc>
        <w:tc>
          <w:tcPr>
            <w:tcW w:w="1176" w:type="dxa"/>
          </w:tcPr>
          <w:p w14:paraId="443FE5DB"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NM</w:t>
            </w:r>
          </w:p>
        </w:tc>
      </w:tr>
      <w:tr w:rsidR="00EA764D" w:rsidRPr="00661EF0" w14:paraId="1C11F515" w14:textId="77777777" w:rsidTr="00661EF0">
        <w:trPr>
          <w:trHeight w:val="288"/>
        </w:trPr>
        <w:tc>
          <w:tcPr>
            <w:tcW w:w="750" w:type="dxa"/>
            <w:shd w:val="clear" w:color="auto" w:fill="auto"/>
            <w:noWrap/>
          </w:tcPr>
          <w:p w14:paraId="61C0CAA9" w14:textId="77777777" w:rsidR="00EA764D" w:rsidRPr="00661EF0" w:rsidRDefault="00EA764D" w:rsidP="00661EF0">
            <w:pPr>
              <w:jc w:val="both"/>
              <w:rPr>
                <w:rFonts w:ascii="Times New Roman" w:hAnsi="Times New Roman" w:cs="Times New Roman"/>
                <w:b/>
                <w:bCs/>
                <w:sz w:val="24"/>
                <w:szCs w:val="24"/>
              </w:rPr>
            </w:pPr>
            <w:r w:rsidRPr="00661EF0">
              <w:rPr>
                <w:rFonts w:ascii="Times New Roman" w:hAnsi="Times New Roman" w:cs="Times New Roman"/>
                <w:b/>
                <w:bCs/>
                <w:sz w:val="24"/>
                <w:szCs w:val="24"/>
              </w:rPr>
              <w:t>11</w:t>
            </w:r>
          </w:p>
        </w:tc>
        <w:tc>
          <w:tcPr>
            <w:tcW w:w="1235" w:type="dxa"/>
            <w:shd w:val="clear" w:color="auto" w:fill="auto"/>
            <w:noWrap/>
          </w:tcPr>
          <w:p w14:paraId="3C2BA93C" w14:textId="77777777" w:rsidR="00EA764D" w:rsidRPr="00661EF0" w:rsidRDefault="00EA764D" w:rsidP="00661EF0">
            <w:pPr>
              <w:jc w:val="both"/>
              <w:rPr>
                <w:rFonts w:ascii="Times New Roman" w:hAnsi="Times New Roman" w:cs="Times New Roman"/>
                <w:sz w:val="24"/>
                <w:szCs w:val="24"/>
              </w:rPr>
            </w:pPr>
            <w:r w:rsidRPr="00661EF0">
              <w:rPr>
                <w:rFonts w:ascii="Times New Roman" w:hAnsi="Times New Roman" w:cs="Times New Roman"/>
                <w:sz w:val="24"/>
                <w:szCs w:val="24"/>
              </w:rPr>
              <w:t>SW0280</w:t>
            </w:r>
          </w:p>
        </w:tc>
        <w:tc>
          <w:tcPr>
            <w:tcW w:w="1269" w:type="dxa"/>
            <w:shd w:val="clear" w:color="auto" w:fill="auto"/>
            <w:noWrap/>
          </w:tcPr>
          <w:p w14:paraId="72083597" w14:textId="77777777" w:rsidR="00EA764D" w:rsidRPr="00661EF0" w:rsidRDefault="00EA764D" w:rsidP="00661EF0">
            <w:pPr>
              <w:jc w:val="both"/>
              <w:rPr>
                <w:rFonts w:ascii="Times New Roman" w:hAnsi="Times New Roman" w:cs="Times New Roman"/>
                <w:sz w:val="24"/>
                <w:szCs w:val="24"/>
              </w:rPr>
            </w:pPr>
            <w:proofErr w:type="spellStart"/>
            <w:r w:rsidRPr="00661EF0">
              <w:rPr>
                <w:rFonts w:ascii="Times New Roman" w:hAnsi="Times New Roman" w:cs="Times New Roman"/>
                <w:sz w:val="24"/>
                <w:szCs w:val="24"/>
              </w:rPr>
              <w:t>Nyandarua</w:t>
            </w:r>
            <w:proofErr w:type="spellEnd"/>
          </w:p>
        </w:tc>
        <w:tc>
          <w:tcPr>
            <w:tcW w:w="1150" w:type="dxa"/>
            <w:shd w:val="clear" w:color="auto" w:fill="auto"/>
            <w:noWrap/>
          </w:tcPr>
          <w:p w14:paraId="3FFCD70B" w14:textId="77777777" w:rsidR="00EA764D" w:rsidRPr="00661EF0" w:rsidRDefault="00EA764D" w:rsidP="00661EF0">
            <w:pPr>
              <w:jc w:val="both"/>
              <w:rPr>
                <w:rFonts w:ascii="Times New Roman" w:hAnsi="Times New Roman" w:cs="Times New Roman"/>
                <w:sz w:val="24"/>
                <w:szCs w:val="24"/>
              </w:rPr>
            </w:pPr>
            <w:r w:rsidRPr="00661EF0">
              <w:rPr>
                <w:rFonts w:ascii="Times New Roman" w:hAnsi="Times New Roman" w:cs="Times New Roman"/>
                <w:sz w:val="24"/>
                <w:szCs w:val="24"/>
              </w:rPr>
              <w:t>4</w:t>
            </w:r>
          </w:p>
        </w:tc>
        <w:tc>
          <w:tcPr>
            <w:tcW w:w="936" w:type="dxa"/>
            <w:shd w:val="clear" w:color="auto" w:fill="auto"/>
            <w:noWrap/>
          </w:tcPr>
          <w:p w14:paraId="61D29E21" w14:textId="77777777" w:rsidR="00EA764D" w:rsidRPr="00661EF0" w:rsidRDefault="00EA764D" w:rsidP="00661EF0">
            <w:pPr>
              <w:jc w:val="both"/>
              <w:rPr>
                <w:rFonts w:ascii="Times New Roman" w:hAnsi="Times New Roman" w:cs="Times New Roman"/>
                <w:sz w:val="24"/>
                <w:szCs w:val="24"/>
              </w:rPr>
            </w:pPr>
            <w:r w:rsidRPr="00661EF0">
              <w:rPr>
                <w:rFonts w:ascii="Times New Roman" w:hAnsi="Times New Roman" w:cs="Times New Roman"/>
                <w:sz w:val="24"/>
                <w:szCs w:val="24"/>
              </w:rPr>
              <w:t>1</w:t>
            </w:r>
          </w:p>
        </w:tc>
        <w:tc>
          <w:tcPr>
            <w:tcW w:w="1010" w:type="dxa"/>
            <w:shd w:val="clear" w:color="auto" w:fill="auto"/>
            <w:noWrap/>
          </w:tcPr>
          <w:p w14:paraId="68094FB9" w14:textId="77777777" w:rsidR="00EA764D" w:rsidRPr="00661EF0" w:rsidRDefault="00EA764D" w:rsidP="00661EF0">
            <w:pPr>
              <w:jc w:val="both"/>
              <w:rPr>
                <w:rFonts w:ascii="Times New Roman" w:hAnsi="Times New Roman" w:cs="Times New Roman"/>
                <w:sz w:val="24"/>
                <w:szCs w:val="24"/>
              </w:rPr>
            </w:pPr>
            <w:r w:rsidRPr="00661EF0">
              <w:rPr>
                <w:rFonts w:ascii="Times New Roman" w:hAnsi="Times New Roman" w:cs="Times New Roman"/>
                <w:sz w:val="24"/>
                <w:szCs w:val="24"/>
              </w:rPr>
              <w:t>N,R,T,F</w:t>
            </w:r>
          </w:p>
        </w:tc>
        <w:tc>
          <w:tcPr>
            <w:tcW w:w="1021" w:type="dxa"/>
            <w:shd w:val="clear" w:color="auto" w:fill="auto"/>
            <w:noWrap/>
          </w:tcPr>
          <w:p w14:paraId="48445016" w14:textId="77777777" w:rsidR="00EA764D" w:rsidRPr="00661EF0" w:rsidRDefault="00EA764D" w:rsidP="00661EF0">
            <w:pPr>
              <w:jc w:val="both"/>
              <w:rPr>
                <w:rFonts w:ascii="Times New Roman" w:hAnsi="Times New Roman" w:cs="Times New Roman"/>
                <w:sz w:val="24"/>
                <w:szCs w:val="24"/>
              </w:rPr>
            </w:pPr>
            <w:r w:rsidRPr="00661EF0">
              <w:rPr>
                <w:rFonts w:ascii="Times New Roman" w:hAnsi="Times New Roman" w:cs="Times New Roman"/>
                <w:sz w:val="24"/>
                <w:szCs w:val="24"/>
              </w:rPr>
              <w:t>1</w:t>
            </w:r>
          </w:p>
        </w:tc>
        <w:tc>
          <w:tcPr>
            <w:tcW w:w="1463" w:type="dxa"/>
            <w:shd w:val="clear" w:color="auto" w:fill="auto"/>
            <w:noWrap/>
          </w:tcPr>
          <w:p w14:paraId="7FC13AB3" w14:textId="77777777" w:rsidR="00EA764D" w:rsidRPr="00661EF0" w:rsidRDefault="00EA764D" w:rsidP="00661EF0">
            <w:pPr>
              <w:jc w:val="both"/>
              <w:rPr>
                <w:rFonts w:ascii="Times New Roman" w:hAnsi="Times New Roman" w:cs="Times New Roman"/>
                <w:sz w:val="24"/>
                <w:szCs w:val="24"/>
              </w:rPr>
            </w:pPr>
            <w:r w:rsidRPr="00661EF0">
              <w:rPr>
                <w:rFonts w:ascii="Times New Roman" w:hAnsi="Times New Roman" w:cs="Times New Roman"/>
                <w:sz w:val="24"/>
                <w:szCs w:val="24"/>
              </w:rPr>
              <w:t>HIV test and STI screening</w:t>
            </w:r>
          </w:p>
        </w:tc>
        <w:tc>
          <w:tcPr>
            <w:tcW w:w="1176" w:type="dxa"/>
          </w:tcPr>
          <w:p w14:paraId="32F5D5A5" w14:textId="77777777" w:rsidR="00EA764D" w:rsidRPr="00661EF0" w:rsidRDefault="00EA764D" w:rsidP="00661EF0">
            <w:pPr>
              <w:jc w:val="both"/>
              <w:rPr>
                <w:rFonts w:ascii="Times New Roman" w:hAnsi="Times New Roman" w:cs="Times New Roman"/>
                <w:sz w:val="24"/>
                <w:szCs w:val="24"/>
              </w:rPr>
            </w:pPr>
            <w:r w:rsidRPr="00661EF0">
              <w:rPr>
                <w:rFonts w:ascii="Times New Roman" w:hAnsi="Times New Roman" w:cs="Times New Roman"/>
                <w:sz w:val="24"/>
                <w:szCs w:val="24"/>
              </w:rPr>
              <w:t>NM</w:t>
            </w:r>
          </w:p>
        </w:tc>
      </w:tr>
      <w:tr w:rsidR="006F5971" w:rsidRPr="00661EF0" w14:paraId="103E03B6" w14:textId="77777777" w:rsidTr="00661EF0">
        <w:trPr>
          <w:trHeight w:val="288"/>
        </w:trPr>
        <w:tc>
          <w:tcPr>
            <w:tcW w:w="750" w:type="dxa"/>
            <w:shd w:val="clear" w:color="auto" w:fill="auto"/>
            <w:noWrap/>
            <w:hideMark/>
          </w:tcPr>
          <w:p w14:paraId="77F3EDCF" w14:textId="77777777" w:rsidR="006F5971" w:rsidRPr="00661EF0" w:rsidRDefault="006F5971" w:rsidP="00661EF0">
            <w:pPr>
              <w:jc w:val="both"/>
              <w:rPr>
                <w:rFonts w:ascii="Times New Roman" w:hAnsi="Times New Roman" w:cs="Times New Roman"/>
                <w:b/>
                <w:bCs/>
                <w:sz w:val="24"/>
                <w:szCs w:val="24"/>
              </w:rPr>
            </w:pPr>
            <w:r w:rsidRPr="00661EF0">
              <w:rPr>
                <w:rFonts w:ascii="Times New Roman" w:hAnsi="Times New Roman" w:cs="Times New Roman"/>
                <w:b/>
                <w:bCs/>
                <w:sz w:val="24"/>
                <w:szCs w:val="24"/>
              </w:rPr>
              <w:t>12</w:t>
            </w:r>
          </w:p>
        </w:tc>
        <w:tc>
          <w:tcPr>
            <w:tcW w:w="1235" w:type="dxa"/>
            <w:shd w:val="clear" w:color="auto" w:fill="auto"/>
            <w:noWrap/>
            <w:hideMark/>
          </w:tcPr>
          <w:p w14:paraId="63F70D77"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SW0005</w:t>
            </w:r>
          </w:p>
        </w:tc>
        <w:tc>
          <w:tcPr>
            <w:tcW w:w="1269" w:type="dxa"/>
            <w:shd w:val="clear" w:color="auto" w:fill="auto"/>
            <w:noWrap/>
            <w:hideMark/>
          </w:tcPr>
          <w:p w14:paraId="17CC8465" w14:textId="77777777" w:rsidR="006F5971" w:rsidRPr="00661EF0" w:rsidRDefault="006F5971" w:rsidP="00661EF0">
            <w:pPr>
              <w:jc w:val="both"/>
              <w:rPr>
                <w:rFonts w:ascii="Times New Roman" w:hAnsi="Times New Roman" w:cs="Times New Roman"/>
                <w:sz w:val="24"/>
                <w:szCs w:val="24"/>
              </w:rPr>
            </w:pPr>
            <w:proofErr w:type="spellStart"/>
            <w:r w:rsidRPr="00661EF0">
              <w:rPr>
                <w:rFonts w:ascii="Times New Roman" w:hAnsi="Times New Roman" w:cs="Times New Roman"/>
                <w:sz w:val="24"/>
                <w:szCs w:val="24"/>
              </w:rPr>
              <w:t>Murang'a</w:t>
            </w:r>
            <w:proofErr w:type="spellEnd"/>
          </w:p>
        </w:tc>
        <w:tc>
          <w:tcPr>
            <w:tcW w:w="1150" w:type="dxa"/>
            <w:shd w:val="clear" w:color="auto" w:fill="auto"/>
            <w:noWrap/>
            <w:hideMark/>
          </w:tcPr>
          <w:p w14:paraId="1BFFDB54"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2</w:t>
            </w:r>
          </w:p>
        </w:tc>
        <w:tc>
          <w:tcPr>
            <w:tcW w:w="936" w:type="dxa"/>
            <w:shd w:val="clear" w:color="auto" w:fill="auto"/>
            <w:noWrap/>
            <w:hideMark/>
          </w:tcPr>
          <w:p w14:paraId="418DE7AD"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0</w:t>
            </w:r>
          </w:p>
        </w:tc>
        <w:tc>
          <w:tcPr>
            <w:tcW w:w="1010" w:type="dxa"/>
            <w:shd w:val="clear" w:color="auto" w:fill="auto"/>
            <w:noWrap/>
            <w:hideMark/>
          </w:tcPr>
          <w:p w14:paraId="7BFDC098"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R</w:t>
            </w:r>
          </w:p>
        </w:tc>
        <w:tc>
          <w:tcPr>
            <w:tcW w:w="1021" w:type="dxa"/>
            <w:shd w:val="clear" w:color="auto" w:fill="auto"/>
            <w:noWrap/>
            <w:hideMark/>
          </w:tcPr>
          <w:p w14:paraId="50D284DF"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2</w:t>
            </w:r>
          </w:p>
        </w:tc>
        <w:tc>
          <w:tcPr>
            <w:tcW w:w="1463" w:type="dxa"/>
            <w:shd w:val="clear" w:color="auto" w:fill="auto"/>
            <w:noWrap/>
            <w:hideMark/>
          </w:tcPr>
          <w:p w14:paraId="37405061"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HIV test</w:t>
            </w:r>
          </w:p>
        </w:tc>
        <w:tc>
          <w:tcPr>
            <w:tcW w:w="1176" w:type="dxa"/>
          </w:tcPr>
          <w:p w14:paraId="39586C42"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NG</w:t>
            </w:r>
          </w:p>
        </w:tc>
      </w:tr>
      <w:tr w:rsidR="006F5971" w:rsidRPr="00661EF0" w14:paraId="1AC923A6" w14:textId="77777777" w:rsidTr="00661EF0">
        <w:trPr>
          <w:trHeight w:val="288"/>
        </w:trPr>
        <w:tc>
          <w:tcPr>
            <w:tcW w:w="750" w:type="dxa"/>
            <w:shd w:val="clear" w:color="auto" w:fill="auto"/>
            <w:noWrap/>
          </w:tcPr>
          <w:p w14:paraId="36210787" w14:textId="77777777" w:rsidR="006F5971" w:rsidRPr="00661EF0" w:rsidRDefault="006F5971" w:rsidP="00661EF0">
            <w:pPr>
              <w:jc w:val="both"/>
              <w:rPr>
                <w:rFonts w:ascii="Times New Roman" w:hAnsi="Times New Roman" w:cs="Times New Roman"/>
                <w:b/>
                <w:bCs/>
                <w:sz w:val="24"/>
                <w:szCs w:val="24"/>
              </w:rPr>
            </w:pPr>
            <w:r w:rsidRPr="00661EF0">
              <w:rPr>
                <w:rFonts w:ascii="Times New Roman" w:hAnsi="Times New Roman" w:cs="Times New Roman"/>
                <w:b/>
                <w:bCs/>
                <w:sz w:val="24"/>
                <w:szCs w:val="24"/>
              </w:rPr>
              <w:t>1</w:t>
            </w:r>
            <w:r w:rsidR="008E11DD" w:rsidRPr="00661EF0">
              <w:rPr>
                <w:rFonts w:ascii="Times New Roman" w:hAnsi="Times New Roman" w:cs="Times New Roman"/>
                <w:b/>
                <w:bCs/>
                <w:sz w:val="24"/>
                <w:szCs w:val="24"/>
              </w:rPr>
              <w:t>8</w:t>
            </w:r>
          </w:p>
        </w:tc>
        <w:tc>
          <w:tcPr>
            <w:tcW w:w="1235" w:type="dxa"/>
            <w:shd w:val="clear" w:color="auto" w:fill="auto"/>
            <w:noWrap/>
          </w:tcPr>
          <w:p w14:paraId="2C2A988A"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SW00</w:t>
            </w:r>
            <w:r w:rsidR="008E11DD" w:rsidRPr="00661EF0">
              <w:rPr>
                <w:rFonts w:ascii="Times New Roman" w:hAnsi="Times New Roman" w:cs="Times New Roman"/>
                <w:sz w:val="24"/>
                <w:szCs w:val="24"/>
              </w:rPr>
              <w:t>18</w:t>
            </w:r>
          </w:p>
        </w:tc>
        <w:tc>
          <w:tcPr>
            <w:tcW w:w="1269" w:type="dxa"/>
            <w:shd w:val="clear" w:color="auto" w:fill="auto"/>
            <w:noWrap/>
          </w:tcPr>
          <w:p w14:paraId="792ABF72"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Machakos</w:t>
            </w:r>
          </w:p>
        </w:tc>
        <w:tc>
          <w:tcPr>
            <w:tcW w:w="1150" w:type="dxa"/>
            <w:shd w:val="clear" w:color="auto" w:fill="auto"/>
            <w:noWrap/>
          </w:tcPr>
          <w:p w14:paraId="77FF6608"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20</w:t>
            </w:r>
          </w:p>
        </w:tc>
        <w:tc>
          <w:tcPr>
            <w:tcW w:w="936" w:type="dxa"/>
            <w:shd w:val="clear" w:color="auto" w:fill="auto"/>
            <w:noWrap/>
          </w:tcPr>
          <w:p w14:paraId="1BFA3738"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1</w:t>
            </w:r>
          </w:p>
        </w:tc>
        <w:tc>
          <w:tcPr>
            <w:tcW w:w="1010" w:type="dxa"/>
            <w:shd w:val="clear" w:color="auto" w:fill="auto"/>
            <w:noWrap/>
          </w:tcPr>
          <w:p w14:paraId="692531FD"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B</w:t>
            </w:r>
          </w:p>
        </w:tc>
        <w:tc>
          <w:tcPr>
            <w:tcW w:w="1021" w:type="dxa"/>
            <w:shd w:val="clear" w:color="auto" w:fill="auto"/>
            <w:noWrap/>
          </w:tcPr>
          <w:p w14:paraId="52FB9E29"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1</w:t>
            </w:r>
          </w:p>
        </w:tc>
        <w:tc>
          <w:tcPr>
            <w:tcW w:w="1463" w:type="dxa"/>
            <w:shd w:val="clear" w:color="auto" w:fill="auto"/>
            <w:noWrap/>
          </w:tcPr>
          <w:p w14:paraId="19EF7046"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Doctor examination</w:t>
            </w:r>
          </w:p>
        </w:tc>
        <w:tc>
          <w:tcPr>
            <w:tcW w:w="1176" w:type="dxa"/>
          </w:tcPr>
          <w:p w14:paraId="11B2FE0E"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NG</w:t>
            </w:r>
          </w:p>
        </w:tc>
      </w:tr>
      <w:tr w:rsidR="006F5971" w:rsidRPr="00661EF0" w14:paraId="63F4C09C" w14:textId="77777777" w:rsidTr="00661EF0">
        <w:trPr>
          <w:trHeight w:val="288"/>
        </w:trPr>
        <w:tc>
          <w:tcPr>
            <w:tcW w:w="750" w:type="dxa"/>
            <w:shd w:val="clear" w:color="auto" w:fill="auto"/>
            <w:noWrap/>
            <w:hideMark/>
          </w:tcPr>
          <w:p w14:paraId="31695280" w14:textId="77777777" w:rsidR="006F5971" w:rsidRPr="00661EF0" w:rsidRDefault="006F5971" w:rsidP="00661EF0">
            <w:pPr>
              <w:jc w:val="both"/>
              <w:rPr>
                <w:rFonts w:ascii="Times New Roman" w:hAnsi="Times New Roman" w:cs="Times New Roman"/>
                <w:b/>
                <w:bCs/>
                <w:sz w:val="24"/>
                <w:szCs w:val="24"/>
              </w:rPr>
            </w:pPr>
            <w:r w:rsidRPr="00661EF0">
              <w:rPr>
                <w:rFonts w:ascii="Times New Roman" w:hAnsi="Times New Roman" w:cs="Times New Roman"/>
                <w:b/>
                <w:bCs/>
                <w:sz w:val="24"/>
                <w:szCs w:val="24"/>
              </w:rPr>
              <w:t>57</w:t>
            </w:r>
          </w:p>
        </w:tc>
        <w:tc>
          <w:tcPr>
            <w:tcW w:w="1235" w:type="dxa"/>
            <w:shd w:val="clear" w:color="auto" w:fill="auto"/>
            <w:noWrap/>
            <w:hideMark/>
          </w:tcPr>
          <w:p w14:paraId="308EBF02"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SW0011</w:t>
            </w:r>
          </w:p>
        </w:tc>
        <w:tc>
          <w:tcPr>
            <w:tcW w:w="1269" w:type="dxa"/>
            <w:shd w:val="clear" w:color="auto" w:fill="auto"/>
            <w:noWrap/>
            <w:hideMark/>
          </w:tcPr>
          <w:p w14:paraId="6F4286A4" w14:textId="77777777" w:rsidR="006F5971" w:rsidRPr="00661EF0" w:rsidRDefault="006F5971" w:rsidP="00661EF0">
            <w:pPr>
              <w:jc w:val="both"/>
              <w:rPr>
                <w:rFonts w:ascii="Times New Roman" w:hAnsi="Times New Roman" w:cs="Times New Roman"/>
                <w:sz w:val="24"/>
                <w:szCs w:val="24"/>
              </w:rPr>
            </w:pPr>
            <w:proofErr w:type="spellStart"/>
            <w:r w:rsidRPr="00661EF0">
              <w:rPr>
                <w:rFonts w:ascii="Times New Roman" w:hAnsi="Times New Roman" w:cs="Times New Roman"/>
                <w:sz w:val="24"/>
                <w:szCs w:val="24"/>
              </w:rPr>
              <w:t>Murang'a</w:t>
            </w:r>
            <w:proofErr w:type="spellEnd"/>
          </w:p>
        </w:tc>
        <w:tc>
          <w:tcPr>
            <w:tcW w:w="1150" w:type="dxa"/>
            <w:shd w:val="clear" w:color="auto" w:fill="auto"/>
            <w:noWrap/>
            <w:hideMark/>
          </w:tcPr>
          <w:p w14:paraId="66343664"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5</w:t>
            </w:r>
          </w:p>
        </w:tc>
        <w:tc>
          <w:tcPr>
            <w:tcW w:w="936" w:type="dxa"/>
            <w:shd w:val="clear" w:color="auto" w:fill="auto"/>
            <w:noWrap/>
            <w:hideMark/>
          </w:tcPr>
          <w:p w14:paraId="7C177B0F"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0</w:t>
            </w:r>
          </w:p>
        </w:tc>
        <w:tc>
          <w:tcPr>
            <w:tcW w:w="1010" w:type="dxa"/>
            <w:shd w:val="clear" w:color="auto" w:fill="auto"/>
            <w:noWrap/>
            <w:hideMark/>
          </w:tcPr>
          <w:p w14:paraId="2BD8DB66"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T, F</w:t>
            </w:r>
          </w:p>
        </w:tc>
        <w:tc>
          <w:tcPr>
            <w:tcW w:w="1021" w:type="dxa"/>
            <w:shd w:val="clear" w:color="auto" w:fill="auto"/>
            <w:noWrap/>
            <w:hideMark/>
          </w:tcPr>
          <w:p w14:paraId="39658FBA"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0</w:t>
            </w:r>
          </w:p>
        </w:tc>
        <w:tc>
          <w:tcPr>
            <w:tcW w:w="1463" w:type="dxa"/>
            <w:shd w:val="clear" w:color="auto" w:fill="auto"/>
            <w:noWrap/>
            <w:hideMark/>
          </w:tcPr>
          <w:p w14:paraId="0847AAD7"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HIV testing</w:t>
            </w:r>
          </w:p>
        </w:tc>
        <w:tc>
          <w:tcPr>
            <w:tcW w:w="1176" w:type="dxa"/>
          </w:tcPr>
          <w:p w14:paraId="4071AC88"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NG</w:t>
            </w:r>
          </w:p>
        </w:tc>
      </w:tr>
      <w:tr w:rsidR="006F5971" w:rsidRPr="00661EF0" w14:paraId="5EE192BF" w14:textId="77777777" w:rsidTr="00661EF0">
        <w:trPr>
          <w:trHeight w:val="288"/>
        </w:trPr>
        <w:tc>
          <w:tcPr>
            <w:tcW w:w="750" w:type="dxa"/>
            <w:shd w:val="clear" w:color="auto" w:fill="auto"/>
            <w:noWrap/>
            <w:vAlign w:val="bottom"/>
          </w:tcPr>
          <w:p w14:paraId="3F8E0D65" w14:textId="77777777" w:rsidR="006F5971" w:rsidRPr="00661EF0" w:rsidRDefault="008E11DD" w:rsidP="00661EF0">
            <w:pPr>
              <w:jc w:val="both"/>
              <w:rPr>
                <w:rFonts w:ascii="Times New Roman" w:hAnsi="Times New Roman" w:cs="Times New Roman"/>
                <w:b/>
                <w:bCs/>
                <w:sz w:val="24"/>
                <w:szCs w:val="24"/>
              </w:rPr>
            </w:pPr>
            <w:r w:rsidRPr="00661EF0">
              <w:rPr>
                <w:rFonts w:ascii="Times New Roman" w:hAnsi="Times New Roman" w:cs="Times New Roman"/>
                <w:b/>
                <w:bCs/>
                <w:color w:val="000000"/>
                <w:sz w:val="24"/>
                <w:szCs w:val="24"/>
              </w:rPr>
              <w:lastRenderedPageBreak/>
              <w:t>61</w:t>
            </w:r>
          </w:p>
        </w:tc>
        <w:tc>
          <w:tcPr>
            <w:tcW w:w="1235" w:type="dxa"/>
            <w:shd w:val="clear" w:color="auto" w:fill="auto"/>
            <w:noWrap/>
            <w:vAlign w:val="bottom"/>
          </w:tcPr>
          <w:p w14:paraId="47A4A4AC"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color w:val="000000"/>
                <w:sz w:val="24"/>
                <w:szCs w:val="24"/>
              </w:rPr>
              <w:t>SW0</w:t>
            </w:r>
            <w:r w:rsidR="008E11DD" w:rsidRPr="00661EF0">
              <w:rPr>
                <w:rFonts w:ascii="Times New Roman" w:hAnsi="Times New Roman" w:cs="Times New Roman"/>
                <w:color w:val="000000"/>
                <w:sz w:val="24"/>
                <w:szCs w:val="24"/>
              </w:rPr>
              <w:t>032</w:t>
            </w:r>
          </w:p>
        </w:tc>
        <w:tc>
          <w:tcPr>
            <w:tcW w:w="1269" w:type="dxa"/>
            <w:shd w:val="clear" w:color="auto" w:fill="auto"/>
            <w:noWrap/>
            <w:vAlign w:val="bottom"/>
          </w:tcPr>
          <w:p w14:paraId="124E312E"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color w:val="000000"/>
                <w:sz w:val="24"/>
                <w:szCs w:val="24"/>
              </w:rPr>
              <w:t>Nairobi</w:t>
            </w:r>
          </w:p>
        </w:tc>
        <w:tc>
          <w:tcPr>
            <w:tcW w:w="1150" w:type="dxa"/>
            <w:shd w:val="clear" w:color="auto" w:fill="auto"/>
            <w:noWrap/>
            <w:vAlign w:val="bottom"/>
          </w:tcPr>
          <w:p w14:paraId="5CC16B41"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color w:val="000000"/>
                <w:sz w:val="24"/>
                <w:szCs w:val="24"/>
              </w:rPr>
              <w:t>4</w:t>
            </w:r>
          </w:p>
        </w:tc>
        <w:tc>
          <w:tcPr>
            <w:tcW w:w="936" w:type="dxa"/>
            <w:shd w:val="clear" w:color="auto" w:fill="auto"/>
            <w:noWrap/>
            <w:vAlign w:val="bottom"/>
          </w:tcPr>
          <w:p w14:paraId="033C89A3"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color w:val="000000"/>
                <w:sz w:val="24"/>
                <w:szCs w:val="24"/>
              </w:rPr>
              <w:t>2</w:t>
            </w:r>
          </w:p>
        </w:tc>
        <w:tc>
          <w:tcPr>
            <w:tcW w:w="1010" w:type="dxa"/>
            <w:shd w:val="clear" w:color="auto" w:fill="auto"/>
            <w:noWrap/>
            <w:vAlign w:val="bottom"/>
          </w:tcPr>
          <w:p w14:paraId="4478F0B5"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color w:val="000000"/>
                <w:sz w:val="24"/>
                <w:szCs w:val="24"/>
              </w:rPr>
              <w:t>O</w:t>
            </w:r>
          </w:p>
        </w:tc>
        <w:tc>
          <w:tcPr>
            <w:tcW w:w="1021" w:type="dxa"/>
            <w:shd w:val="clear" w:color="auto" w:fill="auto"/>
            <w:noWrap/>
            <w:vAlign w:val="bottom"/>
          </w:tcPr>
          <w:p w14:paraId="6EB715F6"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color w:val="000000"/>
                <w:sz w:val="24"/>
                <w:szCs w:val="24"/>
              </w:rPr>
              <w:t>2</w:t>
            </w:r>
          </w:p>
        </w:tc>
        <w:tc>
          <w:tcPr>
            <w:tcW w:w="1463" w:type="dxa"/>
            <w:shd w:val="clear" w:color="auto" w:fill="auto"/>
            <w:vAlign w:val="bottom"/>
          </w:tcPr>
          <w:p w14:paraId="00D276C8"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 xml:space="preserve">Doctor examination </w:t>
            </w:r>
          </w:p>
        </w:tc>
        <w:tc>
          <w:tcPr>
            <w:tcW w:w="1176" w:type="dxa"/>
          </w:tcPr>
          <w:p w14:paraId="2523863D"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NG</w:t>
            </w:r>
          </w:p>
        </w:tc>
      </w:tr>
      <w:tr w:rsidR="006F5971" w:rsidRPr="00661EF0" w14:paraId="4F5839A4" w14:textId="77777777" w:rsidTr="00661EF0">
        <w:trPr>
          <w:trHeight w:val="288"/>
        </w:trPr>
        <w:tc>
          <w:tcPr>
            <w:tcW w:w="750" w:type="dxa"/>
            <w:shd w:val="clear" w:color="auto" w:fill="auto"/>
            <w:noWrap/>
            <w:vAlign w:val="bottom"/>
          </w:tcPr>
          <w:p w14:paraId="0EC7A4C2" w14:textId="77777777" w:rsidR="006F5971" w:rsidRPr="00661EF0" w:rsidRDefault="006F5971" w:rsidP="00661EF0">
            <w:pPr>
              <w:jc w:val="both"/>
              <w:rPr>
                <w:rFonts w:ascii="Times New Roman" w:hAnsi="Times New Roman" w:cs="Times New Roman"/>
                <w:b/>
                <w:bCs/>
                <w:color w:val="000000"/>
                <w:sz w:val="24"/>
                <w:szCs w:val="24"/>
              </w:rPr>
            </w:pPr>
            <w:r w:rsidRPr="00661EF0">
              <w:rPr>
                <w:rFonts w:ascii="Times New Roman" w:hAnsi="Times New Roman" w:cs="Times New Roman"/>
                <w:b/>
                <w:bCs/>
                <w:color w:val="000000"/>
                <w:sz w:val="24"/>
                <w:szCs w:val="24"/>
              </w:rPr>
              <w:t>81</w:t>
            </w:r>
          </w:p>
        </w:tc>
        <w:tc>
          <w:tcPr>
            <w:tcW w:w="1235" w:type="dxa"/>
            <w:shd w:val="clear" w:color="auto" w:fill="auto"/>
            <w:noWrap/>
            <w:vAlign w:val="bottom"/>
          </w:tcPr>
          <w:p w14:paraId="1C086FE9" w14:textId="77777777" w:rsidR="006F5971" w:rsidRPr="00661EF0" w:rsidRDefault="00EA764D" w:rsidP="00661EF0">
            <w:pPr>
              <w:jc w:val="both"/>
              <w:rPr>
                <w:rFonts w:ascii="Times New Roman" w:hAnsi="Times New Roman" w:cs="Times New Roman"/>
                <w:color w:val="000000"/>
                <w:sz w:val="24"/>
                <w:szCs w:val="24"/>
              </w:rPr>
            </w:pPr>
            <w:r w:rsidRPr="00661EF0">
              <w:rPr>
                <w:rFonts w:ascii="Times New Roman" w:hAnsi="Times New Roman" w:cs="Times New Roman"/>
                <w:color w:val="000000"/>
                <w:sz w:val="24"/>
                <w:szCs w:val="24"/>
              </w:rPr>
              <w:t>SW0053</w:t>
            </w:r>
          </w:p>
        </w:tc>
        <w:tc>
          <w:tcPr>
            <w:tcW w:w="1269" w:type="dxa"/>
            <w:shd w:val="clear" w:color="auto" w:fill="auto"/>
            <w:noWrap/>
            <w:vAlign w:val="bottom"/>
          </w:tcPr>
          <w:p w14:paraId="0AB9F16C" w14:textId="77777777" w:rsidR="006F5971" w:rsidRPr="00661EF0" w:rsidRDefault="00EA764D" w:rsidP="00661EF0">
            <w:pPr>
              <w:jc w:val="both"/>
              <w:rPr>
                <w:rFonts w:ascii="Times New Roman" w:hAnsi="Times New Roman" w:cs="Times New Roman"/>
                <w:color w:val="000000"/>
                <w:sz w:val="24"/>
                <w:szCs w:val="24"/>
              </w:rPr>
            </w:pPr>
            <w:proofErr w:type="spellStart"/>
            <w:r w:rsidRPr="00661EF0">
              <w:rPr>
                <w:rFonts w:ascii="Times New Roman" w:hAnsi="Times New Roman" w:cs="Times New Roman"/>
                <w:sz w:val="24"/>
                <w:szCs w:val="24"/>
              </w:rPr>
              <w:t>Murang'a</w:t>
            </w:r>
            <w:proofErr w:type="spellEnd"/>
          </w:p>
        </w:tc>
        <w:tc>
          <w:tcPr>
            <w:tcW w:w="1150" w:type="dxa"/>
            <w:shd w:val="clear" w:color="auto" w:fill="auto"/>
            <w:noWrap/>
            <w:vAlign w:val="bottom"/>
          </w:tcPr>
          <w:p w14:paraId="1A6F836B" w14:textId="77777777" w:rsidR="006F5971" w:rsidRPr="00661EF0" w:rsidRDefault="00EA764D" w:rsidP="00661EF0">
            <w:pPr>
              <w:jc w:val="both"/>
              <w:rPr>
                <w:rFonts w:ascii="Times New Roman" w:hAnsi="Times New Roman" w:cs="Times New Roman"/>
                <w:color w:val="000000"/>
                <w:sz w:val="24"/>
                <w:szCs w:val="24"/>
              </w:rPr>
            </w:pPr>
            <w:r w:rsidRPr="00661EF0">
              <w:rPr>
                <w:rFonts w:ascii="Times New Roman" w:hAnsi="Times New Roman" w:cs="Times New Roman"/>
                <w:color w:val="000000"/>
                <w:sz w:val="24"/>
                <w:szCs w:val="24"/>
              </w:rPr>
              <w:t>4</w:t>
            </w:r>
          </w:p>
        </w:tc>
        <w:tc>
          <w:tcPr>
            <w:tcW w:w="936" w:type="dxa"/>
            <w:shd w:val="clear" w:color="auto" w:fill="auto"/>
            <w:noWrap/>
            <w:vAlign w:val="bottom"/>
          </w:tcPr>
          <w:p w14:paraId="431168C7" w14:textId="77777777" w:rsidR="006F5971" w:rsidRPr="00661EF0" w:rsidRDefault="00EA764D" w:rsidP="00661EF0">
            <w:pPr>
              <w:jc w:val="both"/>
              <w:rPr>
                <w:rFonts w:ascii="Times New Roman" w:hAnsi="Times New Roman" w:cs="Times New Roman"/>
                <w:color w:val="000000"/>
                <w:sz w:val="24"/>
                <w:szCs w:val="24"/>
              </w:rPr>
            </w:pPr>
            <w:r w:rsidRPr="00661EF0">
              <w:rPr>
                <w:rFonts w:ascii="Times New Roman" w:hAnsi="Times New Roman" w:cs="Times New Roman"/>
                <w:color w:val="000000"/>
                <w:sz w:val="24"/>
                <w:szCs w:val="24"/>
              </w:rPr>
              <w:t>1</w:t>
            </w:r>
          </w:p>
        </w:tc>
        <w:tc>
          <w:tcPr>
            <w:tcW w:w="1010" w:type="dxa"/>
            <w:shd w:val="clear" w:color="auto" w:fill="auto"/>
            <w:noWrap/>
            <w:vAlign w:val="bottom"/>
          </w:tcPr>
          <w:p w14:paraId="0DED6A05" w14:textId="77777777" w:rsidR="006F5971" w:rsidRPr="00661EF0" w:rsidRDefault="00EA764D" w:rsidP="00661EF0">
            <w:pPr>
              <w:jc w:val="both"/>
              <w:rPr>
                <w:rFonts w:ascii="Times New Roman" w:hAnsi="Times New Roman" w:cs="Times New Roman"/>
                <w:color w:val="000000"/>
                <w:sz w:val="24"/>
                <w:szCs w:val="24"/>
              </w:rPr>
            </w:pPr>
            <w:r w:rsidRPr="00661EF0">
              <w:rPr>
                <w:rFonts w:ascii="Times New Roman" w:hAnsi="Times New Roman" w:cs="Times New Roman"/>
                <w:color w:val="000000"/>
                <w:sz w:val="24"/>
                <w:szCs w:val="24"/>
              </w:rPr>
              <w:t>R</w:t>
            </w:r>
          </w:p>
        </w:tc>
        <w:tc>
          <w:tcPr>
            <w:tcW w:w="1021" w:type="dxa"/>
            <w:shd w:val="clear" w:color="auto" w:fill="auto"/>
            <w:noWrap/>
            <w:vAlign w:val="bottom"/>
          </w:tcPr>
          <w:p w14:paraId="6808FF7B" w14:textId="77777777" w:rsidR="006F5971" w:rsidRPr="00661EF0" w:rsidRDefault="00EA764D" w:rsidP="00661EF0">
            <w:pPr>
              <w:jc w:val="both"/>
              <w:rPr>
                <w:rFonts w:ascii="Times New Roman" w:hAnsi="Times New Roman" w:cs="Times New Roman"/>
                <w:color w:val="000000"/>
                <w:sz w:val="24"/>
                <w:szCs w:val="24"/>
              </w:rPr>
            </w:pPr>
            <w:r w:rsidRPr="00661EF0">
              <w:rPr>
                <w:rFonts w:ascii="Times New Roman" w:hAnsi="Times New Roman" w:cs="Times New Roman"/>
                <w:color w:val="000000"/>
                <w:sz w:val="24"/>
                <w:szCs w:val="24"/>
              </w:rPr>
              <w:t>1</w:t>
            </w:r>
          </w:p>
        </w:tc>
        <w:tc>
          <w:tcPr>
            <w:tcW w:w="1463" w:type="dxa"/>
            <w:shd w:val="clear" w:color="auto" w:fill="auto"/>
            <w:vAlign w:val="bottom"/>
          </w:tcPr>
          <w:p w14:paraId="3C3DFE55" w14:textId="77777777" w:rsidR="006F5971" w:rsidRPr="00661EF0" w:rsidRDefault="00EA764D" w:rsidP="00661EF0">
            <w:pPr>
              <w:jc w:val="both"/>
              <w:rPr>
                <w:rFonts w:ascii="Times New Roman" w:hAnsi="Times New Roman" w:cs="Times New Roman"/>
                <w:sz w:val="24"/>
                <w:szCs w:val="24"/>
              </w:rPr>
            </w:pPr>
            <w:r w:rsidRPr="00661EF0">
              <w:rPr>
                <w:rFonts w:ascii="Times New Roman" w:hAnsi="Times New Roman" w:cs="Times New Roman"/>
                <w:sz w:val="24"/>
                <w:szCs w:val="24"/>
              </w:rPr>
              <w:t>Doctor examination</w:t>
            </w:r>
          </w:p>
        </w:tc>
        <w:tc>
          <w:tcPr>
            <w:tcW w:w="1176" w:type="dxa"/>
          </w:tcPr>
          <w:p w14:paraId="3152C4E4"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NG* + MO</w:t>
            </w:r>
          </w:p>
        </w:tc>
      </w:tr>
      <w:tr w:rsidR="006F5971" w:rsidRPr="00661EF0" w14:paraId="5D61F323" w14:textId="77777777" w:rsidTr="00661EF0">
        <w:trPr>
          <w:trHeight w:val="288"/>
        </w:trPr>
        <w:tc>
          <w:tcPr>
            <w:tcW w:w="750" w:type="dxa"/>
            <w:shd w:val="clear" w:color="auto" w:fill="auto"/>
            <w:noWrap/>
            <w:hideMark/>
          </w:tcPr>
          <w:p w14:paraId="06A8281E" w14:textId="77777777" w:rsidR="006F5971" w:rsidRPr="00661EF0" w:rsidRDefault="006F5971" w:rsidP="00661EF0">
            <w:pPr>
              <w:jc w:val="both"/>
              <w:rPr>
                <w:rFonts w:ascii="Times New Roman" w:hAnsi="Times New Roman" w:cs="Times New Roman"/>
                <w:b/>
                <w:bCs/>
                <w:sz w:val="24"/>
                <w:szCs w:val="24"/>
              </w:rPr>
            </w:pPr>
            <w:r w:rsidRPr="00661EF0">
              <w:rPr>
                <w:rFonts w:ascii="Times New Roman" w:hAnsi="Times New Roman" w:cs="Times New Roman"/>
                <w:b/>
                <w:bCs/>
                <w:sz w:val="24"/>
                <w:szCs w:val="24"/>
              </w:rPr>
              <w:t>100A</w:t>
            </w:r>
          </w:p>
        </w:tc>
        <w:tc>
          <w:tcPr>
            <w:tcW w:w="1235" w:type="dxa"/>
            <w:shd w:val="clear" w:color="auto" w:fill="auto"/>
            <w:noWrap/>
            <w:hideMark/>
          </w:tcPr>
          <w:p w14:paraId="7C17AAB6"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SW0015</w:t>
            </w:r>
          </w:p>
        </w:tc>
        <w:tc>
          <w:tcPr>
            <w:tcW w:w="1269" w:type="dxa"/>
            <w:shd w:val="clear" w:color="auto" w:fill="auto"/>
            <w:noWrap/>
            <w:hideMark/>
          </w:tcPr>
          <w:p w14:paraId="32FD0194"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Kiambu</w:t>
            </w:r>
          </w:p>
        </w:tc>
        <w:tc>
          <w:tcPr>
            <w:tcW w:w="1150" w:type="dxa"/>
            <w:shd w:val="clear" w:color="auto" w:fill="auto"/>
            <w:noWrap/>
            <w:hideMark/>
          </w:tcPr>
          <w:p w14:paraId="2F324F2D"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1</w:t>
            </w:r>
          </w:p>
        </w:tc>
        <w:tc>
          <w:tcPr>
            <w:tcW w:w="936" w:type="dxa"/>
            <w:shd w:val="clear" w:color="auto" w:fill="auto"/>
            <w:noWrap/>
            <w:hideMark/>
          </w:tcPr>
          <w:p w14:paraId="381444F8"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0</w:t>
            </w:r>
          </w:p>
        </w:tc>
        <w:tc>
          <w:tcPr>
            <w:tcW w:w="1010" w:type="dxa"/>
            <w:shd w:val="clear" w:color="auto" w:fill="auto"/>
            <w:noWrap/>
            <w:hideMark/>
          </w:tcPr>
          <w:p w14:paraId="7CA6ACD7"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F</w:t>
            </w:r>
          </w:p>
        </w:tc>
        <w:tc>
          <w:tcPr>
            <w:tcW w:w="1021" w:type="dxa"/>
            <w:shd w:val="clear" w:color="auto" w:fill="auto"/>
            <w:noWrap/>
            <w:hideMark/>
          </w:tcPr>
          <w:p w14:paraId="2141B0A3"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2</w:t>
            </w:r>
          </w:p>
        </w:tc>
        <w:tc>
          <w:tcPr>
            <w:tcW w:w="1463" w:type="dxa"/>
            <w:shd w:val="clear" w:color="auto" w:fill="auto"/>
            <w:noWrap/>
            <w:hideMark/>
          </w:tcPr>
          <w:p w14:paraId="702232DB"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HIV test and STI screening</w:t>
            </w:r>
          </w:p>
        </w:tc>
        <w:tc>
          <w:tcPr>
            <w:tcW w:w="1176" w:type="dxa"/>
          </w:tcPr>
          <w:p w14:paraId="6B05ECFF"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NG</w:t>
            </w:r>
          </w:p>
        </w:tc>
      </w:tr>
      <w:tr w:rsidR="006F5971" w:rsidRPr="00661EF0" w14:paraId="42A5EF92" w14:textId="77777777" w:rsidTr="00661EF0">
        <w:trPr>
          <w:trHeight w:val="288"/>
        </w:trPr>
        <w:tc>
          <w:tcPr>
            <w:tcW w:w="750" w:type="dxa"/>
            <w:shd w:val="clear" w:color="auto" w:fill="auto"/>
            <w:noWrap/>
          </w:tcPr>
          <w:p w14:paraId="11B97357" w14:textId="77777777" w:rsidR="006F5971" w:rsidRPr="00661EF0" w:rsidRDefault="006F5971" w:rsidP="00661EF0">
            <w:pPr>
              <w:jc w:val="both"/>
              <w:rPr>
                <w:rFonts w:ascii="Times New Roman" w:hAnsi="Times New Roman" w:cs="Times New Roman"/>
                <w:b/>
                <w:bCs/>
                <w:sz w:val="24"/>
                <w:szCs w:val="24"/>
              </w:rPr>
            </w:pPr>
            <w:r w:rsidRPr="00661EF0">
              <w:rPr>
                <w:rFonts w:ascii="Times New Roman" w:hAnsi="Times New Roman" w:cs="Times New Roman"/>
                <w:b/>
                <w:bCs/>
                <w:sz w:val="24"/>
                <w:szCs w:val="24"/>
              </w:rPr>
              <w:t>196</w:t>
            </w:r>
          </w:p>
        </w:tc>
        <w:tc>
          <w:tcPr>
            <w:tcW w:w="1235" w:type="dxa"/>
            <w:shd w:val="clear" w:color="auto" w:fill="auto"/>
            <w:noWrap/>
          </w:tcPr>
          <w:p w14:paraId="128A7A1E" w14:textId="77777777" w:rsidR="00EA764D" w:rsidRPr="00661EF0" w:rsidRDefault="00EA764D" w:rsidP="00661EF0">
            <w:pPr>
              <w:jc w:val="both"/>
              <w:rPr>
                <w:rFonts w:ascii="Times New Roman" w:hAnsi="Times New Roman" w:cs="Times New Roman"/>
                <w:color w:val="000000"/>
                <w:sz w:val="24"/>
                <w:szCs w:val="24"/>
              </w:rPr>
            </w:pPr>
            <w:r w:rsidRPr="00661EF0">
              <w:rPr>
                <w:rFonts w:ascii="Times New Roman" w:hAnsi="Times New Roman" w:cs="Times New Roman"/>
                <w:color w:val="000000"/>
                <w:sz w:val="24"/>
                <w:szCs w:val="24"/>
              </w:rPr>
              <w:t>SW0102</w:t>
            </w:r>
          </w:p>
          <w:p w14:paraId="657B9C80" w14:textId="77777777" w:rsidR="006F5971" w:rsidRPr="00661EF0" w:rsidRDefault="006F5971" w:rsidP="00661EF0">
            <w:pPr>
              <w:jc w:val="both"/>
              <w:rPr>
                <w:rFonts w:ascii="Times New Roman" w:hAnsi="Times New Roman" w:cs="Times New Roman"/>
                <w:sz w:val="24"/>
                <w:szCs w:val="24"/>
              </w:rPr>
            </w:pPr>
          </w:p>
        </w:tc>
        <w:tc>
          <w:tcPr>
            <w:tcW w:w="1269" w:type="dxa"/>
            <w:shd w:val="clear" w:color="auto" w:fill="auto"/>
            <w:noWrap/>
          </w:tcPr>
          <w:p w14:paraId="522FBEE7" w14:textId="77777777" w:rsidR="006F5971" w:rsidRPr="00661EF0" w:rsidRDefault="00EA764D" w:rsidP="00661EF0">
            <w:pPr>
              <w:jc w:val="both"/>
              <w:rPr>
                <w:rFonts w:ascii="Times New Roman" w:hAnsi="Times New Roman" w:cs="Times New Roman"/>
                <w:sz w:val="24"/>
                <w:szCs w:val="24"/>
              </w:rPr>
            </w:pPr>
            <w:r w:rsidRPr="00661EF0">
              <w:rPr>
                <w:rFonts w:ascii="Times New Roman" w:hAnsi="Times New Roman" w:cs="Times New Roman"/>
                <w:sz w:val="24"/>
                <w:szCs w:val="24"/>
              </w:rPr>
              <w:t>Kiambu</w:t>
            </w:r>
          </w:p>
        </w:tc>
        <w:tc>
          <w:tcPr>
            <w:tcW w:w="1150" w:type="dxa"/>
            <w:shd w:val="clear" w:color="auto" w:fill="auto"/>
            <w:noWrap/>
          </w:tcPr>
          <w:p w14:paraId="0CBB8D0C" w14:textId="77777777" w:rsidR="006F5971" w:rsidRPr="00661EF0" w:rsidRDefault="00EA764D" w:rsidP="00661EF0">
            <w:pPr>
              <w:jc w:val="both"/>
              <w:rPr>
                <w:rFonts w:ascii="Times New Roman" w:hAnsi="Times New Roman" w:cs="Times New Roman"/>
                <w:sz w:val="24"/>
                <w:szCs w:val="24"/>
              </w:rPr>
            </w:pPr>
            <w:r w:rsidRPr="00661EF0">
              <w:rPr>
                <w:rFonts w:ascii="Times New Roman" w:hAnsi="Times New Roman" w:cs="Times New Roman"/>
                <w:sz w:val="24"/>
                <w:szCs w:val="24"/>
              </w:rPr>
              <w:t>6</w:t>
            </w:r>
          </w:p>
        </w:tc>
        <w:tc>
          <w:tcPr>
            <w:tcW w:w="936" w:type="dxa"/>
            <w:shd w:val="clear" w:color="auto" w:fill="auto"/>
            <w:noWrap/>
          </w:tcPr>
          <w:p w14:paraId="121EB2C5" w14:textId="77777777" w:rsidR="006F5971" w:rsidRPr="00661EF0" w:rsidRDefault="00EA764D" w:rsidP="00661EF0">
            <w:pPr>
              <w:jc w:val="both"/>
              <w:rPr>
                <w:rFonts w:ascii="Times New Roman" w:hAnsi="Times New Roman" w:cs="Times New Roman"/>
                <w:sz w:val="24"/>
                <w:szCs w:val="24"/>
              </w:rPr>
            </w:pPr>
            <w:r w:rsidRPr="00661EF0">
              <w:rPr>
                <w:rFonts w:ascii="Times New Roman" w:hAnsi="Times New Roman" w:cs="Times New Roman"/>
                <w:sz w:val="24"/>
                <w:szCs w:val="24"/>
              </w:rPr>
              <w:t>1</w:t>
            </w:r>
          </w:p>
        </w:tc>
        <w:tc>
          <w:tcPr>
            <w:tcW w:w="1010" w:type="dxa"/>
            <w:shd w:val="clear" w:color="auto" w:fill="auto"/>
            <w:noWrap/>
          </w:tcPr>
          <w:p w14:paraId="3EBCE5E4" w14:textId="77777777" w:rsidR="006F5971" w:rsidRPr="00661EF0" w:rsidRDefault="00EA764D" w:rsidP="00661EF0">
            <w:pPr>
              <w:jc w:val="both"/>
              <w:rPr>
                <w:rFonts w:ascii="Times New Roman" w:hAnsi="Times New Roman" w:cs="Times New Roman"/>
                <w:sz w:val="24"/>
                <w:szCs w:val="24"/>
              </w:rPr>
            </w:pPr>
            <w:r w:rsidRPr="00661EF0">
              <w:rPr>
                <w:rFonts w:ascii="Times New Roman" w:hAnsi="Times New Roman" w:cs="Times New Roman"/>
                <w:sz w:val="24"/>
                <w:szCs w:val="24"/>
              </w:rPr>
              <w:t>F</w:t>
            </w:r>
          </w:p>
        </w:tc>
        <w:tc>
          <w:tcPr>
            <w:tcW w:w="1021" w:type="dxa"/>
            <w:shd w:val="clear" w:color="auto" w:fill="auto"/>
            <w:noWrap/>
          </w:tcPr>
          <w:p w14:paraId="6FCC29C0" w14:textId="77777777" w:rsidR="006F5971" w:rsidRPr="00661EF0" w:rsidRDefault="00EA764D" w:rsidP="00661EF0">
            <w:pPr>
              <w:jc w:val="both"/>
              <w:rPr>
                <w:rFonts w:ascii="Times New Roman" w:hAnsi="Times New Roman" w:cs="Times New Roman"/>
                <w:sz w:val="24"/>
                <w:szCs w:val="24"/>
              </w:rPr>
            </w:pPr>
            <w:r w:rsidRPr="00661EF0">
              <w:rPr>
                <w:rFonts w:ascii="Times New Roman" w:hAnsi="Times New Roman" w:cs="Times New Roman"/>
                <w:sz w:val="24"/>
                <w:szCs w:val="24"/>
              </w:rPr>
              <w:t>1</w:t>
            </w:r>
          </w:p>
        </w:tc>
        <w:tc>
          <w:tcPr>
            <w:tcW w:w="1463" w:type="dxa"/>
            <w:shd w:val="clear" w:color="auto" w:fill="auto"/>
            <w:noWrap/>
          </w:tcPr>
          <w:p w14:paraId="066AA75C" w14:textId="77777777" w:rsidR="006F5971" w:rsidRPr="00661EF0" w:rsidRDefault="00EA764D" w:rsidP="00661EF0">
            <w:pPr>
              <w:jc w:val="both"/>
              <w:rPr>
                <w:rFonts w:ascii="Times New Roman" w:hAnsi="Times New Roman" w:cs="Times New Roman"/>
                <w:sz w:val="24"/>
                <w:szCs w:val="24"/>
              </w:rPr>
            </w:pPr>
            <w:r w:rsidRPr="00661EF0">
              <w:rPr>
                <w:rFonts w:ascii="Times New Roman" w:hAnsi="Times New Roman" w:cs="Times New Roman"/>
                <w:sz w:val="24"/>
                <w:szCs w:val="24"/>
              </w:rPr>
              <w:t>Doctor examination</w:t>
            </w:r>
          </w:p>
        </w:tc>
        <w:tc>
          <w:tcPr>
            <w:tcW w:w="1176" w:type="dxa"/>
          </w:tcPr>
          <w:p w14:paraId="44A32A98"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NG* + MO</w:t>
            </w:r>
          </w:p>
        </w:tc>
      </w:tr>
      <w:tr w:rsidR="006F5971" w:rsidRPr="00661EF0" w14:paraId="4C3C9062" w14:textId="77777777" w:rsidTr="00661EF0">
        <w:trPr>
          <w:trHeight w:val="288"/>
        </w:trPr>
        <w:tc>
          <w:tcPr>
            <w:tcW w:w="750" w:type="dxa"/>
            <w:shd w:val="clear" w:color="auto" w:fill="auto"/>
            <w:noWrap/>
          </w:tcPr>
          <w:p w14:paraId="72E49285" w14:textId="77777777" w:rsidR="006F5971" w:rsidRPr="00661EF0" w:rsidRDefault="006F5971" w:rsidP="00661EF0">
            <w:pPr>
              <w:jc w:val="both"/>
              <w:rPr>
                <w:rFonts w:ascii="Times New Roman" w:hAnsi="Times New Roman" w:cs="Times New Roman"/>
                <w:b/>
                <w:bCs/>
                <w:sz w:val="24"/>
                <w:szCs w:val="24"/>
              </w:rPr>
            </w:pPr>
            <w:r w:rsidRPr="00661EF0">
              <w:rPr>
                <w:rFonts w:ascii="Times New Roman" w:hAnsi="Times New Roman" w:cs="Times New Roman"/>
                <w:b/>
                <w:bCs/>
                <w:sz w:val="24"/>
                <w:szCs w:val="24"/>
              </w:rPr>
              <w:t>240</w:t>
            </w:r>
          </w:p>
        </w:tc>
        <w:tc>
          <w:tcPr>
            <w:tcW w:w="1235" w:type="dxa"/>
            <w:shd w:val="clear" w:color="auto" w:fill="auto"/>
            <w:noWrap/>
          </w:tcPr>
          <w:p w14:paraId="45D5FA64"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SW0223</w:t>
            </w:r>
          </w:p>
        </w:tc>
        <w:tc>
          <w:tcPr>
            <w:tcW w:w="1269" w:type="dxa"/>
            <w:shd w:val="clear" w:color="auto" w:fill="auto"/>
            <w:noWrap/>
          </w:tcPr>
          <w:p w14:paraId="3CF3B4C1"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Thika</w:t>
            </w:r>
          </w:p>
        </w:tc>
        <w:tc>
          <w:tcPr>
            <w:tcW w:w="1150" w:type="dxa"/>
            <w:shd w:val="clear" w:color="auto" w:fill="auto"/>
            <w:noWrap/>
          </w:tcPr>
          <w:p w14:paraId="6C6A3590"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6</w:t>
            </w:r>
          </w:p>
        </w:tc>
        <w:tc>
          <w:tcPr>
            <w:tcW w:w="936" w:type="dxa"/>
            <w:shd w:val="clear" w:color="auto" w:fill="auto"/>
            <w:noWrap/>
          </w:tcPr>
          <w:p w14:paraId="4195D344"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1</w:t>
            </w:r>
          </w:p>
        </w:tc>
        <w:tc>
          <w:tcPr>
            <w:tcW w:w="1010" w:type="dxa"/>
            <w:shd w:val="clear" w:color="auto" w:fill="auto"/>
            <w:noWrap/>
          </w:tcPr>
          <w:p w14:paraId="2BD6BE95"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F</w:t>
            </w:r>
          </w:p>
        </w:tc>
        <w:tc>
          <w:tcPr>
            <w:tcW w:w="1021" w:type="dxa"/>
            <w:shd w:val="clear" w:color="auto" w:fill="auto"/>
            <w:noWrap/>
          </w:tcPr>
          <w:p w14:paraId="685A1CAA"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1</w:t>
            </w:r>
          </w:p>
        </w:tc>
        <w:tc>
          <w:tcPr>
            <w:tcW w:w="1463" w:type="dxa"/>
            <w:shd w:val="clear" w:color="auto" w:fill="auto"/>
            <w:noWrap/>
          </w:tcPr>
          <w:p w14:paraId="640A8AFC"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Doctor examination</w:t>
            </w:r>
          </w:p>
        </w:tc>
        <w:tc>
          <w:tcPr>
            <w:tcW w:w="1176" w:type="dxa"/>
          </w:tcPr>
          <w:p w14:paraId="0382CE9A"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NG + MO</w:t>
            </w:r>
          </w:p>
        </w:tc>
      </w:tr>
      <w:tr w:rsidR="006F5971" w:rsidRPr="00661EF0" w14:paraId="3226E111" w14:textId="77777777" w:rsidTr="00661EF0">
        <w:trPr>
          <w:trHeight w:val="288"/>
        </w:trPr>
        <w:tc>
          <w:tcPr>
            <w:tcW w:w="750" w:type="dxa"/>
            <w:shd w:val="clear" w:color="auto" w:fill="auto"/>
            <w:noWrap/>
            <w:vAlign w:val="bottom"/>
          </w:tcPr>
          <w:p w14:paraId="4A7BE069" w14:textId="77777777" w:rsidR="006F5971" w:rsidRPr="00661EF0" w:rsidRDefault="006F5971" w:rsidP="00661EF0">
            <w:pPr>
              <w:jc w:val="both"/>
              <w:rPr>
                <w:rFonts w:ascii="Times New Roman" w:hAnsi="Times New Roman" w:cs="Times New Roman"/>
                <w:b/>
                <w:bCs/>
                <w:sz w:val="24"/>
                <w:szCs w:val="24"/>
              </w:rPr>
            </w:pPr>
            <w:r w:rsidRPr="00661EF0">
              <w:rPr>
                <w:rFonts w:ascii="Times New Roman" w:hAnsi="Times New Roman" w:cs="Times New Roman"/>
                <w:b/>
                <w:bCs/>
                <w:color w:val="000000"/>
                <w:sz w:val="24"/>
                <w:szCs w:val="24"/>
              </w:rPr>
              <w:t>274</w:t>
            </w:r>
          </w:p>
        </w:tc>
        <w:tc>
          <w:tcPr>
            <w:tcW w:w="1235" w:type="dxa"/>
            <w:shd w:val="clear" w:color="auto" w:fill="auto"/>
            <w:noWrap/>
            <w:vAlign w:val="bottom"/>
          </w:tcPr>
          <w:p w14:paraId="0D5CE9B3"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color w:val="000000"/>
                <w:sz w:val="24"/>
                <w:szCs w:val="24"/>
              </w:rPr>
              <w:t>SW0236</w:t>
            </w:r>
          </w:p>
        </w:tc>
        <w:tc>
          <w:tcPr>
            <w:tcW w:w="1269" w:type="dxa"/>
            <w:shd w:val="clear" w:color="auto" w:fill="auto"/>
            <w:noWrap/>
            <w:vAlign w:val="bottom"/>
          </w:tcPr>
          <w:p w14:paraId="407E2B6E"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color w:val="000000"/>
                <w:sz w:val="24"/>
                <w:szCs w:val="24"/>
              </w:rPr>
              <w:t>Gem</w:t>
            </w:r>
          </w:p>
        </w:tc>
        <w:tc>
          <w:tcPr>
            <w:tcW w:w="1150" w:type="dxa"/>
            <w:shd w:val="clear" w:color="auto" w:fill="auto"/>
            <w:noWrap/>
            <w:vAlign w:val="bottom"/>
          </w:tcPr>
          <w:p w14:paraId="4354E5AA"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1</w:t>
            </w:r>
          </w:p>
        </w:tc>
        <w:tc>
          <w:tcPr>
            <w:tcW w:w="936" w:type="dxa"/>
            <w:shd w:val="clear" w:color="auto" w:fill="auto"/>
            <w:noWrap/>
            <w:vAlign w:val="bottom"/>
          </w:tcPr>
          <w:p w14:paraId="2AFB8845"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1</w:t>
            </w:r>
          </w:p>
        </w:tc>
        <w:tc>
          <w:tcPr>
            <w:tcW w:w="1010" w:type="dxa"/>
            <w:shd w:val="clear" w:color="auto" w:fill="auto"/>
            <w:noWrap/>
            <w:vAlign w:val="bottom"/>
          </w:tcPr>
          <w:p w14:paraId="0EA78CEC"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R</w:t>
            </w:r>
          </w:p>
        </w:tc>
        <w:tc>
          <w:tcPr>
            <w:tcW w:w="1021" w:type="dxa"/>
            <w:shd w:val="clear" w:color="auto" w:fill="auto"/>
            <w:noWrap/>
            <w:vAlign w:val="bottom"/>
          </w:tcPr>
          <w:p w14:paraId="4CD5E2A5"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1</w:t>
            </w:r>
          </w:p>
        </w:tc>
        <w:tc>
          <w:tcPr>
            <w:tcW w:w="1463" w:type="dxa"/>
            <w:shd w:val="clear" w:color="auto" w:fill="auto"/>
            <w:noWrap/>
            <w:vAlign w:val="bottom"/>
          </w:tcPr>
          <w:p w14:paraId="4464B486"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Doctor examination</w:t>
            </w:r>
          </w:p>
        </w:tc>
        <w:tc>
          <w:tcPr>
            <w:tcW w:w="1176" w:type="dxa"/>
          </w:tcPr>
          <w:p w14:paraId="666E57B0"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NG</w:t>
            </w:r>
          </w:p>
        </w:tc>
      </w:tr>
      <w:tr w:rsidR="006F5971" w:rsidRPr="00661EF0" w14:paraId="46FCBD72" w14:textId="77777777" w:rsidTr="00661EF0">
        <w:trPr>
          <w:trHeight w:val="288"/>
        </w:trPr>
        <w:tc>
          <w:tcPr>
            <w:tcW w:w="750" w:type="dxa"/>
            <w:shd w:val="clear" w:color="auto" w:fill="auto"/>
            <w:noWrap/>
            <w:hideMark/>
          </w:tcPr>
          <w:p w14:paraId="189512C2" w14:textId="77777777" w:rsidR="006F5971" w:rsidRPr="00661EF0" w:rsidRDefault="006F5971" w:rsidP="00661EF0">
            <w:pPr>
              <w:jc w:val="both"/>
              <w:rPr>
                <w:rFonts w:ascii="Times New Roman" w:hAnsi="Times New Roman" w:cs="Times New Roman"/>
                <w:b/>
                <w:bCs/>
                <w:sz w:val="24"/>
                <w:szCs w:val="24"/>
              </w:rPr>
            </w:pPr>
            <w:r w:rsidRPr="00661EF0">
              <w:rPr>
                <w:rFonts w:ascii="Times New Roman" w:hAnsi="Times New Roman" w:cs="Times New Roman"/>
                <w:b/>
                <w:bCs/>
                <w:sz w:val="24"/>
                <w:szCs w:val="24"/>
              </w:rPr>
              <w:t>285</w:t>
            </w:r>
          </w:p>
        </w:tc>
        <w:tc>
          <w:tcPr>
            <w:tcW w:w="1235" w:type="dxa"/>
            <w:shd w:val="clear" w:color="auto" w:fill="auto"/>
            <w:noWrap/>
            <w:hideMark/>
          </w:tcPr>
          <w:p w14:paraId="29FD5E31"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SW0259</w:t>
            </w:r>
          </w:p>
        </w:tc>
        <w:tc>
          <w:tcPr>
            <w:tcW w:w="1269" w:type="dxa"/>
            <w:shd w:val="clear" w:color="auto" w:fill="auto"/>
            <w:noWrap/>
            <w:hideMark/>
          </w:tcPr>
          <w:p w14:paraId="78133CBD" w14:textId="77777777" w:rsidR="006F5971" w:rsidRPr="00661EF0" w:rsidRDefault="006F5971" w:rsidP="00661EF0">
            <w:pPr>
              <w:jc w:val="both"/>
              <w:rPr>
                <w:rFonts w:ascii="Times New Roman" w:hAnsi="Times New Roman" w:cs="Times New Roman"/>
                <w:sz w:val="24"/>
                <w:szCs w:val="24"/>
              </w:rPr>
            </w:pPr>
            <w:proofErr w:type="spellStart"/>
            <w:r w:rsidRPr="00661EF0">
              <w:rPr>
                <w:rFonts w:ascii="Times New Roman" w:hAnsi="Times New Roman" w:cs="Times New Roman"/>
                <w:sz w:val="24"/>
                <w:szCs w:val="24"/>
              </w:rPr>
              <w:t>Murang'a</w:t>
            </w:r>
            <w:proofErr w:type="spellEnd"/>
          </w:p>
        </w:tc>
        <w:tc>
          <w:tcPr>
            <w:tcW w:w="1150" w:type="dxa"/>
            <w:shd w:val="clear" w:color="auto" w:fill="auto"/>
            <w:noWrap/>
            <w:hideMark/>
          </w:tcPr>
          <w:p w14:paraId="150E0EAE"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5</w:t>
            </w:r>
          </w:p>
        </w:tc>
        <w:tc>
          <w:tcPr>
            <w:tcW w:w="936" w:type="dxa"/>
            <w:shd w:val="clear" w:color="auto" w:fill="auto"/>
            <w:noWrap/>
            <w:hideMark/>
          </w:tcPr>
          <w:p w14:paraId="5755F1F7"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2</w:t>
            </w:r>
          </w:p>
        </w:tc>
        <w:tc>
          <w:tcPr>
            <w:tcW w:w="1010" w:type="dxa"/>
            <w:shd w:val="clear" w:color="auto" w:fill="auto"/>
            <w:noWrap/>
            <w:hideMark/>
          </w:tcPr>
          <w:p w14:paraId="173078E2"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R</w:t>
            </w:r>
          </w:p>
        </w:tc>
        <w:tc>
          <w:tcPr>
            <w:tcW w:w="1021" w:type="dxa"/>
            <w:shd w:val="clear" w:color="auto" w:fill="auto"/>
            <w:noWrap/>
            <w:hideMark/>
          </w:tcPr>
          <w:p w14:paraId="399A3C03"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1</w:t>
            </w:r>
          </w:p>
        </w:tc>
        <w:tc>
          <w:tcPr>
            <w:tcW w:w="1463" w:type="dxa"/>
            <w:shd w:val="clear" w:color="auto" w:fill="auto"/>
            <w:noWrap/>
            <w:hideMark/>
          </w:tcPr>
          <w:p w14:paraId="6CFD049F"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Doctor examination</w:t>
            </w:r>
          </w:p>
        </w:tc>
        <w:tc>
          <w:tcPr>
            <w:tcW w:w="1176" w:type="dxa"/>
          </w:tcPr>
          <w:p w14:paraId="41A7372E"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NG</w:t>
            </w:r>
          </w:p>
        </w:tc>
      </w:tr>
      <w:tr w:rsidR="006F5971" w:rsidRPr="00661EF0" w14:paraId="4B9250FD" w14:textId="77777777" w:rsidTr="00661EF0">
        <w:trPr>
          <w:trHeight w:val="288"/>
        </w:trPr>
        <w:tc>
          <w:tcPr>
            <w:tcW w:w="750" w:type="dxa"/>
            <w:shd w:val="clear" w:color="auto" w:fill="auto"/>
            <w:noWrap/>
            <w:hideMark/>
          </w:tcPr>
          <w:p w14:paraId="68FCA12B" w14:textId="77777777" w:rsidR="006F5971" w:rsidRPr="00661EF0" w:rsidRDefault="006F5971" w:rsidP="00661EF0">
            <w:pPr>
              <w:jc w:val="both"/>
              <w:rPr>
                <w:rFonts w:ascii="Times New Roman" w:hAnsi="Times New Roman" w:cs="Times New Roman"/>
                <w:b/>
                <w:bCs/>
                <w:sz w:val="24"/>
                <w:szCs w:val="24"/>
              </w:rPr>
            </w:pPr>
            <w:r w:rsidRPr="00661EF0">
              <w:rPr>
                <w:rFonts w:ascii="Times New Roman" w:hAnsi="Times New Roman" w:cs="Times New Roman"/>
                <w:b/>
                <w:bCs/>
                <w:sz w:val="24"/>
                <w:szCs w:val="24"/>
              </w:rPr>
              <w:t>298</w:t>
            </w:r>
          </w:p>
        </w:tc>
        <w:tc>
          <w:tcPr>
            <w:tcW w:w="1235" w:type="dxa"/>
            <w:shd w:val="clear" w:color="auto" w:fill="auto"/>
            <w:noWrap/>
            <w:hideMark/>
          </w:tcPr>
          <w:p w14:paraId="3EBFD7E5"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SW0274</w:t>
            </w:r>
          </w:p>
        </w:tc>
        <w:tc>
          <w:tcPr>
            <w:tcW w:w="1269" w:type="dxa"/>
            <w:shd w:val="clear" w:color="auto" w:fill="auto"/>
            <w:noWrap/>
            <w:hideMark/>
          </w:tcPr>
          <w:p w14:paraId="60CA4DE5" w14:textId="77777777" w:rsidR="006F5971" w:rsidRPr="00661EF0" w:rsidRDefault="006F5971" w:rsidP="00661EF0">
            <w:pPr>
              <w:jc w:val="both"/>
              <w:rPr>
                <w:rFonts w:ascii="Times New Roman" w:hAnsi="Times New Roman" w:cs="Times New Roman"/>
                <w:sz w:val="24"/>
                <w:szCs w:val="24"/>
              </w:rPr>
            </w:pPr>
            <w:proofErr w:type="spellStart"/>
            <w:r w:rsidRPr="00661EF0">
              <w:rPr>
                <w:rFonts w:ascii="Times New Roman" w:hAnsi="Times New Roman" w:cs="Times New Roman"/>
                <w:sz w:val="24"/>
                <w:szCs w:val="24"/>
              </w:rPr>
              <w:t>Murang'a</w:t>
            </w:r>
            <w:proofErr w:type="spellEnd"/>
          </w:p>
        </w:tc>
        <w:tc>
          <w:tcPr>
            <w:tcW w:w="1150" w:type="dxa"/>
            <w:shd w:val="clear" w:color="auto" w:fill="auto"/>
            <w:noWrap/>
            <w:hideMark/>
          </w:tcPr>
          <w:p w14:paraId="4C1B4500"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10</w:t>
            </w:r>
          </w:p>
        </w:tc>
        <w:tc>
          <w:tcPr>
            <w:tcW w:w="936" w:type="dxa"/>
            <w:shd w:val="clear" w:color="auto" w:fill="auto"/>
            <w:noWrap/>
            <w:hideMark/>
          </w:tcPr>
          <w:p w14:paraId="4D32DFAD"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1</w:t>
            </w:r>
          </w:p>
        </w:tc>
        <w:tc>
          <w:tcPr>
            <w:tcW w:w="1010" w:type="dxa"/>
            <w:shd w:val="clear" w:color="auto" w:fill="auto"/>
            <w:noWrap/>
            <w:hideMark/>
          </w:tcPr>
          <w:p w14:paraId="33BBBF0C"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F</w:t>
            </w:r>
          </w:p>
        </w:tc>
        <w:tc>
          <w:tcPr>
            <w:tcW w:w="1021" w:type="dxa"/>
            <w:shd w:val="clear" w:color="auto" w:fill="auto"/>
            <w:noWrap/>
            <w:hideMark/>
          </w:tcPr>
          <w:p w14:paraId="449D08F9"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1</w:t>
            </w:r>
          </w:p>
        </w:tc>
        <w:tc>
          <w:tcPr>
            <w:tcW w:w="1463" w:type="dxa"/>
            <w:shd w:val="clear" w:color="auto" w:fill="auto"/>
            <w:noWrap/>
            <w:hideMark/>
          </w:tcPr>
          <w:p w14:paraId="576E1B96"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Doctor examination</w:t>
            </w:r>
          </w:p>
        </w:tc>
        <w:tc>
          <w:tcPr>
            <w:tcW w:w="1176" w:type="dxa"/>
          </w:tcPr>
          <w:p w14:paraId="36252F3F" w14:textId="77777777" w:rsidR="006F5971" w:rsidRPr="00661EF0" w:rsidRDefault="006F5971" w:rsidP="00661EF0">
            <w:pPr>
              <w:jc w:val="both"/>
              <w:rPr>
                <w:rFonts w:ascii="Times New Roman" w:hAnsi="Times New Roman" w:cs="Times New Roman"/>
                <w:sz w:val="24"/>
                <w:szCs w:val="24"/>
              </w:rPr>
            </w:pPr>
            <w:r w:rsidRPr="00661EF0">
              <w:rPr>
                <w:rFonts w:ascii="Times New Roman" w:hAnsi="Times New Roman" w:cs="Times New Roman"/>
                <w:sz w:val="24"/>
                <w:szCs w:val="24"/>
              </w:rPr>
              <w:t>NG</w:t>
            </w:r>
          </w:p>
        </w:tc>
      </w:tr>
    </w:tbl>
    <w:p w14:paraId="4739D03A" w14:textId="77777777" w:rsidR="00D669A1" w:rsidRDefault="00D669A1" w:rsidP="00B0776C">
      <w:pPr>
        <w:spacing w:before="240" w:line="240" w:lineRule="auto"/>
        <w:jc w:val="both"/>
        <w:rPr>
          <w:rFonts w:ascii="Times New Roman" w:hAnsi="Times New Roman" w:cs="Times New Roman"/>
          <w:sz w:val="24"/>
          <w:szCs w:val="24"/>
        </w:rPr>
      </w:pPr>
    </w:p>
    <w:p w14:paraId="0FF62481" w14:textId="77777777" w:rsidR="00D669A1" w:rsidRPr="00D14D88" w:rsidRDefault="007A02A9" w:rsidP="00B0776C">
      <w:pPr>
        <w:pStyle w:val="ListParagraph"/>
        <w:numPr>
          <w:ilvl w:val="0"/>
          <w:numId w:val="4"/>
        </w:numPr>
        <w:spacing w:before="240" w:line="240" w:lineRule="auto"/>
        <w:ind w:left="0" w:firstLine="0"/>
        <w:jc w:val="both"/>
        <w:rPr>
          <w:rFonts w:ascii="Times New Roman" w:hAnsi="Times New Roman" w:cs="Times New Roman"/>
          <w:b/>
          <w:bCs/>
          <w:sz w:val="24"/>
          <w:szCs w:val="24"/>
          <w:u w:val="single"/>
        </w:rPr>
      </w:pPr>
      <w:r>
        <w:rPr>
          <w:rFonts w:ascii="Times New Roman" w:hAnsi="Times New Roman" w:cs="Times New Roman"/>
          <w:b/>
          <w:bCs/>
          <w:sz w:val="24"/>
          <w:szCs w:val="24"/>
          <w:u w:val="single"/>
        </w:rPr>
        <w:t>Determining antibiotic susceptibility</w:t>
      </w:r>
    </w:p>
    <w:p w14:paraId="70E31DC3" w14:textId="77777777" w:rsidR="00D669A1" w:rsidRPr="00C32CA1" w:rsidRDefault="00D669A1" w:rsidP="00B0776C">
      <w:pPr>
        <w:tabs>
          <w:tab w:val="left" w:pos="-720"/>
          <w:tab w:val="left" w:pos="0"/>
        </w:tabs>
        <w:suppressAutoHyphens/>
        <w:spacing w:before="240" w:line="240" w:lineRule="auto"/>
        <w:ind w:hanging="360"/>
        <w:jc w:val="both"/>
        <w:rPr>
          <w:rFonts w:ascii="Times New Roman" w:hAnsi="Times New Roman" w:cs="Times New Roman"/>
          <w:sz w:val="24"/>
          <w:szCs w:val="24"/>
        </w:rPr>
      </w:pPr>
      <w:r w:rsidRPr="00C32CA1">
        <w:rPr>
          <w:rFonts w:ascii="Times New Roman" w:hAnsi="Times New Roman" w:cs="Times New Roman"/>
          <w:sz w:val="24"/>
          <w:szCs w:val="24"/>
        </w:rPr>
        <w:tab/>
        <w:t>1.</w:t>
      </w:r>
      <w:r>
        <w:rPr>
          <w:rFonts w:ascii="Times New Roman" w:hAnsi="Times New Roman" w:cs="Times New Roman"/>
          <w:sz w:val="24"/>
          <w:szCs w:val="24"/>
        </w:rPr>
        <w:t xml:space="preserve">  </w:t>
      </w:r>
      <w:r w:rsidRPr="00C32CA1">
        <w:rPr>
          <w:rFonts w:ascii="Times New Roman" w:hAnsi="Times New Roman" w:cs="Times New Roman"/>
          <w:sz w:val="24"/>
          <w:szCs w:val="24"/>
        </w:rPr>
        <w:t>E-test strips were allowed to come to room temperature before opening the container.</w:t>
      </w:r>
    </w:p>
    <w:p w14:paraId="53F9A4D2" w14:textId="77777777" w:rsidR="00D669A1" w:rsidRPr="00884E6D" w:rsidRDefault="00D669A1" w:rsidP="00B0776C">
      <w:pPr>
        <w:tabs>
          <w:tab w:val="left" w:pos="-720"/>
          <w:tab w:val="left" w:pos="0"/>
        </w:tabs>
        <w:suppressAutoHyphens/>
        <w:spacing w:before="240" w:after="0" w:line="240" w:lineRule="auto"/>
        <w:ind w:hanging="360"/>
        <w:jc w:val="both"/>
      </w:pPr>
      <w:r w:rsidRPr="00C32CA1">
        <w:rPr>
          <w:rFonts w:ascii="Times New Roman" w:hAnsi="Times New Roman" w:cs="Times New Roman"/>
          <w:sz w:val="24"/>
          <w:szCs w:val="24"/>
        </w:rPr>
        <w:t xml:space="preserve">      2.  Using the </w:t>
      </w:r>
      <w:proofErr w:type="spellStart"/>
      <w:r w:rsidRPr="00C32CA1">
        <w:rPr>
          <w:rFonts w:ascii="Times New Roman" w:hAnsi="Times New Roman" w:cs="Times New Roman"/>
          <w:sz w:val="24"/>
          <w:szCs w:val="24"/>
        </w:rPr>
        <w:t>Vitek</w:t>
      </w:r>
      <w:proofErr w:type="spellEnd"/>
      <w:r w:rsidRPr="00C32CA1">
        <w:rPr>
          <w:rFonts w:ascii="Times New Roman" w:hAnsi="Times New Roman" w:cs="Times New Roman"/>
          <w:sz w:val="24"/>
          <w:szCs w:val="24"/>
        </w:rPr>
        <w:t xml:space="preserve"> colo</w:t>
      </w:r>
      <w:r w:rsidR="0015350F">
        <w:rPr>
          <w:rFonts w:ascii="Times New Roman" w:hAnsi="Times New Roman" w:cs="Times New Roman"/>
          <w:sz w:val="24"/>
          <w:szCs w:val="24"/>
        </w:rPr>
        <w:t>u</w:t>
      </w:r>
      <w:r w:rsidRPr="00C32CA1">
        <w:rPr>
          <w:rFonts w:ascii="Times New Roman" w:hAnsi="Times New Roman" w:cs="Times New Roman"/>
          <w:sz w:val="24"/>
          <w:szCs w:val="24"/>
        </w:rPr>
        <w:t>rimeter or standard turbidity tube, we prepared a suspension of the test organism in sterile Muller Hinton broth, the organism was inoculated until it reached sufficient turbidity equivalent to 0.5 McFarland standards</w:t>
      </w:r>
      <w:r w:rsidR="00FE00E1">
        <w:rPr>
          <w:rFonts w:ascii="Times New Roman" w:hAnsi="Times New Roman" w:cs="Times New Roman"/>
          <w:sz w:val="24"/>
          <w:szCs w:val="24"/>
        </w:rPr>
        <w:t>.</w:t>
      </w:r>
    </w:p>
    <w:p w14:paraId="2B34E42E" w14:textId="77777777" w:rsidR="00D669A1" w:rsidRPr="00C32CA1" w:rsidRDefault="00D669A1" w:rsidP="00B0776C">
      <w:pPr>
        <w:numPr>
          <w:ilvl w:val="0"/>
          <w:numId w:val="2"/>
        </w:numPr>
        <w:tabs>
          <w:tab w:val="clear" w:pos="720"/>
          <w:tab w:val="left" w:pos="-720"/>
          <w:tab w:val="left" w:pos="0"/>
          <w:tab w:val="num" w:pos="426"/>
        </w:tabs>
        <w:suppressAutoHyphens/>
        <w:spacing w:before="240" w:after="0" w:line="240" w:lineRule="auto"/>
        <w:ind w:left="0" w:firstLine="0"/>
        <w:jc w:val="both"/>
        <w:rPr>
          <w:rFonts w:ascii="Times New Roman" w:hAnsi="Times New Roman" w:cs="Times New Roman"/>
          <w:sz w:val="24"/>
          <w:szCs w:val="24"/>
        </w:rPr>
      </w:pPr>
      <w:r w:rsidRPr="00C32CA1">
        <w:rPr>
          <w:rFonts w:ascii="Times New Roman" w:hAnsi="Times New Roman" w:cs="Times New Roman"/>
          <w:sz w:val="24"/>
          <w:szCs w:val="24"/>
        </w:rPr>
        <w:t xml:space="preserve">Dacron swab was used to inoculate </w:t>
      </w:r>
      <w:r w:rsidR="00B76038">
        <w:rPr>
          <w:rFonts w:ascii="Times New Roman" w:hAnsi="Times New Roman" w:cs="Times New Roman"/>
          <w:sz w:val="24"/>
          <w:szCs w:val="24"/>
        </w:rPr>
        <w:t xml:space="preserve">from </w:t>
      </w:r>
      <w:r w:rsidRPr="00C32CA1">
        <w:rPr>
          <w:rFonts w:ascii="Times New Roman" w:hAnsi="Times New Roman" w:cs="Times New Roman"/>
          <w:sz w:val="24"/>
          <w:szCs w:val="24"/>
        </w:rPr>
        <w:t xml:space="preserve">the </w:t>
      </w:r>
      <w:r w:rsidR="00B76038">
        <w:rPr>
          <w:rFonts w:ascii="Times New Roman" w:hAnsi="Times New Roman" w:cs="Times New Roman"/>
          <w:sz w:val="24"/>
          <w:szCs w:val="24"/>
        </w:rPr>
        <w:t xml:space="preserve">pure culture </w:t>
      </w:r>
      <w:r w:rsidRPr="00C32CA1">
        <w:rPr>
          <w:rFonts w:ascii="Times New Roman" w:hAnsi="Times New Roman" w:cs="Times New Roman"/>
          <w:sz w:val="24"/>
          <w:szCs w:val="24"/>
        </w:rPr>
        <w:t>onto an agar plate, streaking in 3 directions i.e. over the entire agar surface.</w:t>
      </w:r>
    </w:p>
    <w:p w14:paraId="27229506" w14:textId="77777777" w:rsidR="00D669A1" w:rsidRDefault="00D669A1" w:rsidP="00B0776C">
      <w:pPr>
        <w:numPr>
          <w:ilvl w:val="0"/>
          <w:numId w:val="2"/>
        </w:numPr>
        <w:tabs>
          <w:tab w:val="clear" w:pos="720"/>
          <w:tab w:val="left" w:pos="-720"/>
          <w:tab w:val="left" w:pos="0"/>
          <w:tab w:val="num" w:pos="426"/>
        </w:tabs>
        <w:suppressAutoHyphens/>
        <w:spacing w:before="240" w:after="0" w:line="240" w:lineRule="auto"/>
        <w:ind w:left="0" w:firstLine="0"/>
        <w:jc w:val="both"/>
        <w:rPr>
          <w:rFonts w:ascii="Times New Roman" w:hAnsi="Times New Roman" w:cs="Times New Roman"/>
          <w:sz w:val="24"/>
          <w:szCs w:val="24"/>
        </w:rPr>
      </w:pPr>
      <w:r w:rsidRPr="00C32CA1">
        <w:rPr>
          <w:rFonts w:ascii="Times New Roman" w:hAnsi="Times New Roman" w:cs="Times New Roman"/>
          <w:sz w:val="24"/>
          <w:szCs w:val="24"/>
        </w:rPr>
        <w:t>Incubation was carried out at 37</w:t>
      </w:r>
      <w:r>
        <w:rPr>
          <w:rFonts w:ascii="Times New Roman" w:hAnsi="Times New Roman" w:cs="Times New Roman"/>
          <w:sz w:val="24"/>
          <w:szCs w:val="24"/>
        </w:rPr>
        <w:t>°</w:t>
      </w:r>
      <w:r w:rsidRPr="00C32CA1">
        <w:rPr>
          <w:rFonts w:ascii="Times New Roman" w:hAnsi="Times New Roman" w:cs="Times New Roman"/>
          <w:sz w:val="24"/>
          <w:szCs w:val="24"/>
        </w:rPr>
        <w:t>C and CO</w:t>
      </w:r>
      <w:r w:rsidRPr="00740430">
        <w:rPr>
          <w:rFonts w:ascii="Times New Roman" w:hAnsi="Times New Roman" w:cs="Times New Roman"/>
          <w:sz w:val="24"/>
          <w:szCs w:val="24"/>
          <w:vertAlign w:val="subscript"/>
        </w:rPr>
        <w:t>2</w:t>
      </w:r>
      <w:r w:rsidRPr="00C32CA1">
        <w:rPr>
          <w:rFonts w:ascii="Times New Roman" w:hAnsi="Times New Roman" w:cs="Times New Roman"/>
          <w:sz w:val="24"/>
          <w:szCs w:val="24"/>
        </w:rPr>
        <w:t xml:space="preserve"> concentration </w:t>
      </w:r>
      <w:r w:rsidR="0015350F">
        <w:rPr>
          <w:rFonts w:ascii="Times New Roman" w:hAnsi="Times New Roman" w:cs="Times New Roman"/>
          <w:sz w:val="24"/>
          <w:szCs w:val="24"/>
        </w:rPr>
        <w:t>(</w:t>
      </w:r>
      <w:r w:rsidRPr="00C32CA1">
        <w:rPr>
          <w:rFonts w:ascii="Times New Roman" w:hAnsi="Times New Roman" w:cs="Times New Roman"/>
          <w:sz w:val="24"/>
          <w:szCs w:val="24"/>
        </w:rPr>
        <w:t>5%</w:t>
      </w:r>
      <w:r w:rsidR="0015350F">
        <w:rPr>
          <w:rFonts w:ascii="Times New Roman" w:hAnsi="Times New Roman" w:cs="Times New Roman"/>
          <w:sz w:val="24"/>
          <w:szCs w:val="24"/>
        </w:rPr>
        <w:t>)</w:t>
      </w:r>
      <w:r w:rsidRPr="00C32CA1">
        <w:rPr>
          <w:rFonts w:ascii="Times New Roman" w:hAnsi="Times New Roman" w:cs="Times New Roman"/>
          <w:sz w:val="24"/>
          <w:szCs w:val="24"/>
        </w:rPr>
        <w:t xml:space="preserve"> and interpreted as per the instruction on the insert.</w:t>
      </w:r>
    </w:p>
    <w:p w14:paraId="74BBD8A0" w14:textId="77777777" w:rsidR="00D669A1" w:rsidRDefault="00D669A1" w:rsidP="00661EF0">
      <w:pPr>
        <w:tabs>
          <w:tab w:val="left" w:pos="-720"/>
          <w:tab w:val="left" w:pos="0"/>
        </w:tabs>
        <w:suppressAutoHyphens/>
        <w:spacing w:before="240" w:after="0" w:line="240" w:lineRule="auto"/>
        <w:jc w:val="both"/>
        <w:rPr>
          <w:rFonts w:ascii="Times New Roman" w:eastAsia="Times New Roman" w:hAnsi="Times New Roman" w:cs="Times New Roman"/>
          <w:color w:val="000000"/>
          <w:kern w:val="24"/>
          <w:sz w:val="24"/>
          <w:szCs w:val="24"/>
        </w:rPr>
      </w:pPr>
      <w:r w:rsidRPr="00740430">
        <w:rPr>
          <w:rFonts w:ascii="Times New Roman" w:eastAsia="Times New Roman" w:hAnsi="Times New Roman" w:cs="Times New Roman"/>
          <w:color w:val="000000"/>
          <w:kern w:val="24"/>
          <w:sz w:val="24"/>
          <w:szCs w:val="24"/>
        </w:rPr>
        <w:t>MIC’s above a documented specific level for each antibiotic as per the CLSI guidelines constitute “resistance” of a strain to that antibiotic while MIC’s above the normal MIC level but below the critical level for the definition of resistance constitute strains with decreased susceptibility to a given antibiotic.</w:t>
      </w:r>
    </w:p>
    <w:p w14:paraId="65725CF9" w14:textId="77777777" w:rsidR="00D669A1" w:rsidRDefault="00D14D88" w:rsidP="00B0776C">
      <w:pPr>
        <w:tabs>
          <w:tab w:val="left" w:pos="-720"/>
          <w:tab w:val="left" w:pos="0"/>
        </w:tabs>
        <w:suppressAutoHyphens/>
        <w:spacing w:before="240" w:line="240" w:lineRule="auto"/>
        <w:jc w:val="both"/>
        <w:rPr>
          <w:rFonts w:ascii="Times New Roman" w:hAnsi="Times New Roman" w:cs="Times New Roman"/>
          <w:sz w:val="24"/>
          <w:szCs w:val="24"/>
        </w:rPr>
      </w:pPr>
      <w:r>
        <w:rPr>
          <w:rFonts w:ascii="Times New Roman" w:hAnsi="Times New Roman" w:cs="Times New Roman"/>
          <w:b/>
          <w:bCs/>
          <w:sz w:val="24"/>
          <w:szCs w:val="24"/>
        </w:rPr>
        <w:t>Supplementary T</w:t>
      </w:r>
      <w:r w:rsidR="00D669A1" w:rsidRPr="00D350FA">
        <w:rPr>
          <w:rFonts w:ascii="Times New Roman" w:hAnsi="Times New Roman" w:cs="Times New Roman"/>
          <w:b/>
          <w:bCs/>
          <w:sz w:val="24"/>
          <w:szCs w:val="24"/>
        </w:rPr>
        <w:t xml:space="preserve">able </w:t>
      </w:r>
      <w:r w:rsidR="00D669A1">
        <w:rPr>
          <w:rFonts w:ascii="Times New Roman" w:hAnsi="Times New Roman" w:cs="Times New Roman"/>
          <w:b/>
          <w:bCs/>
          <w:sz w:val="24"/>
          <w:szCs w:val="24"/>
        </w:rPr>
        <w:t>2</w:t>
      </w:r>
      <w:r w:rsidR="00D669A1" w:rsidRPr="00D350FA">
        <w:rPr>
          <w:rFonts w:ascii="Times New Roman" w:hAnsi="Times New Roman" w:cs="Times New Roman"/>
          <w:b/>
          <w:bCs/>
          <w:sz w:val="24"/>
          <w:szCs w:val="24"/>
        </w:rPr>
        <w:t>:</w:t>
      </w:r>
      <w:r w:rsidR="00D669A1">
        <w:rPr>
          <w:rFonts w:ascii="Times New Roman" w:hAnsi="Times New Roman" w:cs="Times New Roman"/>
          <w:sz w:val="24"/>
          <w:szCs w:val="24"/>
        </w:rPr>
        <w:t xml:space="preserve"> </w:t>
      </w:r>
      <w:r w:rsidR="00D669A1" w:rsidRPr="00D350FA">
        <w:rPr>
          <w:rFonts w:ascii="Times New Roman" w:hAnsi="Times New Roman" w:cs="Times New Roman"/>
          <w:b/>
          <w:bCs/>
          <w:sz w:val="24"/>
          <w:szCs w:val="24"/>
        </w:rPr>
        <w:t xml:space="preserve">MIC reference </w:t>
      </w:r>
      <w:r w:rsidR="007A02A9">
        <w:rPr>
          <w:rFonts w:ascii="Times New Roman" w:hAnsi="Times New Roman" w:cs="Times New Roman"/>
          <w:b/>
          <w:bCs/>
          <w:sz w:val="24"/>
          <w:szCs w:val="24"/>
        </w:rPr>
        <w:t xml:space="preserve">used in the study. </w:t>
      </w:r>
      <w:r w:rsidR="00D669A1">
        <w:rPr>
          <w:rFonts w:ascii="Times New Roman" w:hAnsi="Times New Roman" w:cs="Times New Roman"/>
          <w:sz w:val="24"/>
          <w:szCs w:val="24"/>
        </w:rPr>
        <w:t>MICs (</w:t>
      </w:r>
      <w:r w:rsidR="00D669A1" w:rsidRPr="00055742">
        <w:rPr>
          <w:rFonts w:ascii="Times New Roman" w:eastAsia="Arial Unicode MS" w:hAnsi="Times New Roman" w:cs="Times New Roman"/>
          <w:sz w:val="24"/>
          <w:szCs w:val="24"/>
        </w:rPr>
        <w:t>µ</w:t>
      </w:r>
      <w:r w:rsidR="00D669A1" w:rsidRPr="00237C23">
        <w:rPr>
          <w:rFonts w:ascii="Times New Roman" w:hAnsi="Times New Roman" w:cs="Times New Roman"/>
          <w:sz w:val="24"/>
          <w:szCs w:val="24"/>
        </w:rPr>
        <w:t xml:space="preserve">g/ml) for the interpretation of susceptibility of strains of </w:t>
      </w:r>
      <w:r w:rsidR="00D669A1" w:rsidRPr="00D350FA">
        <w:rPr>
          <w:rFonts w:ascii="Times New Roman" w:hAnsi="Times New Roman" w:cs="Times New Roman"/>
          <w:i/>
          <w:iCs/>
          <w:sz w:val="24"/>
          <w:szCs w:val="24"/>
        </w:rPr>
        <w:t>N. gonorrhoeae</w:t>
      </w:r>
      <w:r w:rsidR="00D669A1" w:rsidRPr="00237C23">
        <w:rPr>
          <w:rFonts w:ascii="Times New Roman" w:hAnsi="Times New Roman" w:cs="Times New Roman"/>
          <w:sz w:val="24"/>
          <w:szCs w:val="24"/>
        </w:rPr>
        <w:t xml:space="preserve"> to selected</w:t>
      </w:r>
      <w:r w:rsidR="00D669A1">
        <w:rPr>
          <w:rFonts w:ascii="Times New Roman" w:hAnsi="Times New Roman" w:cs="Times New Roman"/>
          <w:sz w:val="24"/>
          <w:szCs w:val="24"/>
        </w:rPr>
        <w:t xml:space="preserve"> a</w:t>
      </w:r>
      <w:r w:rsidR="00D669A1" w:rsidRPr="00237C23">
        <w:rPr>
          <w:rFonts w:ascii="Times New Roman" w:hAnsi="Times New Roman" w:cs="Times New Roman"/>
          <w:sz w:val="24"/>
          <w:szCs w:val="24"/>
        </w:rPr>
        <w:t>ntimicrobial agents</w:t>
      </w:r>
      <w:r w:rsidR="00D669A1">
        <w:rPr>
          <w:rFonts w:ascii="Times New Roman" w:hAnsi="Times New Roman" w:cs="Times New Roman"/>
          <w:sz w:val="24"/>
          <w:szCs w:val="24"/>
        </w:rPr>
        <w:t>, as</w:t>
      </w:r>
      <w:r w:rsidR="00D669A1" w:rsidRPr="00237C23">
        <w:rPr>
          <w:rFonts w:ascii="Times New Roman" w:hAnsi="Times New Roman" w:cs="Times New Roman"/>
          <w:sz w:val="24"/>
          <w:szCs w:val="24"/>
        </w:rPr>
        <w:t xml:space="preserve"> recommended by CLSI for in</w:t>
      </w:r>
      <w:r w:rsidR="00D669A1">
        <w:rPr>
          <w:rFonts w:ascii="Times New Roman" w:hAnsi="Times New Roman" w:cs="Times New Roman"/>
          <w:sz w:val="24"/>
          <w:szCs w:val="24"/>
        </w:rPr>
        <w:t>terpretation of resistance.</w:t>
      </w: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5"/>
        <w:gridCol w:w="2018"/>
        <w:gridCol w:w="2317"/>
        <w:gridCol w:w="2258"/>
      </w:tblGrid>
      <w:tr w:rsidR="00D669A1" w:rsidRPr="00C32524" w14:paraId="2D5382F5" w14:textId="77777777" w:rsidTr="009012B5">
        <w:tc>
          <w:tcPr>
            <w:tcW w:w="2225" w:type="dxa"/>
          </w:tcPr>
          <w:p w14:paraId="6F659731" w14:textId="77777777" w:rsidR="00D669A1" w:rsidRPr="00055742" w:rsidRDefault="00D669A1" w:rsidP="001F3121">
            <w:pPr>
              <w:spacing w:line="240" w:lineRule="auto"/>
              <w:ind w:left="398"/>
              <w:contextualSpacing/>
              <w:jc w:val="both"/>
              <w:rPr>
                <w:rFonts w:ascii="Times New Roman" w:hAnsi="Times New Roman" w:cs="Times New Roman"/>
                <w:b/>
                <w:sz w:val="24"/>
                <w:szCs w:val="24"/>
              </w:rPr>
            </w:pPr>
            <w:r w:rsidRPr="00055742">
              <w:rPr>
                <w:rFonts w:ascii="Times New Roman" w:hAnsi="Times New Roman" w:cs="Times New Roman"/>
                <w:b/>
                <w:sz w:val="24"/>
                <w:szCs w:val="24"/>
              </w:rPr>
              <w:t>Antimicrobial agents</w:t>
            </w:r>
          </w:p>
        </w:tc>
        <w:tc>
          <w:tcPr>
            <w:tcW w:w="2018" w:type="dxa"/>
          </w:tcPr>
          <w:p w14:paraId="276631BB" w14:textId="77777777" w:rsidR="00D669A1" w:rsidRPr="00055742" w:rsidRDefault="00D669A1" w:rsidP="001F3121">
            <w:pPr>
              <w:spacing w:line="240" w:lineRule="auto"/>
              <w:ind w:left="432"/>
              <w:contextualSpacing/>
              <w:jc w:val="both"/>
              <w:rPr>
                <w:rFonts w:ascii="Times New Roman" w:hAnsi="Times New Roman" w:cs="Times New Roman"/>
                <w:b/>
                <w:sz w:val="24"/>
                <w:szCs w:val="24"/>
              </w:rPr>
            </w:pPr>
            <w:r w:rsidRPr="00055742">
              <w:rPr>
                <w:rFonts w:ascii="Times New Roman" w:eastAsia="Arial Unicode MS" w:hAnsi="Times New Roman" w:cs="Times New Roman"/>
                <w:b/>
                <w:sz w:val="24"/>
                <w:szCs w:val="24"/>
              </w:rPr>
              <w:t>Susceptible (S)</w:t>
            </w:r>
          </w:p>
        </w:tc>
        <w:tc>
          <w:tcPr>
            <w:tcW w:w="2317" w:type="dxa"/>
          </w:tcPr>
          <w:p w14:paraId="168EA163" w14:textId="77777777" w:rsidR="00D669A1" w:rsidRPr="00055742" w:rsidRDefault="00D669A1" w:rsidP="001F3121">
            <w:pPr>
              <w:spacing w:line="240" w:lineRule="auto"/>
              <w:ind w:left="319"/>
              <w:contextualSpacing/>
              <w:jc w:val="both"/>
              <w:rPr>
                <w:rFonts w:ascii="Times New Roman" w:hAnsi="Times New Roman" w:cs="Times New Roman"/>
                <w:b/>
                <w:sz w:val="24"/>
                <w:szCs w:val="24"/>
              </w:rPr>
            </w:pPr>
            <w:r w:rsidRPr="00055742">
              <w:rPr>
                <w:rFonts w:ascii="Times New Roman" w:eastAsia="Arial Unicode MS" w:hAnsi="Times New Roman" w:cs="Times New Roman"/>
                <w:b/>
                <w:sz w:val="24"/>
                <w:szCs w:val="24"/>
              </w:rPr>
              <w:t>Intermediate (I)</w:t>
            </w:r>
          </w:p>
        </w:tc>
        <w:tc>
          <w:tcPr>
            <w:tcW w:w="2258" w:type="dxa"/>
          </w:tcPr>
          <w:p w14:paraId="78D20D42" w14:textId="77777777" w:rsidR="00D669A1" w:rsidRPr="00055742" w:rsidRDefault="00D669A1" w:rsidP="001F3121">
            <w:pPr>
              <w:spacing w:line="240" w:lineRule="auto"/>
              <w:ind w:left="422"/>
              <w:contextualSpacing/>
              <w:jc w:val="both"/>
              <w:rPr>
                <w:rFonts w:ascii="Times New Roman" w:hAnsi="Times New Roman" w:cs="Times New Roman"/>
                <w:b/>
                <w:sz w:val="24"/>
                <w:szCs w:val="24"/>
              </w:rPr>
            </w:pPr>
            <w:r w:rsidRPr="00055742">
              <w:rPr>
                <w:rFonts w:ascii="Times New Roman" w:eastAsia="Arial Unicode MS" w:hAnsi="Times New Roman" w:cs="Times New Roman"/>
                <w:b/>
                <w:sz w:val="24"/>
                <w:szCs w:val="24"/>
              </w:rPr>
              <w:t>Resistant (R)</w:t>
            </w:r>
          </w:p>
        </w:tc>
      </w:tr>
      <w:tr w:rsidR="00D669A1" w:rsidRPr="00C32524" w14:paraId="49479EB4" w14:textId="77777777" w:rsidTr="009012B5">
        <w:tc>
          <w:tcPr>
            <w:tcW w:w="2225" w:type="dxa"/>
          </w:tcPr>
          <w:p w14:paraId="77D3ACB8" w14:textId="77777777" w:rsidR="00D669A1" w:rsidRPr="00055742" w:rsidRDefault="00D669A1" w:rsidP="001F3121">
            <w:pPr>
              <w:spacing w:line="240" w:lineRule="auto"/>
              <w:ind w:left="398"/>
              <w:contextualSpacing/>
              <w:jc w:val="both"/>
              <w:rPr>
                <w:rFonts w:ascii="Times New Roman" w:hAnsi="Times New Roman" w:cs="Times New Roman"/>
                <w:sz w:val="24"/>
                <w:szCs w:val="24"/>
              </w:rPr>
            </w:pPr>
            <w:r>
              <w:rPr>
                <w:rFonts w:ascii="Times New Roman" w:eastAsia="Arial Unicode MS" w:hAnsi="Times New Roman" w:cs="Times New Roman"/>
                <w:sz w:val="24"/>
                <w:szCs w:val="24"/>
              </w:rPr>
              <w:t>C</w:t>
            </w:r>
            <w:r w:rsidRPr="00055742">
              <w:rPr>
                <w:rFonts w:ascii="Times New Roman" w:eastAsia="Arial Unicode MS" w:hAnsi="Times New Roman" w:cs="Times New Roman"/>
                <w:sz w:val="24"/>
                <w:szCs w:val="24"/>
              </w:rPr>
              <w:t>eftriaxone</w:t>
            </w:r>
          </w:p>
        </w:tc>
        <w:tc>
          <w:tcPr>
            <w:tcW w:w="2018" w:type="dxa"/>
          </w:tcPr>
          <w:p w14:paraId="0E960622" w14:textId="77777777" w:rsidR="00D669A1" w:rsidRPr="00055742" w:rsidRDefault="00D669A1" w:rsidP="001F3121">
            <w:pPr>
              <w:spacing w:line="240" w:lineRule="auto"/>
              <w:ind w:left="432"/>
              <w:contextualSpacing/>
              <w:jc w:val="both"/>
              <w:rPr>
                <w:rFonts w:ascii="Times New Roman" w:hAnsi="Times New Roman" w:cs="Times New Roman"/>
                <w:sz w:val="24"/>
                <w:szCs w:val="24"/>
              </w:rPr>
            </w:pPr>
            <w:r w:rsidRPr="00055742">
              <w:rPr>
                <w:rFonts w:ascii="Times New Roman" w:eastAsia="Arial Unicode MS" w:hAnsi="Times New Roman" w:cs="Times New Roman"/>
                <w:sz w:val="24"/>
                <w:szCs w:val="24"/>
              </w:rPr>
              <w:t>≤0.25 µg/ml</w:t>
            </w:r>
          </w:p>
        </w:tc>
        <w:tc>
          <w:tcPr>
            <w:tcW w:w="2317" w:type="dxa"/>
          </w:tcPr>
          <w:p w14:paraId="2C76006C" w14:textId="77777777" w:rsidR="00D669A1" w:rsidRPr="00055742" w:rsidRDefault="00D669A1" w:rsidP="001F3121">
            <w:pPr>
              <w:spacing w:line="240" w:lineRule="auto"/>
              <w:ind w:left="319"/>
              <w:contextualSpacing/>
              <w:jc w:val="both"/>
              <w:rPr>
                <w:rFonts w:ascii="Times New Roman" w:hAnsi="Times New Roman" w:cs="Times New Roman"/>
                <w:sz w:val="24"/>
                <w:szCs w:val="24"/>
              </w:rPr>
            </w:pPr>
            <w:r w:rsidRPr="00055742">
              <w:rPr>
                <w:rFonts w:ascii="Times New Roman" w:hAnsi="Times New Roman" w:cs="Times New Roman"/>
                <w:sz w:val="24"/>
                <w:szCs w:val="24"/>
              </w:rPr>
              <w:t>.</w:t>
            </w:r>
          </w:p>
        </w:tc>
        <w:tc>
          <w:tcPr>
            <w:tcW w:w="2258" w:type="dxa"/>
          </w:tcPr>
          <w:p w14:paraId="45FB004F" w14:textId="77777777" w:rsidR="00D669A1" w:rsidRPr="00055742" w:rsidRDefault="00D669A1" w:rsidP="001F3121">
            <w:pPr>
              <w:spacing w:line="240" w:lineRule="auto"/>
              <w:ind w:left="422"/>
              <w:contextualSpacing/>
              <w:jc w:val="both"/>
              <w:rPr>
                <w:rFonts w:ascii="Times New Roman" w:hAnsi="Times New Roman" w:cs="Times New Roman"/>
                <w:sz w:val="24"/>
                <w:szCs w:val="24"/>
              </w:rPr>
            </w:pPr>
            <w:r w:rsidRPr="00055742">
              <w:rPr>
                <w:rFonts w:ascii="Times New Roman" w:eastAsia="Arial Unicode MS" w:hAnsi="Times New Roman" w:cs="Times New Roman"/>
                <w:sz w:val="24"/>
                <w:szCs w:val="24"/>
              </w:rPr>
              <w:t>&gt;0.25 µg/ml</w:t>
            </w:r>
          </w:p>
        </w:tc>
      </w:tr>
      <w:tr w:rsidR="00D669A1" w:rsidRPr="00C32524" w14:paraId="13198908" w14:textId="77777777" w:rsidTr="009012B5">
        <w:tc>
          <w:tcPr>
            <w:tcW w:w="2225" w:type="dxa"/>
          </w:tcPr>
          <w:p w14:paraId="5BA04E95" w14:textId="77777777" w:rsidR="00D669A1" w:rsidRPr="00055742" w:rsidRDefault="00D669A1" w:rsidP="001F3121">
            <w:pPr>
              <w:spacing w:line="240" w:lineRule="auto"/>
              <w:ind w:left="398"/>
              <w:contextualSpacing/>
              <w:jc w:val="both"/>
              <w:rPr>
                <w:rFonts w:ascii="Times New Roman" w:hAnsi="Times New Roman" w:cs="Times New Roman"/>
                <w:sz w:val="24"/>
                <w:szCs w:val="24"/>
              </w:rPr>
            </w:pPr>
            <w:r>
              <w:rPr>
                <w:rFonts w:ascii="Times New Roman" w:eastAsia="Arial Unicode MS" w:hAnsi="Times New Roman" w:cs="Times New Roman"/>
                <w:sz w:val="24"/>
                <w:szCs w:val="24"/>
              </w:rPr>
              <w:t>C</w:t>
            </w:r>
            <w:r w:rsidRPr="00055742">
              <w:rPr>
                <w:rFonts w:ascii="Times New Roman" w:eastAsia="Arial Unicode MS" w:hAnsi="Times New Roman" w:cs="Times New Roman"/>
                <w:sz w:val="24"/>
                <w:szCs w:val="24"/>
              </w:rPr>
              <w:t>efixime</w:t>
            </w:r>
          </w:p>
        </w:tc>
        <w:tc>
          <w:tcPr>
            <w:tcW w:w="2018" w:type="dxa"/>
          </w:tcPr>
          <w:p w14:paraId="2FF39940" w14:textId="77777777" w:rsidR="00D669A1" w:rsidRPr="00055742" w:rsidRDefault="00D669A1" w:rsidP="001F3121">
            <w:pPr>
              <w:spacing w:line="240" w:lineRule="auto"/>
              <w:ind w:left="432"/>
              <w:contextualSpacing/>
              <w:jc w:val="both"/>
              <w:rPr>
                <w:rFonts w:ascii="Times New Roman" w:hAnsi="Times New Roman" w:cs="Times New Roman"/>
                <w:sz w:val="24"/>
                <w:szCs w:val="24"/>
              </w:rPr>
            </w:pPr>
            <w:r w:rsidRPr="00055742">
              <w:rPr>
                <w:rFonts w:ascii="Times New Roman" w:eastAsia="Arial Unicode MS" w:hAnsi="Times New Roman" w:cs="Times New Roman"/>
                <w:sz w:val="24"/>
                <w:szCs w:val="24"/>
              </w:rPr>
              <w:t>≤0.25 µg/ml</w:t>
            </w:r>
          </w:p>
        </w:tc>
        <w:tc>
          <w:tcPr>
            <w:tcW w:w="2317" w:type="dxa"/>
          </w:tcPr>
          <w:p w14:paraId="2F4AEE0A" w14:textId="77777777" w:rsidR="00D669A1" w:rsidRPr="00055742" w:rsidRDefault="00D669A1" w:rsidP="001F3121">
            <w:pPr>
              <w:spacing w:line="240" w:lineRule="auto"/>
              <w:ind w:left="319"/>
              <w:contextualSpacing/>
              <w:jc w:val="both"/>
              <w:rPr>
                <w:rFonts w:ascii="Times New Roman" w:hAnsi="Times New Roman" w:cs="Times New Roman"/>
                <w:sz w:val="24"/>
                <w:szCs w:val="24"/>
              </w:rPr>
            </w:pPr>
            <w:r w:rsidRPr="00055742">
              <w:rPr>
                <w:rFonts w:ascii="Times New Roman" w:hAnsi="Times New Roman" w:cs="Times New Roman"/>
                <w:sz w:val="24"/>
                <w:szCs w:val="24"/>
              </w:rPr>
              <w:t>.</w:t>
            </w:r>
          </w:p>
        </w:tc>
        <w:tc>
          <w:tcPr>
            <w:tcW w:w="2258" w:type="dxa"/>
          </w:tcPr>
          <w:p w14:paraId="689ABB8A" w14:textId="77777777" w:rsidR="00D669A1" w:rsidRPr="00055742" w:rsidRDefault="00D669A1" w:rsidP="001F3121">
            <w:pPr>
              <w:spacing w:line="240" w:lineRule="auto"/>
              <w:ind w:left="422"/>
              <w:contextualSpacing/>
              <w:jc w:val="both"/>
              <w:rPr>
                <w:rFonts w:ascii="Times New Roman" w:hAnsi="Times New Roman" w:cs="Times New Roman"/>
                <w:sz w:val="24"/>
                <w:szCs w:val="24"/>
              </w:rPr>
            </w:pPr>
            <w:r w:rsidRPr="00055742">
              <w:rPr>
                <w:rFonts w:ascii="Times New Roman" w:eastAsia="Arial Unicode MS" w:hAnsi="Times New Roman" w:cs="Times New Roman"/>
                <w:sz w:val="24"/>
                <w:szCs w:val="24"/>
              </w:rPr>
              <w:t>&gt;0.25 µg/ml</w:t>
            </w:r>
          </w:p>
        </w:tc>
      </w:tr>
      <w:tr w:rsidR="00D669A1" w:rsidRPr="00C32524" w14:paraId="7DD0F1F9" w14:textId="77777777" w:rsidTr="009012B5">
        <w:tc>
          <w:tcPr>
            <w:tcW w:w="2225" w:type="dxa"/>
          </w:tcPr>
          <w:p w14:paraId="55AAC0F6" w14:textId="77777777" w:rsidR="00D669A1" w:rsidRPr="00055742" w:rsidRDefault="00D669A1" w:rsidP="001F3121">
            <w:pPr>
              <w:spacing w:line="240" w:lineRule="auto"/>
              <w:ind w:left="398"/>
              <w:contextualSpacing/>
              <w:jc w:val="both"/>
              <w:rPr>
                <w:rFonts w:ascii="Times New Roman" w:hAnsi="Times New Roman" w:cs="Times New Roman"/>
                <w:sz w:val="24"/>
                <w:szCs w:val="24"/>
              </w:rPr>
            </w:pPr>
            <w:r>
              <w:rPr>
                <w:rFonts w:ascii="Times New Roman" w:eastAsia="Arial Unicode MS" w:hAnsi="Times New Roman" w:cs="Times New Roman"/>
                <w:sz w:val="24"/>
                <w:szCs w:val="24"/>
              </w:rPr>
              <w:t>C</w:t>
            </w:r>
            <w:r w:rsidRPr="00055742">
              <w:rPr>
                <w:rFonts w:ascii="Times New Roman" w:eastAsia="Arial Unicode MS" w:hAnsi="Times New Roman" w:cs="Times New Roman"/>
                <w:sz w:val="24"/>
                <w:szCs w:val="24"/>
              </w:rPr>
              <w:t>iprofloxacin</w:t>
            </w:r>
          </w:p>
        </w:tc>
        <w:tc>
          <w:tcPr>
            <w:tcW w:w="2018" w:type="dxa"/>
          </w:tcPr>
          <w:p w14:paraId="12B97B08" w14:textId="77777777" w:rsidR="00D669A1" w:rsidRPr="00055742" w:rsidRDefault="00D669A1" w:rsidP="001F3121">
            <w:pPr>
              <w:spacing w:line="240" w:lineRule="auto"/>
              <w:ind w:left="432"/>
              <w:contextualSpacing/>
              <w:jc w:val="both"/>
              <w:rPr>
                <w:rFonts w:ascii="Times New Roman" w:hAnsi="Times New Roman" w:cs="Times New Roman"/>
                <w:sz w:val="24"/>
                <w:szCs w:val="24"/>
              </w:rPr>
            </w:pPr>
            <w:r w:rsidRPr="00055742">
              <w:rPr>
                <w:rFonts w:ascii="Times New Roman" w:eastAsia="Arial Unicode MS" w:hAnsi="Times New Roman" w:cs="Times New Roman"/>
                <w:sz w:val="24"/>
                <w:szCs w:val="24"/>
              </w:rPr>
              <w:t>≤0.06 µg/ml</w:t>
            </w:r>
          </w:p>
        </w:tc>
        <w:tc>
          <w:tcPr>
            <w:tcW w:w="2317" w:type="dxa"/>
          </w:tcPr>
          <w:p w14:paraId="70B19754" w14:textId="77777777" w:rsidR="00D669A1" w:rsidRPr="00055742" w:rsidRDefault="00D669A1" w:rsidP="001F3121">
            <w:pPr>
              <w:spacing w:line="240" w:lineRule="auto"/>
              <w:ind w:left="319"/>
              <w:contextualSpacing/>
              <w:jc w:val="both"/>
              <w:rPr>
                <w:rFonts w:ascii="Times New Roman" w:hAnsi="Times New Roman" w:cs="Times New Roman"/>
                <w:sz w:val="24"/>
                <w:szCs w:val="24"/>
              </w:rPr>
            </w:pPr>
            <w:r w:rsidRPr="00055742">
              <w:rPr>
                <w:rFonts w:ascii="Times New Roman" w:eastAsia="Arial Unicode MS" w:hAnsi="Times New Roman" w:cs="Times New Roman"/>
                <w:sz w:val="24"/>
                <w:szCs w:val="24"/>
              </w:rPr>
              <w:t>0.12 – 0.5</w:t>
            </w:r>
            <w:r w:rsidR="009012B5">
              <w:rPr>
                <w:rFonts w:ascii="Times New Roman" w:eastAsia="Arial Unicode MS" w:hAnsi="Times New Roman" w:cs="Times New Roman"/>
                <w:sz w:val="24"/>
                <w:szCs w:val="24"/>
              </w:rPr>
              <w:t xml:space="preserve"> </w:t>
            </w:r>
            <w:r w:rsidRPr="00055742">
              <w:rPr>
                <w:rFonts w:ascii="Times New Roman" w:eastAsia="Arial Unicode MS" w:hAnsi="Times New Roman" w:cs="Times New Roman"/>
                <w:sz w:val="24"/>
                <w:szCs w:val="24"/>
              </w:rPr>
              <w:t>µg/ml</w:t>
            </w:r>
          </w:p>
        </w:tc>
        <w:tc>
          <w:tcPr>
            <w:tcW w:w="2258" w:type="dxa"/>
          </w:tcPr>
          <w:p w14:paraId="68075EE9" w14:textId="77777777" w:rsidR="00D669A1" w:rsidRPr="00055742" w:rsidRDefault="00D669A1" w:rsidP="001F3121">
            <w:pPr>
              <w:spacing w:line="240" w:lineRule="auto"/>
              <w:ind w:left="422"/>
              <w:contextualSpacing/>
              <w:jc w:val="both"/>
              <w:rPr>
                <w:rFonts w:ascii="Times New Roman" w:hAnsi="Times New Roman" w:cs="Times New Roman"/>
                <w:sz w:val="24"/>
                <w:szCs w:val="24"/>
              </w:rPr>
            </w:pPr>
            <w:r w:rsidRPr="00055742">
              <w:rPr>
                <w:rFonts w:ascii="Times New Roman" w:eastAsia="Arial Unicode MS" w:hAnsi="Times New Roman" w:cs="Times New Roman"/>
                <w:sz w:val="24"/>
                <w:szCs w:val="24"/>
              </w:rPr>
              <w:t>&gt;1 µg/ml</w:t>
            </w:r>
          </w:p>
        </w:tc>
      </w:tr>
      <w:tr w:rsidR="00D669A1" w:rsidRPr="00C32524" w14:paraId="6ECADCD9" w14:textId="77777777" w:rsidTr="009012B5">
        <w:tc>
          <w:tcPr>
            <w:tcW w:w="2225" w:type="dxa"/>
          </w:tcPr>
          <w:p w14:paraId="53DFDBC9" w14:textId="77777777" w:rsidR="00D669A1" w:rsidRPr="00055742" w:rsidRDefault="00D669A1" w:rsidP="001F3121">
            <w:pPr>
              <w:spacing w:line="240" w:lineRule="auto"/>
              <w:ind w:left="398"/>
              <w:contextualSpacing/>
              <w:jc w:val="both"/>
              <w:rPr>
                <w:rFonts w:ascii="Times New Roman" w:hAnsi="Times New Roman" w:cs="Times New Roman"/>
                <w:sz w:val="24"/>
                <w:szCs w:val="24"/>
              </w:rPr>
            </w:pPr>
            <w:r>
              <w:rPr>
                <w:rFonts w:ascii="Times New Roman" w:eastAsia="Arial Unicode MS" w:hAnsi="Times New Roman" w:cs="Times New Roman"/>
                <w:sz w:val="24"/>
                <w:szCs w:val="24"/>
              </w:rPr>
              <w:t>S</w:t>
            </w:r>
            <w:r w:rsidRPr="00055742">
              <w:rPr>
                <w:rFonts w:ascii="Times New Roman" w:eastAsia="Arial Unicode MS" w:hAnsi="Times New Roman" w:cs="Times New Roman"/>
                <w:sz w:val="24"/>
                <w:szCs w:val="24"/>
              </w:rPr>
              <w:t>pectinomycin</w:t>
            </w:r>
          </w:p>
        </w:tc>
        <w:tc>
          <w:tcPr>
            <w:tcW w:w="2018" w:type="dxa"/>
          </w:tcPr>
          <w:p w14:paraId="4DFF9173" w14:textId="77777777" w:rsidR="00D669A1" w:rsidRPr="00055742" w:rsidRDefault="00D669A1" w:rsidP="001F3121">
            <w:pPr>
              <w:spacing w:line="240" w:lineRule="auto"/>
              <w:ind w:left="432"/>
              <w:contextualSpacing/>
              <w:jc w:val="both"/>
              <w:rPr>
                <w:rFonts w:ascii="Times New Roman" w:hAnsi="Times New Roman" w:cs="Times New Roman"/>
                <w:sz w:val="24"/>
                <w:szCs w:val="24"/>
              </w:rPr>
            </w:pPr>
            <w:r w:rsidRPr="00055742">
              <w:rPr>
                <w:rFonts w:ascii="Times New Roman" w:eastAsia="Arial Unicode MS" w:hAnsi="Times New Roman" w:cs="Times New Roman"/>
                <w:sz w:val="24"/>
                <w:szCs w:val="24"/>
              </w:rPr>
              <w:t>≤ 32 µg/ml</w:t>
            </w:r>
          </w:p>
        </w:tc>
        <w:tc>
          <w:tcPr>
            <w:tcW w:w="2317" w:type="dxa"/>
          </w:tcPr>
          <w:p w14:paraId="607BC40A" w14:textId="77777777" w:rsidR="00D669A1" w:rsidRPr="00055742" w:rsidRDefault="00D669A1" w:rsidP="001F3121">
            <w:pPr>
              <w:spacing w:line="240" w:lineRule="auto"/>
              <w:ind w:left="319"/>
              <w:contextualSpacing/>
              <w:jc w:val="both"/>
              <w:rPr>
                <w:rFonts w:ascii="Times New Roman" w:hAnsi="Times New Roman" w:cs="Times New Roman"/>
                <w:sz w:val="24"/>
                <w:szCs w:val="24"/>
              </w:rPr>
            </w:pPr>
            <w:r w:rsidRPr="00055742">
              <w:rPr>
                <w:rFonts w:ascii="Times New Roman" w:hAnsi="Times New Roman" w:cs="Times New Roman"/>
                <w:sz w:val="24"/>
                <w:szCs w:val="24"/>
              </w:rPr>
              <w:t>64</w:t>
            </w:r>
            <w:r>
              <w:rPr>
                <w:rFonts w:ascii="Times New Roman" w:hAnsi="Times New Roman" w:cs="Times New Roman"/>
                <w:sz w:val="24"/>
                <w:szCs w:val="24"/>
              </w:rPr>
              <w:t xml:space="preserve"> </w:t>
            </w:r>
            <w:r w:rsidRPr="00055742">
              <w:rPr>
                <w:rFonts w:ascii="Times New Roman" w:eastAsia="Arial Unicode MS" w:hAnsi="Times New Roman" w:cs="Times New Roman"/>
                <w:sz w:val="24"/>
                <w:szCs w:val="24"/>
              </w:rPr>
              <w:t>µg/ml</w:t>
            </w:r>
          </w:p>
        </w:tc>
        <w:tc>
          <w:tcPr>
            <w:tcW w:w="2258" w:type="dxa"/>
          </w:tcPr>
          <w:p w14:paraId="071C969E" w14:textId="77777777" w:rsidR="00D669A1" w:rsidRPr="00055742" w:rsidRDefault="00D669A1" w:rsidP="001F3121">
            <w:pPr>
              <w:spacing w:line="240" w:lineRule="auto"/>
              <w:ind w:left="422"/>
              <w:contextualSpacing/>
              <w:jc w:val="both"/>
              <w:rPr>
                <w:rFonts w:ascii="Times New Roman" w:hAnsi="Times New Roman" w:cs="Times New Roman"/>
                <w:sz w:val="24"/>
                <w:szCs w:val="24"/>
              </w:rPr>
            </w:pPr>
            <w:r w:rsidRPr="00055742">
              <w:rPr>
                <w:rFonts w:ascii="Times New Roman" w:eastAsia="Arial Unicode MS" w:hAnsi="Times New Roman" w:cs="Times New Roman"/>
                <w:sz w:val="24"/>
                <w:szCs w:val="24"/>
              </w:rPr>
              <w:t>&gt;128 µg/ml</w:t>
            </w:r>
          </w:p>
        </w:tc>
      </w:tr>
      <w:tr w:rsidR="00D669A1" w:rsidRPr="00C32524" w14:paraId="15E27601" w14:textId="77777777" w:rsidTr="009012B5">
        <w:tc>
          <w:tcPr>
            <w:tcW w:w="2225" w:type="dxa"/>
          </w:tcPr>
          <w:p w14:paraId="77876C89" w14:textId="77777777" w:rsidR="00D669A1" w:rsidRPr="00055742" w:rsidRDefault="00D669A1" w:rsidP="001F3121">
            <w:pPr>
              <w:spacing w:line="240" w:lineRule="auto"/>
              <w:ind w:left="398"/>
              <w:contextualSpacing/>
              <w:jc w:val="both"/>
              <w:rPr>
                <w:rFonts w:ascii="Times New Roman" w:hAnsi="Times New Roman" w:cs="Times New Roman"/>
                <w:sz w:val="24"/>
                <w:szCs w:val="24"/>
              </w:rPr>
            </w:pPr>
            <w:r w:rsidRPr="00055742">
              <w:rPr>
                <w:rFonts w:ascii="Times New Roman" w:hAnsi="Times New Roman" w:cs="Times New Roman"/>
                <w:sz w:val="24"/>
                <w:szCs w:val="24"/>
              </w:rPr>
              <w:t>Gentamycin</w:t>
            </w:r>
          </w:p>
        </w:tc>
        <w:tc>
          <w:tcPr>
            <w:tcW w:w="2018" w:type="dxa"/>
          </w:tcPr>
          <w:p w14:paraId="215BBFC7" w14:textId="77777777" w:rsidR="00D669A1" w:rsidRPr="00055742" w:rsidRDefault="00D669A1" w:rsidP="001F3121">
            <w:pPr>
              <w:spacing w:line="240" w:lineRule="auto"/>
              <w:ind w:left="432"/>
              <w:contextualSpacing/>
              <w:jc w:val="both"/>
              <w:rPr>
                <w:rFonts w:ascii="Times New Roman" w:hAnsi="Times New Roman" w:cs="Times New Roman"/>
                <w:sz w:val="24"/>
                <w:szCs w:val="24"/>
              </w:rPr>
            </w:pPr>
            <w:r w:rsidRPr="00055742">
              <w:rPr>
                <w:rFonts w:ascii="Times New Roman" w:eastAsia="Arial Unicode MS" w:hAnsi="Times New Roman" w:cs="Times New Roman"/>
                <w:sz w:val="24"/>
                <w:szCs w:val="24"/>
              </w:rPr>
              <w:t>≤ 4 µg/ml</w:t>
            </w:r>
          </w:p>
        </w:tc>
        <w:tc>
          <w:tcPr>
            <w:tcW w:w="2317" w:type="dxa"/>
            <w:vAlign w:val="center"/>
          </w:tcPr>
          <w:p w14:paraId="57D90072" w14:textId="77777777" w:rsidR="00D669A1" w:rsidRPr="00055742" w:rsidRDefault="00D669A1" w:rsidP="001F3121">
            <w:pPr>
              <w:spacing w:line="240" w:lineRule="auto"/>
              <w:contextualSpacing/>
              <w:jc w:val="center"/>
              <w:rPr>
                <w:rFonts w:ascii="Times New Roman" w:hAnsi="Times New Roman" w:cs="Times New Roman"/>
                <w:sz w:val="24"/>
                <w:szCs w:val="24"/>
              </w:rPr>
            </w:pPr>
            <w:r w:rsidRPr="00055742">
              <w:rPr>
                <w:rFonts w:ascii="Times New Roman" w:eastAsia="Arial Unicode MS" w:hAnsi="Times New Roman" w:cs="Times New Roman"/>
                <w:sz w:val="24"/>
                <w:szCs w:val="24"/>
              </w:rPr>
              <w:t>8 – 16µg/ml</w:t>
            </w:r>
          </w:p>
        </w:tc>
        <w:tc>
          <w:tcPr>
            <w:tcW w:w="2258" w:type="dxa"/>
          </w:tcPr>
          <w:p w14:paraId="3AF2F65F" w14:textId="77777777" w:rsidR="00D669A1" w:rsidRPr="00055742" w:rsidRDefault="00D669A1" w:rsidP="001F3121">
            <w:pPr>
              <w:spacing w:line="240" w:lineRule="auto"/>
              <w:ind w:left="422"/>
              <w:contextualSpacing/>
              <w:jc w:val="both"/>
              <w:rPr>
                <w:rFonts w:ascii="Times New Roman" w:hAnsi="Times New Roman" w:cs="Times New Roman"/>
                <w:sz w:val="24"/>
                <w:szCs w:val="24"/>
              </w:rPr>
            </w:pPr>
            <w:r w:rsidRPr="00055742">
              <w:rPr>
                <w:rFonts w:ascii="Times New Roman" w:eastAsia="Arial Unicode MS" w:hAnsi="Times New Roman" w:cs="Times New Roman"/>
                <w:sz w:val="24"/>
                <w:szCs w:val="24"/>
              </w:rPr>
              <w:t>&gt;32 µg/ml</w:t>
            </w:r>
          </w:p>
        </w:tc>
      </w:tr>
      <w:tr w:rsidR="00AE0B76" w:rsidRPr="00C32524" w14:paraId="15698445" w14:textId="77777777" w:rsidTr="009012B5">
        <w:tc>
          <w:tcPr>
            <w:tcW w:w="2225" w:type="dxa"/>
          </w:tcPr>
          <w:p w14:paraId="2BD5AF86" w14:textId="77777777" w:rsidR="00AE0B76" w:rsidRPr="00055742" w:rsidRDefault="00AE0B76" w:rsidP="001F3121">
            <w:pPr>
              <w:spacing w:line="240" w:lineRule="auto"/>
              <w:ind w:left="398"/>
              <w:contextualSpacing/>
              <w:jc w:val="both"/>
              <w:rPr>
                <w:rFonts w:ascii="Times New Roman" w:hAnsi="Times New Roman" w:cs="Times New Roman"/>
                <w:sz w:val="24"/>
                <w:szCs w:val="24"/>
              </w:rPr>
            </w:pPr>
            <w:r>
              <w:rPr>
                <w:rFonts w:ascii="Times New Roman" w:hAnsi="Times New Roman" w:cs="Times New Roman"/>
                <w:sz w:val="24"/>
                <w:szCs w:val="24"/>
              </w:rPr>
              <w:t>Cefoxitin</w:t>
            </w:r>
          </w:p>
        </w:tc>
        <w:tc>
          <w:tcPr>
            <w:tcW w:w="2018" w:type="dxa"/>
          </w:tcPr>
          <w:p w14:paraId="3FBB7322" w14:textId="77777777" w:rsidR="00AE0B76" w:rsidRPr="00055742" w:rsidRDefault="009012B5" w:rsidP="001F3121">
            <w:pPr>
              <w:spacing w:line="240" w:lineRule="auto"/>
              <w:ind w:left="432"/>
              <w:contextualSpacing/>
              <w:jc w:val="both"/>
              <w:rPr>
                <w:rFonts w:ascii="Times New Roman" w:eastAsia="Arial Unicode MS" w:hAnsi="Times New Roman" w:cs="Times New Roman"/>
                <w:sz w:val="24"/>
                <w:szCs w:val="24"/>
              </w:rPr>
            </w:pPr>
            <w:r w:rsidRPr="00055742">
              <w:rPr>
                <w:rFonts w:ascii="Times New Roman" w:eastAsia="Arial Unicode MS" w:hAnsi="Times New Roman" w:cs="Times New Roman"/>
                <w:sz w:val="24"/>
                <w:szCs w:val="24"/>
              </w:rPr>
              <w:t>≤</w:t>
            </w:r>
            <w:r>
              <w:rPr>
                <w:rFonts w:ascii="Times New Roman" w:eastAsia="Arial Unicode MS" w:hAnsi="Times New Roman" w:cs="Times New Roman"/>
                <w:sz w:val="24"/>
                <w:szCs w:val="24"/>
              </w:rPr>
              <w:t xml:space="preserve"> 2 </w:t>
            </w:r>
            <w:r w:rsidRPr="00055742">
              <w:rPr>
                <w:rFonts w:ascii="Times New Roman" w:eastAsia="Arial Unicode MS" w:hAnsi="Times New Roman" w:cs="Times New Roman"/>
                <w:sz w:val="24"/>
                <w:szCs w:val="24"/>
              </w:rPr>
              <w:t>µg/ml</w:t>
            </w:r>
          </w:p>
        </w:tc>
        <w:tc>
          <w:tcPr>
            <w:tcW w:w="2317" w:type="dxa"/>
            <w:vAlign w:val="center"/>
          </w:tcPr>
          <w:p w14:paraId="153CB5D2" w14:textId="77777777" w:rsidR="00AE0B76" w:rsidRPr="00055742" w:rsidRDefault="009012B5" w:rsidP="001F3121">
            <w:pPr>
              <w:spacing w:line="240" w:lineRule="auto"/>
              <w:contextualSpacing/>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4 - 8</w:t>
            </w:r>
            <w:r w:rsidRPr="00055742">
              <w:rPr>
                <w:rFonts w:ascii="Times New Roman" w:eastAsia="Arial Unicode MS" w:hAnsi="Times New Roman" w:cs="Times New Roman"/>
                <w:sz w:val="24"/>
                <w:szCs w:val="24"/>
              </w:rPr>
              <w:t xml:space="preserve"> µg/ml</w:t>
            </w:r>
          </w:p>
        </w:tc>
        <w:tc>
          <w:tcPr>
            <w:tcW w:w="2258" w:type="dxa"/>
          </w:tcPr>
          <w:p w14:paraId="5518044B" w14:textId="77777777" w:rsidR="00AE0B76" w:rsidRPr="00055742" w:rsidRDefault="009012B5" w:rsidP="001F3121">
            <w:pPr>
              <w:spacing w:line="240" w:lineRule="auto"/>
              <w:ind w:left="422"/>
              <w:contextualSpacing/>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&gt;8</w:t>
            </w:r>
            <w:r w:rsidRPr="00055742">
              <w:rPr>
                <w:rFonts w:ascii="Times New Roman" w:eastAsia="Arial Unicode MS" w:hAnsi="Times New Roman" w:cs="Times New Roman"/>
                <w:sz w:val="24"/>
                <w:szCs w:val="24"/>
              </w:rPr>
              <w:t xml:space="preserve"> µg/ml</w:t>
            </w:r>
          </w:p>
        </w:tc>
      </w:tr>
    </w:tbl>
    <w:p w14:paraId="0C040870" w14:textId="77777777" w:rsidR="00D669A1" w:rsidRDefault="00D669A1" w:rsidP="00B0776C">
      <w:pPr>
        <w:spacing w:before="240" w:line="240" w:lineRule="auto"/>
        <w:jc w:val="both"/>
        <w:rPr>
          <w:rFonts w:ascii="Times New Roman" w:hAnsi="Times New Roman" w:cs="Times New Roman"/>
          <w:sz w:val="24"/>
          <w:szCs w:val="24"/>
        </w:rPr>
      </w:pPr>
    </w:p>
    <w:p w14:paraId="11C45B1A" w14:textId="77777777" w:rsidR="00D669A1" w:rsidRDefault="00D669A1" w:rsidP="00D80C29">
      <w:pPr>
        <w:pStyle w:val="ListParagraph"/>
        <w:numPr>
          <w:ilvl w:val="0"/>
          <w:numId w:val="4"/>
        </w:numPr>
        <w:spacing w:before="240" w:line="240" w:lineRule="auto"/>
        <w:ind w:left="0" w:firstLine="0"/>
        <w:jc w:val="both"/>
        <w:rPr>
          <w:rFonts w:ascii="Times New Roman" w:hAnsi="Times New Roman" w:cs="Times New Roman"/>
          <w:b/>
          <w:bCs/>
          <w:sz w:val="24"/>
          <w:szCs w:val="24"/>
          <w:u w:val="single"/>
        </w:rPr>
      </w:pPr>
      <w:r w:rsidRPr="00D14D88">
        <w:rPr>
          <w:rFonts w:ascii="Times New Roman" w:hAnsi="Times New Roman" w:cs="Times New Roman"/>
          <w:b/>
          <w:bCs/>
          <w:sz w:val="24"/>
          <w:szCs w:val="24"/>
          <w:u w:val="single"/>
        </w:rPr>
        <w:t xml:space="preserve">Genome assembly and </w:t>
      </w:r>
      <w:r w:rsidR="00F21A94" w:rsidRPr="00D14D88">
        <w:rPr>
          <w:rFonts w:ascii="Times New Roman" w:hAnsi="Times New Roman" w:cs="Times New Roman"/>
          <w:b/>
          <w:bCs/>
          <w:sz w:val="24"/>
          <w:szCs w:val="24"/>
          <w:u w:val="single"/>
        </w:rPr>
        <w:t>read statistics</w:t>
      </w:r>
    </w:p>
    <w:p w14:paraId="34E7A094" w14:textId="77777777" w:rsidR="00AD3D58" w:rsidRDefault="00AD3D58" w:rsidP="00AD3D58">
      <w:pPr>
        <w:spacing w:before="240" w:line="240" w:lineRule="auto"/>
        <w:jc w:val="both"/>
        <w:rPr>
          <w:rFonts w:ascii="Times New Roman" w:hAnsi="Times New Roman" w:cs="Times New Roman"/>
          <w:b/>
          <w:bCs/>
          <w:color w:val="FF0000"/>
          <w:sz w:val="24"/>
          <w:szCs w:val="24"/>
        </w:rPr>
      </w:pPr>
      <w:r>
        <w:rPr>
          <w:rFonts w:ascii="Times New Roman" w:hAnsi="Times New Roman" w:cs="Times New Roman"/>
          <w:b/>
          <w:bCs/>
          <w:noProof/>
          <w:color w:val="FF0000"/>
          <w:sz w:val="24"/>
          <w:szCs w:val="24"/>
          <w:lang w:eastAsia="en-IN" w:bidi="hi-IN"/>
        </w:rPr>
        <w:drawing>
          <wp:inline distT="0" distB="0" distL="0" distR="0" wp14:anchorId="73B9E42E" wp14:editId="3D739CBE">
            <wp:extent cx="5019813" cy="7390681"/>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a-b.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22214" cy="7394215"/>
                    </a:xfrm>
                    <a:prstGeom prst="rect">
                      <a:avLst/>
                    </a:prstGeom>
                  </pic:spPr>
                </pic:pic>
              </a:graphicData>
            </a:graphic>
          </wp:inline>
        </w:drawing>
      </w:r>
    </w:p>
    <w:p w14:paraId="35082715" w14:textId="77777777" w:rsidR="00AD3D58" w:rsidRPr="001D75E1" w:rsidRDefault="00255D93" w:rsidP="00AD3D58">
      <w:pPr>
        <w:spacing w:before="240" w:line="240" w:lineRule="auto"/>
        <w:jc w:val="both"/>
        <w:rPr>
          <w:rFonts w:ascii="Times New Roman" w:hAnsi="Times New Roman" w:cs="Times New Roman"/>
          <w:b/>
          <w:bCs/>
          <w:sz w:val="24"/>
          <w:szCs w:val="24"/>
        </w:rPr>
      </w:pPr>
      <w:r w:rsidRPr="001D75E1">
        <w:rPr>
          <w:rFonts w:ascii="Times New Roman" w:hAnsi="Times New Roman" w:cs="Times New Roman"/>
          <w:b/>
          <w:bCs/>
          <w:sz w:val="24"/>
          <w:szCs w:val="24"/>
        </w:rPr>
        <w:t xml:space="preserve">Supplementary </w:t>
      </w:r>
      <w:r w:rsidR="00AD3D58" w:rsidRPr="001D75E1">
        <w:rPr>
          <w:rFonts w:ascii="Times New Roman" w:hAnsi="Times New Roman" w:cs="Times New Roman"/>
          <w:b/>
          <w:bCs/>
          <w:sz w:val="24"/>
          <w:szCs w:val="24"/>
        </w:rPr>
        <w:t xml:space="preserve">Figure 1a-b: The work-flow for deriving the consensus genome (a) and downstream analysis (b) of the </w:t>
      </w:r>
      <w:r w:rsidRPr="001D75E1">
        <w:rPr>
          <w:rFonts w:ascii="Times New Roman" w:hAnsi="Times New Roman" w:cs="Times New Roman"/>
          <w:b/>
          <w:i/>
          <w:iCs/>
          <w:sz w:val="24"/>
          <w:szCs w:val="24"/>
        </w:rPr>
        <w:t>N. gonorrhoeae</w:t>
      </w:r>
      <w:r w:rsidR="00AD3D58" w:rsidRPr="001D75E1">
        <w:rPr>
          <w:rFonts w:ascii="Times New Roman" w:hAnsi="Times New Roman" w:cs="Times New Roman"/>
          <w:b/>
          <w:bCs/>
          <w:sz w:val="24"/>
          <w:szCs w:val="24"/>
        </w:rPr>
        <w:t xml:space="preserve"> genomes analysed in the study.</w:t>
      </w:r>
    </w:p>
    <w:p w14:paraId="14D017E4" w14:textId="77777777" w:rsidR="00AD3D58" w:rsidRPr="001D75E1" w:rsidRDefault="00AD3D58" w:rsidP="00AD3D58">
      <w:pPr>
        <w:spacing w:before="240" w:line="240" w:lineRule="auto"/>
        <w:jc w:val="both"/>
        <w:rPr>
          <w:rFonts w:ascii="Times New Roman" w:hAnsi="Times New Roman" w:cs="Times New Roman"/>
          <w:sz w:val="24"/>
          <w:szCs w:val="24"/>
        </w:rPr>
      </w:pPr>
      <w:r w:rsidRPr="001D75E1">
        <w:rPr>
          <w:rFonts w:ascii="Times New Roman" w:hAnsi="Times New Roman" w:cs="Times New Roman"/>
          <w:sz w:val="24"/>
          <w:szCs w:val="24"/>
        </w:rPr>
        <w:lastRenderedPageBreak/>
        <w:t xml:space="preserve">We derived a consensus genome using bwa-mem and used RAST for genome annotation. For sequence-typing, we carried out BLAST searches with alleles derived from </w:t>
      </w:r>
      <w:proofErr w:type="spellStart"/>
      <w:r w:rsidRPr="001D75E1">
        <w:rPr>
          <w:rFonts w:ascii="Times New Roman" w:hAnsi="Times New Roman" w:cs="Times New Roman"/>
          <w:sz w:val="24"/>
          <w:szCs w:val="24"/>
        </w:rPr>
        <w:t>PubMLST</w:t>
      </w:r>
      <w:proofErr w:type="spellEnd"/>
      <w:r w:rsidRPr="001D75E1">
        <w:rPr>
          <w:rFonts w:ascii="Times New Roman" w:hAnsi="Times New Roman" w:cs="Times New Roman"/>
          <w:sz w:val="24"/>
          <w:szCs w:val="24"/>
        </w:rPr>
        <w:t xml:space="preserve"> and a set of AMR determinants was identified through literature and was used for screening the clinical isolates. Structure modelling of the proteins with mutations was carried out using templates with crystallised antibiotic structures to understand the basis of drug resistance.</w:t>
      </w:r>
    </w:p>
    <w:p w14:paraId="0E312F57" w14:textId="77777777" w:rsidR="00AD3D58" w:rsidRPr="001D75E1" w:rsidRDefault="00AD3D58" w:rsidP="001D75E1">
      <w:pPr>
        <w:pStyle w:val="ListParagraph"/>
        <w:spacing w:before="240" w:line="240" w:lineRule="auto"/>
        <w:ind w:left="0"/>
        <w:jc w:val="both"/>
        <w:rPr>
          <w:rFonts w:ascii="Times New Roman" w:hAnsi="Times New Roman" w:cs="Times New Roman"/>
          <w:b/>
          <w:bCs/>
          <w:sz w:val="24"/>
          <w:szCs w:val="24"/>
          <w:u w:val="single"/>
        </w:rPr>
      </w:pPr>
    </w:p>
    <w:p w14:paraId="0FF1E836" w14:textId="77777777" w:rsidR="00E13E74" w:rsidRPr="001D75E1" w:rsidRDefault="00AD3D58" w:rsidP="00E13E74">
      <w:pPr>
        <w:pStyle w:val="ListParagraph"/>
        <w:spacing w:after="0"/>
        <w:ind w:left="0"/>
        <w:jc w:val="both"/>
        <w:rPr>
          <w:rFonts w:ascii="Times New Roman" w:hAnsi="Times New Roman" w:cs="Times New Roman"/>
          <w:b/>
          <w:bCs/>
          <w:sz w:val="24"/>
          <w:szCs w:val="24"/>
          <w:u w:val="single"/>
        </w:rPr>
      </w:pPr>
      <w:r w:rsidRPr="001D75E1">
        <w:rPr>
          <w:rFonts w:ascii="Times New Roman" w:hAnsi="Times New Roman" w:cs="Times New Roman"/>
          <w:b/>
          <w:bCs/>
          <w:sz w:val="24"/>
          <w:szCs w:val="24"/>
          <w:u w:val="single"/>
        </w:rPr>
        <w:t>(c)</w:t>
      </w:r>
    </w:p>
    <w:p w14:paraId="4E661DA8" w14:textId="77777777" w:rsidR="00F21A94" w:rsidRDefault="00F21A94" w:rsidP="00B0776C">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en-IN" w:bidi="hi-IN"/>
        </w:rPr>
        <w:drawing>
          <wp:inline distT="0" distB="0" distL="0" distR="0" wp14:anchorId="1750EB62" wp14:editId="1662D796">
            <wp:extent cx="5256329" cy="337375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S1.tif"/>
                    <pic:cNvPicPr/>
                  </pic:nvPicPr>
                  <pic:blipFill rotWithShape="1">
                    <a:blip r:embed="rId7" cstate="print">
                      <a:extLst>
                        <a:ext uri="{28A0092B-C50C-407E-A947-70E740481C1C}">
                          <a14:useLocalDpi xmlns:a14="http://schemas.microsoft.com/office/drawing/2010/main" val="0"/>
                        </a:ext>
                      </a:extLst>
                    </a:blip>
                    <a:srcRect t="14427"/>
                    <a:stretch/>
                  </pic:blipFill>
                  <pic:spPr bwMode="auto">
                    <a:xfrm>
                      <a:off x="0" y="0"/>
                      <a:ext cx="5258545" cy="3375177"/>
                    </a:xfrm>
                    <a:prstGeom prst="rect">
                      <a:avLst/>
                    </a:prstGeom>
                    <a:ln>
                      <a:noFill/>
                    </a:ln>
                    <a:extLst>
                      <a:ext uri="{53640926-AAD7-44D8-BBD7-CCE9431645EC}">
                        <a14:shadowObscured xmlns:a14="http://schemas.microsoft.com/office/drawing/2010/main"/>
                      </a:ext>
                    </a:extLst>
                  </pic:spPr>
                </pic:pic>
              </a:graphicData>
            </a:graphic>
          </wp:inline>
        </w:drawing>
      </w:r>
    </w:p>
    <w:p w14:paraId="3E8C9F28" w14:textId="77777777" w:rsidR="00F21A94" w:rsidRPr="00EE5B6E" w:rsidRDefault="00F21A94" w:rsidP="00B0776C">
      <w:pPr>
        <w:spacing w:before="240" w:line="240" w:lineRule="auto"/>
        <w:jc w:val="both"/>
        <w:rPr>
          <w:rFonts w:ascii="Times New Roman" w:hAnsi="Times New Roman" w:cs="Times New Roman"/>
          <w:sz w:val="24"/>
          <w:szCs w:val="24"/>
        </w:rPr>
      </w:pPr>
      <w:r>
        <w:rPr>
          <w:rFonts w:ascii="Times New Roman" w:hAnsi="Times New Roman" w:cs="Times New Roman"/>
          <w:b/>
          <w:bCs/>
          <w:sz w:val="24"/>
          <w:szCs w:val="24"/>
        </w:rPr>
        <w:t>Supplementary Figure 1</w:t>
      </w:r>
      <w:r w:rsidR="00AD3D58" w:rsidRPr="001D75E1">
        <w:rPr>
          <w:rFonts w:ascii="Times New Roman" w:hAnsi="Times New Roman" w:cs="Times New Roman"/>
          <w:b/>
          <w:bCs/>
          <w:sz w:val="24"/>
          <w:szCs w:val="24"/>
        </w:rPr>
        <w:t>c</w:t>
      </w:r>
      <w:r>
        <w:rPr>
          <w:rFonts w:ascii="Times New Roman" w:hAnsi="Times New Roman" w:cs="Times New Roman"/>
          <w:b/>
          <w:bCs/>
          <w:sz w:val="24"/>
          <w:szCs w:val="24"/>
        </w:rPr>
        <w:t xml:space="preserve">: </w:t>
      </w:r>
      <w:r w:rsidR="007A02A9">
        <w:rPr>
          <w:rFonts w:ascii="Times New Roman" w:hAnsi="Times New Roman" w:cs="Times New Roman"/>
          <w:b/>
          <w:bCs/>
          <w:sz w:val="24"/>
          <w:szCs w:val="24"/>
        </w:rPr>
        <w:t xml:space="preserve">Pipeline for </w:t>
      </w:r>
      <w:r w:rsidR="007A02A9">
        <w:rPr>
          <w:rFonts w:ascii="Times New Roman" w:hAnsi="Times New Roman" w:cs="Times New Roman"/>
          <w:b/>
          <w:bCs/>
          <w:i/>
          <w:iCs/>
          <w:sz w:val="24"/>
          <w:szCs w:val="24"/>
        </w:rPr>
        <w:t xml:space="preserve">de novo </w:t>
      </w:r>
      <w:r w:rsidR="007A02A9">
        <w:rPr>
          <w:rFonts w:ascii="Times New Roman" w:hAnsi="Times New Roman" w:cs="Times New Roman"/>
          <w:b/>
          <w:bCs/>
          <w:sz w:val="24"/>
          <w:szCs w:val="24"/>
        </w:rPr>
        <w:t xml:space="preserve">assembly. </w:t>
      </w:r>
      <w:r>
        <w:rPr>
          <w:rFonts w:ascii="Times New Roman" w:hAnsi="Times New Roman" w:cs="Times New Roman"/>
          <w:sz w:val="24"/>
          <w:szCs w:val="24"/>
        </w:rPr>
        <w:t xml:space="preserve">The workflow followed for </w:t>
      </w:r>
      <w:r>
        <w:rPr>
          <w:rFonts w:ascii="Times New Roman" w:hAnsi="Times New Roman" w:cs="Times New Roman"/>
          <w:i/>
          <w:iCs/>
          <w:sz w:val="24"/>
          <w:szCs w:val="24"/>
        </w:rPr>
        <w:t xml:space="preserve">de novo </w:t>
      </w:r>
      <w:r>
        <w:rPr>
          <w:rFonts w:ascii="Times New Roman" w:hAnsi="Times New Roman" w:cs="Times New Roman"/>
          <w:sz w:val="24"/>
          <w:szCs w:val="24"/>
        </w:rPr>
        <w:t>genome assembly, error correction and genome polishing using Canu</w:t>
      </w:r>
      <w:r w:rsidR="00364095">
        <w:rPr>
          <w:rFonts w:ascii="Times New Roman" w:hAnsi="Times New Roman" w:cs="Times New Roman"/>
          <w:sz w:val="24"/>
          <w:szCs w:val="24"/>
        </w:rPr>
        <w:fldChar w:fldCharType="begin" w:fldLock="1"/>
      </w:r>
      <w:r w:rsidR="00364095">
        <w:rPr>
          <w:rFonts w:ascii="Times New Roman" w:hAnsi="Times New Roman" w:cs="Times New Roman"/>
          <w:sz w:val="24"/>
          <w:szCs w:val="24"/>
        </w:rPr>
        <w:instrText>ADDIN CSL_CITATION {"citationItems":[{"id":"ITEM-1","itemData":{"DOI":"10.1101/gr.215087.116","abstract":"Long-read single-molecule sequencing has revolutionized de novo genome assembly and enabled the automated reconstruction of reference-quality genomes. However, given the relatively high error rates of such technologies, efficient and accurate assembly of large repeats and closely related haplotypes remains challenging. We address these issues with Canu, a successor of Celera Assembler that is specifically designed for noisy single-molecule sequences. Canu introduces support for nanopore sequencing, halves depth-of-coverage requirements, and improves assembly continuity while simultaneously reducing runtime by an order of magnitude on large genomes versus Celera Assembler 8.2. These advances result from new overlapping and assembly algorithms, including an adaptive overlapping strategy based on tf-idf weighted MinHash and a sparse assembly graph construction that avoids collapsing diverged repeats and haplotypes. We demonstrate that Canu can reliably assemble complete microbial genomes and near-complete eukaryotic chromosomes using either PacBio or Oxford Nanopore technologies, and achieves a contig NG50 of greater than 21 Mbp on both human and Drosophila melanogaster PacBio datasets. For assembly structures that cannot be linearly represented, Canu provides graph-based assembly outputs in graphical fragment assembly (GFA) format for analysis or integration with complementary phasing and scaffolding techniques. The combination of such highly resolved assembly graphs with long-range scaffolding information promises the complete and automated assembly of complex genomes. ","author":[{"dropping-particle":"","family":"Koren","given":"Sergey","non-dropping-particle":"","parse-names":false,"suffix":""},{"dropping-particle":"","family":"Walenz","given":"Brian P","non-dropping-particle":"","parse-names":false,"suffix":""},{"dropping-particle":"","family":"Berlin","given":"Konstantin","non-dropping-particle":"","parse-names":false,"suffix":""},{"dropping-particle":"","family":"Miller","given":"Jason R","non-dropping-particle":"","parse-names":false,"suffix":""},{"dropping-particle":"","family":"Bergman","given":"Nicholas H","non-dropping-particle":"","parse-names":false,"suffix":""},{"dropping-particle":"","family":"Phillippy","given":"Adam M","non-dropping-particle":"","parse-names":false,"suffix":""}],"container-title":"Genome Research ","id":"ITEM-1","issued":{"date-parts":[["2017","3","15"]]},"note":"10.1101/gr.215087.116","title":"Canu: scalable and accurate long-read assembly via adaptive k-mer weighting and repeat separation","type":"article-journal"},"uris":["http://www.mendeley.com/documents/?uuid=fcb787e2-2d87-4333-bf02-4f468203f9ab"]}],"mendeley":{"formattedCitation":"&lt;sup&gt;1&lt;/sup&gt;","plainTextFormattedCitation":"1","previouslyFormattedCitation":"&lt;sup&gt;1&lt;/sup&gt;"},"properties":{"noteIndex":0},"schema":"https://github.com/citation-style-language/schema/raw/master/csl-citation.json"}</w:instrText>
      </w:r>
      <w:r w:rsidR="00364095">
        <w:rPr>
          <w:rFonts w:ascii="Times New Roman" w:hAnsi="Times New Roman" w:cs="Times New Roman"/>
          <w:sz w:val="24"/>
          <w:szCs w:val="24"/>
        </w:rPr>
        <w:fldChar w:fldCharType="separate"/>
      </w:r>
      <w:r w:rsidR="00364095" w:rsidRPr="00364095">
        <w:rPr>
          <w:rFonts w:ascii="Times New Roman" w:hAnsi="Times New Roman" w:cs="Times New Roman"/>
          <w:noProof/>
          <w:sz w:val="24"/>
          <w:szCs w:val="24"/>
          <w:vertAlign w:val="superscript"/>
        </w:rPr>
        <w:t>1</w:t>
      </w:r>
      <w:r w:rsidR="00364095">
        <w:rPr>
          <w:rFonts w:ascii="Times New Roman" w:hAnsi="Times New Roman" w:cs="Times New Roman"/>
          <w:sz w:val="24"/>
          <w:szCs w:val="24"/>
        </w:rPr>
        <w:fldChar w:fldCharType="end"/>
      </w:r>
      <w:r>
        <w:rPr>
          <w:rFonts w:ascii="Times New Roman" w:hAnsi="Times New Roman" w:cs="Times New Roman"/>
          <w:sz w:val="24"/>
          <w:szCs w:val="24"/>
        </w:rPr>
        <w:t xml:space="preserve"> and Minimap-Miniasm</w:t>
      </w:r>
      <w:r w:rsidR="00364095">
        <w:rPr>
          <w:rFonts w:ascii="Times New Roman" w:hAnsi="Times New Roman" w:cs="Times New Roman"/>
          <w:sz w:val="24"/>
          <w:szCs w:val="24"/>
        </w:rPr>
        <w:fldChar w:fldCharType="begin" w:fldLock="1"/>
      </w:r>
      <w:r w:rsidR="00364095">
        <w:rPr>
          <w:rFonts w:ascii="Times New Roman" w:hAnsi="Times New Roman" w:cs="Times New Roman"/>
          <w:sz w:val="24"/>
          <w:szCs w:val="24"/>
        </w:rPr>
        <w:instrText>ADDIN CSL_CITATION {"citationItems":[{"id":"ITEM-1","itemData":{"DOI":"10.1093/bioinformatics/btw152","ISSN":"1367-4803","abstract":"Motivation: Single Molecule Real-Time (SMRT) sequencing technology and Oxford Nanopore technologies (ONT) produce reads over 10 kb in length, which have enabled high-quality genome assembly at an affordable cost. However, at present, long reads have an error rate as high as 10–15%. Complex and computationally intensive pipelines are required to assemble such reads.Results: We present a new mapper, minimap and a de novo assembler, miniasm, for efficiently mapping and assembling SMRT and ONT reads without an error correction stage. They can often assemble a sequencing run of bacterial data into a single contig in a few minutes, and assemble 45-fold Caenorhabditis elegans data in 9 min, orders of magnitude faster than the existing pipelines, though the consensus sequence error rate is as high as raw reads. We also introduce a pairwise read mapping format and a graphical fragment assembly format, and demonstrate the interoperability between ours and current tools.Availability and implementation:https://github.com/lh3/minimap and https://github.com/lh3/miniasmContact:hengli@broadinstitute.orgSupplementary information:Supplementary data are available at Bioinformatics online.","author":[{"dropping-particle":"","family":"Li","given":"Heng","non-dropping-particle":"","parse-names":false,"suffix":""}],"container-title":"Bioinformatics","id":"ITEM-1","issue":"14","issued":{"date-parts":[["2016","3","19"]]},"page":"2103-2110","title":"Minimap and miniasm: fast mapping and de novo assembly for noisy long sequences","type":"article-journal","volume":"32"},"uris":["http://www.mendeley.com/documents/?uuid=99d44bf2-d519-44f6-bc73-de28074ab0e8"]}],"mendeley":{"formattedCitation":"&lt;sup&gt;2&lt;/sup&gt;","plainTextFormattedCitation":"2","previouslyFormattedCitation":"&lt;sup&gt;2&lt;/sup&gt;"},"properties":{"noteIndex":0},"schema":"https://github.com/citation-style-language/schema/raw/master/csl-citation.json"}</w:instrText>
      </w:r>
      <w:r w:rsidR="00364095">
        <w:rPr>
          <w:rFonts w:ascii="Times New Roman" w:hAnsi="Times New Roman" w:cs="Times New Roman"/>
          <w:sz w:val="24"/>
          <w:szCs w:val="24"/>
        </w:rPr>
        <w:fldChar w:fldCharType="separate"/>
      </w:r>
      <w:r w:rsidR="00364095" w:rsidRPr="00364095">
        <w:rPr>
          <w:rFonts w:ascii="Times New Roman" w:hAnsi="Times New Roman" w:cs="Times New Roman"/>
          <w:noProof/>
          <w:sz w:val="24"/>
          <w:szCs w:val="24"/>
          <w:vertAlign w:val="superscript"/>
        </w:rPr>
        <w:t>2</w:t>
      </w:r>
      <w:r w:rsidR="00364095">
        <w:rPr>
          <w:rFonts w:ascii="Times New Roman" w:hAnsi="Times New Roman" w:cs="Times New Roman"/>
          <w:sz w:val="24"/>
          <w:szCs w:val="24"/>
        </w:rPr>
        <w:fldChar w:fldCharType="end"/>
      </w:r>
      <w:r w:rsidR="007A02A9">
        <w:rPr>
          <w:rFonts w:ascii="Times New Roman" w:hAnsi="Times New Roman" w:cs="Times New Roman"/>
          <w:sz w:val="24"/>
          <w:szCs w:val="24"/>
        </w:rPr>
        <w:t>,</w:t>
      </w:r>
      <w:r>
        <w:rPr>
          <w:rFonts w:ascii="Times New Roman" w:hAnsi="Times New Roman" w:cs="Times New Roman"/>
          <w:sz w:val="24"/>
          <w:szCs w:val="24"/>
        </w:rPr>
        <w:t xml:space="preserve"> has been depicted in the figure. </w:t>
      </w:r>
    </w:p>
    <w:p w14:paraId="33C2954D" w14:textId="77777777" w:rsidR="00F21A94" w:rsidRDefault="00F21A94" w:rsidP="00B0776C">
      <w:pPr>
        <w:spacing w:line="240" w:lineRule="auto"/>
        <w:jc w:val="both"/>
        <w:rPr>
          <w:rFonts w:ascii="Times New Roman" w:hAnsi="Times New Roman" w:cs="Times New Roman"/>
          <w:b/>
          <w:bCs/>
          <w:sz w:val="24"/>
          <w:szCs w:val="24"/>
        </w:rPr>
      </w:pPr>
    </w:p>
    <w:p w14:paraId="4AE687A9" w14:textId="77777777" w:rsidR="00F21A94" w:rsidRDefault="00CD047D" w:rsidP="00D80C29">
      <w:pPr>
        <w:spacing w:before="240"/>
        <w:jc w:val="both"/>
        <w:rPr>
          <w:rFonts w:ascii="Times New Roman" w:hAnsi="Times New Roman" w:cs="Times New Roman"/>
          <w:b/>
          <w:bCs/>
          <w:sz w:val="24"/>
          <w:szCs w:val="24"/>
        </w:rPr>
      </w:pPr>
      <w:r>
        <w:rPr>
          <w:rFonts w:ascii="Times New Roman" w:hAnsi="Times New Roman" w:cs="Times New Roman"/>
          <w:b/>
          <w:bCs/>
          <w:noProof/>
          <w:sz w:val="24"/>
          <w:szCs w:val="24"/>
          <w:lang w:eastAsia="en-IN" w:bidi="hi-IN"/>
        </w:rPr>
        <w:drawing>
          <wp:inline distT="0" distB="0" distL="0" distR="0" wp14:anchorId="68F545D2" wp14:editId="24846933">
            <wp:extent cx="6130290" cy="2336557"/>
            <wp:effectExtent l="0" t="0" r="381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1797" cy="2340943"/>
                    </a:xfrm>
                    <a:prstGeom prst="rect">
                      <a:avLst/>
                    </a:prstGeom>
                    <a:noFill/>
                  </pic:spPr>
                </pic:pic>
              </a:graphicData>
            </a:graphic>
          </wp:inline>
        </w:drawing>
      </w:r>
    </w:p>
    <w:p w14:paraId="08EF2C53" w14:textId="77777777" w:rsidR="0051620A" w:rsidRDefault="00D14D88" w:rsidP="00B0776C">
      <w:pPr>
        <w:spacing w:before="240" w:line="240" w:lineRule="auto"/>
        <w:jc w:val="both"/>
        <w:rPr>
          <w:rFonts w:ascii="Times New Roman" w:hAnsi="Times New Roman" w:cs="Times New Roman"/>
          <w:bCs/>
          <w:color w:val="000000" w:themeColor="text1"/>
          <w:sz w:val="24"/>
          <w:szCs w:val="24"/>
        </w:rPr>
      </w:pPr>
      <w:r>
        <w:rPr>
          <w:rFonts w:ascii="Times New Roman" w:hAnsi="Times New Roman" w:cs="Times New Roman"/>
          <w:b/>
          <w:bCs/>
          <w:sz w:val="24"/>
          <w:szCs w:val="24"/>
        </w:rPr>
        <w:t>Supplementary F</w:t>
      </w:r>
      <w:r w:rsidR="00D669A1">
        <w:rPr>
          <w:rFonts w:ascii="Times New Roman" w:hAnsi="Times New Roman" w:cs="Times New Roman"/>
          <w:b/>
          <w:bCs/>
          <w:sz w:val="24"/>
          <w:szCs w:val="24"/>
        </w:rPr>
        <w:t xml:space="preserve">igure </w:t>
      </w:r>
      <w:r w:rsidR="00F21A94">
        <w:rPr>
          <w:rFonts w:ascii="Times New Roman" w:hAnsi="Times New Roman" w:cs="Times New Roman"/>
          <w:b/>
          <w:bCs/>
          <w:sz w:val="24"/>
          <w:szCs w:val="24"/>
        </w:rPr>
        <w:t>2</w:t>
      </w:r>
      <w:r w:rsidR="00D669A1">
        <w:rPr>
          <w:rFonts w:ascii="Times New Roman" w:hAnsi="Times New Roman" w:cs="Times New Roman"/>
          <w:b/>
          <w:bCs/>
          <w:sz w:val="24"/>
          <w:szCs w:val="24"/>
        </w:rPr>
        <w:t xml:space="preserve">: </w:t>
      </w:r>
      <w:proofErr w:type="spellStart"/>
      <w:r w:rsidR="0051620A">
        <w:rPr>
          <w:rFonts w:ascii="Times New Roman" w:hAnsi="Times New Roman" w:cs="Times New Roman"/>
          <w:b/>
          <w:bCs/>
          <w:sz w:val="24"/>
          <w:szCs w:val="24"/>
        </w:rPr>
        <w:t>M</w:t>
      </w:r>
      <w:r w:rsidR="00D669A1" w:rsidRPr="0051620A">
        <w:rPr>
          <w:rFonts w:ascii="Times New Roman" w:hAnsi="Times New Roman" w:cs="Times New Roman"/>
          <w:b/>
          <w:bCs/>
          <w:sz w:val="24"/>
          <w:szCs w:val="24"/>
        </w:rPr>
        <w:t>appability</w:t>
      </w:r>
      <w:proofErr w:type="spellEnd"/>
      <w:r w:rsidR="00D669A1" w:rsidRPr="0051620A">
        <w:rPr>
          <w:rFonts w:ascii="Times New Roman" w:hAnsi="Times New Roman" w:cs="Times New Roman"/>
          <w:b/>
          <w:bCs/>
          <w:sz w:val="24"/>
          <w:szCs w:val="24"/>
        </w:rPr>
        <w:t xml:space="preserve"> of the </w:t>
      </w:r>
      <w:r w:rsidR="008451D5" w:rsidRPr="0051620A">
        <w:rPr>
          <w:rFonts w:ascii="Times New Roman" w:hAnsi="Times New Roman" w:cs="Times New Roman"/>
          <w:b/>
          <w:bCs/>
          <w:sz w:val="24"/>
          <w:szCs w:val="24"/>
        </w:rPr>
        <w:t>reads</w:t>
      </w:r>
      <w:r w:rsidR="00F21A94" w:rsidRPr="0051620A">
        <w:rPr>
          <w:rFonts w:ascii="Times New Roman" w:hAnsi="Times New Roman" w:cs="Times New Roman"/>
          <w:b/>
          <w:bCs/>
          <w:sz w:val="24"/>
          <w:szCs w:val="24"/>
        </w:rPr>
        <w:t xml:space="preserve"> to the reference genome</w:t>
      </w:r>
      <w:r w:rsidR="00F10F03">
        <w:rPr>
          <w:rFonts w:ascii="Times New Roman" w:hAnsi="Times New Roman" w:cs="Times New Roman"/>
          <w:b/>
          <w:bCs/>
          <w:sz w:val="24"/>
          <w:szCs w:val="24"/>
        </w:rPr>
        <w:t xml:space="preserve"> </w:t>
      </w:r>
      <w:r w:rsidR="00F10F03" w:rsidRPr="001D75E1">
        <w:rPr>
          <w:rFonts w:ascii="Times New Roman" w:hAnsi="Times New Roman" w:cs="Times New Roman"/>
          <w:b/>
          <w:bCs/>
          <w:sz w:val="24"/>
          <w:szCs w:val="24"/>
        </w:rPr>
        <w:t>FA1090</w:t>
      </w:r>
      <w:r w:rsidR="0051620A">
        <w:rPr>
          <w:rFonts w:ascii="Times New Roman" w:hAnsi="Times New Roman" w:cs="Times New Roman"/>
          <w:b/>
          <w:bCs/>
          <w:sz w:val="24"/>
          <w:szCs w:val="24"/>
        </w:rPr>
        <w:t>.</w:t>
      </w:r>
      <w:r w:rsidR="00F21A94">
        <w:rPr>
          <w:rFonts w:ascii="Times New Roman" w:hAnsi="Times New Roman" w:cs="Times New Roman"/>
          <w:sz w:val="24"/>
          <w:szCs w:val="24"/>
        </w:rPr>
        <w:t xml:space="preserve"> </w:t>
      </w:r>
      <w:r w:rsidR="0051620A">
        <w:rPr>
          <w:rFonts w:ascii="Times New Roman" w:hAnsi="Times New Roman" w:cs="Times New Roman"/>
          <w:bCs/>
          <w:color w:val="000000" w:themeColor="text1"/>
          <w:sz w:val="24"/>
          <w:szCs w:val="24"/>
        </w:rPr>
        <w:t xml:space="preserve">The number of reads vs depth </w:t>
      </w:r>
      <w:r w:rsidR="00F10F03">
        <w:rPr>
          <w:rFonts w:ascii="Times New Roman" w:hAnsi="Times New Roman" w:cs="Times New Roman"/>
          <w:bCs/>
          <w:color w:val="000000" w:themeColor="text1"/>
          <w:sz w:val="24"/>
          <w:szCs w:val="24"/>
        </w:rPr>
        <w:t xml:space="preserve">and genome coverage for the </w:t>
      </w:r>
      <w:r w:rsidR="00255D93" w:rsidRPr="00646816">
        <w:rPr>
          <w:rFonts w:ascii="Times New Roman" w:hAnsi="Times New Roman" w:cs="Times New Roman"/>
          <w:bCs/>
          <w:i/>
          <w:iCs/>
          <w:sz w:val="24"/>
          <w:szCs w:val="24"/>
        </w:rPr>
        <w:t>N. gonorrhoeae</w:t>
      </w:r>
      <w:r w:rsidR="00255D93" w:rsidRPr="00646816">
        <w:rPr>
          <w:rFonts w:ascii="Times New Roman" w:hAnsi="Times New Roman" w:cs="Times New Roman"/>
          <w:b/>
          <w:sz w:val="24"/>
          <w:szCs w:val="24"/>
        </w:rPr>
        <w:t xml:space="preserve"> </w:t>
      </w:r>
      <w:r w:rsidR="0051620A">
        <w:rPr>
          <w:rFonts w:ascii="Times New Roman" w:hAnsi="Times New Roman" w:cs="Times New Roman"/>
          <w:bCs/>
          <w:color w:val="000000" w:themeColor="text1"/>
          <w:sz w:val="24"/>
          <w:szCs w:val="24"/>
        </w:rPr>
        <w:t xml:space="preserve">strains has been plotted. </w:t>
      </w:r>
      <w:r w:rsidR="00B06B35">
        <w:rPr>
          <w:rFonts w:ascii="Times New Roman" w:hAnsi="Times New Roman" w:cs="Times New Roman"/>
          <w:bCs/>
          <w:color w:val="000000" w:themeColor="text1"/>
          <w:sz w:val="24"/>
          <w:szCs w:val="24"/>
        </w:rPr>
        <w:lastRenderedPageBreak/>
        <w:t xml:space="preserve">Sequencing depth was calculated from the results of the </w:t>
      </w:r>
      <w:proofErr w:type="spellStart"/>
      <w:r w:rsidR="00B06B35">
        <w:rPr>
          <w:rFonts w:ascii="Times New Roman" w:hAnsi="Times New Roman" w:cs="Times New Roman"/>
          <w:bCs/>
          <w:color w:val="000000" w:themeColor="text1"/>
          <w:sz w:val="24"/>
          <w:szCs w:val="24"/>
        </w:rPr>
        <w:t>samtools</w:t>
      </w:r>
      <w:proofErr w:type="spellEnd"/>
      <w:r w:rsidR="00B06B35">
        <w:rPr>
          <w:rFonts w:ascii="Times New Roman" w:hAnsi="Times New Roman" w:cs="Times New Roman"/>
          <w:bCs/>
          <w:color w:val="000000" w:themeColor="text1"/>
          <w:sz w:val="24"/>
          <w:szCs w:val="24"/>
        </w:rPr>
        <w:t xml:space="preserve"> depth command. </w:t>
      </w:r>
      <w:r w:rsidR="0051620A">
        <w:rPr>
          <w:rFonts w:ascii="Times New Roman" w:hAnsi="Times New Roman" w:cs="Times New Roman"/>
          <w:bCs/>
          <w:color w:val="000000" w:themeColor="text1"/>
          <w:sz w:val="24"/>
          <w:szCs w:val="24"/>
        </w:rPr>
        <w:t xml:space="preserve">We observe that the increase in reads/coverage does not necessarily indicate </w:t>
      </w:r>
      <w:r w:rsidR="007A02A9">
        <w:rPr>
          <w:rFonts w:ascii="Times New Roman" w:hAnsi="Times New Roman" w:cs="Times New Roman"/>
          <w:bCs/>
          <w:color w:val="000000" w:themeColor="text1"/>
          <w:sz w:val="24"/>
          <w:szCs w:val="24"/>
        </w:rPr>
        <w:t xml:space="preserve">an </w:t>
      </w:r>
      <w:r w:rsidR="0051620A">
        <w:rPr>
          <w:rFonts w:ascii="Times New Roman" w:hAnsi="Times New Roman" w:cs="Times New Roman"/>
          <w:bCs/>
          <w:color w:val="000000" w:themeColor="text1"/>
          <w:sz w:val="24"/>
          <w:szCs w:val="24"/>
        </w:rPr>
        <w:t>increase in genome coverage.</w:t>
      </w:r>
    </w:p>
    <w:p w14:paraId="5A841C08" w14:textId="77777777" w:rsidR="00D669A1" w:rsidRPr="00321F6B" w:rsidRDefault="00D669A1" w:rsidP="00B0776C">
      <w:pPr>
        <w:pStyle w:val="ListParagraph"/>
        <w:numPr>
          <w:ilvl w:val="0"/>
          <w:numId w:val="4"/>
        </w:numPr>
        <w:spacing w:before="240" w:line="240" w:lineRule="auto"/>
        <w:ind w:left="0" w:firstLine="0"/>
        <w:jc w:val="both"/>
        <w:rPr>
          <w:rFonts w:ascii="Times New Roman" w:hAnsi="Times New Roman" w:cs="Times New Roman"/>
          <w:b/>
          <w:bCs/>
          <w:sz w:val="24"/>
          <w:szCs w:val="24"/>
          <w:u w:val="single"/>
        </w:rPr>
      </w:pPr>
      <w:r w:rsidRPr="00321F6B">
        <w:rPr>
          <w:rFonts w:ascii="Times New Roman" w:hAnsi="Times New Roman" w:cs="Times New Roman"/>
          <w:b/>
          <w:bCs/>
          <w:sz w:val="24"/>
          <w:szCs w:val="24"/>
          <w:u w:val="single"/>
        </w:rPr>
        <w:t>Comparison of assembly statistics for assemblies obtained using different methods</w:t>
      </w:r>
    </w:p>
    <w:p w14:paraId="19343B5F" w14:textId="77777777" w:rsidR="0048156F" w:rsidRDefault="00D14D88" w:rsidP="00B0776C">
      <w:pPr>
        <w:spacing w:before="240"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Supplementary Table 3a: </w:t>
      </w:r>
      <w:r w:rsidR="0048156F" w:rsidRPr="00D14D88">
        <w:rPr>
          <w:rFonts w:ascii="Times New Roman" w:hAnsi="Times New Roman" w:cs="Times New Roman"/>
          <w:b/>
          <w:bCs/>
          <w:sz w:val="24"/>
          <w:szCs w:val="24"/>
        </w:rPr>
        <w:t xml:space="preserve"> </w:t>
      </w:r>
      <w:r w:rsidR="00D669A1" w:rsidRPr="00D14D88">
        <w:rPr>
          <w:rFonts w:ascii="Times New Roman" w:hAnsi="Times New Roman" w:cs="Times New Roman"/>
          <w:b/>
          <w:bCs/>
          <w:sz w:val="24"/>
          <w:szCs w:val="24"/>
        </w:rPr>
        <w:t xml:space="preserve">Assembly statistics for the </w:t>
      </w:r>
      <w:r w:rsidR="00A03921" w:rsidRPr="001D75E1">
        <w:rPr>
          <w:rFonts w:ascii="Times New Roman" w:hAnsi="Times New Roman" w:cs="Times New Roman"/>
          <w:b/>
          <w:bCs/>
          <w:sz w:val="24"/>
          <w:szCs w:val="24"/>
        </w:rPr>
        <w:t>consensus</w:t>
      </w:r>
      <w:r w:rsidR="00D669A1" w:rsidRPr="00D14D88">
        <w:rPr>
          <w:rFonts w:ascii="Times New Roman" w:hAnsi="Times New Roman" w:cs="Times New Roman"/>
          <w:b/>
          <w:bCs/>
          <w:sz w:val="24"/>
          <w:szCs w:val="24"/>
        </w:rPr>
        <w:t xml:space="preserve"> </w:t>
      </w:r>
      <w:r w:rsidR="008756FB">
        <w:rPr>
          <w:rFonts w:ascii="Times New Roman" w:hAnsi="Times New Roman" w:cs="Times New Roman"/>
          <w:b/>
          <w:bCs/>
          <w:sz w:val="24"/>
          <w:szCs w:val="24"/>
        </w:rPr>
        <w:t>genome</w:t>
      </w:r>
      <w:r w:rsidR="007A02A9">
        <w:rPr>
          <w:rFonts w:ascii="Times New Roman" w:hAnsi="Times New Roman" w:cs="Times New Roman"/>
          <w:b/>
          <w:bCs/>
          <w:sz w:val="24"/>
          <w:szCs w:val="24"/>
        </w:rPr>
        <w:t xml:space="preserve">. </w:t>
      </w:r>
      <w:r w:rsidR="0015350F">
        <w:rPr>
          <w:rFonts w:ascii="Times New Roman" w:hAnsi="Times New Roman" w:cs="Times New Roman"/>
          <w:sz w:val="24"/>
          <w:szCs w:val="24"/>
        </w:rPr>
        <w:t>B</w:t>
      </w:r>
      <w:r w:rsidR="0048156F" w:rsidRPr="0048156F">
        <w:rPr>
          <w:rFonts w:ascii="Times New Roman" w:hAnsi="Times New Roman" w:cs="Times New Roman"/>
          <w:sz w:val="24"/>
          <w:szCs w:val="24"/>
        </w:rPr>
        <w:t>wa-mem</w:t>
      </w:r>
      <w:r w:rsidR="00364095">
        <w:rPr>
          <w:rFonts w:ascii="Times New Roman" w:hAnsi="Times New Roman" w:cs="Times New Roman"/>
          <w:sz w:val="24"/>
          <w:szCs w:val="24"/>
        </w:rPr>
        <w:fldChar w:fldCharType="begin" w:fldLock="1"/>
      </w:r>
      <w:r w:rsidR="00364095">
        <w:rPr>
          <w:rFonts w:ascii="Times New Roman" w:hAnsi="Times New Roman" w:cs="Times New Roman"/>
          <w:sz w:val="24"/>
          <w:szCs w:val="24"/>
        </w:rPr>
        <w:instrText>ADDIN CSL_CITATION {"citationItems":[{"id":"ITEM-1","itemData":{"DOI":"10.1093/bioinformatics/btp698","ISSN":"1367-4811 (Electronic)","PMID":"20080505","abstract":"MOTIVATION: Many programs for aligning short sequencing reads to a reference genome  have been developed in the last 2 years. Most of them are very efficient for short reads but inefficient or not applicable for reads &gt;200 bp because the algorithms are heavily and specifically tuned for short queries with low sequencing error rate. However, some sequencing platforms already produce longer reads and others are expected to become available soon. For longer reads, hashing-based software such as BLAT and SSAHA2 remain the only choices. Nonetheless, these methods are substantially slower than short-read aligners in terms of aligned bases per unit time. RESULTS: We designed and implemented a new algorithm, Burrows-Wheeler Aligner's Smith-Waterman Alignment (BWA-SW), to align long sequences up to 1 Mb against a large sequence database (e.g. the human genome) with a few gigabytes of memory. The algorithm is as accurate as SSAHA2, more accurate than BLAT, and is several to tens of times faster than both. AVAILABILITY: http://bio-bwa.sourceforge.net","author":[{"dropping-particle":"","family":"Li","given":"Heng","non-dropping-particle":"","parse-names":false,"suffix":""},{"dropping-particle":"","family":"Durbin","given":"Richard","non-dropping-particle":"","parse-names":false,"suffix":""}],"container-title":"Bioinformatics (Oxford, England)","id":"ITEM-1","issue":"5","issued":{"date-parts":[["2010","3"]]},"language":"eng","page":"589-595","title":"Fast and accurate long-read alignment with Burrows-Wheeler transform.","type":"article-journal","volume":"26"},"uris":["http://www.mendeley.com/documents/?uuid=c4229a75-9d0c-4271-b2b1-bde76f2d1b2e"]}],"mendeley":{"formattedCitation":"&lt;sup&gt;3&lt;/sup&gt;","plainTextFormattedCitation":"3","previouslyFormattedCitation":"&lt;sup&gt;3&lt;/sup&gt;"},"properties":{"noteIndex":0},"schema":"https://github.com/citation-style-language/schema/raw/master/csl-citation.json"}</w:instrText>
      </w:r>
      <w:r w:rsidR="00364095">
        <w:rPr>
          <w:rFonts w:ascii="Times New Roman" w:hAnsi="Times New Roman" w:cs="Times New Roman"/>
          <w:sz w:val="24"/>
          <w:szCs w:val="24"/>
        </w:rPr>
        <w:fldChar w:fldCharType="separate"/>
      </w:r>
      <w:r w:rsidR="00364095" w:rsidRPr="00364095">
        <w:rPr>
          <w:rFonts w:ascii="Times New Roman" w:hAnsi="Times New Roman" w:cs="Times New Roman"/>
          <w:noProof/>
          <w:sz w:val="24"/>
          <w:szCs w:val="24"/>
          <w:vertAlign w:val="superscript"/>
        </w:rPr>
        <w:t>3</w:t>
      </w:r>
      <w:r w:rsidR="00364095">
        <w:rPr>
          <w:rFonts w:ascii="Times New Roman" w:hAnsi="Times New Roman" w:cs="Times New Roman"/>
          <w:sz w:val="24"/>
          <w:szCs w:val="24"/>
        </w:rPr>
        <w:fldChar w:fldCharType="end"/>
      </w:r>
      <w:r w:rsidR="0048156F" w:rsidRPr="0048156F">
        <w:rPr>
          <w:rFonts w:ascii="Times New Roman" w:hAnsi="Times New Roman" w:cs="Times New Roman"/>
          <w:sz w:val="24"/>
          <w:szCs w:val="24"/>
        </w:rPr>
        <w:t xml:space="preserve"> was used for the assembly followed by samtools</w:t>
      </w:r>
      <w:r w:rsidR="00364095">
        <w:rPr>
          <w:rFonts w:ascii="Times New Roman" w:hAnsi="Times New Roman" w:cs="Times New Roman"/>
          <w:sz w:val="24"/>
          <w:szCs w:val="24"/>
        </w:rPr>
        <w:fldChar w:fldCharType="begin" w:fldLock="1"/>
      </w:r>
      <w:r w:rsidR="00364095">
        <w:rPr>
          <w:rFonts w:ascii="Times New Roman" w:hAnsi="Times New Roman" w:cs="Times New Roman"/>
          <w:sz w:val="24"/>
          <w:szCs w:val="24"/>
        </w:rPr>
        <w:instrText>ADDIN CSL_CITATION {"citationItems":[{"id":"ITEM-1","itemData":{"DOI":"10.1093/bioinformatics/btp352","ISSN":"1367-4811","abstract":"SUMMARY: The Sequence Alignment/Map (SAM) format is a generic alignment format for storing read alignments against reference sequences, supporting short and long reads (up to 128 Mbp) produced by different sequencing platforms. It is flexible in style, compact in size, efficient in random access and is the format in which alignments from the 1000 Genomes Project are released. SAMtools implements various utilities for post-processing alignments in the SAM format, such as indexing, variant caller and alignment viewer, and thus provides universal tools for processing read alignments. AVAILABILITY: http://samtools.sourceforge.net.","author":[{"dropping-particle":"","family":"Li","given":"Heng","non-dropping-particle":"","parse-names":false,"suffix":""},{"dropping-particle":"","family":"Handsaker","given":"Bob","non-dropping-particle":"","parse-names":false,"suffix":""},{"dropping-particle":"","family":"Wysoker","given":"Alec","non-dropping-particle":"","parse-names":false,"suffix":""},{"dropping-particle":"","family":"Fennell","given":"Tim","non-dropping-particle":"","parse-names":false,"suffix":""},{"dropping-particle":"","family":"Ruan","given":"Jue","non-dropping-particle":"","parse-names":false,"suffix":""},{"dropping-particle":"","family":"Homer","given":"Nils","non-dropping-particle":"","parse-names":false,"suffix":""},{"dropping-particle":"","family":"Marth","given":"Gabor","non-dropping-particle":"","parse-names":false,"suffix":""},{"dropping-particle":"","family":"Abecasis","given":"Goncalo","non-dropping-particle":"","parse-names":false,"suffix":""},{"dropping-particle":"","family":"Durbin","given":"Richard","non-dropping-particle":"","parse-names":false,"suffix":""},{"dropping-particle":"","family":"Subgroup","given":"1000 Genome Project Data Processing","non-dropping-particle":"","parse-names":false,"suffix":""}],"container-title":"Bioinformatics (Oxford, England)","edition":"2009/06/08","id":"ITEM-1","issue":"16","issued":{"date-parts":[["2009","8","15"]]},"language":"eng","page":"2078-2079","publisher":"Oxford University Press","title":"The Sequence Alignment/Map format and SAMtools","type":"article-journal","volume":"25"},"uris":["http://www.mendeley.com/documents/?uuid=0b348b70-46d0-4095-a6d5-7b33f44ad36c"]}],"mendeley":{"formattedCitation":"&lt;sup&gt;4&lt;/sup&gt;","plainTextFormattedCitation":"4","previouslyFormattedCitation":"&lt;sup&gt;4&lt;/sup&gt;"},"properties":{"noteIndex":0},"schema":"https://github.com/citation-style-language/schema/raw/master/csl-citation.json"}</w:instrText>
      </w:r>
      <w:r w:rsidR="00364095">
        <w:rPr>
          <w:rFonts w:ascii="Times New Roman" w:hAnsi="Times New Roman" w:cs="Times New Roman"/>
          <w:sz w:val="24"/>
          <w:szCs w:val="24"/>
        </w:rPr>
        <w:fldChar w:fldCharType="separate"/>
      </w:r>
      <w:r w:rsidR="00364095" w:rsidRPr="00364095">
        <w:rPr>
          <w:rFonts w:ascii="Times New Roman" w:hAnsi="Times New Roman" w:cs="Times New Roman"/>
          <w:noProof/>
          <w:sz w:val="24"/>
          <w:szCs w:val="24"/>
          <w:vertAlign w:val="superscript"/>
        </w:rPr>
        <w:t>4</w:t>
      </w:r>
      <w:r w:rsidR="00364095">
        <w:rPr>
          <w:rFonts w:ascii="Times New Roman" w:hAnsi="Times New Roman" w:cs="Times New Roman"/>
          <w:sz w:val="24"/>
          <w:szCs w:val="24"/>
        </w:rPr>
        <w:fldChar w:fldCharType="end"/>
      </w:r>
      <w:r w:rsidR="0048156F" w:rsidRPr="0048156F">
        <w:rPr>
          <w:rFonts w:ascii="Times New Roman" w:hAnsi="Times New Roman" w:cs="Times New Roman"/>
          <w:sz w:val="24"/>
          <w:szCs w:val="24"/>
        </w:rPr>
        <w:t xml:space="preserve"> and </w:t>
      </w:r>
      <w:proofErr w:type="spellStart"/>
      <w:r w:rsidR="0048156F" w:rsidRPr="0048156F">
        <w:rPr>
          <w:rFonts w:ascii="Times New Roman" w:hAnsi="Times New Roman" w:cs="Times New Roman"/>
          <w:sz w:val="24"/>
          <w:szCs w:val="24"/>
        </w:rPr>
        <w:t>bcftools</w:t>
      </w:r>
      <w:proofErr w:type="spellEnd"/>
      <w:r w:rsidR="0048156F" w:rsidRPr="0048156F">
        <w:rPr>
          <w:rFonts w:ascii="Times New Roman" w:hAnsi="Times New Roman" w:cs="Times New Roman"/>
          <w:sz w:val="24"/>
          <w:szCs w:val="24"/>
        </w:rPr>
        <w:t xml:space="preserve"> for </w:t>
      </w:r>
      <w:r w:rsidR="0015350F">
        <w:rPr>
          <w:rFonts w:ascii="Times New Roman" w:hAnsi="Times New Roman" w:cs="Times New Roman"/>
          <w:sz w:val="24"/>
          <w:szCs w:val="24"/>
        </w:rPr>
        <w:t xml:space="preserve">deriving </w:t>
      </w:r>
      <w:r w:rsidR="0048156F" w:rsidRPr="0048156F">
        <w:rPr>
          <w:rFonts w:ascii="Times New Roman" w:hAnsi="Times New Roman" w:cs="Times New Roman"/>
          <w:sz w:val="24"/>
          <w:szCs w:val="24"/>
        </w:rPr>
        <w:t>the consensus from the assembly.</w:t>
      </w:r>
      <w:r w:rsidR="00D43F63">
        <w:rPr>
          <w:rFonts w:ascii="Times New Roman" w:hAnsi="Times New Roman" w:cs="Times New Roman"/>
          <w:sz w:val="24"/>
          <w:szCs w:val="24"/>
        </w:rPr>
        <w:t xml:space="preserve"> The number of complete genomic features identified </w:t>
      </w:r>
      <w:r w:rsidR="00364095">
        <w:rPr>
          <w:rFonts w:ascii="Times New Roman" w:hAnsi="Times New Roman" w:cs="Times New Roman"/>
          <w:sz w:val="24"/>
          <w:szCs w:val="24"/>
        </w:rPr>
        <w:t>using QUAST</w:t>
      </w:r>
      <w:r w:rsidR="00364095">
        <w:rPr>
          <w:rFonts w:ascii="Times New Roman" w:hAnsi="Times New Roman" w:cs="Times New Roman"/>
          <w:sz w:val="24"/>
          <w:szCs w:val="24"/>
        </w:rPr>
        <w:fldChar w:fldCharType="begin" w:fldLock="1"/>
      </w:r>
      <w:r w:rsidR="00364095">
        <w:rPr>
          <w:rFonts w:ascii="Times New Roman" w:hAnsi="Times New Roman" w:cs="Times New Roman"/>
          <w:sz w:val="24"/>
          <w:szCs w:val="24"/>
        </w:rPr>
        <w:instrText>ADDIN CSL_CITATION {"citationItems":[{"id":"ITEM-1","itemData":{"DOI":"10.1093/bioinformatics/btt086","ISSN":"1367-4803","abstract":"Summary: Limitations of genome sequencing techniques have led to dozens of assembly algorithms, none of which is perfect. A number of methods for comparing assemblers have been developed, but none is yet a recognized benchmark. Further, most existing methods for comparing assemblies are only applicable to new assemblies of finished genomes; the problem of evaluating assemblies of previously unsequenced species has not been adequately considered. Here, we present QUAST—a quality assessment tool for evaluating and comparing genome assemblies. This tool improves on leading assembly comparison software with new ideas and quality metrics. QUAST can evaluate assemblies both with a reference genome, as well as without a reference. QUAST produces many reports, summary tables and plots to help scientists in their research and in their publications. In this study, we used QUAST to compare several genome assemblers on three datasets. QUAST tables and plots for all of them are available in the Supplementary Material, and interactive versions of these reports are on the QUAST website.Availability:http://bioinf.spbau.ru/quastContact:gurevich@bioinf.spbau.ruSupplementary information:Supplementary data are available at Bioinformatics online.","author":[{"dropping-particle":"","family":"Gurevich","given":"Alexey","non-dropping-particle":"","parse-names":false,"suffix":""},{"dropping-particle":"","family":"Saveliev","given":"Vladislav","non-dropping-particle":"","parse-names":false,"suffix":""},{"dropping-particle":"","family":"Vyahhi","given":"Nikolay","non-dropping-particle":"","parse-names":false,"suffix":""},{"dropping-particle":"","family":"Tesler","given":"Glenn","non-dropping-particle":"","parse-names":false,"suffix":""}],"container-title":"Bioinformatics","id":"ITEM-1","issue":"8","issued":{"date-parts":[["2013","2","19"]]},"page":"1072-1075","title":"QUAST: quality assessment tool for genome assemblies","type":"article-journal","volume":"29"},"uris":["http://www.mendeley.com/documents/?uuid=26a0c82a-e013-43c8-a1b7-b9d03fdf6334"]}],"mendeley":{"formattedCitation":"&lt;sup&gt;5&lt;/sup&gt;","plainTextFormattedCitation":"5","previouslyFormattedCitation":"&lt;sup&gt;5&lt;/sup&gt;"},"properties":{"noteIndex":0},"schema":"https://github.com/citation-style-language/schema/raw/master/csl-citation.json"}</w:instrText>
      </w:r>
      <w:r w:rsidR="00364095">
        <w:rPr>
          <w:rFonts w:ascii="Times New Roman" w:hAnsi="Times New Roman" w:cs="Times New Roman"/>
          <w:sz w:val="24"/>
          <w:szCs w:val="24"/>
        </w:rPr>
        <w:fldChar w:fldCharType="separate"/>
      </w:r>
      <w:r w:rsidR="00364095" w:rsidRPr="00364095">
        <w:rPr>
          <w:rFonts w:ascii="Times New Roman" w:hAnsi="Times New Roman" w:cs="Times New Roman"/>
          <w:noProof/>
          <w:sz w:val="24"/>
          <w:szCs w:val="24"/>
          <w:vertAlign w:val="superscript"/>
        </w:rPr>
        <w:t>5</w:t>
      </w:r>
      <w:r w:rsidR="00364095">
        <w:rPr>
          <w:rFonts w:ascii="Times New Roman" w:hAnsi="Times New Roman" w:cs="Times New Roman"/>
          <w:sz w:val="24"/>
          <w:szCs w:val="24"/>
        </w:rPr>
        <w:fldChar w:fldCharType="end"/>
      </w:r>
      <w:r w:rsidR="00364095">
        <w:rPr>
          <w:rFonts w:ascii="Times New Roman" w:hAnsi="Times New Roman" w:cs="Times New Roman"/>
          <w:sz w:val="24"/>
          <w:szCs w:val="24"/>
        </w:rPr>
        <w:t xml:space="preserve"> webserver</w:t>
      </w:r>
      <w:r w:rsidR="00D43F63">
        <w:rPr>
          <w:rFonts w:ascii="Times New Roman" w:hAnsi="Times New Roman" w:cs="Times New Roman"/>
          <w:sz w:val="24"/>
          <w:szCs w:val="24"/>
        </w:rPr>
        <w:t xml:space="preserve"> </w:t>
      </w:r>
      <w:r w:rsidR="001F3121">
        <w:rPr>
          <w:rFonts w:ascii="Times New Roman" w:hAnsi="Times New Roman" w:cs="Times New Roman"/>
          <w:sz w:val="24"/>
          <w:szCs w:val="24"/>
        </w:rPr>
        <w:t>has been</w:t>
      </w:r>
      <w:r w:rsidR="00D43F63">
        <w:rPr>
          <w:rFonts w:ascii="Times New Roman" w:hAnsi="Times New Roman" w:cs="Times New Roman"/>
          <w:sz w:val="24"/>
          <w:szCs w:val="24"/>
        </w:rPr>
        <w:t xml:space="preserve"> provided and the number of partial features has been indicated in brackets.</w:t>
      </w:r>
    </w:p>
    <w:p w14:paraId="03D66489" w14:textId="77777777" w:rsidR="00321F6B" w:rsidRPr="0048156F" w:rsidRDefault="00321F6B" w:rsidP="00D80C29">
      <w:pPr>
        <w:spacing w:before="240" w:line="240" w:lineRule="auto"/>
        <w:jc w:val="both"/>
        <w:rPr>
          <w:rFonts w:ascii="Times New Roman" w:hAnsi="Times New Roman" w:cs="Times New Roman"/>
          <w:sz w:val="24"/>
          <w:szCs w:val="24"/>
        </w:rPr>
      </w:pPr>
    </w:p>
    <w:tbl>
      <w:tblPr>
        <w:tblStyle w:val="TableGrid"/>
        <w:tblW w:w="10065" w:type="dxa"/>
        <w:tblInd w:w="-5" w:type="dxa"/>
        <w:tblLayout w:type="fixed"/>
        <w:tblLook w:val="04A0" w:firstRow="1" w:lastRow="0" w:firstColumn="1" w:lastColumn="0" w:noHBand="0" w:noVBand="1"/>
      </w:tblPr>
      <w:tblGrid>
        <w:gridCol w:w="1418"/>
        <w:gridCol w:w="850"/>
        <w:gridCol w:w="851"/>
        <w:gridCol w:w="850"/>
        <w:gridCol w:w="851"/>
        <w:gridCol w:w="992"/>
        <w:gridCol w:w="851"/>
        <w:gridCol w:w="850"/>
        <w:gridCol w:w="851"/>
        <w:gridCol w:w="850"/>
        <w:gridCol w:w="851"/>
      </w:tblGrid>
      <w:tr w:rsidR="00255D93" w:rsidRPr="00970105" w14:paraId="4D63866D" w14:textId="77777777" w:rsidTr="001D75E1">
        <w:tc>
          <w:tcPr>
            <w:tcW w:w="10065" w:type="dxa"/>
            <w:gridSpan w:val="11"/>
            <w:vAlign w:val="center"/>
          </w:tcPr>
          <w:p w14:paraId="52DB9803" w14:textId="77777777" w:rsidR="00255D93" w:rsidRPr="00292736" w:rsidRDefault="00255D93" w:rsidP="001D75E1">
            <w:pPr>
              <w:pStyle w:val="ListParagraph"/>
              <w:ind w:left="0"/>
              <w:jc w:val="center"/>
              <w:rPr>
                <w:rFonts w:ascii="Times New Roman" w:hAnsi="Times New Roman" w:cs="Times New Roman"/>
                <w:b/>
                <w:bCs/>
              </w:rPr>
            </w:pPr>
            <w:r w:rsidRPr="00292736">
              <w:rPr>
                <w:rFonts w:ascii="Times New Roman" w:hAnsi="Times New Roman" w:cs="Times New Roman"/>
                <w:b/>
                <w:bCs/>
              </w:rPr>
              <w:t>Strain ids.</w:t>
            </w:r>
          </w:p>
        </w:tc>
      </w:tr>
      <w:tr w:rsidR="00AA35A2" w:rsidRPr="00970105" w14:paraId="429F75E5" w14:textId="77777777" w:rsidTr="00233DB2">
        <w:tc>
          <w:tcPr>
            <w:tcW w:w="1418" w:type="dxa"/>
          </w:tcPr>
          <w:p w14:paraId="7E28ED8B" w14:textId="77777777" w:rsidR="00AA35A2" w:rsidRPr="00292736" w:rsidRDefault="00AA35A2" w:rsidP="001F3121">
            <w:pPr>
              <w:pStyle w:val="ListParagraph"/>
              <w:ind w:left="0"/>
              <w:jc w:val="both"/>
              <w:rPr>
                <w:rFonts w:ascii="Times New Roman" w:hAnsi="Times New Roman" w:cs="Times New Roman"/>
                <w:b/>
                <w:bCs/>
              </w:rPr>
            </w:pPr>
          </w:p>
        </w:tc>
        <w:tc>
          <w:tcPr>
            <w:tcW w:w="850" w:type="dxa"/>
          </w:tcPr>
          <w:p w14:paraId="032DE78F" w14:textId="77777777" w:rsidR="00AA35A2" w:rsidRPr="00292736" w:rsidRDefault="00AA35A2" w:rsidP="001F3121">
            <w:pPr>
              <w:pStyle w:val="ListParagraph"/>
              <w:ind w:left="0"/>
              <w:jc w:val="both"/>
              <w:rPr>
                <w:rFonts w:ascii="Times New Roman" w:hAnsi="Times New Roman" w:cs="Times New Roman"/>
                <w:b/>
                <w:bCs/>
              </w:rPr>
            </w:pPr>
            <w:r w:rsidRPr="00292736">
              <w:rPr>
                <w:rFonts w:ascii="Times New Roman" w:hAnsi="Times New Roman" w:cs="Times New Roman"/>
                <w:b/>
                <w:bCs/>
              </w:rPr>
              <w:t>3</w:t>
            </w:r>
          </w:p>
        </w:tc>
        <w:tc>
          <w:tcPr>
            <w:tcW w:w="851" w:type="dxa"/>
          </w:tcPr>
          <w:p w14:paraId="13190862" w14:textId="77777777" w:rsidR="00AA35A2" w:rsidRPr="00292736" w:rsidRDefault="00AA35A2" w:rsidP="001F3121">
            <w:pPr>
              <w:pStyle w:val="ListParagraph"/>
              <w:ind w:left="0"/>
              <w:jc w:val="both"/>
              <w:rPr>
                <w:rFonts w:ascii="Times New Roman" w:hAnsi="Times New Roman" w:cs="Times New Roman"/>
                <w:b/>
                <w:bCs/>
              </w:rPr>
            </w:pPr>
            <w:r w:rsidRPr="00292736">
              <w:rPr>
                <w:rFonts w:ascii="Times New Roman" w:hAnsi="Times New Roman" w:cs="Times New Roman"/>
                <w:b/>
                <w:bCs/>
              </w:rPr>
              <w:t>12</w:t>
            </w:r>
          </w:p>
        </w:tc>
        <w:tc>
          <w:tcPr>
            <w:tcW w:w="850" w:type="dxa"/>
          </w:tcPr>
          <w:p w14:paraId="42634A41" w14:textId="77777777" w:rsidR="00AA35A2" w:rsidRPr="00292736" w:rsidRDefault="00AA70D4" w:rsidP="001F3121">
            <w:pPr>
              <w:pStyle w:val="ListParagraph"/>
              <w:ind w:left="0"/>
              <w:jc w:val="both"/>
              <w:rPr>
                <w:rFonts w:ascii="Times New Roman" w:hAnsi="Times New Roman" w:cs="Times New Roman"/>
                <w:b/>
                <w:bCs/>
              </w:rPr>
            </w:pPr>
            <w:r>
              <w:rPr>
                <w:rFonts w:ascii="Times New Roman" w:hAnsi="Times New Roman" w:cs="Times New Roman"/>
                <w:b/>
                <w:bCs/>
              </w:rPr>
              <w:t>1</w:t>
            </w:r>
            <w:r w:rsidR="008E11DD">
              <w:rPr>
                <w:rFonts w:ascii="Times New Roman" w:hAnsi="Times New Roman" w:cs="Times New Roman"/>
                <w:b/>
                <w:bCs/>
              </w:rPr>
              <w:t>8</w:t>
            </w:r>
          </w:p>
        </w:tc>
        <w:tc>
          <w:tcPr>
            <w:tcW w:w="851" w:type="dxa"/>
          </w:tcPr>
          <w:p w14:paraId="7624885C" w14:textId="77777777" w:rsidR="00AA35A2" w:rsidRPr="00292736" w:rsidRDefault="00AA35A2" w:rsidP="001F3121">
            <w:pPr>
              <w:pStyle w:val="ListParagraph"/>
              <w:ind w:left="0"/>
              <w:jc w:val="both"/>
              <w:rPr>
                <w:rFonts w:ascii="Times New Roman" w:hAnsi="Times New Roman" w:cs="Times New Roman"/>
                <w:b/>
                <w:bCs/>
              </w:rPr>
            </w:pPr>
            <w:r w:rsidRPr="00292736">
              <w:rPr>
                <w:rFonts w:ascii="Times New Roman" w:hAnsi="Times New Roman" w:cs="Times New Roman"/>
                <w:b/>
                <w:bCs/>
              </w:rPr>
              <w:t>57</w:t>
            </w:r>
          </w:p>
        </w:tc>
        <w:tc>
          <w:tcPr>
            <w:tcW w:w="992" w:type="dxa"/>
          </w:tcPr>
          <w:p w14:paraId="72902F13" w14:textId="77777777" w:rsidR="00AA35A2" w:rsidRPr="00292736" w:rsidRDefault="008E11DD" w:rsidP="001F3121">
            <w:pPr>
              <w:pStyle w:val="ListParagraph"/>
              <w:ind w:left="0"/>
              <w:jc w:val="both"/>
              <w:rPr>
                <w:rFonts w:ascii="Times New Roman" w:hAnsi="Times New Roman" w:cs="Times New Roman"/>
                <w:b/>
                <w:bCs/>
              </w:rPr>
            </w:pPr>
            <w:r>
              <w:rPr>
                <w:rFonts w:ascii="Times New Roman" w:hAnsi="Times New Roman" w:cs="Times New Roman"/>
                <w:b/>
                <w:bCs/>
              </w:rPr>
              <w:t>61</w:t>
            </w:r>
          </w:p>
        </w:tc>
        <w:tc>
          <w:tcPr>
            <w:tcW w:w="851" w:type="dxa"/>
          </w:tcPr>
          <w:p w14:paraId="206ADD45" w14:textId="77777777" w:rsidR="00AA35A2" w:rsidRPr="00292736" w:rsidRDefault="00AA35A2" w:rsidP="001F3121">
            <w:pPr>
              <w:pStyle w:val="ListParagraph"/>
              <w:ind w:left="0"/>
              <w:jc w:val="both"/>
              <w:rPr>
                <w:rFonts w:ascii="Times New Roman" w:hAnsi="Times New Roman" w:cs="Times New Roman"/>
                <w:b/>
                <w:bCs/>
              </w:rPr>
            </w:pPr>
            <w:r w:rsidRPr="00292736">
              <w:rPr>
                <w:rFonts w:ascii="Times New Roman" w:hAnsi="Times New Roman" w:cs="Times New Roman"/>
                <w:b/>
                <w:bCs/>
              </w:rPr>
              <w:t>100A</w:t>
            </w:r>
          </w:p>
        </w:tc>
        <w:tc>
          <w:tcPr>
            <w:tcW w:w="850" w:type="dxa"/>
          </w:tcPr>
          <w:p w14:paraId="3EB7732A" w14:textId="77777777" w:rsidR="00AA35A2" w:rsidRPr="00292736" w:rsidRDefault="00AA35A2" w:rsidP="001F3121">
            <w:pPr>
              <w:pStyle w:val="ListParagraph"/>
              <w:ind w:left="0"/>
              <w:jc w:val="both"/>
              <w:rPr>
                <w:rFonts w:ascii="Times New Roman" w:hAnsi="Times New Roman" w:cs="Times New Roman"/>
                <w:b/>
                <w:bCs/>
              </w:rPr>
            </w:pPr>
            <w:r>
              <w:rPr>
                <w:rFonts w:ascii="Times New Roman" w:hAnsi="Times New Roman" w:cs="Times New Roman"/>
                <w:b/>
                <w:bCs/>
              </w:rPr>
              <w:t>200</w:t>
            </w:r>
          </w:p>
        </w:tc>
        <w:tc>
          <w:tcPr>
            <w:tcW w:w="851" w:type="dxa"/>
          </w:tcPr>
          <w:p w14:paraId="1EC9D698" w14:textId="77777777" w:rsidR="00AA35A2" w:rsidRPr="00292736" w:rsidRDefault="00AA35A2" w:rsidP="001F3121">
            <w:pPr>
              <w:pStyle w:val="ListParagraph"/>
              <w:ind w:left="0"/>
              <w:jc w:val="both"/>
              <w:rPr>
                <w:rFonts w:ascii="Times New Roman" w:hAnsi="Times New Roman" w:cs="Times New Roman"/>
                <w:b/>
                <w:bCs/>
              </w:rPr>
            </w:pPr>
            <w:r w:rsidRPr="00292736">
              <w:rPr>
                <w:rFonts w:ascii="Times New Roman" w:hAnsi="Times New Roman" w:cs="Times New Roman"/>
                <w:b/>
                <w:bCs/>
              </w:rPr>
              <w:t>274</w:t>
            </w:r>
          </w:p>
        </w:tc>
        <w:tc>
          <w:tcPr>
            <w:tcW w:w="850" w:type="dxa"/>
          </w:tcPr>
          <w:p w14:paraId="403A51DF" w14:textId="77777777" w:rsidR="00AA35A2" w:rsidRPr="00292736" w:rsidRDefault="00AA35A2" w:rsidP="001F3121">
            <w:pPr>
              <w:pStyle w:val="ListParagraph"/>
              <w:ind w:left="0"/>
              <w:jc w:val="both"/>
              <w:rPr>
                <w:rFonts w:ascii="Times New Roman" w:hAnsi="Times New Roman" w:cs="Times New Roman"/>
                <w:b/>
                <w:bCs/>
              </w:rPr>
            </w:pPr>
            <w:r w:rsidRPr="00292736">
              <w:rPr>
                <w:rFonts w:ascii="Times New Roman" w:hAnsi="Times New Roman" w:cs="Times New Roman"/>
                <w:b/>
                <w:bCs/>
              </w:rPr>
              <w:t>285</w:t>
            </w:r>
          </w:p>
        </w:tc>
        <w:tc>
          <w:tcPr>
            <w:tcW w:w="851" w:type="dxa"/>
          </w:tcPr>
          <w:p w14:paraId="1863AAE3" w14:textId="77777777" w:rsidR="00AA35A2" w:rsidRPr="00292736" w:rsidRDefault="00AA35A2" w:rsidP="001F3121">
            <w:pPr>
              <w:pStyle w:val="ListParagraph"/>
              <w:ind w:left="0"/>
              <w:jc w:val="both"/>
              <w:rPr>
                <w:rFonts w:ascii="Times New Roman" w:hAnsi="Times New Roman" w:cs="Times New Roman"/>
                <w:b/>
                <w:bCs/>
              </w:rPr>
            </w:pPr>
            <w:r w:rsidRPr="00292736">
              <w:rPr>
                <w:rFonts w:ascii="Times New Roman" w:hAnsi="Times New Roman" w:cs="Times New Roman"/>
                <w:b/>
                <w:bCs/>
              </w:rPr>
              <w:t>298</w:t>
            </w:r>
          </w:p>
        </w:tc>
      </w:tr>
      <w:tr w:rsidR="00AA35A2" w:rsidRPr="00970105" w14:paraId="1720567F" w14:textId="77777777" w:rsidTr="00233DB2">
        <w:tc>
          <w:tcPr>
            <w:tcW w:w="1418" w:type="dxa"/>
          </w:tcPr>
          <w:p w14:paraId="7A7AAB34" w14:textId="77777777" w:rsidR="00AA35A2" w:rsidRPr="00292736" w:rsidRDefault="00AA35A2" w:rsidP="00017A6A">
            <w:pPr>
              <w:pStyle w:val="ListParagraph"/>
              <w:ind w:left="0"/>
              <w:jc w:val="both"/>
              <w:rPr>
                <w:rFonts w:ascii="Times New Roman" w:hAnsi="Times New Roman" w:cs="Times New Roman"/>
                <w:b/>
                <w:bCs/>
              </w:rPr>
            </w:pPr>
            <w:r w:rsidRPr="00292736">
              <w:rPr>
                <w:rFonts w:ascii="Times New Roman" w:hAnsi="Times New Roman" w:cs="Times New Roman"/>
                <w:b/>
                <w:bCs/>
              </w:rPr>
              <w:t xml:space="preserve">Genome </w:t>
            </w:r>
            <w:r w:rsidR="004A45ED" w:rsidRPr="001D75E1">
              <w:rPr>
                <w:rFonts w:ascii="Times New Roman" w:hAnsi="Times New Roman" w:cs="Times New Roman"/>
                <w:b/>
                <w:bCs/>
              </w:rPr>
              <w:t>coverage</w:t>
            </w:r>
            <w:r w:rsidR="004A45ED" w:rsidRPr="00292736">
              <w:rPr>
                <w:rFonts w:ascii="Times New Roman" w:hAnsi="Times New Roman" w:cs="Times New Roman"/>
                <w:b/>
                <w:bCs/>
              </w:rPr>
              <w:t xml:space="preserve"> </w:t>
            </w:r>
            <w:r w:rsidR="00255D93">
              <w:rPr>
                <w:rFonts w:ascii="Times New Roman" w:hAnsi="Times New Roman" w:cs="Times New Roman"/>
                <w:b/>
                <w:bCs/>
              </w:rPr>
              <w:t>(</w:t>
            </w:r>
            <w:r w:rsidRPr="00292736">
              <w:rPr>
                <w:rFonts w:ascii="Times New Roman" w:hAnsi="Times New Roman" w:cs="Times New Roman"/>
                <w:b/>
                <w:bCs/>
              </w:rPr>
              <w:t>%)</w:t>
            </w:r>
          </w:p>
        </w:tc>
        <w:tc>
          <w:tcPr>
            <w:tcW w:w="850" w:type="dxa"/>
          </w:tcPr>
          <w:p w14:paraId="4F06E200" w14:textId="77777777" w:rsidR="00AA35A2" w:rsidRPr="00970105" w:rsidRDefault="00AA35A2" w:rsidP="001F3121">
            <w:pPr>
              <w:pStyle w:val="ListParagraph"/>
              <w:ind w:left="0"/>
              <w:jc w:val="both"/>
              <w:rPr>
                <w:rFonts w:ascii="Times New Roman" w:hAnsi="Times New Roman" w:cs="Times New Roman"/>
              </w:rPr>
            </w:pPr>
            <w:r w:rsidRPr="00970105">
              <w:rPr>
                <w:rFonts w:ascii="Times New Roman" w:hAnsi="Times New Roman" w:cs="Times New Roman"/>
              </w:rPr>
              <w:t>99.677</w:t>
            </w:r>
          </w:p>
        </w:tc>
        <w:tc>
          <w:tcPr>
            <w:tcW w:w="851" w:type="dxa"/>
          </w:tcPr>
          <w:p w14:paraId="5618FA6F" w14:textId="77777777" w:rsidR="00AA35A2" w:rsidRPr="00970105" w:rsidRDefault="00AA35A2" w:rsidP="001F3121">
            <w:pPr>
              <w:pStyle w:val="ListParagraph"/>
              <w:ind w:left="0"/>
              <w:jc w:val="both"/>
              <w:rPr>
                <w:rFonts w:ascii="Times New Roman" w:hAnsi="Times New Roman" w:cs="Times New Roman"/>
              </w:rPr>
            </w:pPr>
            <w:r w:rsidRPr="00970105">
              <w:rPr>
                <w:rFonts w:ascii="Times New Roman" w:hAnsi="Times New Roman" w:cs="Times New Roman"/>
              </w:rPr>
              <w:t>99.772</w:t>
            </w:r>
          </w:p>
        </w:tc>
        <w:tc>
          <w:tcPr>
            <w:tcW w:w="850" w:type="dxa"/>
          </w:tcPr>
          <w:p w14:paraId="174C4566" w14:textId="77777777" w:rsidR="00AA35A2" w:rsidRPr="00970105" w:rsidRDefault="00AA35A2" w:rsidP="001F3121">
            <w:pPr>
              <w:pStyle w:val="ListParagraph"/>
              <w:ind w:left="0"/>
              <w:jc w:val="both"/>
              <w:rPr>
                <w:rFonts w:ascii="Times New Roman" w:hAnsi="Times New Roman" w:cs="Times New Roman"/>
              </w:rPr>
            </w:pPr>
            <w:r w:rsidRPr="00970105">
              <w:rPr>
                <w:rFonts w:ascii="Times New Roman" w:hAnsi="Times New Roman" w:cs="Times New Roman"/>
              </w:rPr>
              <w:t>99.654</w:t>
            </w:r>
          </w:p>
        </w:tc>
        <w:tc>
          <w:tcPr>
            <w:tcW w:w="851" w:type="dxa"/>
          </w:tcPr>
          <w:p w14:paraId="640F220F" w14:textId="77777777" w:rsidR="00AA35A2" w:rsidRPr="00970105" w:rsidRDefault="00AA35A2" w:rsidP="001F3121">
            <w:pPr>
              <w:pStyle w:val="ListParagraph"/>
              <w:ind w:left="0"/>
              <w:jc w:val="both"/>
              <w:rPr>
                <w:rFonts w:ascii="Times New Roman" w:hAnsi="Times New Roman" w:cs="Times New Roman"/>
              </w:rPr>
            </w:pPr>
            <w:r w:rsidRPr="00970105">
              <w:rPr>
                <w:rFonts w:ascii="Times New Roman" w:hAnsi="Times New Roman" w:cs="Times New Roman"/>
              </w:rPr>
              <w:t>99.87</w:t>
            </w:r>
          </w:p>
        </w:tc>
        <w:tc>
          <w:tcPr>
            <w:tcW w:w="992" w:type="dxa"/>
          </w:tcPr>
          <w:p w14:paraId="339A88A5" w14:textId="77777777" w:rsidR="00AA35A2" w:rsidRPr="00970105" w:rsidRDefault="00AA35A2" w:rsidP="001F3121">
            <w:pPr>
              <w:pStyle w:val="ListParagraph"/>
              <w:ind w:left="0"/>
              <w:jc w:val="both"/>
              <w:rPr>
                <w:rFonts w:ascii="Times New Roman" w:hAnsi="Times New Roman" w:cs="Times New Roman"/>
                <w:b/>
                <w:bCs/>
              </w:rPr>
            </w:pPr>
            <w:r w:rsidRPr="00970105">
              <w:rPr>
                <w:rFonts w:ascii="Times New Roman" w:hAnsi="Times New Roman" w:cs="Times New Roman"/>
              </w:rPr>
              <w:t>99.867</w:t>
            </w:r>
          </w:p>
        </w:tc>
        <w:tc>
          <w:tcPr>
            <w:tcW w:w="851" w:type="dxa"/>
          </w:tcPr>
          <w:p w14:paraId="4A78EAB2" w14:textId="77777777" w:rsidR="00AA35A2" w:rsidRPr="00970105" w:rsidRDefault="00AA35A2" w:rsidP="001F3121">
            <w:pPr>
              <w:pStyle w:val="ListParagraph"/>
              <w:ind w:left="0"/>
              <w:jc w:val="both"/>
              <w:rPr>
                <w:rFonts w:ascii="Times New Roman" w:hAnsi="Times New Roman" w:cs="Times New Roman"/>
                <w:b/>
                <w:bCs/>
              </w:rPr>
            </w:pPr>
            <w:r w:rsidRPr="00970105">
              <w:rPr>
                <w:rFonts w:ascii="Times New Roman" w:hAnsi="Times New Roman" w:cs="Times New Roman"/>
              </w:rPr>
              <w:t>99.793</w:t>
            </w:r>
          </w:p>
        </w:tc>
        <w:tc>
          <w:tcPr>
            <w:tcW w:w="850" w:type="dxa"/>
          </w:tcPr>
          <w:p w14:paraId="1BD096D1" w14:textId="77777777" w:rsidR="00AA35A2" w:rsidRPr="00970105" w:rsidRDefault="00AA35A2" w:rsidP="001F3121">
            <w:pPr>
              <w:pStyle w:val="ListParagraph"/>
              <w:ind w:left="0"/>
              <w:jc w:val="both"/>
              <w:rPr>
                <w:rFonts w:ascii="Times New Roman" w:hAnsi="Times New Roman" w:cs="Times New Roman"/>
              </w:rPr>
            </w:pPr>
            <w:r>
              <w:rPr>
                <w:rFonts w:ascii="Times New Roman" w:hAnsi="Times New Roman" w:cs="Times New Roman"/>
              </w:rPr>
              <w:t>97.83</w:t>
            </w:r>
          </w:p>
        </w:tc>
        <w:tc>
          <w:tcPr>
            <w:tcW w:w="851" w:type="dxa"/>
          </w:tcPr>
          <w:p w14:paraId="2C3695D6" w14:textId="77777777" w:rsidR="00AA35A2" w:rsidRPr="00970105" w:rsidRDefault="00AA35A2" w:rsidP="001F3121">
            <w:pPr>
              <w:pStyle w:val="ListParagraph"/>
              <w:ind w:left="0"/>
              <w:jc w:val="both"/>
              <w:rPr>
                <w:rFonts w:ascii="Times New Roman" w:hAnsi="Times New Roman" w:cs="Times New Roman"/>
                <w:b/>
                <w:bCs/>
              </w:rPr>
            </w:pPr>
            <w:r w:rsidRPr="00970105">
              <w:rPr>
                <w:rFonts w:ascii="Times New Roman" w:hAnsi="Times New Roman" w:cs="Times New Roman"/>
              </w:rPr>
              <w:t>99.386</w:t>
            </w:r>
          </w:p>
        </w:tc>
        <w:tc>
          <w:tcPr>
            <w:tcW w:w="850" w:type="dxa"/>
          </w:tcPr>
          <w:p w14:paraId="451EF847" w14:textId="77777777" w:rsidR="00AA35A2" w:rsidRPr="00970105" w:rsidRDefault="00AA35A2" w:rsidP="001F3121">
            <w:pPr>
              <w:pStyle w:val="ListParagraph"/>
              <w:ind w:left="0"/>
              <w:jc w:val="both"/>
              <w:rPr>
                <w:rFonts w:ascii="Times New Roman" w:hAnsi="Times New Roman" w:cs="Times New Roman"/>
                <w:b/>
                <w:bCs/>
              </w:rPr>
            </w:pPr>
            <w:r w:rsidRPr="00970105">
              <w:rPr>
                <w:rFonts w:ascii="Times New Roman" w:hAnsi="Times New Roman" w:cs="Times New Roman"/>
              </w:rPr>
              <w:t>99.839</w:t>
            </w:r>
          </w:p>
        </w:tc>
        <w:tc>
          <w:tcPr>
            <w:tcW w:w="851" w:type="dxa"/>
          </w:tcPr>
          <w:p w14:paraId="502784D9" w14:textId="77777777" w:rsidR="00AA35A2" w:rsidRPr="00970105" w:rsidRDefault="00AA35A2" w:rsidP="001F3121">
            <w:pPr>
              <w:pStyle w:val="ListParagraph"/>
              <w:ind w:left="0"/>
              <w:jc w:val="both"/>
              <w:rPr>
                <w:rFonts w:ascii="Times New Roman" w:hAnsi="Times New Roman" w:cs="Times New Roman"/>
                <w:b/>
                <w:bCs/>
              </w:rPr>
            </w:pPr>
            <w:r w:rsidRPr="00970105">
              <w:rPr>
                <w:rFonts w:ascii="Times New Roman" w:hAnsi="Times New Roman" w:cs="Times New Roman"/>
              </w:rPr>
              <w:t>99.675</w:t>
            </w:r>
          </w:p>
        </w:tc>
      </w:tr>
      <w:tr w:rsidR="00AA35A2" w:rsidRPr="00970105" w14:paraId="51A0804A" w14:textId="77777777" w:rsidTr="00233DB2">
        <w:tc>
          <w:tcPr>
            <w:tcW w:w="1418" w:type="dxa"/>
          </w:tcPr>
          <w:p w14:paraId="4EA2FB8F" w14:textId="77777777" w:rsidR="00AA35A2" w:rsidRPr="00292736" w:rsidRDefault="00AA35A2" w:rsidP="001F3121">
            <w:pPr>
              <w:pStyle w:val="ListParagraph"/>
              <w:ind w:left="0"/>
              <w:jc w:val="both"/>
              <w:rPr>
                <w:rFonts w:ascii="Times New Roman" w:hAnsi="Times New Roman" w:cs="Times New Roman"/>
                <w:b/>
                <w:bCs/>
              </w:rPr>
            </w:pPr>
            <w:r w:rsidRPr="00292736">
              <w:rPr>
                <w:rFonts w:ascii="Times New Roman" w:hAnsi="Times New Roman" w:cs="Times New Roman"/>
                <w:b/>
                <w:bCs/>
              </w:rPr>
              <w:t>Duplication ratio</w:t>
            </w:r>
          </w:p>
        </w:tc>
        <w:tc>
          <w:tcPr>
            <w:tcW w:w="850" w:type="dxa"/>
          </w:tcPr>
          <w:p w14:paraId="5D998A58" w14:textId="77777777" w:rsidR="00AA35A2" w:rsidRPr="00970105" w:rsidRDefault="00AA35A2" w:rsidP="001F3121">
            <w:pPr>
              <w:pStyle w:val="ListParagraph"/>
              <w:ind w:left="0"/>
              <w:jc w:val="both"/>
              <w:rPr>
                <w:rFonts w:ascii="Times New Roman" w:hAnsi="Times New Roman" w:cs="Times New Roman"/>
              </w:rPr>
            </w:pPr>
            <w:r w:rsidRPr="00970105">
              <w:rPr>
                <w:rFonts w:ascii="Times New Roman" w:hAnsi="Times New Roman" w:cs="Times New Roman"/>
              </w:rPr>
              <w:t>1</w:t>
            </w:r>
          </w:p>
        </w:tc>
        <w:tc>
          <w:tcPr>
            <w:tcW w:w="851" w:type="dxa"/>
          </w:tcPr>
          <w:p w14:paraId="665D334C" w14:textId="77777777" w:rsidR="00AA35A2" w:rsidRPr="00970105" w:rsidRDefault="00AA35A2" w:rsidP="001F3121">
            <w:pPr>
              <w:pStyle w:val="ListParagraph"/>
              <w:ind w:left="0"/>
              <w:jc w:val="both"/>
              <w:rPr>
                <w:rFonts w:ascii="Times New Roman" w:hAnsi="Times New Roman" w:cs="Times New Roman"/>
              </w:rPr>
            </w:pPr>
            <w:r w:rsidRPr="00970105">
              <w:rPr>
                <w:rFonts w:ascii="Times New Roman" w:hAnsi="Times New Roman" w:cs="Times New Roman"/>
              </w:rPr>
              <w:t>1</w:t>
            </w:r>
          </w:p>
        </w:tc>
        <w:tc>
          <w:tcPr>
            <w:tcW w:w="850" w:type="dxa"/>
          </w:tcPr>
          <w:p w14:paraId="2085E8F1" w14:textId="77777777" w:rsidR="00AA35A2" w:rsidRPr="00970105" w:rsidRDefault="00AA35A2" w:rsidP="001F3121">
            <w:pPr>
              <w:pStyle w:val="ListParagraph"/>
              <w:ind w:left="0"/>
              <w:jc w:val="both"/>
              <w:rPr>
                <w:rFonts w:ascii="Times New Roman" w:hAnsi="Times New Roman" w:cs="Times New Roman"/>
              </w:rPr>
            </w:pPr>
            <w:r w:rsidRPr="00970105">
              <w:rPr>
                <w:rFonts w:ascii="Times New Roman" w:hAnsi="Times New Roman" w:cs="Times New Roman"/>
              </w:rPr>
              <w:t>0.998</w:t>
            </w:r>
          </w:p>
        </w:tc>
        <w:tc>
          <w:tcPr>
            <w:tcW w:w="851" w:type="dxa"/>
          </w:tcPr>
          <w:p w14:paraId="4C462278" w14:textId="77777777" w:rsidR="00AA35A2" w:rsidRPr="00970105" w:rsidRDefault="00AA35A2" w:rsidP="001F3121">
            <w:pPr>
              <w:pStyle w:val="ListParagraph"/>
              <w:ind w:left="0"/>
              <w:jc w:val="both"/>
              <w:rPr>
                <w:rFonts w:ascii="Times New Roman" w:hAnsi="Times New Roman" w:cs="Times New Roman"/>
              </w:rPr>
            </w:pPr>
            <w:r w:rsidRPr="00970105">
              <w:rPr>
                <w:rFonts w:ascii="Times New Roman" w:hAnsi="Times New Roman" w:cs="Times New Roman"/>
              </w:rPr>
              <w:t>1</w:t>
            </w:r>
          </w:p>
        </w:tc>
        <w:tc>
          <w:tcPr>
            <w:tcW w:w="992" w:type="dxa"/>
          </w:tcPr>
          <w:p w14:paraId="39A522EC" w14:textId="77777777" w:rsidR="00AA35A2" w:rsidRPr="00970105" w:rsidRDefault="00AA35A2" w:rsidP="001F3121">
            <w:pPr>
              <w:pStyle w:val="ListParagraph"/>
              <w:ind w:left="0"/>
              <w:jc w:val="both"/>
              <w:rPr>
                <w:rFonts w:ascii="Times New Roman" w:hAnsi="Times New Roman" w:cs="Times New Roman"/>
                <w:b/>
                <w:bCs/>
              </w:rPr>
            </w:pPr>
            <w:r w:rsidRPr="00970105">
              <w:rPr>
                <w:rFonts w:ascii="Times New Roman" w:hAnsi="Times New Roman" w:cs="Times New Roman"/>
              </w:rPr>
              <w:t>0.999</w:t>
            </w:r>
          </w:p>
        </w:tc>
        <w:tc>
          <w:tcPr>
            <w:tcW w:w="851" w:type="dxa"/>
          </w:tcPr>
          <w:p w14:paraId="0F397C99" w14:textId="77777777" w:rsidR="00AA35A2" w:rsidRPr="00970105" w:rsidRDefault="00AA35A2" w:rsidP="001F3121">
            <w:pPr>
              <w:pStyle w:val="ListParagraph"/>
              <w:ind w:left="0"/>
              <w:jc w:val="both"/>
              <w:rPr>
                <w:rFonts w:ascii="Times New Roman" w:hAnsi="Times New Roman" w:cs="Times New Roman"/>
                <w:b/>
                <w:bCs/>
              </w:rPr>
            </w:pPr>
            <w:r w:rsidRPr="00970105">
              <w:rPr>
                <w:rFonts w:ascii="Times New Roman" w:hAnsi="Times New Roman" w:cs="Times New Roman"/>
              </w:rPr>
              <w:t>1</w:t>
            </w:r>
          </w:p>
        </w:tc>
        <w:tc>
          <w:tcPr>
            <w:tcW w:w="850" w:type="dxa"/>
          </w:tcPr>
          <w:p w14:paraId="2B6DAA49" w14:textId="77777777" w:rsidR="00AA35A2" w:rsidRPr="00970105" w:rsidRDefault="00D06060" w:rsidP="001F3121">
            <w:pPr>
              <w:pStyle w:val="ListParagraph"/>
              <w:ind w:left="0"/>
              <w:jc w:val="both"/>
              <w:rPr>
                <w:rFonts w:ascii="Times New Roman" w:hAnsi="Times New Roman" w:cs="Times New Roman"/>
              </w:rPr>
            </w:pPr>
            <w:r>
              <w:rPr>
                <w:rFonts w:ascii="Times New Roman" w:hAnsi="Times New Roman" w:cs="Times New Roman"/>
              </w:rPr>
              <w:t>1</w:t>
            </w:r>
          </w:p>
        </w:tc>
        <w:tc>
          <w:tcPr>
            <w:tcW w:w="851" w:type="dxa"/>
          </w:tcPr>
          <w:p w14:paraId="292A8EE8" w14:textId="77777777" w:rsidR="00AA35A2" w:rsidRPr="00970105" w:rsidRDefault="00AA35A2" w:rsidP="001F3121">
            <w:pPr>
              <w:pStyle w:val="ListParagraph"/>
              <w:ind w:left="0"/>
              <w:jc w:val="both"/>
              <w:rPr>
                <w:rFonts w:ascii="Times New Roman" w:hAnsi="Times New Roman" w:cs="Times New Roman"/>
                <w:b/>
                <w:bCs/>
              </w:rPr>
            </w:pPr>
            <w:r w:rsidRPr="00970105">
              <w:rPr>
                <w:rFonts w:ascii="Times New Roman" w:hAnsi="Times New Roman" w:cs="Times New Roman"/>
              </w:rPr>
              <w:t>0.999</w:t>
            </w:r>
          </w:p>
        </w:tc>
        <w:tc>
          <w:tcPr>
            <w:tcW w:w="850" w:type="dxa"/>
          </w:tcPr>
          <w:p w14:paraId="60B932B2" w14:textId="77777777" w:rsidR="00AA35A2" w:rsidRPr="00970105" w:rsidRDefault="00AA35A2" w:rsidP="001F3121">
            <w:pPr>
              <w:pStyle w:val="ListParagraph"/>
              <w:ind w:left="0"/>
              <w:jc w:val="both"/>
              <w:rPr>
                <w:rFonts w:ascii="Times New Roman" w:hAnsi="Times New Roman" w:cs="Times New Roman"/>
                <w:b/>
                <w:bCs/>
              </w:rPr>
            </w:pPr>
            <w:r w:rsidRPr="00970105">
              <w:rPr>
                <w:rFonts w:ascii="Times New Roman" w:hAnsi="Times New Roman" w:cs="Times New Roman"/>
              </w:rPr>
              <w:t>0.999</w:t>
            </w:r>
          </w:p>
        </w:tc>
        <w:tc>
          <w:tcPr>
            <w:tcW w:w="851" w:type="dxa"/>
          </w:tcPr>
          <w:p w14:paraId="3BDABD64" w14:textId="77777777" w:rsidR="00AA35A2" w:rsidRPr="00970105" w:rsidRDefault="00AA35A2" w:rsidP="001F3121">
            <w:pPr>
              <w:pStyle w:val="ListParagraph"/>
              <w:ind w:left="0"/>
              <w:jc w:val="both"/>
              <w:rPr>
                <w:rFonts w:ascii="Times New Roman" w:hAnsi="Times New Roman" w:cs="Times New Roman"/>
                <w:b/>
                <w:bCs/>
              </w:rPr>
            </w:pPr>
            <w:r w:rsidRPr="00970105">
              <w:rPr>
                <w:rFonts w:ascii="Times New Roman" w:hAnsi="Times New Roman" w:cs="Times New Roman"/>
              </w:rPr>
              <w:t>0.998</w:t>
            </w:r>
          </w:p>
        </w:tc>
      </w:tr>
      <w:tr w:rsidR="00AA35A2" w:rsidRPr="00970105" w14:paraId="7298A29E" w14:textId="77777777" w:rsidTr="00233DB2">
        <w:tc>
          <w:tcPr>
            <w:tcW w:w="1418" w:type="dxa"/>
          </w:tcPr>
          <w:p w14:paraId="1566845B" w14:textId="77777777" w:rsidR="00AA35A2" w:rsidRPr="00292736" w:rsidRDefault="00255D93" w:rsidP="001F3121">
            <w:pPr>
              <w:pStyle w:val="ListParagraph"/>
              <w:ind w:left="0"/>
              <w:jc w:val="both"/>
              <w:rPr>
                <w:rFonts w:ascii="Times New Roman" w:hAnsi="Times New Roman" w:cs="Times New Roman"/>
                <w:b/>
                <w:bCs/>
              </w:rPr>
            </w:pPr>
            <w:r>
              <w:rPr>
                <w:rFonts w:ascii="Times New Roman" w:hAnsi="Times New Roman" w:cs="Times New Roman"/>
                <w:b/>
                <w:bCs/>
              </w:rPr>
              <w:t>No. of</w:t>
            </w:r>
            <w:r w:rsidRPr="00292736">
              <w:rPr>
                <w:rFonts w:ascii="Times New Roman" w:hAnsi="Times New Roman" w:cs="Times New Roman"/>
                <w:b/>
                <w:bCs/>
              </w:rPr>
              <w:t xml:space="preserve"> </w:t>
            </w:r>
            <w:r w:rsidR="00AA35A2" w:rsidRPr="00292736">
              <w:rPr>
                <w:rFonts w:ascii="Times New Roman" w:hAnsi="Times New Roman" w:cs="Times New Roman"/>
                <w:b/>
                <w:bCs/>
              </w:rPr>
              <w:t>genomic features</w:t>
            </w:r>
          </w:p>
        </w:tc>
        <w:tc>
          <w:tcPr>
            <w:tcW w:w="850" w:type="dxa"/>
          </w:tcPr>
          <w:p w14:paraId="18F05900" w14:textId="77777777" w:rsidR="00AA35A2" w:rsidRPr="00970105" w:rsidRDefault="00AA35A2" w:rsidP="001F3121">
            <w:pPr>
              <w:pStyle w:val="ListParagraph"/>
              <w:ind w:left="0"/>
              <w:jc w:val="both"/>
              <w:rPr>
                <w:rFonts w:ascii="Times New Roman" w:hAnsi="Times New Roman" w:cs="Times New Roman"/>
              </w:rPr>
            </w:pPr>
            <w:r w:rsidRPr="00970105">
              <w:rPr>
                <w:rFonts w:ascii="Times New Roman" w:hAnsi="Times New Roman" w:cs="Times New Roman"/>
              </w:rPr>
              <w:t xml:space="preserve">1944 + </w:t>
            </w:r>
            <w:r w:rsidR="00D43F63">
              <w:rPr>
                <w:rFonts w:ascii="Times New Roman" w:hAnsi="Times New Roman" w:cs="Times New Roman"/>
              </w:rPr>
              <w:t>(</w:t>
            </w:r>
            <w:r w:rsidRPr="00970105">
              <w:rPr>
                <w:rFonts w:ascii="Times New Roman" w:hAnsi="Times New Roman" w:cs="Times New Roman"/>
              </w:rPr>
              <w:t>5</w:t>
            </w:r>
            <w:r w:rsidR="00D43F63">
              <w:rPr>
                <w:rFonts w:ascii="Times New Roman" w:hAnsi="Times New Roman" w:cs="Times New Roman"/>
              </w:rPr>
              <w:t>)</w:t>
            </w:r>
          </w:p>
        </w:tc>
        <w:tc>
          <w:tcPr>
            <w:tcW w:w="851" w:type="dxa"/>
          </w:tcPr>
          <w:p w14:paraId="5793027B" w14:textId="77777777" w:rsidR="00AA35A2" w:rsidRPr="00970105" w:rsidRDefault="00AA35A2" w:rsidP="001F3121">
            <w:pPr>
              <w:pStyle w:val="ListParagraph"/>
              <w:ind w:left="0"/>
              <w:jc w:val="both"/>
              <w:rPr>
                <w:rFonts w:ascii="Times New Roman" w:hAnsi="Times New Roman" w:cs="Times New Roman"/>
              </w:rPr>
            </w:pPr>
            <w:r w:rsidRPr="00970105">
              <w:rPr>
                <w:rFonts w:ascii="Times New Roman" w:hAnsi="Times New Roman" w:cs="Times New Roman"/>
              </w:rPr>
              <w:t xml:space="preserve">1950 + </w:t>
            </w:r>
            <w:r w:rsidR="00E47702">
              <w:rPr>
                <w:rFonts w:ascii="Times New Roman" w:hAnsi="Times New Roman" w:cs="Times New Roman"/>
              </w:rPr>
              <w:t>(</w:t>
            </w:r>
            <w:r w:rsidRPr="00970105">
              <w:rPr>
                <w:rFonts w:ascii="Times New Roman" w:hAnsi="Times New Roman" w:cs="Times New Roman"/>
              </w:rPr>
              <w:t>4</w:t>
            </w:r>
            <w:r w:rsidR="00E47702">
              <w:rPr>
                <w:rFonts w:ascii="Times New Roman" w:hAnsi="Times New Roman" w:cs="Times New Roman"/>
              </w:rPr>
              <w:t>)</w:t>
            </w:r>
          </w:p>
        </w:tc>
        <w:tc>
          <w:tcPr>
            <w:tcW w:w="850" w:type="dxa"/>
          </w:tcPr>
          <w:p w14:paraId="3DD30C57" w14:textId="77777777" w:rsidR="00AA35A2" w:rsidRPr="00970105" w:rsidRDefault="00AA35A2" w:rsidP="001F3121">
            <w:pPr>
              <w:pStyle w:val="ListParagraph"/>
              <w:ind w:left="0"/>
              <w:jc w:val="both"/>
              <w:rPr>
                <w:rFonts w:ascii="Times New Roman" w:hAnsi="Times New Roman" w:cs="Times New Roman"/>
              </w:rPr>
            </w:pPr>
            <w:r w:rsidRPr="00970105">
              <w:rPr>
                <w:rFonts w:ascii="Times New Roman" w:hAnsi="Times New Roman" w:cs="Times New Roman"/>
              </w:rPr>
              <w:t xml:space="preserve">1927 + </w:t>
            </w:r>
            <w:r w:rsidR="00E47702">
              <w:rPr>
                <w:rFonts w:ascii="Times New Roman" w:hAnsi="Times New Roman" w:cs="Times New Roman"/>
              </w:rPr>
              <w:t>(</w:t>
            </w:r>
            <w:r w:rsidRPr="00970105">
              <w:rPr>
                <w:rFonts w:ascii="Times New Roman" w:hAnsi="Times New Roman" w:cs="Times New Roman"/>
              </w:rPr>
              <w:t>27</w:t>
            </w:r>
            <w:r w:rsidR="00E47702">
              <w:rPr>
                <w:rFonts w:ascii="Times New Roman" w:hAnsi="Times New Roman" w:cs="Times New Roman"/>
              </w:rPr>
              <w:t>)</w:t>
            </w:r>
          </w:p>
        </w:tc>
        <w:tc>
          <w:tcPr>
            <w:tcW w:w="851" w:type="dxa"/>
          </w:tcPr>
          <w:p w14:paraId="648D2F68" w14:textId="77777777" w:rsidR="00AA35A2" w:rsidRPr="00970105" w:rsidRDefault="00AA35A2" w:rsidP="001F3121">
            <w:pPr>
              <w:pStyle w:val="ListParagraph"/>
              <w:ind w:left="0"/>
              <w:jc w:val="both"/>
              <w:rPr>
                <w:rFonts w:ascii="Times New Roman" w:hAnsi="Times New Roman" w:cs="Times New Roman"/>
              </w:rPr>
            </w:pPr>
            <w:r w:rsidRPr="00970105">
              <w:rPr>
                <w:rFonts w:ascii="Times New Roman" w:hAnsi="Times New Roman" w:cs="Times New Roman"/>
              </w:rPr>
              <w:t xml:space="preserve">1949 + </w:t>
            </w:r>
            <w:r w:rsidR="00E47702">
              <w:rPr>
                <w:rFonts w:ascii="Times New Roman" w:hAnsi="Times New Roman" w:cs="Times New Roman"/>
              </w:rPr>
              <w:t>(</w:t>
            </w:r>
            <w:r w:rsidRPr="00970105">
              <w:rPr>
                <w:rFonts w:ascii="Times New Roman" w:hAnsi="Times New Roman" w:cs="Times New Roman"/>
              </w:rPr>
              <w:t>5</w:t>
            </w:r>
            <w:r w:rsidR="00E47702">
              <w:rPr>
                <w:rFonts w:ascii="Times New Roman" w:hAnsi="Times New Roman" w:cs="Times New Roman"/>
              </w:rPr>
              <w:t>)</w:t>
            </w:r>
          </w:p>
        </w:tc>
        <w:tc>
          <w:tcPr>
            <w:tcW w:w="992" w:type="dxa"/>
          </w:tcPr>
          <w:p w14:paraId="1760A5C4" w14:textId="77777777" w:rsidR="00AA35A2" w:rsidRPr="00970105" w:rsidRDefault="00AA35A2" w:rsidP="001F3121">
            <w:pPr>
              <w:pStyle w:val="ListParagraph"/>
              <w:ind w:left="0"/>
              <w:jc w:val="both"/>
              <w:rPr>
                <w:rFonts w:ascii="Times New Roman" w:hAnsi="Times New Roman" w:cs="Times New Roman"/>
                <w:b/>
                <w:bCs/>
              </w:rPr>
            </w:pPr>
            <w:r w:rsidRPr="00970105">
              <w:rPr>
                <w:rFonts w:ascii="Times New Roman" w:hAnsi="Times New Roman" w:cs="Times New Roman"/>
              </w:rPr>
              <w:t xml:space="preserve">1944 + </w:t>
            </w:r>
            <w:r w:rsidR="00E47702">
              <w:rPr>
                <w:rFonts w:ascii="Times New Roman" w:hAnsi="Times New Roman" w:cs="Times New Roman"/>
              </w:rPr>
              <w:t>(</w:t>
            </w:r>
            <w:r w:rsidRPr="00970105">
              <w:rPr>
                <w:rFonts w:ascii="Times New Roman" w:hAnsi="Times New Roman" w:cs="Times New Roman"/>
              </w:rPr>
              <w:t>10</w:t>
            </w:r>
            <w:r w:rsidR="00E47702">
              <w:rPr>
                <w:rFonts w:ascii="Times New Roman" w:hAnsi="Times New Roman" w:cs="Times New Roman"/>
              </w:rPr>
              <w:t>)</w:t>
            </w:r>
          </w:p>
        </w:tc>
        <w:tc>
          <w:tcPr>
            <w:tcW w:w="851" w:type="dxa"/>
          </w:tcPr>
          <w:p w14:paraId="71C402C7" w14:textId="77777777" w:rsidR="00AA35A2" w:rsidRPr="00970105" w:rsidRDefault="00AA35A2" w:rsidP="001F3121">
            <w:pPr>
              <w:pStyle w:val="ListParagraph"/>
              <w:ind w:left="0"/>
              <w:jc w:val="both"/>
              <w:rPr>
                <w:rFonts w:ascii="Times New Roman" w:hAnsi="Times New Roman" w:cs="Times New Roman"/>
                <w:b/>
                <w:bCs/>
              </w:rPr>
            </w:pPr>
            <w:r w:rsidRPr="00970105">
              <w:rPr>
                <w:rFonts w:ascii="Times New Roman" w:hAnsi="Times New Roman" w:cs="Times New Roman"/>
              </w:rPr>
              <w:t xml:space="preserve">1950 + </w:t>
            </w:r>
            <w:r w:rsidR="00E47702">
              <w:rPr>
                <w:rFonts w:ascii="Times New Roman" w:hAnsi="Times New Roman" w:cs="Times New Roman"/>
              </w:rPr>
              <w:t>(</w:t>
            </w:r>
            <w:r w:rsidRPr="00970105">
              <w:rPr>
                <w:rFonts w:ascii="Times New Roman" w:hAnsi="Times New Roman" w:cs="Times New Roman"/>
              </w:rPr>
              <w:t>4</w:t>
            </w:r>
            <w:r w:rsidR="00D43F63">
              <w:rPr>
                <w:rFonts w:ascii="Times New Roman" w:hAnsi="Times New Roman" w:cs="Times New Roman"/>
              </w:rPr>
              <w:t>)</w:t>
            </w:r>
          </w:p>
        </w:tc>
        <w:tc>
          <w:tcPr>
            <w:tcW w:w="850" w:type="dxa"/>
          </w:tcPr>
          <w:p w14:paraId="07AB7D70" w14:textId="77777777" w:rsidR="00AA35A2" w:rsidRPr="00970105" w:rsidRDefault="00D06060" w:rsidP="001F3121">
            <w:pPr>
              <w:pStyle w:val="ListParagraph"/>
              <w:ind w:left="0"/>
              <w:jc w:val="both"/>
              <w:rPr>
                <w:rFonts w:ascii="Times New Roman" w:hAnsi="Times New Roman" w:cs="Times New Roman"/>
              </w:rPr>
            </w:pPr>
            <w:r>
              <w:rPr>
                <w:rFonts w:ascii="Times New Roman" w:hAnsi="Times New Roman" w:cs="Times New Roman"/>
              </w:rPr>
              <w:t xml:space="preserve">1946 + </w:t>
            </w:r>
            <w:r w:rsidR="00D43F63">
              <w:rPr>
                <w:rFonts w:ascii="Times New Roman" w:hAnsi="Times New Roman" w:cs="Times New Roman"/>
              </w:rPr>
              <w:t>(</w:t>
            </w:r>
            <w:r>
              <w:rPr>
                <w:rFonts w:ascii="Times New Roman" w:hAnsi="Times New Roman" w:cs="Times New Roman"/>
              </w:rPr>
              <w:t>8</w:t>
            </w:r>
            <w:r w:rsidR="00D43F63">
              <w:rPr>
                <w:rFonts w:ascii="Times New Roman" w:hAnsi="Times New Roman" w:cs="Times New Roman"/>
              </w:rPr>
              <w:t>)</w:t>
            </w:r>
          </w:p>
        </w:tc>
        <w:tc>
          <w:tcPr>
            <w:tcW w:w="851" w:type="dxa"/>
          </w:tcPr>
          <w:p w14:paraId="58F7EFF4" w14:textId="77777777" w:rsidR="00AA35A2" w:rsidRPr="00970105" w:rsidRDefault="00AA35A2" w:rsidP="001F3121">
            <w:pPr>
              <w:pStyle w:val="ListParagraph"/>
              <w:ind w:left="0"/>
              <w:jc w:val="both"/>
              <w:rPr>
                <w:rFonts w:ascii="Times New Roman" w:hAnsi="Times New Roman" w:cs="Times New Roman"/>
                <w:b/>
                <w:bCs/>
              </w:rPr>
            </w:pPr>
            <w:r w:rsidRPr="00970105">
              <w:rPr>
                <w:rFonts w:ascii="Times New Roman" w:hAnsi="Times New Roman" w:cs="Times New Roman"/>
              </w:rPr>
              <w:t xml:space="preserve">1921 + </w:t>
            </w:r>
            <w:r w:rsidR="00D43F63">
              <w:rPr>
                <w:rFonts w:ascii="Times New Roman" w:hAnsi="Times New Roman" w:cs="Times New Roman"/>
              </w:rPr>
              <w:t>(</w:t>
            </w:r>
            <w:r w:rsidRPr="00970105">
              <w:rPr>
                <w:rFonts w:ascii="Times New Roman" w:hAnsi="Times New Roman" w:cs="Times New Roman"/>
              </w:rPr>
              <w:t>33</w:t>
            </w:r>
            <w:r w:rsidR="00D43F63">
              <w:rPr>
                <w:rFonts w:ascii="Times New Roman" w:hAnsi="Times New Roman" w:cs="Times New Roman"/>
              </w:rPr>
              <w:t>)</w:t>
            </w:r>
          </w:p>
        </w:tc>
        <w:tc>
          <w:tcPr>
            <w:tcW w:w="850" w:type="dxa"/>
          </w:tcPr>
          <w:p w14:paraId="3ABD3B4F" w14:textId="77777777" w:rsidR="00AA35A2" w:rsidRPr="00970105" w:rsidRDefault="00AA35A2" w:rsidP="001F3121">
            <w:pPr>
              <w:pStyle w:val="ListParagraph"/>
              <w:ind w:left="0"/>
              <w:jc w:val="both"/>
              <w:rPr>
                <w:rFonts w:ascii="Times New Roman" w:hAnsi="Times New Roman" w:cs="Times New Roman"/>
                <w:b/>
                <w:bCs/>
              </w:rPr>
            </w:pPr>
            <w:r w:rsidRPr="00970105">
              <w:rPr>
                <w:rFonts w:ascii="Times New Roman" w:hAnsi="Times New Roman" w:cs="Times New Roman"/>
              </w:rPr>
              <w:t xml:space="preserve">1942 + </w:t>
            </w:r>
            <w:r w:rsidR="00D43F63">
              <w:rPr>
                <w:rFonts w:ascii="Times New Roman" w:hAnsi="Times New Roman" w:cs="Times New Roman"/>
              </w:rPr>
              <w:t>(</w:t>
            </w:r>
            <w:r w:rsidRPr="00970105">
              <w:rPr>
                <w:rFonts w:ascii="Times New Roman" w:hAnsi="Times New Roman" w:cs="Times New Roman"/>
              </w:rPr>
              <w:t>12</w:t>
            </w:r>
            <w:r w:rsidR="00D43F63">
              <w:rPr>
                <w:rFonts w:ascii="Times New Roman" w:hAnsi="Times New Roman" w:cs="Times New Roman"/>
              </w:rPr>
              <w:t>)</w:t>
            </w:r>
          </w:p>
        </w:tc>
        <w:tc>
          <w:tcPr>
            <w:tcW w:w="851" w:type="dxa"/>
          </w:tcPr>
          <w:p w14:paraId="08990D1C" w14:textId="77777777" w:rsidR="00AA35A2" w:rsidRPr="00970105" w:rsidRDefault="00AA35A2" w:rsidP="001F3121">
            <w:pPr>
              <w:pStyle w:val="ListParagraph"/>
              <w:ind w:left="0"/>
              <w:jc w:val="both"/>
              <w:rPr>
                <w:rFonts w:ascii="Times New Roman" w:hAnsi="Times New Roman" w:cs="Times New Roman"/>
                <w:b/>
                <w:bCs/>
              </w:rPr>
            </w:pPr>
            <w:r w:rsidRPr="00970105">
              <w:rPr>
                <w:rFonts w:ascii="Times New Roman" w:hAnsi="Times New Roman" w:cs="Times New Roman"/>
              </w:rPr>
              <w:t xml:space="preserve">1936 + </w:t>
            </w:r>
            <w:r w:rsidR="00D43F63">
              <w:rPr>
                <w:rFonts w:ascii="Times New Roman" w:hAnsi="Times New Roman" w:cs="Times New Roman"/>
              </w:rPr>
              <w:t>(</w:t>
            </w:r>
            <w:r w:rsidRPr="00970105">
              <w:rPr>
                <w:rFonts w:ascii="Times New Roman" w:hAnsi="Times New Roman" w:cs="Times New Roman"/>
              </w:rPr>
              <w:t>18</w:t>
            </w:r>
            <w:r w:rsidR="00D43F63">
              <w:rPr>
                <w:rFonts w:ascii="Times New Roman" w:hAnsi="Times New Roman" w:cs="Times New Roman"/>
              </w:rPr>
              <w:t>)</w:t>
            </w:r>
          </w:p>
        </w:tc>
      </w:tr>
      <w:tr w:rsidR="00AA35A2" w:rsidRPr="00970105" w14:paraId="1F0F1408" w14:textId="77777777" w:rsidTr="00233DB2">
        <w:tc>
          <w:tcPr>
            <w:tcW w:w="1418" w:type="dxa"/>
          </w:tcPr>
          <w:p w14:paraId="64A3711F" w14:textId="77777777" w:rsidR="00AA35A2" w:rsidRPr="00292736" w:rsidRDefault="00AA35A2" w:rsidP="001F3121">
            <w:pPr>
              <w:pStyle w:val="ListParagraph"/>
              <w:ind w:left="0"/>
              <w:jc w:val="both"/>
              <w:rPr>
                <w:rFonts w:ascii="Times New Roman" w:hAnsi="Times New Roman" w:cs="Times New Roman"/>
                <w:b/>
                <w:bCs/>
              </w:rPr>
            </w:pPr>
            <w:r w:rsidRPr="00292736">
              <w:rPr>
                <w:rFonts w:ascii="Times New Roman" w:hAnsi="Times New Roman" w:cs="Times New Roman"/>
                <w:b/>
                <w:bCs/>
              </w:rPr>
              <w:t>Largest alignment</w:t>
            </w:r>
          </w:p>
        </w:tc>
        <w:tc>
          <w:tcPr>
            <w:tcW w:w="850" w:type="dxa"/>
          </w:tcPr>
          <w:p w14:paraId="6D37977D" w14:textId="77777777" w:rsidR="00AA35A2" w:rsidRPr="00970105" w:rsidRDefault="00AA35A2" w:rsidP="001F3121">
            <w:pPr>
              <w:pStyle w:val="ListParagraph"/>
              <w:ind w:left="0"/>
              <w:jc w:val="both"/>
              <w:rPr>
                <w:rFonts w:ascii="Times New Roman" w:hAnsi="Times New Roman" w:cs="Times New Roman"/>
              </w:rPr>
            </w:pPr>
            <w:r w:rsidRPr="00970105">
              <w:rPr>
                <w:rFonts w:ascii="Times New Roman" w:hAnsi="Times New Roman" w:cs="Times New Roman"/>
              </w:rPr>
              <w:t>2146853</w:t>
            </w:r>
          </w:p>
        </w:tc>
        <w:tc>
          <w:tcPr>
            <w:tcW w:w="851" w:type="dxa"/>
          </w:tcPr>
          <w:p w14:paraId="08BB7F77" w14:textId="77777777" w:rsidR="00AA35A2" w:rsidRPr="00970105" w:rsidRDefault="00AA35A2" w:rsidP="001F3121">
            <w:pPr>
              <w:pStyle w:val="ListParagraph"/>
              <w:ind w:left="0"/>
              <w:jc w:val="both"/>
              <w:rPr>
                <w:rFonts w:ascii="Times New Roman" w:hAnsi="Times New Roman" w:cs="Times New Roman"/>
              </w:rPr>
            </w:pPr>
            <w:r w:rsidRPr="00970105">
              <w:rPr>
                <w:rFonts w:ascii="Times New Roman" w:hAnsi="Times New Roman" w:cs="Times New Roman"/>
              </w:rPr>
              <w:t>2148040</w:t>
            </w:r>
          </w:p>
        </w:tc>
        <w:tc>
          <w:tcPr>
            <w:tcW w:w="850" w:type="dxa"/>
          </w:tcPr>
          <w:p w14:paraId="1C159ED2" w14:textId="77777777" w:rsidR="00AA35A2" w:rsidRPr="00970105" w:rsidRDefault="00AA35A2" w:rsidP="001F3121">
            <w:pPr>
              <w:pStyle w:val="ListParagraph"/>
              <w:ind w:left="0"/>
              <w:jc w:val="both"/>
              <w:rPr>
                <w:rFonts w:ascii="Times New Roman" w:hAnsi="Times New Roman" w:cs="Times New Roman"/>
              </w:rPr>
            </w:pPr>
            <w:r w:rsidRPr="00970105">
              <w:rPr>
                <w:rFonts w:ascii="Times New Roman" w:hAnsi="Times New Roman" w:cs="Times New Roman"/>
              </w:rPr>
              <w:t>2142564</w:t>
            </w:r>
          </w:p>
        </w:tc>
        <w:tc>
          <w:tcPr>
            <w:tcW w:w="851" w:type="dxa"/>
          </w:tcPr>
          <w:p w14:paraId="047AA6AC" w14:textId="77777777" w:rsidR="00AA35A2" w:rsidRPr="00970105" w:rsidRDefault="00AA35A2" w:rsidP="001F3121">
            <w:pPr>
              <w:pStyle w:val="ListParagraph"/>
              <w:ind w:left="0"/>
              <w:jc w:val="both"/>
              <w:rPr>
                <w:rFonts w:ascii="Times New Roman" w:hAnsi="Times New Roman" w:cs="Times New Roman"/>
              </w:rPr>
            </w:pPr>
            <w:r w:rsidRPr="00970105">
              <w:rPr>
                <w:rFonts w:ascii="Times New Roman" w:hAnsi="Times New Roman" w:cs="Times New Roman"/>
              </w:rPr>
              <w:t>2150646</w:t>
            </w:r>
          </w:p>
        </w:tc>
        <w:tc>
          <w:tcPr>
            <w:tcW w:w="992" w:type="dxa"/>
          </w:tcPr>
          <w:p w14:paraId="7058D9CA" w14:textId="77777777" w:rsidR="00AA35A2" w:rsidRPr="00970105" w:rsidRDefault="00AA35A2" w:rsidP="001F3121">
            <w:pPr>
              <w:pStyle w:val="ListParagraph"/>
              <w:ind w:left="0"/>
              <w:jc w:val="both"/>
              <w:rPr>
                <w:rFonts w:ascii="Times New Roman" w:hAnsi="Times New Roman" w:cs="Times New Roman"/>
                <w:b/>
                <w:bCs/>
              </w:rPr>
            </w:pPr>
            <w:r w:rsidRPr="00970105">
              <w:rPr>
                <w:rFonts w:ascii="Times New Roman" w:hAnsi="Times New Roman" w:cs="Times New Roman"/>
              </w:rPr>
              <w:t>2149468</w:t>
            </w:r>
          </w:p>
        </w:tc>
        <w:tc>
          <w:tcPr>
            <w:tcW w:w="851" w:type="dxa"/>
          </w:tcPr>
          <w:p w14:paraId="1BA81B43" w14:textId="77777777" w:rsidR="00AA35A2" w:rsidRPr="00970105" w:rsidRDefault="00AA35A2" w:rsidP="001F3121">
            <w:pPr>
              <w:pStyle w:val="ListParagraph"/>
              <w:ind w:left="0"/>
              <w:jc w:val="both"/>
              <w:rPr>
                <w:rFonts w:ascii="Times New Roman" w:hAnsi="Times New Roman" w:cs="Times New Roman"/>
                <w:b/>
                <w:bCs/>
              </w:rPr>
            </w:pPr>
            <w:r w:rsidRPr="00970105">
              <w:rPr>
                <w:rFonts w:ascii="Times New Roman" w:hAnsi="Times New Roman" w:cs="Times New Roman"/>
              </w:rPr>
              <w:t>2149055</w:t>
            </w:r>
          </w:p>
        </w:tc>
        <w:tc>
          <w:tcPr>
            <w:tcW w:w="850" w:type="dxa"/>
          </w:tcPr>
          <w:p w14:paraId="1B2A9D01" w14:textId="77777777" w:rsidR="00AA35A2" w:rsidRPr="00970105" w:rsidRDefault="00D06060" w:rsidP="001F3121">
            <w:pPr>
              <w:pStyle w:val="ListParagraph"/>
              <w:ind w:left="0"/>
              <w:jc w:val="both"/>
              <w:rPr>
                <w:rFonts w:ascii="Times New Roman" w:hAnsi="Times New Roman" w:cs="Times New Roman"/>
              </w:rPr>
            </w:pPr>
            <w:r>
              <w:rPr>
                <w:rFonts w:ascii="Times New Roman" w:hAnsi="Times New Roman" w:cs="Times New Roman"/>
              </w:rPr>
              <w:t>2150731</w:t>
            </w:r>
          </w:p>
        </w:tc>
        <w:tc>
          <w:tcPr>
            <w:tcW w:w="851" w:type="dxa"/>
          </w:tcPr>
          <w:p w14:paraId="4CD5E3AA" w14:textId="77777777" w:rsidR="00AA35A2" w:rsidRPr="00970105" w:rsidRDefault="00AA35A2" w:rsidP="001F3121">
            <w:pPr>
              <w:pStyle w:val="ListParagraph"/>
              <w:ind w:left="0"/>
              <w:jc w:val="both"/>
              <w:rPr>
                <w:rFonts w:ascii="Times New Roman" w:hAnsi="Times New Roman" w:cs="Times New Roman"/>
                <w:b/>
                <w:bCs/>
              </w:rPr>
            </w:pPr>
            <w:r w:rsidRPr="00970105">
              <w:rPr>
                <w:rFonts w:ascii="Times New Roman" w:hAnsi="Times New Roman" w:cs="Times New Roman"/>
              </w:rPr>
              <w:t>2136056</w:t>
            </w:r>
          </w:p>
        </w:tc>
        <w:tc>
          <w:tcPr>
            <w:tcW w:w="850" w:type="dxa"/>
          </w:tcPr>
          <w:p w14:paraId="448BC25B" w14:textId="77777777" w:rsidR="00AA35A2" w:rsidRPr="00970105" w:rsidRDefault="00AA35A2" w:rsidP="001F3121">
            <w:pPr>
              <w:pStyle w:val="ListParagraph"/>
              <w:ind w:left="0"/>
              <w:jc w:val="both"/>
              <w:rPr>
                <w:rFonts w:ascii="Times New Roman" w:hAnsi="Times New Roman" w:cs="Times New Roman"/>
                <w:b/>
                <w:bCs/>
              </w:rPr>
            </w:pPr>
            <w:r w:rsidRPr="00970105">
              <w:rPr>
                <w:rFonts w:ascii="Times New Roman" w:hAnsi="Times New Roman" w:cs="Times New Roman"/>
              </w:rPr>
              <w:t>2148248</w:t>
            </w:r>
          </w:p>
        </w:tc>
        <w:tc>
          <w:tcPr>
            <w:tcW w:w="851" w:type="dxa"/>
          </w:tcPr>
          <w:p w14:paraId="40ABEF7B" w14:textId="77777777" w:rsidR="00AA35A2" w:rsidRPr="00970105" w:rsidRDefault="00AA35A2" w:rsidP="001F3121">
            <w:pPr>
              <w:pStyle w:val="ListParagraph"/>
              <w:ind w:left="0"/>
              <w:jc w:val="both"/>
              <w:rPr>
                <w:rFonts w:ascii="Times New Roman" w:hAnsi="Times New Roman" w:cs="Times New Roman"/>
                <w:b/>
                <w:bCs/>
              </w:rPr>
            </w:pPr>
            <w:r w:rsidRPr="00970105">
              <w:rPr>
                <w:rFonts w:ascii="Times New Roman" w:hAnsi="Times New Roman" w:cs="Times New Roman"/>
              </w:rPr>
              <w:t>2142953</w:t>
            </w:r>
          </w:p>
        </w:tc>
      </w:tr>
      <w:tr w:rsidR="00AA35A2" w:rsidRPr="00970105" w14:paraId="42977921" w14:textId="77777777" w:rsidTr="00233DB2">
        <w:tc>
          <w:tcPr>
            <w:tcW w:w="1418" w:type="dxa"/>
          </w:tcPr>
          <w:p w14:paraId="20804249" w14:textId="77777777" w:rsidR="00AA35A2" w:rsidRPr="00292736" w:rsidRDefault="00AA35A2" w:rsidP="001F3121">
            <w:pPr>
              <w:pStyle w:val="ListParagraph"/>
              <w:ind w:left="0"/>
              <w:jc w:val="both"/>
              <w:rPr>
                <w:rFonts w:ascii="Times New Roman" w:hAnsi="Times New Roman" w:cs="Times New Roman"/>
                <w:b/>
                <w:bCs/>
              </w:rPr>
            </w:pPr>
            <w:r w:rsidRPr="00292736">
              <w:rPr>
                <w:rFonts w:ascii="Times New Roman" w:hAnsi="Times New Roman" w:cs="Times New Roman"/>
                <w:b/>
                <w:bCs/>
              </w:rPr>
              <w:t>Total aligned length</w:t>
            </w:r>
          </w:p>
        </w:tc>
        <w:tc>
          <w:tcPr>
            <w:tcW w:w="850" w:type="dxa"/>
          </w:tcPr>
          <w:p w14:paraId="737BBA04" w14:textId="77777777" w:rsidR="00AA35A2" w:rsidRPr="00970105" w:rsidRDefault="00AA35A2" w:rsidP="001F3121">
            <w:pPr>
              <w:pStyle w:val="ListParagraph"/>
              <w:ind w:left="0"/>
              <w:jc w:val="both"/>
              <w:rPr>
                <w:rFonts w:ascii="Times New Roman" w:hAnsi="Times New Roman" w:cs="Times New Roman"/>
              </w:rPr>
            </w:pPr>
            <w:r w:rsidRPr="00970105">
              <w:rPr>
                <w:rFonts w:ascii="Times New Roman" w:hAnsi="Times New Roman" w:cs="Times New Roman"/>
              </w:rPr>
              <w:t>2146853</w:t>
            </w:r>
          </w:p>
        </w:tc>
        <w:tc>
          <w:tcPr>
            <w:tcW w:w="851" w:type="dxa"/>
          </w:tcPr>
          <w:p w14:paraId="6C9C20F0" w14:textId="77777777" w:rsidR="00AA35A2" w:rsidRPr="00970105" w:rsidRDefault="00AA35A2" w:rsidP="001F3121">
            <w:pPr>
              <w:pStyle w:val="ListParagraph"/>
              <w:ind w:left="0"/>
              <w:jc w:val="both"/>
              <w:rPr>
                <w:rFonts w:ascii="Times New Roman" w:hAnsi="Times New Roman" w:cs="Times New Roman"/>
              </w:rPr>
            </w:pPr>
            <w:r w:rsidRPr="00970105">
              <w:rPr>
                <w:rFonts w:ascii="Times New Roman" w:hAnsi="Times New Roman" w:cs="Times New Roman"/>
              </w:rPr>
              <w:t>2148040</w:t>
            </w:r>
          </w:p>
        </w:tc>
        <w:tc>
          <w:tcPr>
            <w:tcW w:w="850" w:type="dxa"/>
          </w:tcPr>
          <w:p w14:paraId="3CA89032" w14:textId="77777777" w:rsidR="00AA35A2" w:rsidRPr="00970105" w:rsidRDefault="00AA35A2" w:rsidP="001F3121">
            <w:pPr>
              <w:pStyle w:val="ListParagraph"/>
              <w:ind w:left="0"/>
              <w:jc w:val="both"/>
              <w:rPr>
                <w:rFonts w:ascii="Times New Roman" w:hAnsi="Times New Roman" w:cs="Times New Roman"/>
              </w:rPr>
            </w:pPr>
            <w:r w:rsidRPr="00970105">
              <w:rPr>
                <w:rFonts w:ascii="Times New Roman" w:hAnsi="Times New Roman" w:cs="Times New Roman"/>
              </w:rPr>
              <w:t>2142564</w:t>
            </w:r>
          </w:p>
        </w:tc>
        <w:tc>
          <w:tcPr>
            <w:tcW w:w="851" w:type="dxa"/>
          </w:tcPr>
          <w:p w14:paraId="29B0B57E" w14:textId="77777777" w:rsidR="00AA35A2" w:rsidRPr="00970105" w:rsidRDefault="00AA35A2" w:rsidP="001F3121">
            <w:pPr>
              <w:pStyle w:val="ListParagraph"/>
              <w:ind w:left="0"/>
              <w:jc w:val="both"/>
              <w:rPr>
                <w:rFonts w:ascii="Times New Roman" w:hAnsi="Times New Roman" w:cs="Times New Roman"/>
              </w:rPr>
            </w:pPr>
            <w:r w:rsidRPr="00970105">
              <w:rPr>
                <w:rFonts w:ascii="Times New Roman" w:hAnsi="Times New Roman" w:cs="Times New Roman"/>
              </w:rPr>
              <w:t>2150646</w:t>
            </w:r>
          </w:p>
        </w:tc>
        <w:tc>
          <w:tcPr>
            <w:tcW w:w="992" w:type="dxa"/>
          </w:tcPr>
          <w:p w14:paraId="7B2F68C1" w14:textId="77777777" w:rsidR="00AA35A2" w:rsidRPr="00970105" w:rsidRDefault="00AA35A2" w:rsidP="001F3121">
            <w:pPr>
              <w:pStyle w:val="ListParagraph"/>
              <w:ind w:left="0"/>
              <w:jc w:val="both"/>
              <w:rPr>
                <w:rFonts w:ascii="Times New Roman" w:hAnsi="Times New Roman" w:cs="Times New Roman"/>
                <w:b/>
                <w:bCs/>
              </w:rPr>
            </w:pPr>
            <w:r w:rsidRPr="00970105">
              <w:rPr>
                <w:rFonts w:ascii="Times New Roman" w:hAnsi="Times New Roman" w:cs="Times New Roman"/>
              </w:rPr>
              <w:t>2149468</w:t>
            </w:r>
          </w:p>
        </w:tc>
        <w:tc>
          <w:tcPr>
            <w:tcW w:w="851" w:type="dxa"/>
          </w:tcPr>
          <w:p w14:paraId="64D2A6FA" w14:textId="77777777" w:rsidR="00AA35A2" w:rsidRPr="00970105" w:rsidRDefault="00AA35A2" w:rsidP="001F3121">
            <w:pPr>
              <w:pStyle w:val="ListParagraph"/>
              <w:ind w:left="0"/>
              <w:jc w:val="both"/>
              <w:rPr>
                <w:rFonts w:ascii="Times New Roman" w:hAnsi="Times New Roman" w:cs="Times New Roman"/>
                <w:b/>
                <w:bCs/>
              </w:rPr>
            </w:pPr>
            <w:r w:rsidRPr="00970105">
              <w:rPr>
                <w:rFonts w:ascii="Times New Roman" w:hAnsi="Times New Roman" w:cs="Times New Roman"/>
              </w:rPr>
              <w:t>2149055</w:t>
            </w:r>
          </w:p>
        </w:tc>
        <w:tc>
          <w:tcPr>
            <w:tcW w:w="850" w:type="dxa"/>
          </w:tcPr>
          <w:p w14:paraId="005CB032" w14:textId="77777777" w:rsidR="00AA35A2" w:rsidRPr="00970105" w:rsidRDefault="00D06060" w:rsidP="001F3121">
            <w:pPr>
              <w:pStyle w:val="ListParagraph"/>
              <w:ind w:left="0"/>
              <w:jc w:val="both"/>
              <w:rPr>
                <w:rFonts w:ascii="Times New Roman" w:hAnsi="Times New Roman" w:cs="Times New Roman"/>
              </w:rPr>
            </w:pPr>
            <w:r>
              <w:rPr>
                <w:rFonts w:ascii="Times New Roman" w:hAnsi="Times New Roman" w:cs="Times New Roman"/>
              </w:rPr>
              <w:t>2150731</w:t>
            </w:r>
          </w:p>
        </w:tc>
        <w:tc>
          <w:tcPr>
            <w:tcW w:w="851" w:type="dxa"/>
          </w:tcPr>
          <w:p w14:paraId="7EE02CCD" w14:textId="77777777" w:rsidR="00AA35A2" w:rsidRPr="00970105" w:rsidRDefault="00AA35A2" w:rsidP="001F3121">
            <w:pPr>
              <w:pStyle w:val="ListParagraph"/>
              <w:ind w:left="0"/>
              <w:jc w:val="both"/>
              <w:rPr>
                <w:rFonts w:ascii="Times New Roman" w:hAnsi="Times New Roman" w:cs="Times New Roman"/>
                <w:b/>
                <w:bCs/>
              </w:rPr>
            </w:pPr>
            <w:r w:rsidRPr="00970105">
              <w:rPr>
                <w:rFonts w:ascii="Times New Roman" w:hAnsi="Times New Roman" w:cs="Times New Roman"/>
              </w:rPr>
              <w:t>2136056</w:t>
            </w:r>
          </w:p>
        </w:tc>
        <w:tc>
          <w:tcPr>
            <w:tcW w:w="850" w:type="dxa"/>
          </w:tcPr>
          <w:p w14:paraId="7923AEFB" w14:textId="77777777" w:rsidR="00AA35A2" w:rsidRPr="00970105" w:rsidRDefault="00AA35A2" w:rsidP="001F3121">
            <w:pPr>
              <w:pStyle w:val="ListParagraph"/>
              <w:ind w:left="0"/>
              <w:jc w:val="both"/>
              <w:rPr>
                <w:rFonts w:ascii="Times New Roman" w:hAnsi="Times New Roman" w:cs="Times New Roman"/>
                <w:b/>
                <w:bCs/>
              </w:rPr>
            </w:pPr>
            <w:r w:rsidRPr="00970105">
              <w:rPr>
                <w:rFonts w:ascii="Times New Roman" w:hAnsi="Times New Roman" w:cs="Times New Roman"/>
              </w:rPr>
              <w:t>2148248</w:t>
            </w:r>
          </w:p>
        </w:tc>
        <w:tc>
          <w:tcPr>
            <w:tcW w:w="851" w:type="dxa"/>
          </w:tcPr>
          <w:p w14:paraId="68FCBACF" w14:textId="77777777" w:rsidR="00AA35A2" w:rsidRPr="00970105" w:rsidRDefault="00AA35A2" w:rsidP="001F3121">
            <w:pPr>
              <w:pStyle w:val="ListParagraph"/>
              <w:ind w:left="0"/>
              <w:jc w:val="both"/>
              <w:rPr>
                <w:rFonts w:ascii="Times New Roman" w:hAnsi="Times New Roman" w:cs="Times New Roman"/>
                <w:b/>
                <w:bCs/>
              </w:rPr>
            </w:pPr>
            <w:r w:rsidRPr="00970105">
              <w:rPr>
                <w:rFonts w:ascii="Times New Roman" w:hAnsi="Times New Roman" w:cs="Times New Roman"/>
              </w:rPr>
              <w:t>2142953</w:t>
            </w:r>
          </w:p>
        </w:tc>
      </w:tr>
      <w:tr w:rsidR="00AA35A2" w:rsidRPr="00970105" w14:paraId="037F5B98" w14:textId="77777777" w:rsidTr="00233DB2">
        <w:tc>
          <w:tcPr>
            <w:tcW w:w="1418" w:type="dxa"/>
          </w:tcPr>
          <w:p w14:paraId="480ED056" w14:textId="77777777" w:rsidR="00AA35A2" w:rsidRPr="00292736" w:rsidRDefault="00AA35A2" w:rsidP="001F3121">
            <w:pPr>
              <w:pStyle w:val="ListParagraph"/>
              <w:ind w:left="0"/>
              <w:jc w:val="both"/>
              <w:rPr>
                <w:rFonts w:ascii="Times New Roman" w:hAnsi="Times New Roman" w:cs="Times New Roman"/>
                <w:b/>
                <w:bCs/>
              </w:rPr>
            </w:pPr>
            <w:r w:rsidRPr="00292736">
              <w:rPr>
                <w:rFonts w:ascii="Times New Roman" w:hAnsi="Times New Roman" w:cs="Times New Roman"/>
                <w:b/>
                <w:bCs/>
              </w:rPr>
              <w:t>NGA50</w:t>
            </w:r>
          </w:p>
        </w:tc>
        <w:tc>
          <w:tcPr>
            <w:tcW w:w="850" w:type="dxa"/>
          </w:tcPr>
          <w:p w14:paraId="7B5B5BEA" w14:textId="77777777" w:rsidR="00AA35A2" w:rsidRPr="00970105" w:rsidRDefault="00AA35A2" w:rsidP="001F3121">
            <w:pPr>
              <w:pStyle w:val="ListParagraph"/>
              <w:ind w:left="0"/>
              <w:jc w:val="both"/>
              <w:rPr>
                <w:rFonts w:ascii="Times New Roman" w:hAnsi="Times New Roman" w:cs="Times New Roman"/>
              </w:rPr>
            </w:pPr>
            <w:r w:rsidRPr="00970105">
              <w:rPr>
                <w:rFonts w:ascii="Times New Roman" w:hAnsi="Times New Roman" w:cs="Times New Roman"/>
              </w:rPr>
              <w:t>2146853</w:t>
            </w:r>
          </w:p>
        </w:tc>
        <w:tc>
          <w:tcPr>
            <w:tcW w:w="851" w:type="dxa"/>
          </w:tcPr>
          <w:p w14:paraId="7AE216B1" w14:textId="77777777" w:rsidR="00AA35A2" w:rsidRPr="00970105" w:rsidRDefault="00AA35A2" w:rsidP="001F3121">
            <w:pPr>
              <w:pStyle w:val="ListParagraph"/>
              <w:ind w:left="0"/>
              <w:jc w:val="both"/>
              <w:rPr>
                <w:rFonts w:ascii="Times New Roman" w:hAnsi="Times New Roman" w:cs="Times New Roman"/>
              </w:rPr>
            </w:pPr>
            <w:r w:rsidRPr="00970105">
              <w:rPr>
                <w:rFonts w:ascii="Times New Roman" w:hAnsi="Times New Roman" w:cs="Times New Roman"/>
              </w:rPr>
              <w:t>2148040</w:t>
            </w:r>
          </w:p>
        </w:tc>
        <w:tc>
          <w:tcPr>
            <w:tcW w:w="850" w:type="dxa"/>
          </w:tcPr>
          <w:p w14:paraId="4E8D79B6" w14:textId="77777777" w:rsidR="00AA35A2" w:rsidRPr="00970105" w:rsidRDefault="00AA35A2" w:rsidP="001F3121">
            <w:pPr>
              <w:pStyle w:val="ListParagraph"/>
              <w:ind w:left="0"/>
              <w:jc w:val="both"/>
              <w:rPr>
                <w:rFonts w:ascii="Times New Roman" w:hAnsi="Times New Roman" w:cs="Times New Roman"/>
              </w:rPr>
            </w:pPr>
            <w:r w:rsidRPr="00970105">
              <w:rPr>
                <w:rFonts w:ascii="Times New Roman" w:hAnsi="Times New Roman" w:cs="Times New Roman"/>
              </w:rPr>
              <w:t>2142564</w:t>
            </w:r>
          </w:p>
        </w:tc>
        <w:tc>
          <w:tcPr>
            <w:tcW w:w="851" w:type="dxa"/>
          </w:tcPr>
          <w:p w14:paraId="24832D3C" w14:textId="77777777" w:rsidR="00AA35A2" w:rsidRPr="00970105" w:rsidRDefault="00AA35A2" w:rsidP="001F3121">
            <w:pPr>
              <w:pStyle w:val="ListParagraph"/>
              <w:ind w:left="0"/>
              <w:jc w:val="both"/>
              <w:rPr>
                <w:rFonts w:ascii="Times New Roman" w:hAnsi="Times New Roman" w:cs="Times New Roman"/>
              </w:rPr>
            </w:pPr>
            <w:r w:rsidRPr="00970105">
              <w:rPr>
                <w:rFonts w:ascii="Times New Roman" w:hAnsi="Times New Roman" w:cs="Times New Roman"/>
              </w:rPr>
              <w:t>2150646</w:t>
            </w:r>
          </w:p>
        </w:tc>
        <w:tc>
          <w:tcPr>
            <w:tcW w:w="992" w:type="dxa"/>
          </w:tcPr>
          <w:p w14:paraId="576B22C6" w14:textId="77777777" w:rsidR="00AA35A2" w:rsidRPr="00970105" w:rsidRDefault="00AA35A2" w:rsidP="001F3121">
            <w:pPr>
              <w:pStyle w:val="ListParagraph"/>
              <w:ind w:left="0"/>
              <w:jc w:val="both"/>
              <w:rPr>
                <w:rFonts w:ascii="Times New Roman" w:hAnsi="Times New Roman" w:cs="Times New Roman"/>
                <w:b/>
                <w:bCs/>
              </w:rPr>
            </w:pPr>
            <w:r w:rsidRPr="00970105">
              <w:rPr>
                <w:rFonts w:ascii="Times New Roman" w:hAnsi="Times New Roman" w:cs="Times New Roman"/>
              </w:rPr>
              <w:t>2149468</w:t>
            </w:r>
          </w:p>
        </w:tc>
        <w:tc>
          <w:tcPr>
            <w:tcW w:w="851" w:type="dxa"/>
          </w:tcPr>
          <w:p w14:paraId="4421E6D0" w14:textId="77777777" w:rsidR="00AA35A2" w:rsidRPr="00970105" w:rsidRDefault="00AA35A2" w:rsidP="001F3121">
            <w:pPr>
              <w:pStyle w:val="ListParagraph"/>
              <w:ind w:left="0"/>
              <w:jc w:val="both"/>
              <w:rPr>
                <w:rFonts w:ascii="Times New Roman" w:hAnsi="Times New Roman" w:cs="Times New Roman"/>
                <w:b/>
                <w:bCs/>
              </w:rPr>
            </w:pPr>
            <w:r w:rsidRPr="00970105">
              <w:rPr>
                <w:rFonts w:ascii="Times New Roman" w:hAnsi="Times New Roman" w:cs="Times New Roman"/>
              </w:rPr>
              <w:t>2149055</w:t>
            </w:r>
          </w:p>
        </w:tc>
        <w:tc>
          <w:tcPr>
            <w:tcW w:w="850" w:type="dxa"/>
          </w:tcPr>
          <w:p w14:paraId="63A08E14" w14:textId="77777777" w:rsidR="00AA35A2" w:rsidRPr="00970105" w:rsidRDefault="00D06060" w:rsidP="001F3121">
            <w:pPr>
              <w:pStyle w:val="ListParagraph"/>
              <w:ind w:left="0"/>
              <w:jc w:val="both"/>
              <w:rPr>
                <w:rFonts w:ascii="Times New Roman" w:hAnsi="Times New Roman" w:cs="Times New Roman"/>
              </w:rPr>
            </w:pPr>
            <w:r>
              <w:rPr>
                <w:rFonts w:ascii="Times New Roman" w:hAnsi="Times New Roman" w:cs="Times New Roman"/>
              </w:rPr>
              <w:t>2150731</w:t>
            </w:r>
          </w:p>
        </w:tc>
        <w:tc>
          <w:tcPr>
            <w:tcW w:w="851" w:type="dxa"/>
          </w:tcPr>
          <w:p w14:paraId="21779146" w14:textId="77777777" w:rsidR="00AA35A2" w:rsidRPr="00970105" w:rsidRDefault="00AA35A2" w:rsidP="001F3121">
            <w:pPr>
              <w:pStyle w:val="ListParagraph"/>
              <w:ind w:left="0"/>
              <w:jc w:val="both"/>
              <w:rPr>
                <w:rFonts w:ascii="Times New Roman" w:hAnsi="Times New Roman" w:cs="Times New Roman"/>
                <w:b/>
                <w:bCs/>
              </w:rPr>
            </w:pPr>
            <w:r w:rsidRPr="00970105">
              <w:rPr>
                <w:rFonts w:ascii="Times New Roman" w:hAnsi="Times New Roman" w:cs="Times New Roman"/>
              </w:rPr>
              <w:t>2136056</w:t>
            </w:r>
          </w:p>
        </w:tc>
        <w:tc>
          <w:tcPr>
            <w:tcW w:w="850" w:type="dxa"/>
          </w:tcPr>
          <w:p w14:paraId="030CF583" w14:textId="77777777" w:rsidR="00AA35A2" w:rsidRPr="00970105" w:rsidRDefault="00AA35A2" w:rsidP="001F3121">
            <w:pPr>
              <w:pStyle w:val="ListParagraph"/>
              <w:ind w:left="0"/>
              <w:jc w:val="both"/>
              <w:rPr>
                <w:rFonts w:ascii="Times New Roman" w:hAnsi="Times New Roman" w:cs="Times New Roman"/>
                <w:b/>
                <w:bCs/>
              </w:rPr>
            </w:pPr>
            <w:r w:rsidRPr="00970105">
              <w:rPr>
                <w:rFonts w:ascii="Times New Roman" w:hAnsi="Times New Roman" w:cs="Times New Roman"/>
              </w:rPr>
              <w:t>2148248</w:t>
            </w:r>
          </w:p>
        </w:tc>
        <w:tc>
          <w:tcPr>
            <w:tcW w:w="851" w:type="dxa"/>
          </w:tcPr>
          <w:p w14:paraId="23335638" w14:textId="77777777" w:rsidR="00AA35A2" w:rsidRPr="00970105" w:rsidRDefault="00AA35A2" w:rsidP="001F3121">
            <w:pPr>
              <w:pStyle w:val="ListParagraph"/>
              <w:ind w:left="0"/>
              <w:jc w:val="both"/>
              <w:rPr>
                <w:rFonts w:ascii="Times New Roman" w:hAnsi="Times New Roman" w:cs="Times New Roman"/>
                <w:b/>
                <w:bCs/>
              </w:rPr>
            </w:pPr>
            <w:r w:rsidRPr="00970105">
              <w:rPr>
                <w:rFonts w:ascii="Times New Roman" w:hAnsi="Times New Roman" w:cs="Times New Roman"/>
              </w:rPr>
              <w:t>2142953</w:t>
            </w:r>
          </w:p>
        </w:tc>
      </w:tr>
      <w:tr w:rsidR="00AA35A2" w:rsidRPr="00970105" w14:paraId="527BFEE4" w14:textId="77777777" w:rsidTr="00233DB2">
        <w:tc>
          <w:tcPr>
            <w:tcW w:w="1418" w:type="dxa"/>
          </w:tcPr>
          <w:p w14:paraId="47E99801" w14:textId="77777777" w:rsidR="00AA35A2" w:rsidRPr="00292736" w:rsidRDefault="00AA35A2" w:rsidP="001F3121">
            <w:pPr>
              <w:pStyle w:val="ListParagraph"/>
              <w:ind w:left="0"/>
              <w:jc w:val="both"/>
              <w:rPr>
                <w:rFonts w:ascii="Times New Roman" w:hAnsi="Times New Roman" w:cs="Times New Roman"/>
                <w:b/>
                <w:bCs/>
              </w:rPr>
            </w:pPr>
            <w:r w:rsidRPr="00292736">
              <w:rPr>
                <w:rFonts w:ascii="Times New Roman" w:hAnsi="Times New Roman" w:cs="Times New Roman"/>
                <w:b/>
                <w:bCs/>
              </w:rPr>
              <w:t>LGA50</w:t>
            </w:r>
          </w:p>
        </w:tc>
        <w:tc>
          <w:tcPr>
            <w:tcW w:w="850" w:type="dxa"/>
          </w:tcPr>
          <w:p w14:paraId="67794AA2" w14:textId="77777777" w:rsidR="00AA35A2" w:rsidRPr="00970105" w:rsidRDefault="00AA35A2" w:rsidP="001F3121">
            <w:pPr>
              <w:pStyle w:val="ListParagraph"/>
              <w:ind w:left="0"/>
              <w:jc w:val="both"/>
              <w:rPr>
                <w:rFonts w:ascii="Times New Roman" w:hAnsi="Times New Roman" w:cs="Times New Roman"/>
              </w:rPr>
            </w:pPr>
            <w:r w:rsidRPr="00970105">
              <w:rPr>
                <w:rFonts w:ascii="Times New Roman" w:hAnsi="Times New Roman" w:cs="Times New Roman"/>
              </w:rPr>
              <w:t>1</w:t>
            </w:r>
          </w:p>
        </w:tc>
        <w:tc>
          <w:tcPr>
            <w:tcW w:w="851" w:type="dxa"/>
          </w:tcPr>
          <w:p w14:paraId="333114C0" w14:textId="77777777" w:rsidR="00AA35A2" w:rsidRPr="00970105" w:rsidRDefault="00AA35A2" w:rsidP="001F3121">
            <w:pPr>
              <w:pStyle w:val="ListParagraph"/>
              <w:ind w:left="0"/>
              <w:jc w:val="both"/>
              <w:rPr>
                <w:rFonts w:ascii="Times New Roman" w:hAnsi="Times New Roman" w:cs="Times New Roman"/>
              </w:rPr>
            </w:pPr>
            <w:r w:rsidRPr="00970105">
              <w:rPr>
                <w:rFonts w:ascii="Times New Roman" w:hAnsi="Times New Roman" w:cs="Times New Roman"/>
              </w:rPr>
              <w:t>1</w:t>
            </w:r>
          </w:p>
        </w:tc>
        <w:tc>
          <w:tcPr>
            <w:tcW w:w="850" w:type="dxa"/>
          </w:tcPr>
          <w:p w14:paraId="7CF5D2CD" w14:textId="77777777" w:rsidR="00AA35A2" w:rsidRPr="00970105" w:rsidRDefault="00AA35A2" w:rsidP="001F3121">
            <w:pPr>
              <w:pStyle w:val="ListParagraph"/>
              <w:ind w:left="0"/>
              <w:jc w:val="both"/>
              <w:rPr>
                <w:rFonts w:ascii="Times New Roman" w:hAnsi="Times New Roman" w:cs="Times New Roman"/>
              </w:rPr>
            </w:pPr>
            <w:r w:rsidRPr="00970105">
              <w:rPr>
                <w:rFonts w:ascii="Times New Roman" w:hAnsi="Times New Roman" w:cs="Times New Roman"/>
              </w:rPr>
              <w:t>1</w:t>
            </w:r>
          </w:p>
        </w:tc>
        <w:tc>
          <w:tcPr>
            <w:tcW w:w="851" w:type="dxa"/>
          </w:tcPr>
          <w:p w14:paraId="7DA5067E" w14:textId="77777777" w:rsidR="00AA35A2" w:rsidRPr="00970105" w:rsidRDefault="00AA35A2" w:rsidP="001F3121">
            <w:pPr>
              <w:pStyle w:val="ListParagraph"/>
              <w:ind w:left="0"/>
              <w:jc w:val="both"/>
              <w:rPr>
                <w:rFonts w:ascii="Times New Roman" w:hAnsi="Times New Roman" w:cs="Times New Roman"/>
              </w:rPr>
            </w:pPr>
            <w:r w:rsidRPr="00970105">
              <w:rPr>
                <w:rFonts w:ascii="Times New Roman" w:hAnsi="Times New Roman" w:cs="Times New Roman"/>
              </w:rPr>
              <w:t>1</w:t>
            </w:r>
          </w:p>
        </w:tc>
        <w:tc>
          <w:tcPr>
            <w:tcW w:w="992" w:type="dxa"/>
          </w:tcPr>
          <w:p w14:paraId="3EF71213" w14:textId="77777777" w:rsidR="00AA35A2" w:rsidRPr="00970105" w:rsidRDefault="00AA35A2" w:rsidP="001F3121">
            <w:pPr>
              <w:pStyle w:val="ListParagraph"/>
              <w:ind w:left="0"/>
              <w:jc w:val="both"/>
              <w:rPr>
                <w:rFonts w:ascii="Times New Roman" w:hAnsi="Times New Roman" w:cs="Times New Roman"/>
                <w:b/>
                <w:bCs/>
              </w:rPr>
            </w:pPr>
            <w:r w:rsidRPr="00970105">
              <w:rPr>
                <w:rFonts w:ascii="Times New Roman" w:hAnsi="Times New Roman" w:cs="Times New Roman"/>
              </w:rPr>
              <w:t>1</w:t>
            </w:r>
          </w:p>
        </w:tc>
        <w:tc>
          <w:tcPr>
            <w:tcW w:w="851" w:type="dxa"/>
          </w:tcPr>
          <w:p w14:paraId="277D37F3" w14:textId="77777777" w:rsidR="00AA35A2" w:rsidRPr="00970105" w:rsidRDefault="00AA35A2" w:rsidP="001F3121">
            <w:pPr>
              <w:pStyle w:val="ListParagraph"/>
              <w:ind w:left="0"/>
              <w:jc w:val="both"/>
              <w:rPr>
                <w:rFonts w:ascii="Times New Roman" w:hAnsi="Times New Roman" w:cs="Times New Roman"/>
                <w:b/>
                <w:bCs/>
              </w:rPr>
            </w:pPr>
            <w:r w:rsidRPr="00970105">
              <w:rPr>
                <w:rFonts w:ascii="Times New Roman" w:hAnsi="Times New Roman" w:cs="Times New Roman"/>
              </w:rPr>
              <w:t>1</w:t>
            </w:r>
          </w:p>
        </w:tc>
        <w:tc>
          <w:tcPr>
            <w:tcW w:w="850" w:type="dxa"/>
          </w:tcPr>
          <w:p w14:paraId="09D81EFA" w14:textId="77777777" w:rsidR="00AA35A2" w:rsidRPr="00970105" w:rsidRDefault="00D06060" w:rsidP="001F3121">
            <w:pPr>
              <w:pStyle w:val="ListParagraph"/>
              <w:ind w:left="0"/>
              <w:jc w:val="both"/>
              <w:rPr>
                <w:rFonts w:ascii="Times New Roman" w:hAnsi="Times New Roman" w:cs="Times New Roman"/>
              </w:rPr>
            </w:pPr>
            <w:r>
              <w:rPr>
                <w:rFonts w:ascii="Times New Roman" w:hAnsi="Times New Roman" w:cs="Times New Roman"/>
              </w:rPr>
              <w:t>1</w:t>
            </w:r>
          </w:p>
        </w:tc>
        <w:tc>
          <w:tcPr>
            <w:tcW w:w="851" w:type="dxa"/>
          </w:tcPr>
          <w:p w14:paraId="43290B0D" w14:textId="77777777" w:rsidR="00AA35A2" w:rsidRPr="00970105" w:rsidRDefault="00AA35A2" w:rsidP="001F3121">
            <w:pPr>
              <w:pStyle w:val="ListParagraph"/>
              <w:ind w:left="0"/>
              <w:jc w:val="both"/>
              <w:rPr>
                <w:rFonts w:ascii="Times New Roman" w:hAnsi="Times New Roman" w:cs="Times New Roman"/>
                <w:b/>
                <w:bCs/>
              </w:rPr>
            </w:pPr>
            <w:r w:rsidRPr="00970105">
              <w:rPr>
                <w:rFonts w:ascii="Times New Roman" w:hAnsi="Times New Roman" w:cs="Times New Roman"/>
              </w:rPr>
              <w:t>1</w:t>
            </w:r>
          </w:p>
        </w:tc>
        <w:tc>
          <w:tcPr>
            <w:tcW w:w="850" w:type="dxa"/>
          </w:tcPr>
          <w:p w14:paraId="1899CE56" w14:textId="77777777" w:rsidR="00AA35A2" w:rsidRPr="00970105" w:rsidRDefault="00AA35A2" w:rsidP="001F3121">
            <w:pPr>
              <w:pStyle w:val="ListParagraph"/>
              <w:ind w:left="0"/>
              <w:jc w:val="both"/>
              <w:rPr>
                <w:rFonts w:ascii="Times New Roman" w:hAnsi="Times New Roman" w:cs="Times New Roman"/>
                <w:b/>
                <w:bCs/>
              </w:rPr>
            </w:pPr>
            <w:r w:rsidRPr="00970105">
              <w:rPr>
                <w:rFonts w:ascii="Times New Roman" w:hAnsi="Times New Roman" w:cs="Times New Roman"/>
              </w:rPr>
              <w:t>1</w:t>
            </w:r>
          </w:p>
        </w:tc>
        <w:tc>
          <w:tcPr>
            <w:tcW w:w="851" w:type="dxa"/>
          </w:tcPr>
          <w:p w14:paraId="5F8D8033" w14:textId="77777777" w:rsidR="00AA35A2" w:rsidRPr="00970105" w:rsidRDefault="00AA35A2" w:rsidP="001F3121">
            <w:pPr>
              <w:pStyle w:val="ListParagraph"/>
              <w:ind w:left="0"/>
              <w:jc w:val="both"/>
              <w:rPr>
                <w:rFonts w:ascii="Times New Roman" w:hAnsi="Times New Roman" w:cs="Times New Roman"/>
                <w:b/>
                <w:bCs/>
              </w:rPr>
            </w:pPr>
            <w:r w:rsidRPr="00970105">
              <w:rPr>
                <w:rFonts w:ascii="Times New Roman" w:hAnsi="Times New Roman" w:cs="Times New Roman"/>
              </w:rPr>
              <w:t>1</w:t>
            </w:r>
          </w:p>
        </w:tc>
      </w:tr>
      <w:tr w:rsidR="00AA35A2" w:rsidRPr="00970105" w14:paraId="5D0E6A52" w14:textId="77777777" w:rsidTr="00233DB2">
        <w:tc>
          <w:tcPr>
            <w:tcW w:w="1418" w:type="dxa"/>
          </w:tcPr>
          <w:p w14:paraId="79EE4CE9" w14:textId="77777777" w:rsidR="00AA35A2" w:rsidRPr="00292736" w:rsidRDefault="00255D93" w:rsidP="001F3121">
            <w:pPr>
              <w:pStyle w:val="ListParagraph"/>
              <w:ind w:left="0"/>
              <w:jc w:val="both"/>
              <w:rPr>
                <w:rFonts w:ascii="Times New Roman" w:hAnsi="Times New Roman" w:cs="Times New Roman"/>
                <w:b/>
                <w:bCs/>
              </w:rPr>
            </w:pPr>
            <w:r>
              <w:rPr>
                <w:rFonts w:ascii="Times New Roman" w:hAnsi="Times New Roman" w:cs="Times New Roman"/>
                <w:b/>
                <w:bCs/>
              </w:rPr>
              <w:t xml:space="preserve">No. of </w:t>
            </w:r>
            <w:proofErr w:type="spellStart"/>
            <w:r w:rsidR="00AA35A2" w:rsidRPr="00292736">
              <w:rPr>
                <w:rFonts w:ascii="Times New Roman" w:hAnsi="Times New Roman" w:cs="Times New Roman"/>
                <w:b/>
                <w:bCs/>
              </w:rPr>
              <w:t>misassemblies</w:t>
            </w:r>
            <w:proofErr w:type="spellEnd"/>
          </w:p>
        </w:tc>
        <w:tc>
          <w:tcPr>
            <w:tcW w:w="850" w:type="dxa"/>
          </w:tcPr>
          <w:p w14:paraId="46098FEA" w14:textId="77777777" w:rsidR="00AA35A2" w:rsidRPr="00970105" w:rsidRDefault="00AA35A2" w:rsidP="001F3121">
            <w:pPr>
              <w:pStyle w:val="ListParagraph"/>
              <w:ind w:left="0"/>
              <w:jc w:val="both"/>
              <w:rPr>
                <w:rFonts w:ascii="Times New Roman" w:hAnsi="Times New Roman" w:cs="Times New Roman"/>
              </w:rPr>
            </w:pPr>
            <w:r w:rsidRPr="00970105">
              <w:rPr>
                <w:rFonts w:ascii="Times New Roman" w:hAnsi="Times New Roman" w:cs="Times New Roman"/>
              </w:rPr>
              <w:t>0</w:t>
            </w:r>
          </w:p>
        </w:tc>
        <w:tc>
          <w:tcPr>
            <w:tcW w:w="851" w:type="dxa"/>
          </w:tcPr>
          <w:p w14:paraId="77E2D4DA" w14:textId="77777777" w:rsidR="00AA35A2" w:rsidRPr="00970105" w:rsidRDefault="00AA35A2" w:rsidP="001F3121">
            <w:pPr>
              <w:pStyle w:val="ListParagraph"/>
              <w:ind w:left="0"/>
              <w:jc w:val="both"/>
              <w:rPr>
                <w:rFonts w:ascii="Times New Roman" w:hAnsi="Times New Roman" w:cs="Times New Roman"/>
              </w:rPr>
            </w:pPr>
            <w:r w:rsidRPr="00970105">
              <w:rPr>
                <w:rFonts w:ascii="Times New Roman" w:hAnsi="Times New Roman" w:cs="Times New Roman"/>
              </w:rPr>
              <w:t>0</w:t>
            </w:r>
          </w:p>
        </w:tc>
        <w:tc>
          <w:tcPr>
            <w:tcW w:w="850" w:type="dxa"/>
          </w:tcPr>
          <w:p w14:paraId="540CAF06" w14:textId="77777777" w:rsidR="00AA35A2" w:rsidRPr="00970105" w:rsidRDefault="00AA35A2" w:rsidP="001F3121">
            <w:pPr>
              <w:pStyle w:val="ListParagraph"/>
              <w:ind w:left="0"/>
              <w:jc w:val="both"/>
              <w:rPr>
                <w:rFonts w:ascii="Times New Roman" w:hAnsi="Times New Roman" w:cs="Times New Roman"/>
              </w:rPr>
            </w:pPr>
            <w:r w:rsidRPr="00970105">
              <w:rPr>
                <w:rFonts w:ascii="Times New Roman" w:hAnsi="Times New Roman" w:cs="Times New Roman"/>
              </w:rPr>
              <w:t>0</w:t>
            </w:r>
          </w:p>
        </w:tc>
        <w:tc>
          <w:tcPr>
            <w:tcW w:w="851" w:type="dxa"/>
          </w:tcPr>
          <w:p w14:paraId="05A34E87" w14:textId="77777777" w:rsidR="00AA35A2" w:rsidRPr="00970105" w:rsidRDefault="00AA35A2" w:rsidP="001F3121">
            <w:pPr>
              <w:pStyle w:val="ListParagraph"/>
              <w:ind w:left="0"/>
              <w:jc w:val="both"/>
              <w:rPr>
                <w:rFonts w:ascii="Times New Roman" w:hAnsi="Times New Roman" w:cs="Times New Roman"/>
              </w:rPr>
            </w:pPr>
            <w:r w:rsidRPr="00970105">
              <w:rPr>
                <w:rFonts w:ascii="Times New Roman" w:hAnsi="Times New Roman" w:cs="Times New Roman"/>
              </w:rPr>
              <w:t>0</w:t>
            </w:r>
          </w:p>
        </w:tc>
        <w:tc>
          <w:tcPr>
            <w:tcW w:w="992" w:type="dxa"/>
          </w:tcPr>
          <w:p w14:paraId="6508403F" w14:textId="77777777" w:rsidR="00AA35A2" w:rsidRPr="00970105" w:rsidRDefault="00AA35A2" w:rsidP="001F3121">
            <w:pPr>
              <w:pStyle w:val="ListParagraph"/>
              <w:ind w:left="0"/>
              <w:jc w:val="both"/>
              <w:rPr>
                <w:rFonts w:ascii="Times New Roman" w:hAnsi="Times New Roman" w:cs="Times New Roman"/>
                <w:b/>
                <w:bCs/>
              </w:rPr>
            </w:pPr>
            <w:r w:rsidRPr="00970105">
              <w:rPr>
                <w:rFonts w:ascii="Times New Roman" w:hAnsi="Times New Roman" w:cs="Times New Roman"/>
              </w:rPr>
              <w:t>0</w:t>
            </w:r>
          </w:p>
        </w:tc>
        <w:tc>
          <w:tcPr>
            <w:tcW w:w="851" w:type="dxa"/>
          </w:tcPr>
          <w:p w14:paraId="08959B5D" w14:textId="77777777" w:rsidR="00AA35A2" w:rsidRPr="00970105" w:rsidRDefault="00AA35A2" w:rsidP="001F3121">
            <w:pPr>
              <w:pStyle w:val="ListParagraph"/>
              <w:ind w:left="0"/>
              <w:jc w:val="both"/>
              <w:rPr>
                <w:rFonts w:ascii="Times New Roman" w:hAnsi="Times New Roman" w:cs="Times New Roman"/>
                <w:b/>
                <w:bCs/>
              </w:rPr>
            </w:pPr>
            <w:r w:rsidRPr="00970105">
              <w:rPr>
                <w:rFonts w:ascii="Times New Roman" w:hAnsi="Times New Roman" w:cs="Times New Roman"/>
              </w:rPr>
              <w:t>0</w:t>
            </w:r>
          </w:p>
        </w:tc>
        <w:tc>
          <w:tcPr>
            <w:tcW w:w="850" w:type="dxa"/>
          </w:tcPr>
          <w:p w14:paraId="6E75F688" w14:textId="77777777" w:rsidR="00AA35A2" w:rsidRPr="00970105" w:rsidRDefault="00D06060" w:rsidP="001F3121">
            <w:pPr>
              <w:pStyle w:val="ListParagraph"/>
              <w:ind w:left="0"/>
              <w:jc w:val="both"/>
              <w:rPr>
                <w:rFonts w:ascii="Times New Roman" w:hAnsi="Times New Roman" w:cs="Times New Roman"/>
              </w:rPr>
            </w:pPr>
            <w:r>
              <w:rPr>
                <w:rFonts w:ascii="Times New Roman" w:hAnsi="Times New Roman" w:cs="Times New Roman"/>
              </w:rPr>
              <w:t>0</w:t>
            </w:r>
          </w:p>
        </w:tc>
        <w:tc>
          <w:tcPr>
            <w:tcW w:w="851" w:type="dxa"/>
          </w:tcPr>
          <w:p w14:paraId="3E7F9EA4" w14:textId="77777777" w:rsidR="00AA35A2" w:rsidRPr="00970105" w:rsidRDefault="00AA35A2" w:rsidP="001F3121">
            <w:pPr>
              <w:pStyle w:val="ListParagraph"/>
              <w:ind w:left="0"/>
              <w:jc w:val="both"/>
              <w:rPr>
                <w:rFonts w:ascii="Times New Roman" w:hAnsi="Times New Roman" w:cs="Times New Roman"/>
                <w:b/>
                <w:bCs/>
              </w:rPr>
            </w:pPr>
            <w:r w:rsidRPr="00970105">
              <w:rPr>
                <w:rFonts w:ascii="Times New Roman" w:hAnsi="Times New Roman" w:cs="Times New Roman"/>
              </w:rPr>
              <w:t>0</w:t>
            </w:r>
          </w:p>
        </w:tc>
        <w:tc>
          <w:tcPr>
            <w:tcW w:w="850" w:type="dxa"/>
          </w:tcPr>
          <w:p w14:paraId="40F5CE53" w14:textId="77777777" w:rsidR="00AA35A2" w:rsidRPr="00970105" w:rsidRDefault="00AA35A2" w:rsidP="001F3121">
            <w:pPr>
              <w:pStyle w:val="ListParagraph"/>
              <w:ind w:left="0"/>
              <w:jc w:val="both"/>
              <w:rPr>
                <w:rFonts w:ascii="Times New Roman" w:hAnsi="Times New Roman" w:cs="Times New Roman"/>
                <w:b/>
                <w:bCs/>
              </w:rPr>
            </w:pPr>
            <w:r w:rsidRPr="00970105">
              <w:rPr>
                <w:rFonts w:ascii="Times New Roman" w:hAnsi="Times New Roman" w:cs="Times New Roman"/>
              </w:rPr>
              <w:t>0</w:t>
            </w:r>
          </w:p>
        </w:tc>
        <w:tc>
          <w:tcPr>
            <w:tcW w:w="851" w:type="dxa"/>
          </w:tcPr>
          <w:p w14:paraId="30F90A57" w14:textId="77777777" w:rsidR="00AA35A2" w:rsidRPr="00970105" w:rsidRDefault="00AA35A2" w:rsidP="001F3121">
            <w:pPr>
              <w:pStyle w:val="ListParagraph"/>
              <w:ind w:left="0"/>
              <w:jc w:val="both"/>
              <w:rPr>
                <w:rFonts w:ascii="Times New Roman" w:hAnsi="Times New Roman" w:cs="Times New Roman"/>
                <w:b/>
                <w:bCs/>
              </w:rPr>
            </w:pPr>
            <w:r w:rsidRPr="00970105">
              <w:rPr>
                <w:rFonts w:ascii="Times New Roman" w:hAnsi="Times New Roman" w:cs="Times New Roman"/>
              </w:rPr>
              <w:t>0</w:t>
            </w:r>
          </w:p>
        </w:tc>
      </w:tr>
      <w:tr w:rsidR="00AA35A2" w:rsidRPr="00970105" w14:paraId="0D7927BC" w14:textId="77777777" w:rsidTr="00233DB2">
        <w:tc>
          <w:tcPr>
            <w:tcW w:w="1418" w:type="dxa"/>
          </w:tcPr>
          <w:p w14:paraId="0D11A6E8" w14:textId="77777777" w:rsidR="00AA35A2" w:rsidRPr="00292736" w:rsidRDefault="00AA35A2" w:rsidP="001F3121">
            <w:pPr>
              <w:pStyle w:val="ListParagraph"/>
              <w:ind w:left="0"/>
              <w:jc w:val="both"/>
              <w:rPr>
                <w:rFonts w:ascii="Times New Roman" w:hAnsi="Times New Roman" w:cs="Times New Roman"/>
                <w:b/>
                <w:bCs/>
              </w:rPr>
            </w:pPr>
            <w:r w:rsidRPr="00292736">
              <w:rPr>
                <w:rFonts w:ascii="Times New Roman" w:hAnsi="Times New Roman" w:cs="Times New Roman"/>
                <w:b/>
                <w:bCs/>
              </w:rPr>
              <w:t>Misassembled contigs length</w:t>
            </w:r>
          </w:p>
        </w:tc>
        <w:tc>
          <w:tcPr>
            <w:tcW w:w="850" w:type="dxa"/>
          </w:tcPr>
          <w:p w14:paraId="793CC0F5" w14:textId="77777777" w:rsidR="00AA35A2" w:rsidRPr="00970105" w:rsidRDefault="00AA35A2" w:rsidP="001F3121">
            <w:pPr>
              <w:pStyle w:val="ListParagraph"/>
              <w:ind w:left="0"/>
              <w:jc w:val="both"/>
              <w:rPr>
                <w:rFonts w:ascii="Times New Roman" w:hAnsi="Times New Roman" w:cs="Times New Roman"/>
              </w:rPr>
            </w:pPr>
            <w:r w:rsidRPr="00970105">
              <w:rPr>
                <w:rFonts w:ascii="Times New Roman" w:hAnsi="Times New Roman" w:cs="Times New Roman"/>
              </w:rPr>
              <w:t>0</w:t>
            </w:r>
          </w:p>
        </w:tc>
        <w:tc>
          <w:tcPr>
            <w:tcW w:w="851" w:type="dxa"/>
          </w:tcPr>
          <w:p w14:paraId="2AC37D6D" w14:textId="77777777" w:rsidR="00AA35A2" w:rsidRPr="00970105" w:rsidRDefault="00AA35A2" w:rsidP="001F3121">
            <w:pPr>
              <w:pStyle w:val="ListParagraph"/>
              <w:ind w:left="0"/>
              <w:jc w:val="both"/>
              <w:rPr>
                <w:rFonts w:ascii="Times New Roman" w:hAnsi="Times New Roman" w:cs="Times New Roman"/>
              </w:rPr>
            </w:pPr>
            <w:r w:rsidRPr="00970105">
              <w:rPr>
                <w:rFonts w:ascii="Times New Roman" w:hAnsi="Times New Roman" w:cs="Times New Roman"/>
              </w:rPr>
              <w:t>0</w:t>
            </w:r>
          </w:p>
        </w:tc>
        <w:tc>
          <w:tcPr>
            <w:tcW w:w="850" w:type="dxa"/>
          </w:tcPr>
          <w:p w14:paraId="28AF9358" w14:textId="77777777" w:rsidR="00AA35A2" w:rsidRPr="00970105" w:rsidRDefault="00AA35A2" w:rsidP="001F3121">
            <w:pPr>
              <w:pStyle w:val="ListParagraph"/>
              <w:ind w:left="0"/>
              <w:jc w:val="both"/>
              <w:rPr>
                <w:rFonts w:ascii="Times New Roman" w:hAnsi="Times New Roman" w:cs="Times New Roman"/>
              </w:rPr>
            </w:pPr>
            <w:r w:rsidRPr="00970105">
              <w:rPr>
                <w:rFonts w:ascii="Times New Roman" w:hAnsi="Times New Roman" w:cs="Times New Roman"/>
              </w:rPr>
              <w:t>0</w:t>
            </w:r>
          </w:p>
        </w:tc>
        <w:tc>
          <w:tcPr>
            <w:tcW w:w="851" w:type="dxa"/>
          </w:tcPr>
          <w:p w14:paraId="72B45B27" w14:textId="77777777" w:rsidR="00AA35A2" w:rsidRPr="00970105" w:rsidRDefault="00AA35A2" w:rsidP="001F3121">
            <w:pPr>
              <w:pStyle w:val="ListParagraph"/>
              <w:ind w:left="0"/>
              <w:jc w:val="both"/>
              <w:rPr>
                <w:rFonts w:ascii="Times New Roman" w:hAnsi="Times New Roman" w:cs="Times New Roman"/>
              </w:rPr>
            </w:pPr>
            <w:r w:rsidRPr="00970105">
              <w:rPr>
                <w:rFonts w:ascii="Times New Roman" w:hAnsi="Times New Roman" w:cs="Times New Roman"/>
              </w:rPr>
              <w:t>0</w:t>
            </w:r>
          </w:p>
        </w:tc>
        <w:tc>
          <w:tcPr>
            <w:tcW w:w="992" w:type="dxa"/>
          </w:tcPr>
          <w:p w14:paraId="0C19CC40" w14:textId="77777777" w:rsidR="00AA35A2" w:rsidRPr="00970105" w:rsidRDefault="00AA35A2" w:rsidP="001F3121">
            <w:pPr>
              <w:pStyle w:val="ListParagraph"/>
              <w:ind w:left="0"/>
              <w:jc w:val="both"/>
              <w:rPr>
                <w:rFonts w:ascii="Times New Roman" w:hAnsi="Times New Roman" w:cs="Times New Roman"/>
                <w:b/>
                <w:bCs/>
              </w:rPr>
            </w:pPr>
            <w:r w:rsidRPr="00970105">
              <w:rPr>
                <w:rFonts w:ascii="Times New Roman" w:hAnsi="Times New Roman" w:cs="Times New Roman"/>
              </w:rPr>
              <w:t>0</w:t>
            </w:r>
          </w:p>
        </w:tc>
        <w:tc>
          <w:tcPr>
            <w:tcW w:w="851" w:type="dxa"/>
          </w:tcPr>
          <w:p w14:paraId="54BD6813" w14:textId="77777777" w:rsidR="00AA35A2" w:rsidRPr="00970105" w:rsidRDefault="00AA35A2" w:rsidP="001F3121">
            <w:pPr>
              <w:pStyle w:val="ListParagraph"/>
              <w:ind w:left="0"/>
              <w:jc w:val="both"/>
              <w:rPr>
                <w:rFonts w:ascii="Times New Roman" w:hAnsi="Times New Roman" w:cs="Times New Roman"/>
                <w:b/>
                <w:bCs/>
              </w:rPr>
            </w:pPr>
            <w:r w:rsidRPr="00970105">
              <w:rPr>
                <w:rFonts w:ascii="Times New Roman" w:hAnsi="Times New Roman" w:cs="Times New Roman"/>
              </w:rPr>
              <w:t>0</w:t>
            </w:r>
          </w:p>
        </w:tc>
        <w:tc>
          <w:tcPr>
            <w:tcW w:w="850" w:type="dxa"/>
          </w:tcPr>
          <w:p w14:paraId="014E7CEB" w14:textId="77777777" w:rsidR="00AA35A2" w:rsidRPr="00970105" w:rsidRDefault="00D06060" w:rsidP="001F3121">
            <w:pPr>
              <w:pStyle w:val="ListParagraph"/>
              <w:ind w:left="0"/>
              <w:jc w:val="both"/>
              <w:rPr>
                <w:rFonts w:ascii="Times New Roman" w:hAnsi="Times New Roman" w:cs="Times New Roman"/>
              </w:rPr>
            </w:pPr>
            <w:r>
              <w:rPr>
                <w:rFonts w:ascii="Times New Roman" w:hAnsi="Times New Roman" w:cs="Times New Roman"/>
              </w:rPr>
              <w:t>0</w:t>
            </w:r>
          </w:p>
        </w:tc>
        <w:tc>
          <w:tcPr>
            <w:tcW w:w="851" w:type="dxa"/>
          </w:tcPr>
          <w:p w14:paraId="3B1AF8F2" w14:textId="77777777" w:rsidR="00AA35A2" w:rsidRPr="00970105" w:rsidRDefault="00AA35A2" w:rsidP="001F3121">
            <w:pPr>
              <w:pStyle w:val="ListParagraph"/>
              <w:ind w:left="0"/>
              <w:jc w:val="both"/>
              <w:rPr>
                <w:rFonts w:ascii="Times New Roman" w:hAnsi="Times New Roman" w:cs="Times New Roman"/>
                <w:b/>
                <w:bCs/>
              </w:rPr>
            </w:pPr>
            <w:r w:rsidRPr="00970105">
              <w:rPr>
                <w:rFonts w:ascii="Times New Roman" w:hAnsi="Times New Roman" w:cs="Times New Roman"/>
              </w:rPr>
              <w:t>0</w:t>
            </w:r>
          </w:p>
        </w:tc>
        <w:tc>
          <w:tcPr>
            <w:tcW w:w="850" w:type="dxa"/>
          </w:tcPr>
          <w:p w14:paraId="14CD30E3" w14:textId="77777777" w:rsidR="00AA35A2" w:rsidRPr="00970105" w:rsidRDefault="00AA35A2" w:rsidP="001F3121">
            <w:pPr>
              <w:pStyle w:val="ListParagraph"/>
              <w:ind w:left="0"/>
              <w:jc w:val="both"/>
              <w:rPr>
                <w:rFonts w:ascii="Times New Roman" w:hAnsi="Times New Roman" w:cs="Times New Roman"/>
                <w:b/>
                <w:bCs/>
              </w:rPr>
            </w:pPr>
            <w:r w:rsidRPr="00970105">
              <w:rPr>
                <w:rFonts w:ascii="Times New Roman" w:hAnsi="Times New Roman" w:cs="Times New Roman"/>
              </w:rPr>
              <w:t>0</w:t>
            </w:r>
          </w:p>
        </w:tc>
        <w:tc>
          <w:tcPr>
            <w:tcW w:w="851" w:type="dxa"/>
          </w:tcPr>
          <w:p w14:paraId="1ED932A8" w14:textId="77777777" w:rsidR="00AA35A2" w:rsidRPr="00970105" w:rsidRDefault="00AA35A2" w:rsidP="001F3121">
            <w:pPr>
              <w:pStyle w:val="ListParagraph"/>
              <w:ind w:left="0"/>
              <w:jc w:val="both"/>
              <w:rPr>
                <w:rFonts w:ascii="Times New Roman" w:hAnsi="Times New Roman" w:cs="Times New Roman"/>
                <w:b/>
                <w:bCs/>
              </w:rPr>
            </w:pPr>
            <w:r w:rsidRPr="00970105">
              <w:rPr>
                <w:rFonts w:ascii="Times New Roman" w:hAnsi="Times New Roman" w:cs="Times New Roman"/>
              </w:rPr>
              <w:t>0</w:t>
            </w:r>
          </w:p>
        </w:tc>
      </w:tr>
      <w:tr w:rsidR="00AA35A2" w:rsidRPr="00970105" w14:paraId="1E826EB2" w14:textId="77777777" w:rsidTr="00233DB2">
        <w:tc>
          <w:tcPr>
            <w:tcW w:w="1418" w:type="dxa"/>
          </w:tcPr>
          <w:p w14:paraId="7BF5FC75" w14:textId="77777777" w:rsidR="00AA35A2" w:rsidRPr="00292736" w:rsidRDefault="00255D93" w:rsidP="001F3121">
            <w:pPr>
              <w:pStyle w:val="ListParagraph"/>
              <w:ind w:left="0"/>
              <w:jc w:val="both"/>
              <w:rPr>
                <w:rFonts w:ascii="Times New Roman" w:hAnsi="Times New Roman" w:cs="Times New Roman"/>
                <w:b/>
                <w:bCs/>
              </w:rPr>
            </w:pPr>
            <w:r>
              <w:rPr>
                <w:rFonts w:ascii="Times New Roman" w:hAnsi="Times New Roman" w:cs="Times New Roman"/>
                <w:b/>
                <w:bCs/>
              </w:rPr>
              <w:t xml:space="preserve">No. of </w:t>
            </w:r>
            <w:r w:rsidR="00AA35A2" w:rsidRPr="00292736">
              <w:rPr>
                <w:rFonts w:ascii="Times New Roman" w:hAnsi="Times New Roman" w:cs="Times New Roman"/>
                <w:b/>
                <w:bCs/>
              </w:rPr>
              <w:t xml:space="preserve">mismatches per 100 </w:t>
            </w:r>
            <w:proofErr w:type="spellStart"/>
            <w:r w:rsidR="00AA35A2" w:rsidRPr="00292736">
              <w:rPr>
                <w:rFonts w:ascii="Times New Roman" w:hAnsi="Times New Roman" w:cs="Times New Roman"/>
                <w:b/>
                <w:bCs/>
              </w:rPr>
              <w:t>kbp</w:t>
            </w:r>
            <w:proofErr w:type="spellEnd"/>
          </w:p>
        </w:tc>
        <w:tc>
          <w:tcPr>
            <w:tcW w:w="850" w:type="dxa"/>
          </w:tcPr>
          <w:p w14:paraId="26E3184E" w14:textId="77777777" w:rsidR="00AA35A2" w:rsidRPr="00970105" w:rsidRDefault="00AA35A2" w:rsidP="001F3121">
            <w:pPr>
              <w:pStyle w:val="ListParagraph"/>
              <w:ind w:left="0"/>
              <w:jc w:val="both"/>
              <w:rPr>
                <w:rFonts w:ascii="Times New Roman" w:hAnsi="Times New Roman" w:cs="Times New Roman"/>
              </w:rPr>
            </w:pPr>
            <w:r w:rsidRPr="00970105">
              <w:rPr>
                <w:rFonts w:ascii="Times New Roman" w:hAnsi="Times New Roman" w:cs="Times New Roman"/>
              </w:rPr>
              <w:t>594.93</w:t>
            </w:r>
          </w:p>
        </w:tc>
        <w:tc>
          <w:tcPr>
            <w:tcW w:w="851" w:type="dxa"/>
          </w:tcPr>
          <w:p w14:paraId="71282F4A" w14:textId="77777777" w:rsidR="00AA35A2" w:rsidRPr="00970105" w:rsidRDefault="00AA35A2" w:rsidP="001F3121">
            <w:pPr>
              <w:pStyle w:val="ListParagraph"/>
              <w:ind w:left="0"/>
              <w:jc w:val="both"/>
              <w:rPr>
                <w:rFonts w:ascii="Times New Roman" w:hAnsi="Times New Roman" w:cs="Times New Roman"/>
              </w:rPr>
            </w:pPr>
            <w:r w:rsidRPr="00970105">
              <w:rPr>
                <w:rFonts w:ascii="Times New Roman" w:hAnsi="Times New Roman" w:cs="Times New Roman"/>
              </w:rPr>
              <w:t>579.1</w:t>
            </w:r>
          </w:p>
        </w:tc>
        <w:tc>
          <w:tcPr>
            <w:tcW w:w="850" w:type="dxa"/>
          </w:tcPr>
          <w:p w14:paraId="2DAB2A9C" w14:textId="77777777" w:rsidR="00AA35A2" w:rsidRPr="00970105" w:rsidRDefault="00AA35A2" w:rsidP="001F3121">
            <w:pPr>
              <w:pStyle w:val="ListParagraph"/>
              <w:ind w:left="0"/>
              <w:jc w:val="both"/>
              <w:rPr>
                <w:rFonts w:ascii="Times New Roman" w:hAnsi="Times New Roman" w:cs="Times New Roman"/>
              </w:rPr>
            </w:pPr>
            <w:r w:rsidRPr="00970105">
              <w:rPr>
                <w:rFonts w:ascii="Times New Roman" w:hAnsi="Times New Roman" w:cs="Times New Roman"/>
              </w:rPr>
              <w:t>659.97</w:t>
            </w:r>
          </w:p>
        </w:tc>
        <w:tc>
          <w:tcPr>
            <w:tcW w:w="851" w:type="dxa"/>
          </w:tcPr>
          <w:p w14:paraId="1A8E7EE9" w14:textId="77777777" w:rsidR="00AA35A2" w:rsidRPr="00970105" w:rsidRDefault="00AA35A2" w:rsidP="001F3121">
            <w:pPr>
              <w:pStyle w:val="ListParagraph"/>
              <w:ind w:left="0"/>
              <w:jc w:val="both"/>
              <w:rPr>
                <w:rFonts w:ascii="Times New Roman" w:hAnsi="Times New Roman" w:cs="Times New Roman"/>
              </w:rPr>
            </w:pPr>
            <w:r w:rsidRPr="00970105">
              <w:rPr>
                <w:rFonts w:ascii="Times New Roman" w:hAnsi="Times New Roman" w:cs="Times New Roman"/>
              </w:rPr>
              <w:t>628.56</w:t>
            </w:r>
          </w:p>
        </w:tc>
        <w:tc>
          <w:tcPr>
            <w:tcW w:w="992" w:type="dxa"/>
          </w:tcPr>
          <w:p w14:paraId="67A77B1F" w14:textId="77777777" w:rsidR="00AA35A2" w:rsidRPr="00970105" w:rsidRDefault="00AA35A2" w:rsidP="001F3121">
            <w:pPr>
              <w:pStyle w:val="ListParagraph"/>
              <w:ind w:left="0"/>
              <w:jc w:val="both"/>
              <w:rPr>
                <w:rFonts w:ascii="Times New Roman" w:hAnsi="Times New Roman" w:cs="Times New Roman"/>
                <w:b/>
                <w:bCs/>
              </w:rPr>
            </w:pPr>
            <w:r w:rsidRPr="00970105">
              <w:rPr>
                <w:rFonts w:ascii="Times New Roman" w:hAnsi="Times New Roman" w:cs="Times New Roman"/>
              </w:rPr>
              <w:t>583.71</w:t>
            </w:r>
          </w:p>
        </w:tc>
        <w:tc>
          <w:tcPr>
            <w:tcW w:w="851" w:type="dxa"/>
          </w:tcPr>
          <w:p w14:paraId="1F2B433C" w14:textId="77777777" w:rsidR="00AA35A2" w:rsidRPr="00970105" w:rsidRDefault="00AA35A2" w:rsidP="001F3121">
            <w:pPr>
              <w:pStyle w:val="ListParagraph"/>
              <w:ind w:left="0"/>
              <w:jc w:val="both"/>
              <w:rPr>
                <w:rFonts w:ascii="Times New Roman" w:hAnsi="Times New Roman" w:cs="Times New Roman"/>
                <w:b/>
                <w:bCs/>
              </w:rPr>
            </w:pPr>
            <w:r w:rsidRPr="00970105">
              <w:rPr>
                <w:rFonts w:ascii="Times New Roman" w:hAnsi="Times New Roman" w:cs="Times New Roman"/>
              </w:rPr>
              <w:t>616.15</w:t>
            </w:r>
          </w:p>
        </w:tc>
        <w:tc>
          <w:tcPr>
            <w:tcW w:w="850" w:type="dxa"/>
          </w:tcPr>
          <w:p w14:paraId="59BF08A5" w14:textId="77777777" w:rsidR="00AA35A2" w:rsidRPr="00970105" w:rsidRDefault="00D06060" w:rsidP="001F3121">
            <w:pPr>
              <w:pStyle w:val="ListParagraph"/>
              <w:ind w:left="0"/>
              <w:jc w:val="both"/>
              <w:rPr>
                <w:rFonts w:ascii="Times New Roman" w:hAnsi="Times New Roman" w:cs="Times New Roman"/>
              </w:rPr>
            </w:pPr>
            <w:r>
              <w:rPr>
                <w:rFonts w:ascii="Times New Roman" w:hAnsi="Times New Roman" w:cs="Times New Roman"/>
              </w:rPr>
              <w:t>654.45</w:t>
            </w:r>
          </w:p>
        </w:tc>
        <w:tc>
          <w:tcPr>
            <w:tcW w:w="851" w:type="dxa"/>
          </w:tcPr>
          <w:p w14:paraId="10BB9675" w14:textId="77777777" w:rsidR="00AA35A2" w:rsidRPr="00970105" w:rsidRDefault="00AA35A2" w:rsidP="001F3121">
            <w:pPr>
              <w:pStyle w:val="ListParagraph"/>
              <w:ind w:left="0"/>
              <w:jc w:val="both"/>
              <w:rPr>
                <w:rFonts w:ascii="Times New Roman" w:hAnsi="Times New Roman" w:cs="Times New Roman"/>
                <w:b/>
                <w:bCs/>
              </w:rPr>
            </w:pPr>
            <w:r w:rsidRPr="00970105">
              <w:rPr>
                <w:rFonts w:ascii="Times New Roman" w:hAnsi="Times New Roman" w:cs="Times New Roman"/>
              </w:rPr>
              <w:t>602.37</w:t>
            </w:r>
          </w:p>
        </w:tc>
        <w:tc>
          <w:tcPr>
            <w:tcW w:w="850" w:type="dxa"/>
          </w:tcPr>
          <w:p w14:paraId="0787CB4B" w14:textId="77777777" w:rsidR="00AA35A2" w:rsidRPr="00970105" w:rsidRDefault="00AA35A2" w:rsidP="001F3121">
            <w:pPr>
              <w:pStyle w:val="ListParagraph"/>
              <w:ind w:left="0"/>
              <w:jc w:val="both"/>
              <w:rPr>
                <w:rFonts w:ascii="Times New Roman" w:hAnsi="Times New Roman" w:cs="Times New Roman"/>
                <w:b/>
                <w:bCs/>
              </w:rPr>
            </w:pPr>
            <w:r w:rsidRPr="00970105">
              <w:rPr>
                <w:rFonts w:ascii="Times New Roman" w:hAnsi="Times New Roman" w:cs="Times New Roman"/>
              </w:rPr>
              <w:t>556.95</w:t>
            </w:r>
          </w:p>
        </w:tc>
        <w:tc>
          <w:tcPr>
            <w:tcW w:w="851" w:type="dxa"/>
          </w:tcPr>
          <w:p w14:paraId="7F8EA5FA" w14:textId="77777777" w:rsidR="00AA35A2" w:rsidRPr="00970105" w:rsidRDefault="00AA35A2" w:rsidP="001F3121">
            <w:pPr>
              <w:pStyle w:val="ListParagraph"/>
              <w:ind w:left="0"/>
              <w:jc w:val="both"/>
              <w:rPr>
                <w:rFonts w:ascii="Times New Roman" w:hAnsi="Times New Roman" w:cs="Times New Roman"/>
                <w:b/>
                <w:bCs/>
              </w:rPr>
            </w:pPr>
            <w:r w:rsidRPr="00970105">
              <w:rPr>
                <w:rFonts w:ascii="Times New Roman" w:hAnsi="Times New Roman" w:cs="Times New Roman"/>
              </w:rPr>
              <w:t>616.04</w:t>
            </w:r>
          </w:p>
        </w:tc>
      </w:tr>
      <w:tr w:rsidR="00AA35A2" w:rsidRPr="00970105" w14:paraId="7F2F8B3C" w14:textId="77777777" w:rsidTr="00233DB2">
        <w:tc>
          <w:tcPr>
            <w:tcW w:w="1418" w:type="dxa"/>
          </w:tcPr>
          <w:p w14:paraId="0CDD5458" w14:textId="77777777" w:rsidR="00AA35A2" w:rsidRPr="00292736" w:rsidRDefault="00255D93" w:rsidP="001F3121">
            <w:pPr>
              <w:pStyle w:val="ListParagraph"/>
              <w:ind w:left="0"/>
              <w:jc w:val="both"/>
              <w:rPr>
                <w:rFonts w:ascii="Times New Roman" w:hAnsi="Times New Roman" w:cs="Times New Roman"/>
                <w:b/>
                <w:bCs/>
              </w:rPr>
            </w:pPr>
            <w:r>
              <w:rPr>
                <w:rFonts w:ascii="Times New Roman" w:hAnsi="Times New Roman" w:cs="Times New Roman"/>
                <w:b/>
                <w:bCs/>
              </w:rPr>
              <w:t>No. of</w:t>
            </w:r>
            <w:r w:rsidRPr="00292736">
              <w:rPr>
                <w:rFonts w:ascii="Times New Roman" w:hAnsi="Times New Roman" w:cs="Times New Roman"/>
                <w:b/>
                <w:bCs/>
              </w:rPr>
              <w:t xml:space="preserve"> </w:t>
            </w:r>
            <w:r w:rsidR="00AA35A2" w:rsidRPr="00292736">
              <w:rPr>
                <w:rFonts w:ascii="Times New Roman" w:hAnsi="Times New Roman" w:cs="Times New Roman"/>
                <w:b/>
                <w:bCs/>
              </w:rPr>
              <w:t xml:space="preserve">indels per 100 </w:t>
            </w:r>
            <w:proofErr w:type="spellStart"/>
            <w:r w:rsidR="00AA35A2" w:rsidRPr="00292736">
              <w:rPr>
                <w:rFonts w:ascii="Times New Roman" w:hAnsi="Times New Roman" w:cs="Times New Roman"/>
                <w:b/>
                <w:bCs/>
              </w:rPr>
              <w:t>kbp</w:t>
            </w:r>
            <w:proofErr w:type="spellEnd"/>
          </w:p>
        </w:tc>
        <w:tc>
          <w:tcPr>
            <w:tcW w:w="850" w:type="dxa"/>
          </w:tcPr>
          <w:p w14:paraId="21F977DB" w14:textId="77777777" w:rsidR="00AA35A2" w:rsidRPr="00970105" w:rsidRDefault="00AA35A2" w:rsidP="001F3121">
            <w:pPr>
              <w:pStyle w:val="ListParagraph"/>
              <w:ind w:left="0"/>
              <w:jc w:val="both"/>
              <w:rPr>
                <w:rFonts w:ascii="Times New Roman" w:hAnsi="Times New Roman" w:cs="Times New Roman"/>
              </w:rPr>
            </w:pPr>
            <w:r w:rsidRPr="00970105">
              <w:rPr>
                <w:rFonts w:ascii="Times New Roman" w:hAnsi="Times New Roman" w:cs="Times New Roman"/>
              </w:rPr>
              <w:t>2.38</w:t>
            </w:r>
          </w:p>
        </w:tc>
        <w:tc>
          <w:tcPr>
            <w:tcW w:w="851" w:type="dxa"/>
          </w:tcPr>
          <w:p w14:paraId="7A77D5C3" w14:textId="77777777" w:rsidR="00AA35A2" w:rsidRPr="00970105" w:rsidRDefault="00AA35A2" w:rsidP="001F3121">
            <w:pPr>
              <w:pStyle w:val="ListParagraph"/>
              <w:ind w:left="0"/>
              <w:jc w:val="both"/>
              <w:rPr>
                <w:rFonts w:ascii="Times New Roman" w:hAnsi="Times New Roman" w:cs="Times New Roman"/>
              </w:rPr>
            </w:pPr>
            <w:r w:rsidRPr="00970105">
              <w:rPr>
                <w:rFonts w:ascii="Times New Roman" w:hAnsi="Times New Roman" w:cs="Times New Roman"/>
              </w:rPr>
              <w:t>3.4</w:t>
            </w:r>
          </w:p>
        </w:tc>
        <w:tc>
          <w:tcPr>
            <w:tcW w:w="850" w:type="dxa"/>
          </w:tcPr>
          <w:p w14:paraId="6250856F" w14:textId="77777777" w:rsidR="00AA35A2" w:rsidRPr="00970105" w:rsidRDefault="00AA35A2" w:rsidP="001F3121">
            <w:pPr>
              <w:pStyle w:val="ListParagraph"/>
              <w:ind w:left="0"/>
              <w:jc w:val="both"/>
              <w:rPr>
                <w:rFonts w:ascii="Times New Roman" w:hAnsi="Times New Roman" w:cs="Times New Roman"/>
              </w:rPr>
            </w:pPr>
            <w:r w:rsidRPr="00970105">
              <w:rPr>
                <w:rFonts w:ascii="Times New Roman" w:hAnsi="Times New Roman" w:cs="Times New Roman"/>
              </w:rPr>
              <w:t>5.12</w:t>
            </w:r>
          </w:p>
        </w:tc>
        <w:tc>
          <w:tcPr>
            <w:tcW w:w="851" w:type="dxa"/>
          </w:tcPr>
          <w:p w14:paraId="461BED3C" w14:textId="77777777" w:rsidR="00AA35A2" w:rsidRPr="00970105" w:rsidRDefault="00AA35A2" w:rsidP="001F3121">
            <w:pPr>
              <w:pStyle w:val="ListParagraph"/>
              <w:ind w:left="0"/>
              <w:jc w:val="both"/>
              <w:rPr>
                <w:rFonts w:ascii="Times New Roman" w:hAnsi="Times New Roman" w:cs="Times New Roman"/>
              </w:rPr>
            </w:pPr>
            <w:r w:rsidRPr="00970105">
              <w:rPr>
                <w:rFonts w:ascii="Times New Roman" w:hAnsi="Times New Roman" w:cs="Times New Roman"/>
              </w:rPr>
              <w:t>3.16</w:t>
            </w:r>
          </w:p>
        </w:tc>
        <w:tc>
          <w:tcPr>
            <w:tcW w:w="992" w:type="dxa"/>
          </w:tcPr>
          <w:p w14:paraId="3868DE94" w14:textId="77777777" w:rsidR="00AA35A2" w:rsidRPr="00970105" w:rsidRDefault="00AA35A2" w:rsidP="001F3121">
            <w:pPr>
              <w:pStyle w:val="ListParagraph"/>
              <w:ind w:left="0"/>
              <w:jc w:val="both"/>
              <w:rPr>
                <w:rFonts w:ascii="Times New Roman" w:hAnsi="Times New Roman" w:cs="Times New Roman"/>
                <w:b/>
                <w:bCs/>
              </w:rPr>
            </w:pPr>
            <w:r w:rsidRPr="00970105">
              <w:rPr>
                <w:rFonts w:ascii="Times New Roman" w:hAnsi="Times New Roman" w:cs="Times New Roman"/>
              </w:rPr>
              <w:t>3.44</w:t>
            </w:r>
          </w:p>
        </w:tc>
        <w:tc>
          <w:tcPr>
            <w:tcW w:w="851" w:type="dxa"/>
          </w:tcPr>
          <w:p w14:paraId="2A2FAE0E" w14:textId="77777777" w:rsidR="00AA35A2" w:rsidRPr="00970105" w:rsidRDefault="00AA35A2" w:rsidP="001F3121">
            <w:pPr>
              <w:pStyle w:val="ListParagraph"/>
              <w:ind w:left="0"/>
              <w:jc w:val="both"/>
              <w:rPr>
                <w:rFonts w:ascii="Times New Roman" w:hAnsi="Times New Roman" w:cs="Times New Roman"/>
                <w:b/>
                <w:bCs/>
              </w:rPr>
            </w:pPr>
            <w:r w:rsidRPr="00970105">
              <w:rPr>
                <w:rFonts w:ascii="Times New Roman" w:hAnsi="Times New Roman" w:cs="Times New Roman"/>
              </w:rPr>
              <w:t>3.16</w:t>
            </w:r>
          </w:p>
        </w:tc>
        <w:tc>
          <w:tcPr>
            <w:tcW w:w="850" w:type="dxa"/>
          </w:tcPr>
          <w:p w14:paraId="02352435" w14:textId="77777777" w:rsidR="00AA35A2" w:rsidRPr="00970105" w:rsidRDefault="00E610B8" w:rsidP="001F3121">
            <w:pPr>
              <w:pStyle w:val="ListParagraph"/>
              <w:ind w:left="0"/>
              <w:jc w:val="both"/>
              <w:rPr>
                <w:rFonts w:ascii="Times New Roman" w:hAnsi="Times New Roman" w:cs="Times New Roman"/>
              </w:rPr>
            </w:pPr>
            <w:r>
              <w:rPr>
                <w:rFonts w:ascii="Times New Roman" w:hAnsi="Times New Roman" w:cs="Times New Roman"/>
              </w:rPr>
              <w:t>5.53</w:t>
            </w:r>
          </w:p>
        </w:tc>
        <w:tc>
          <w:tcPr>
            <w:tcW w:w="851" w:type="dxa"/>
          </w:tcPr>
          <w:p w14:paraId="4BBAC5EB" w14:textId="77777777" w:rsidR="00AA35A2" w:rsidRPr="00970105" w:rsidRDefault="00AA35A2" w:rsidP="001F3121">
            <w:pPr>
              <w:pStyle w:val="ListParagraph"/>
              <w:ind w:left="0"/>
              <w:jc w:val="both"/>
              <w:rPr>
                <w:rFonts w:ascii="Times New Roman" w:hAnsi="Times New Roman" w:cs="Times New Roman"/>
                <w:b/>
                <w:bCs/>
              </w:rPr>
            </w:pPr>
            <w:r w:rsidRPr="00970105">
              <w:rPr>
                <w:rFonts w:ascii="Times New Roman" w:hAnsi="Times New Roman" w:cs="Times New Roman"/>
              </w:rPr>
              <w:t>9.48</w:t>
            </w:r>
          </w:p>
        </w:tc>
        <w:tc>
          <w:tcPr>
            <w:tcW w:w="850" w:type="dxa"/>
          </w:tcPr>
          <w:p w14:paraId="574798D8" w14:textId="77777777" w:rsidR="00AA35A2" w:rsidRPr="00970105" w:rsidRDefault="00AA35A2" w:rsidP="001F3121">
            <w:pPr>
              <w:pStyle w:val="ListParagraph"/>
              <w:ind w:left="0"/>
              <w:jc w:val="both"/>
              <w:rPr>
                <w:rFonts w:ascii="Times New Roman" w:hAnsi="Times New Roman" w:cs="Times New Roman"/>
                <w:b/>
                <w:bCs/>
              </w:rPr>
            </w:pPr>
            <w:r w:rsidRPr="00970105">
              <w:rPr>
                <w:rFonts w:ascii="Times New Roman" w:hAnsi="Times New Roman" w:cs="Times New Roman"/>
              </w:rPr>
              <w:t>6.05</w:t>
            </w:r>
          </w:p>
        </w:tc>
        <w:tc>
          <w:tcPr>
            <w:tcW w:w="851" w:type="dxa"/>
          </w:tcPr>
          <w:p w14:paraId="70BF8A75" w14:textId="77777777" w:rsidR="00AA35A2" w:rsidRPr="00970105" w:rsidRDefault="00AA35A2" w:rsidP="001F3121">
            <w:pPr>
              <w:pStyle w:val="ListParagraph"/>
              <w:ind w:left="0"/>
              <w:jc w:val="both"/>
              <w:rPr>
                <w:rFonts w:ascii="Times New Roman" w:hAnsi="Times New Roman" w:cs="Times New Roman"/>
                <w:b/>
                <w:bCs/>
              </w:rPr>
            </w:pPr>
            <w:r w:rsidRPr="00970105">
              <w:rPr>
                <w:rFonts w:ascii="Times New Roman" w:hAnsi="Times New Roman" w:cs="Times New Roman"/>
              </w:rPr>
              <w:t>10.29</w:t>
            </w:r>
          </w:p>
        </w:tc>
      </w:tr>
    </w:tbl>
    <w:p w14:paraId="5DFD69D1" w14:textId="77777777" w:rsidR="00FE00E1" w:rsidRDefault="00FE00E1" w:rsidP="003E45DB">
      <w:pPr>
        <w:pStyle w:val="ListParagraph"/>
        <w:spacing w:before="240" w:after="0" w:line="360" w:lineRule="auto"/>
        <w:ind w:left="142"/>
        <w:jc w:val="both"/>
        <w:rPr>
          <w:rFonts w:ascii="Times New Roman" w:hAnsi="Times New Roman" w:cs="Times New Roman"/>
          <w:b/>
          <w:bCs/>
          <w:sz w:val="24"/>
          <w:szCs w:val="24"/>
        </w:rPr>
      </w:pPr>
    </w:p>
    <w:p w14:paraId="5DD15BDA" w14:textId="77777777" w:rsidR="00D669A1" w:rsidRDefault="00D14D88" w:rsidP="00B0776C">
      <w:pPr>
        <w:spacing w:before="24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Supplementary Table 3b: </w:t>
      </w:r>
      <w:r w:rsidR="00D669A1" w:rsidRPr="00D14D88">
        <w:rPr>
          <w:rFonts w:ascii="Times New Roman" w:hAnsi="Times New Roman" w:cs="Times New Roman"/>
          <w:b/>
          <w:bCs/>
          <w:sz w:val="24"/>
          <w:szCs w:val="24"/>
        </w:rPr>
        <w:t xml:space="preserve">Assembly statistics for the </w:t>
      </w:r>
      <w:r w:rsidR="00D669A1" w:rsidRPr="00D14D88">
        <w:rPr>
          <w:rFonts w:ascii="Times New Roman" w:hAnsi="Times New Roman" w:cs="Times New Roman"/>
          <w:b/>
          <w:bCs/>
          <w:i/>
          <w:iCs/>
          <w:sz w:val="24"/>
          <w:szCs w:val="24"/>
        </w:rPr>
        <w:t>de novo</w:t>
      </w:r>
      <w:r w:rsidR="00D669A1" w:rsidRPr="00D14D88">
        <w:rPr>
          <w:rFonts w:ascii="Times New Roman" w:hAnsi="Times New Roman" w:cs="Times New Roman"/>
          <w:b/>
          <w:bCs/>
          <w:sz w:val="24"/>
          <w:szCs w:val="24"/>
        </w:rPr>
        <w:t xml:space="preserve"> assembly derived from </w:t>
      </w:r>
      <w:proofErr w:type="spellStart"/>
      <w:r w:rsidR="00D669A1" w:rsidRPr="00D14D88">
        <w:rPr>
          <w:rFonts w:ascii="Times New Roman" w:hAnsi="Times New Roman" w:cs="Times New Roman"/>
          <w:b/>
          <w:bCs/>
          <w:sz w:val="24"/>
          <w:szCs w:val="24"/>
        </w:rPr>
        <w:t>Minimap</w:t>
      </w:r>
      <w:proofErr w:type="spellEnd"/>
      <w:r w:rsidR="00D669A1" w:rsidRPr="00D14D88">
        <w:rPr>
          <w:rFonts w:ascii="Times New Roman" w:hAnsi="Times New Roman" w:cs="Times New Roman"/>
          <w:b/>
          <w:bCs/>
          <w:sz w:val="24"/>
          <w:szCs w:val="24"/>
        </w:rPr>
        <w:t xml:space="preserve"> and </w:t>
      </w:r>
      <w:proofErr w:type="spellStart"/>
      <w:r w:rsidR="00D669A1" w:rsidRPr="00D14D88">
        <w:rPr>
          <w:rFonts w:ascii="Times New Roman" w:hAnsi="Times New Roman" w:cs="Times New Roman"/>
          <w:b/>
          <w:bCs/>
          <w:sz w:val="24"/>
          <w:szCs w:val="24"/>
        </w:rPr>
        <w:t>Miniasm</w:t>
      </w:r>
      <w:proofErr w:type="spellEnd"/>
      <w:r w:rsidR="007A02A9">
        <w:rPr>
          <w:rFonts w:ascii="Times New Roman" w:hAnsi="Times New Roman" w:cs="Times New Roman"/>
          <w:b/>
          <w:bCs/>
          <w:sz w:val="24"/>
          <w:szCs w:val="24"/>
        </w:rPr>
        <w:t xml:space="preserve">. </w:t>
      </w:r>
      <w:r w:rsidR="0048156F" w:rsidRPr="00D14D88">
        <w:rPr>
          <w:rFonts w:ascii="Times New Roman" w:hAnsi="Times New Roman" w:cs="Times New Roman"/>
          <w:sz w:val="24"/>
          <w:szCs w:val="24"/>
        </w:rPr>
        <w:t>E</w:t>
      </w:r>
      <w:r w:rsidR="00D669A1" w:rsidRPr="00D14D88">
        <w:rPr>
          <w:rFonts w:ascii="Times New Roman" w:hAnsi="Times New Roman" w:cs="Times New Roman"/>
          <w:sz w:val="24"/>
          <w:szCs w:val="24"/>
        </w:rPr>
        <w:t>rror correct</w:t>
      </w:r>
      <w:r w:rsidR="0048156F" w:rsidRPr="00D14D88">
        <w:rPr>
          <w:rFonts w:ascii="Times New Roman" w:hAnsi="Times New Roman" w:cs="Times New Roman"/>
          <w:sz w:val="24"/>
          <w:szCs w:val="24"/>
        </w:rPr>
        <w:t>ion was done</w:t>
      </w:r>
      <w:r w:rsidR="00D669A1" w:rsidRPr="00D14D88">
        <w:rPr>
          <w:rFonts w:ascii="Times New Roman" w:hAnsi="Times New Roman" w:cs="Times New Roman"/>
          <w:sz w:val="24"/>
          <w:szCs w:val="24"/>
        </w:rPr>
        <w:t xml:space="preserve"> for two rounds with Racon, followed by polishing with </w:t>
      </w:r>
      <w:proofErr w:type="spellStart"/>
      <w:r w:rsidR="00D669A1" w:rsidRPr="00D14D88">
        <w:rPr>
          <w:rFonts w:ascii="Times New Roman" w:hAnsi="Times New Roman" w:cs="Times New Roman"/>
          <w:sz w:val="24"/>
          <w:szCs w:val="24"/>
        </w:rPr>
        <w:t>Nanopolish</w:t>
      </w:r>
      <w:proofErr w:type="spellEnd"/>
      <w:r w:rsidR="0048156F" w:rsidRPr="00D14D88">
        <w:rPr>
          <w:rFonts w:ascii="Times New Roman" w:hAnsi="Times New Roman" w:cs="Times New Roman"/>
          <w:sz w:val="24"/>
          <w:szCs w:val="24"/>
        </w:rPr>
        <w:t xml:space="preserve"> to get the final assembly.</w:t>
      </w:r>
      <w:r w:rsidR="00D43F63">
        <w:rPr>
          <w:rFonts w:ascii="Times New Roman" w:hAnsi="Times New Roman" w:cs="Times New Roman"/>
          <w:sz w:val="24"/>
          <w:szCs w:val="24"/>
        </w:rPr>
        <w:t xml:space="preserve"> The number of complete genomic features identified </w:t>
      </w:r>
      <w:r w:rsidR="00364095">
        <w:rPr>
          <w:rFonts w:ascii="Times New Roman" w:hAnsi="Times New Roman" w:cs="Times New Roman"/>
          <w:sz w:val="24"/>
          <w:szCs w:val="24"/>
        </w:rPr>
        <w:t xml:space="preserve">using QUAST webserver </w:t>
      </w:r>
      <w:r w:rsidR="00D43F63">
        <w:rPr>
          <w:rFonts w:ascii="Times New Roman" w:hAnsi="Times New Roman" w:cs="Times New Roman"/>
          <w:sz w:val="24"/>
          <w:szCs w:val="24"/>
        </w:rPr>
        <w:t>has been provided and the number of partial features has been indicated in brackets.</w:t>
      </w:r>
    </w:p>
    <w:p w14:paraId="43BDADBC" w14:textId="77777777" w:rsidR="00D72F69" w:rsidRDefault="00D72F69" w:rsidP="00B0776C">
      <w:pPr>
        <w:spacing w:before="240" w:line="240" w:lineRule="auto"/>
        <w:jc w:val="both"/>
        <w:rPr>
          <w:rFonts w:ascii="Times New Roman" w:hAnsi="Times New Roman" w:cs="Times New Roman"/>
          <w:sz w:val="24"/>
          <w:szCs w:val="24"/>
        </w:rPr>
      </w:pPr>
    </w:p>
    <w:p w14:paraId="5EBEE295" w14:textId="77777777" w:rsidR="00D72F69" w:rsidRPr="00D14D88" w:rsidRDefault="00D72F69" w:rsidP="00B0776C">
      <w:pPr>
        <w:spacing w:before="240" w:line="240" w:lineRule="auto"/>
        <w:jc w:val="both"/>
        <w:rPr>
          <w:rFonts w:ascii="Times New Roman" w:hAnsi="Times New Roman" w:cs="Times New Roman"/>
          <w:b/>
          <w:bCs/>
          <w:sz w:val="24"/>
          <w:szCs w:val="24"/>
        </w:rPr>
      </w:pPr>
    </w:p>
    <w:tbl>
      <w:tblPr>
        <w:tblStyle w:val="TableGrid"/>
        <w:tblW w:w="10348" w:type="dxa"/>
        <w:tblInd w:w="-147" w:type="dxa"/>
        <w:tblLayout w:type="fixed"/>
        <w:tblLook w:val="04A0" w:firstRow="1" w:lastRow="0" w:firstColumn="1" w:lastColumn="0" w:noHBand="0" w:noVBand="1"/>
      </w:tblPr>
      <w:tblGrid>
        <w:gridCol w:w="1418"/>
        <w:gridCol w:w="992"/>
        <w:gridCol w:w="851"/>
        <w:gridCol w:w="850"/>
        <w:gridCol w:w="851"/>
        <w:gridCol w:w="850"/>
        <w:gridCol w:w="851"/>
        <w:gridCol w:w="992"/>
        <w:gridCol w:w="851"/>
        <w:gridCol w:w="850"/>
        <w:gridCol w:w="992"/>
      </w:tblGrid>
      <w:tr w:rsidR="00255D93" w:rsidRPr="00E66048" w14:paraId="1F329D54" w14:textId="77777777" w:rsidTr="001D75E1">
        <w:trPr>
          <w:trHeight w:val="288"/>
        </w:trPr>
        <w:tc>
          <w:tcPr>
            <w:tcW w:w="10348" w:type="dxa"/>
            <w:gridSpan w:val="11"/>
            <w:noWrap/>
            <w:vAlign w:val="center"/>
          </w:tcPr>
          <w:p w14:paraId="5C074D70" w14:textId="77777777" w:rsidR="00255D93" w:rsidRPr="00FA4074" w:rsidRDefault="00255D93" w:rsidP="001D75E1">
            <w:pPr>
              <w:jc w:val="center"/>
              <w:rPr>
                <w:rFonts w:ascii="Times New Roman" w:eastAsia="Times New Roman" w:hAnsi="Times New Roman" w:cs="Times New Roman"/>
                <w:b/>
                <w:bCs/>
                <w:color w:val="000000"/>
                <w:lang w:eastAsia="en-IN" w:bidi="hi-IN"/>
              </w:rPr>
            </w:pPr>
            <w:r w:rsidRPr="00292736">
              <w:rPr>
                <w:rFonts w:ascii="Times New Roman" w:eastAsia="Times New Roman" w:hAnsi="Times New Roman" w:cs="Times New Roman"/>
                <w:b/>
                <w:bCs/>
                <w:color w:val="000000"/>
                <w:lang w:eastAsia="en-IN" w:bidi="hi-IN"/>
              </w:rPr>
              <w:t>Strain ids</w:t>
            </w:r>
          </w:p>
        </w:tc>
      </w:tr>
      <w:tr w:rsidR="00AA35A2" w:rsidRPr="00E66048" w14:paraId="5A743BB0" w14:textId="77777777" w:rsidTr="00233DB2">
        <w:trPr>
          <w:trHeight w:val="288"/>
        </w:trPr>
        <w:tc>
          <w:tcPr>
            <w:tcW w:w="1418" w:type="dxa"/>
            <w:noWrap/>
            <w:vAlign w:val="center"/>
          </w:tcPr>
          <w:p w14:paraId="73CA589C" w14:textId="77777777" w:rsidR="00AA35A2" w:rsidRPr="00292736" w:rsidRDefault="00AA35A2" w:rsidP="001F3121">
            <w:pPr>
              <w:rPr>
                <w:rFonts w:ascii="Times New Roman" w:eastAsia="Times New Roman" w:hAnsi="Times New Roman" w:cs="Times New Roman"/>
                <w:b/>
                <w:bCs/>
                <w:color w:val="000000"/>
                <w:lang w:eastAsia="en-IN" w:bidi="hi-IN"/>
              </w:rPr>
            </w:pPr>
          </w:p>
        </w:tc>
        <w:tc>
          <w:tcPr>
            <w:tcW w:w="992" w:type="dxa"/>
            <w:vAlign w:val="center"/>
          </w:tcPr>
          <w:p w14:paraId="34B6423F" w14:textId="77777777" w:rsidR="00AA35A2" w:rsidRPr="00FA4074" w:rsidRDefault="00AA35A2" w:rsidP="001F3121">
            <w:pPr>
              <w:rPr>
                <w:rFonts w:ascii="Times New Roman" w:eastAsia="Times New Roman" w:hAnsi="Times New Roman" w:cs="Times New Roman"/>
                <w:b/>
                <w:bCs/>
                <w:color w:val="000000"/>
                <w:lang w:eastAsia="en-IN" w:bidi="hi-IN"/>
              </w:rPr>
            </w:pPr>
            <w:r w:rsidRPr="00FA4074">
              <w:rPr>
                <w:rFonts w:ascii="Times New Roman" w:eastAsia="Times New Roman" w:hAnsi="Times New Roman" w:cs="Times New Roman"/>
                <w:b/>
                <w:bCs/>
                <w:color w:val="000000"/>
                <w:lang w:eastAsia="en-IN" w:bidi="hi-IN"/>
              </w:rPr>
              <w:t>3</w:t>
            </w:r>
          </w:p>
        </w:tc>
        <w:tc>
          <w:tcPr>
            <w:tcW w:w="851" w:type="dxa"/>
            <w:vAlign w:val="center"/>
          </w:tcPr>
          <w:p w14:paraId="4F18422D" w14:textId="77777777" w:rsidR="00AA35A2" w:rsidRPr="00FA4074" w:rsidRDefault="00AA35A2" w:rsidP="001F3121">
            <w:pPr>
              <w:rPr>
                <w:rFonts w:ascii="Times New Roman" w:eastAsia="Times New Roman" w:hAnsi="Times New Roman" w:cs="Times New Roman"/>
                <w:b/>
                <w:bCs/>
                <w:color w:val="000000"/>
                <w:lang w:eastAsia="en-IN" w:bidi="hi-IN"/>
              </w:rPr>
            </w:pPr>
            <w:r w:rsidRPr="00FA4074">
              <w:rPr>
                <w:rFonts w:ascii="Times New Roman" w:eastAsia="Times New Roman" w:hAnsi="Times New Roman" w:cs="Times New Roman"/>
                <w:b/>
                <w:bCs/>
                <w:color w:val="000000"/>
                <w:lang w:eastAsia="en-IN" w:bidi="hi-IN"/>
              </w:rPr>
              <w:t>12</w:t>
            </w:r>
          </w:p>
        </w:tc>
        <w:tc>
          <w:tcPr>
            <w:tcW w:w="850" w:type="dxa"/>
            <w:vAlign w:val="center"/>
          </w:tcPr>
          <w:p w14:paraId="70AFA9A3" w14:textId="77777777" w:rsidR="00AA35A2" w:rsidRPr="00FA4074" w:rsidRDefault="00AA35A2" w:rsidP="001F3121">
            <w:pPr>
              <w:rPr>
                <w:rFonts w:ascii="Times New Roman" w:eastAsia="Times New Roman" w:hAnsi="Times New Roman" w:cs="Times New Roman"/>
                <w:b/>
                <w:bCs/>
                <w:color w:val="000000"/>
                <w:lang w:eastAsia="en-IN" w:bidi="hi-IN"/>
              </w:rPr>
            </w:pPr>
            <w:r w:rsidRPr="00FA4074">
              <w:rPr>
                <w:rFonts w:ascii="Times New Roman" w:hAnsi="Times New Roman" w:cs="Times New Roman"/>
                <w:b/>
                <w:bCs/>
              </w:rPr>
              <w:t>1</w:t>
            </w:r>
            <w:r w:rsidR="008E11DD">
              <w:rPr>
                <w:rFonts w:ascii="Times New Roman" w:hAnsi="Times New Roman" w:cs="Times New Roman"/>
                <w:b/>
                <w:bCs/>
              </w:rPr>
              <w:t>8</w:t>
            </w:r>
          </w:p>
        </w:tc>
        <w:tc>
          <w:tcPr>
            <w:tcW w:w="851" w:type="dxa"/>
            <w:vAlign w:val="center"/>
          </w:tcPr>
          <w:p w14:paraId="1E0BC4A2" w14:textId="77777777" w:rsidR="00AA35A2" w:rsidRPr="00FA4074" w:rsidRDefault="00AA35A2" w:rsidP="001F3121">
            <w:pPr>
              <w:rPr>
                <w:rFonts w:ascii="Times New Roman" w:eastAsia="Times New Roman" w:hAnsi="Times New Roman" w:cs="Times New Roman"/>
                <w:b/>
                <w:bCs/>
                <w:color w:val="000000"/>
                <w:lang w:eastAsia="en-IN" w:bidi="hi-IN"/>
              </w:rPr>
            </w:pPr>
            <w:r w:rsidRPr="00FA4074">
              <w:rPr>
                <w:rFonts w:ascii="Times New Roman" w:eastAsia="Times New Roman" w:hAnsi="Times New Roman" w:cs="Times New Roman"/>
                <w:b/>
                <w:bCs/>
                <w:color w:val="000000"/>
                <w:lang w:eastAsia="en-IN" w:bidi="hi-IN"/>
              </w:rPr>
              <w:t>57</w:t>
            </w:r>
          </w:p>
        </w:tc>
        <w:tc>
          <w:tcPr>
            <w:tcW w:w="850" w:type="dxa"/>
            <w:vAlign w:val="center"/>
          </w:tcPr>
          <w:p w14:paraId="44833C6A" w14:textId="77777777" w:rsidR="00AA35A2" w:rsidRPr="00FA4074" w:rsidRDefault="008E11DD" w:rsidP="001F3121">
            <w:pPr>
              <w:rPr>
                <w:rFonts w:ascii="Times New Roman" w:eastAsia="Times New Roman" w:hAnsi="Times New Roman" w:cs="Times New Roman"/>
                <w:b/>
                <w:bCs/>
                <w:color w:val="000000"/>
                <w:lang w:eastAsia="en-IN" w:bidi="hi-IN"/>
              </w:rPr>
            </w:pPr>
            <w:r>
              <w:rPr>
                <w:rFonts w:ascii="Times New Roman" w:hAnsi="Times New Roman" w:cs="Times New Roman"/>
                <w:b/>
                <w:bCs/>
              </w:rPr>
              <w:t>61</w:t>
            </w:r>
          </w:p>
        </w:tc>
        <w:tc>
          <w:tcPr>
            <w:tcW w:w="851" w:type="dxa"/>
            <w:vAlign w:val="center"/>
          </w:tcPr>
          <w:p w14:paraId="79B185DF" w14:textId="77777777" w:rsidR="00AA35A2" w:rsidRPr="00FA4074" w:rsidRDefault="00AA35A2" w:rsidP="001F3121">
            <w:pPr>
              <w:rPr>
                <w:rFonts w:ascii="Times New Roman" w:eastAsia="Times New Roman" w:hAnsi="Times New Roman" w:cs="Times New Roman"/>
                <w:b/>
                <w:bCs/>
                <w:color w:val="000000"/>
                <w:lang w:eastAsia="en-IN" w:bidi="hi-IN"/>
              </w:rPr>
            </w:pPr>
            <w:r w:rsidRPr="00FA4074">
              <w:rPr>
                <w:rFonts w:ascii="Times New Roman" w:eastAsia="Times New Roman" w:hAnsi="Times New Roman" w:cs="Times New Roman"/>
                <w:b/>
                <w:bCs/>
                <w:color w:val="000000"/>
                <w:lang w:eastAsia="en-IN" w:bidi="hi-IN"/>
              </w:rPr>
              <w:t>100A</w:t>
            </w:r>
          </w:p>
        </w:tc>
        <w:tc>
          <w:tcPr>
            <w:tcW w:w="992" w:type="dxa"/>
          </w:tcPr>
          <w:p w14:paraId="2A69B446" w14:textId="77777777" w:rsidR="00AA35A2" w:rsidRPr="00FA4074" w:rsidRDefault="00AA35A2" w:rsidP="001F3121">
            <w:pPr>
              <w:rPr>
                <w:rFonts w:ascii="Times New Roman" w:eastAsia="Times New Roman" w:hAnsi="Times New Roman" w:cs="Times New Roman"/>
                <w:b/>
                <w:bCs/>
                <w:color w:val="000000"/>
                <w:lang w:eastAsia="en-IN" w:bidi="hi-IN"/>
              </w:rPr>
            </w:pPr>
            <w:r>
              <w:rPr>
                <w:rFonts w:ascii="Times New Roman" w:eastAsia="Times New Roman" w:hAnsi="Times New Roman" w:cs="Times New Roman"/>
                <w:b/>
                <w:bCs/>
                <w:color w:val="000000"/>
                <w:lang w:eastAsia="en-IN" w:bidi="hi-IN"/>
              </w:rPr>
              <w:t>240</w:t>
            </w:r>
          </w:p>
        </w:tc>
        <w:tc>
          <w:tcPr>
            <w:tcW w:w="851" w:type="dxa"/>
            <w:noWrap/>
            <w:vAlign w:val="center"/>
          </w:tcPr>
          <w:p w14:paraId="3435A970" w14:textId="77777777" w:rsidR="00AA35A2" w:rsidRPr="00FA4074" w:rsidRDefault="00AA35A2" w:rsidP="001F3121">
            <w:pPr>
              <w:rPr>
                <w:rFonts w:ascii="Times New Roman" w:eastAsia="Times New Roman" w:hAnsi="Times New Roman" w:cs="Times New Roman"/>
                <w:b/>
                <w:bCs/>
                <w:color w:val="000000"/>
                <w:lang w:eastAsia="en-IN" w:bidi="hi-IN"/>
              </w:rPr>
            </w:pPr>
            <w:r w:rsidRPr="00FA4074">
              <w:rPr>
                <w:rFonts w:ascii="Times New Roman" w:eastAsia="Times New Roman" w:hAnsi="Times New Roman" w:cs="Times New Roman"/>
                <w:b/>
                <w:bCs/>
                <w:color w:val="000000"/>
                <w:lang w:eastAsia="en-IN" w:bidi="hi-IN"/>
              </w:rPr>
              <w:t>298</w:t>
            </w:r>
          </w:p>
        </w:tc>
        <w:tc>
          <w:tcPr>
            <w:tcW w:w="850" w:type="dxa"/>
            <w:noWrap/>
            <w:vAlign w:val="center"/>
          </w:tcPr>
          <w:p w14:paraId="09B1F685" w14:textId="77777777" w:rsidR="00AA35A2" w:rsidRPr="00FA4074" w:rsidRDefault="00AA35A2" w:rsidP="001F3121">
            <w:pPr>
              <w:rPr>
                <w:rFonts w:ascii="Times New Roman" w:eastAsia="Times New Roman" w:hAnsi="Times New Roman" w:cs="Times New Roman"/>
                <w:b/>
                <w:bCs/>
                <w:color w:val="000000"/>
                <w:lang w:eastAsia="en-IN" w:bidi="hi-IN"/>
              </w:rPr>
            </w:pPr>
            <w:r w:rsidRPr="00FA4074">
              <w:rPr>
                <w:rFonts w:ascii="Times New Roman" w:eastAsia="Times New Roman" w:hAnsi="Times New Roman" w:cs="Times New Roman"/>
                <w:b/>
                <w:bCs/>
                <w:color w:val="000000"/>
                <w:lang w:eastAsia="en-IN" w:bidi="hi-IN"/>
              </w:rPr>
              <w:t>285</w:t>
            </w:r>
          </w:p>
        </w:tc>
        <w:tc>
          <w:tcPr>
            <w:tcW w:w="992" w:type="dxa"/>
            <w:noWrap/>
            <w:vAlign w:val="center"/>
          </w:tcPr>
          <w:p w14:paraId="0B4B1513" w14:textId="77777777" w:rsidR="00AA35A2" w:rsidRPr="00FA4074" w:rsidRDefault="00AA35A2" w:rsidP="001F3121">
            <w:pPr>
              <w:rPr>
                <w:rFonts w:ascii="Times New Roman" w:eastAsia="Times New Roman" w:hAnsi="Times New Roman" w:cs="Times New Roman"/>
                <w:b/>
                <w:bCs/>
                <w:color w:val="000000"/>
                <w:lang w:eastAsia="en-IN" w:bidi="hi-IN"/>
              </w:rPr>
            </w:pPr>
            <w:r w:rsidRPr="00FA4074">
              <w:rPr>
                <w:rFonts w:ascii="Times New Roman" w:eastAsia="Times New Roman" w:hAnsi="Times New Roman" w:cs="Times New Roman"/>
                <w:b/>
                <w:bCs/>
                <w:color w:val="000000"/>
                <w:lang w:eastAsia="en-IN" w:bidi="hi-IN"/>
              </w:rPr>
              <w:t>274</w:t>
            </w:r>
          </w:p>
        </w:tc>
      </w:tr>
      <w:tr w:rsidR="00AA35A2" w:rsidRPr="00E66048" w14:paraId="65BF3129" w14:textId="77777777" w:rsidTr="008D5194">
        <w:trPr>
          <w:trHeight w:val="288"/>
        </w:trPr>
        <w:tc>
          <w:tcPr>
            <w:tcW w:w="1418" w:type="dxa"/>
            <w:noWrap/>
            <w:vAlign w:val="center"/>
            <w:hideMark/>
          </w:tcPr>
          <w:p w14:paraId="3822BB36" w14:textId="77777777" w:rsidR="00AA35A2" w:rsidRPr="00292736" w:rsidRDefault="00AA35A2" w:rsidP="004A45ED">
            <w:pPr>
              <w:rPr>
                <w:rFonts w:ascii="Times New Roman" w:eastAsia="Times New Roman" w:hAnsi="Times New Roman" w:cs="Times New Roman"/>
                <w:b/>
                <w:bCs/>
                <w:color w:val="000000"/>
                <w:lang w:eastAsia="en-IN" w:bidi="hi-IN"/>
              </w:rPr>
            </w:pPr>
            <w:r w:rsidRPr="00292736">
              <w:rPr>
                <w:rFonts w:ascii="Times New Roman" w:eastAsia="Times New Roman" w:hAnsi="Times New Roman" w:cs="Times New Roman"/>
                <w:b/>
                <w:bCs/>
                <w:color w:val="000000"/>
                <w:lang w:eastAsia="en-IN" w:bidi="hi-IN"/>
              </w:rPr>
              <w:t xml:space="preserve">Genome </w:t>
            </w:r>
            <w:r w:rsidR="004A45ED" w:rsidRPr="00646816">
              <w:rPr>
                <w:rFonts w:ascii="Times New Roman" w:eastAsia="Times New Roman" w:hAnsi="Times New Roman" w:cs="Times New Roman"/>
                <w:b/>
                <w:bCs/>
                <w:lang w:eastAsia="en-IN" w:bidi="hi-IN"/>
              </w:rPr>
              <w:t xml:space="preserve">coverage </w:t>
            </w:r>
            <w:r w:rsidRPr="00292736">
              <w:rPr>
                <w:rFonts w:ascii="Times New Roman" w:eastAsia="Times New Roman" w:hAnsi="Times New Roman" w:cs="Times New Roman"/>
                <w:b/>
                <w:bCs/>
                <w:color w:val="000000"/>
                <w:lang w:eastAsia="en-IN" w:bidi="hi-IN"/>
              </w:rPr>
              <w:t>(%)</w:t>
            </w:r>
          </w:p>
        </w:tc>
        <w:tc>
          <w:tcPr>
            <w:tcW w:w="992" w:type="dxa"/>
            <w:vAlign w:val="center"/>
          </w:tcPr>
          <w:p w14:paraId="2774CC27"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97.58</w:t>
            </w:r>
          </w:p>
        </w:tc>
        <w:tc>
          <w:tcPr>
            <w:tcW w:w="851" w:type="dxa"/>
            <w:vAlign w:val="center"/>
          </w:tcPr>
          <w:p w14:paraId="46C8BD39"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97.662</w:t>
            </w:r>
          </w:p>
        </w:tc>
        <w:tc>
          <w:tcPr>
            <w:tcW w:w="850" w:type="dxa"/>
            <w:vAlign w:val="center"/>
          </w:tcPr>
          <w:p w14:paraId="1E10115F"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97.422</w:t>
            </w:r>
          </w:p>
        </w:tc>
        <w:tc>
          <w:tcPr>
            <w:tcW w:w="851" w:type="dxa"/>
            <w:vAlign w:val="center"/>
          </w:tcPr>
          <w:p w14:paraId="69771EEF"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97.236</w:t>
            </w:r>
          </w:p>
        </w:tc>
        <w:tc>
          <w:tcPr>
            <w:tcW w:w="850" w:type="dxa"/>
            <w:vAlign w:val="center"/>
          </w:tcPr>
          <w:p w14:paraId="19EAA439"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97.499</w:t>
            </w:r>
          </w:p>
        </w:tc>
        <w:tc>
          <w:tcPr>
            <w:tcW w:w="851" w:type="dxa"/>
            <w:vAlign w:val="center"/>
          </w:tcPr>
          <w:p w14:paraId="59AAD9AD"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97.21</w:t>
            </w:r>
          </w:p>
        </w:tc>
        <w:tc>
          <w:tcPr>
            <w:tcW w:w="992" w:type="dxa"/>
            <w:vAlign w:val="center"/>
          </w:tcPr>
          <w:p w14:paraId="0A6D99D1" w14:textId="77777777" w:rsidR="00AA35A2" w:rsidRPr="00E66048" w:rsidRDefault="00E610B8" w:rsidP="001F3121">
            <w:pPr>
              <w:jc w:val="center"/>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96.207</w:t>
            </w:r>
          </w:p>
        </w:tc>
        <w:tc>
          <w:tcPr>
            <w:tcW w:w="851" w:type="dxa"/>
            <w:noWrap/>
            <w:vAlign w:val="center"/>
            <w:hideMark/>
          </w:tcPr>
          <w:p w14:paraId="29B2A3D8"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96.965</w:t>
            </w:r>
          </w:p>
        </w:tc>
        <w:tc>
          <w:tcPr>
            <w:tcW w:w="850" w:type="dxa"/>
            <w:noWrap/>
            <w:vAlign w:val="center"/>
            <w:hideMark/>
          </w:tcPr>
          <w:p w14:paraId="454462CB"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96.441</w:t>
            </w:r>
          </w:p>
        </w:tc>
        <w:tc>
          <w:tcPr>
            <w:tcW w:w="992" w:type="dxa"/>
            <w:noWrap/>
            <w:vAlign w:val="center"/>
            <w:hideMark/>
          </w:tcPr>
          <w:p w14:paraId="6B8EF0F7"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51.891</w:t>
            </w:r>
          </w:p>
        </w:tc>
      </w:tr>
      <w:tr w:rsidR="00AA35A2" w:rsidRPr="00E66048" w14:paraId="683481F8" w14:textId="77777777" w:rsidTr="008D5194">
        <w:trPr>
          <w:trHeight w:val="288"/>
        </w:trPr>
        <w:tc>
          <w:tcPr>
            <w:tcW w:w="1418" w:type="dxa"/>
            <w:noWrap/>
            <w:vAlign w:val="center"/>
            <w:hideMark/>
          </w:tcPr>
          <w:p w14:paraId="72CDCE6E" w14:textId="77777777" w:rsidR="00AA35A2" w:rsidRPr="00292736" w:rsidRDefault="00AA35A2" w:rsidP="001F3121">
            <w:pPr>
              <w:rPr>
                <w:rFonts w:ascii="Times New Roman" w:eastAsia="Times New Roman" w:hAnsi="Times New Roman" w:cs="Times New Roman"/>
                <w:b/>
                <w:bCs/>
                <w:color w:val="000000"/>
                <w:lang w:eastAsia="en-IN" w:bidi="hi-IN"/>
              </w:rPr>
            </w:pPr>
            <w:r w:rsidRPr="00292736">
              <w:rPr>
                <w:rFonts w:ascii="Times New Roman" w:eastAsia="Times New Roman" w:hAnsi="Times New Roman" w:cs="Times New Roman"/>
                <w:b/>
                <w:bCs/>
                <w:color w:val="000000"/>
                <w:lang w:eastAsia="en-IN" w:bidi="hi-IN"/>
              </w:rPr>
              <w:t>Duplication ratio</w:t>
            </w:r>
          </w:p>
        </w:tc>
        <w:tc>
          <w:tcPr>
            <w:tcW w:w="992" w:type="dxa"/>
            <w:vAlign w:val="center"/>
          </w:tcPr>
          <w:p w14:paraId="5C753850"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1.166</w:t>
            </w:r>
          </w:p>
        </w:tc>
        <w:tc>
          <w:tcPr>
            <w:tcW w:w="851" w:type="dxa"/>
            <w:vAlign w:val="center"/>
          </w:tcPr>
          <w:p w14:paraId="17FE33B3"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1.008</w:t>
            </w:r>
          </w:p>
        </w:tc>
        <w:tc>
          <w:tcPr>
            <w:tcW w:w="850" w:type="dxa"/>
            <w:vAlign w:val="center"/>
          </w:tcPr>
          <w:p w14:paraId="0E121D51"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1.009</w:t>
            </w:r>
          </w:p>
        </w:tc>
        <w:tc>
          <w:tcPr>
            <w:tcW w:w="851" w:type="dxa"/>
            <w:vAlign w:val="center"/>
          </w:tcPr>
          <w:p w14:paraId="67FB643F"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1.009</w:t>
            </w:r>
          </w:p>
        </w:tc>
        <w:tc>
          <w:tcPr>
            <w:tcW w:w="850" w:type="dxa"/>
            <w:vAlign w:val="center"/>
          </w:tcPr>
          <w:p w14:paraId="3241AB17"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1.005</w:t>
            </w:r>
          </w:p>
        </w:tc>
        <w:tc>
          <w:tcPr>
            <w:tcW w:w="851" w:type="dxa"/>
            <w:vAlign w:val="center"/>
          </w:tcPr>
          <w:p w14:paraId="1C4D61E8"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1.053</w:t>
            </w:r>
          </w:p>
        </w:tc>
        <w:tc>
          <w:tcPr>
            <w:tcW w:w="992" w:type="dxa"/>
            <w:vAlign w:val="center"/>
          </w:tcPr>
          <w:p w14:paraId="5FB1BEDF" w14:textId="77777777" w:rsidR="00AA35A2" w:rsidRPr="00E66048" w:rsidRDefault="00E610B8" w:rsidP="001F3121">
            <w:pPr>
              <w:jc w:val="center"/>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1.02</w:t>
            </w:r>
          </w:p>
        </w:tc>
        <w:tc>
          <w:tcPr>
            <w:tcW w:w="851" w:type="dxa"/>
            <w:noWrap/>
            <w:vAlign w:val="center"/>
            <w:hideMark/>
          </w:tcPr>
          <w:p w14:paraId="40F456B1"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1.011</w:t>
            </w:r>
          </w:p>
        </w:tc>
        <w:tc>
          <w:tcPr>
            <w:tcW w:w="850" w:type="dxa"/>
            <w:noWrap/>
            <w:vAlign w:val="center"/>
            <w:hideMark/>
          </w:tcPr>
          <w:p w14:paraId="78AE8A6E"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1.019</w:t>
            </w:r>
          </w:p>
        </w:tc>
        <w:tc>
          <w:tcPr>
            <w:tcW w:w="992" w:type="dxa"/>
            <w:noWrap/>
            <w:vAlign w:val="center"/>
            <w:hideMark/>
          </w:tcPr>
          <w:p w14:paraId="5B019EC3"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1.015</w:t>
            </w:r>
          </w:p>
        </w:tc>
      </w:tr>
      <w:tr w:rsidR="00AA35A2" w:rsidRPr="00E66048" w14:paraId="025B6458" w14:textId="77777777" w:rsidTr="008D5194">
        <w:trPr>
          <w:trHeight w:val="288"/>
        </w:trPr>
        <w:tc>
          <w:tcPr>
            <w:tcW w:w="1418" w:type="dxa"/>
            <w:noWrap/>
            <w:vAlign w:val="center"/>
            <w:hideMark/>
          </w:tcPr>
          <w:p w14:paraId="416AECD9" w14:textId="77777777" w:rsidR="00AA35A2" w:rsidRPr="00292736" w:rsidRDefault="00255D93" w:rsidP="001F3121">
            <w:pPr>
              <w:rPr>
                <w:rFonts w:ascii="Times New Roman" w:eastAsia="Times New Roman" w:hAnsi="Times New Roman" w:cs="Times New Roman"/>
                <w:b/>
                <w:bCs/>
                <w:color w:val="000000"/>
                <w:lang w:eastAsia="en-IN" w:bidi="hi-IN"/>
              </w:rPr>
            </w:pPr>
            <w:r>
              <w:rPr>
                <w:rFonts w:ascii="Times New Roman" w:eastAsia="Times New Roman" w:hAnsi="Times New Roman" w:cs="Times New Roman"/>
                <w:b/>
                <w:bCs/>
                <w:color w:val="000000"/>
                <w:lang w:eastAsia="en-IN" w:bidi="hi-IN"/>
              </w:rPr>
              <w:t>No. of</w:t>
            </w:r>
            <w:r w:rsidRPr="00292736">
              <w:rPr>
                <w:rFonts w:ascii="Times New Roman" w:eastAsia="Times New Roman" w:hAnsi="Times New Roman" w:cs="Times New Roman"/>
                <w:b/>
                <w:bCs/>
                <w:color w:val="000000"/>
                <w:lang w:eastAsia="en-IN" w:bidi="hi-IN"/>
              </w:rPr>
              <w:t xml:space="preserve"> </w:t>
            </w:r>
            <w:r w:rsidR="00AA35A2" w:rsidRPr="00292736">
              <w:rPr>
                <w:rFonts w:ascii="Times New Roman" w:eastAsia="Times New Roman" w:hAnsi="Times New Roman" w:cs="Times New Roman"/>
                <w:b/>
                <w:bCs/>
                <w:color w:val="000000"/>
                <w:lang w:eastAsia="en-IN" w:bidi="hi-IN"/>
              </w:rPr>
              <w:t>genomic features</w:t>
            </w:r>
          </w:p>
        </w:tc>
        <w:tc>
          <w:tcPr>
            <w:tcW w:w="992" w:type="dxa"/>
            <w:vAlign w:val="center"/>
          </w:tcPr>
          <w:p w14:paraId="3E0D0DEF"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 xml:space="preserve">1886 + </w:t>
            </w:r>
            <w:r w:rsidR="00D43F63">
              <w:rPr>
                <w:rFonts w:ascii="Times New Roman" w:eastAsia="Times New Roman" w:hAnsi="Times New Roman" w:cs="Times New Roman"/>
                <w:color w:val="000000"/>
                <w:lang w:eastAsia="en-IN" w:bidi="hi-IN"/>
              </w:rPr>
              <w:t>(</w:t>
            </w:r>
            <w:r w:rsidRPr="00E66048">
              <w:rPr>
                <w:rFonts w:ascii="Times New Roman" w:eastAsia="Times New Roman" w:hAnsi="Times New Roman" w:cs="Times New Roman"/>
                <w:color w:val="000000"/>
                <w:lang w:eastAsia="en-IN" w:bidi="hi-IN"/>
              </w:rPr>
              <w:t>36</w:t>
            </w:r>
            <w:r w:rsidR="00D43F63">
              <w:rPr>
                <w:rFonts w:ascii="Times New Roman" w:eastAsia="Times New Roman" w:hAnsi="Times New Roman" w:cs="Times New Roman"/>
                <w:color w:val="000000"/>
                <w:lang w:eastAsia="en-IN" w:bidi="hi-IN"/>
              </w:rPr>
              <w:t>)</w:t>
            </w:r>
          </w:p>
        </w:tc>
        <w:tc>
          <w:tcPr>
            <w:tcW w:w="851" w:type="dxa"/>
            <w:vAlign w:val="center"/>
          </w:tcPr>
          <w:p w14:paraId="15DC6025"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 xml:space="preserve">1878 + </w:t>
            </w:r>
            <w:r w:rsidR="00D43F63">
              <w:rPr>
                <w:rFonts w:ascii="Times New Roman" w:eastAsia="Times New Roman" w:hAnsi="Times New Roman" w:cs="Times New Roman"/>
                <w:color w:val="000000"/>
                <w:lang w:eastAsia="en-IN" w:bidi="hi-IN"/>
              </w:rPr>
              <w:t>(</w:t>
            </w:r>
            <w:r w:rsidRPr="00E66048">
              <w:rPr>
                <w:rFonts w:ascii="Times New Roman" w:eastAsia="Times New Roman" w:hAnsi="Times New Roman" w:cs="Times New Roman"/>
                <w:color w:val="000000"/>
                <w:lang w:eastAsia="en-IN" w:bidi="hi-IN"/>
              </w:rPr>
              <w:t>48</w:t>
            </w:r>
            <w:r w:rsidR="00D43F63">
              <w:rPr>
                <w:rFonts w:ascii="Times New Roman" w:eastAsia="Times New Roman" w:hAnsi="Times New Roman" w:cs="Times New Roman"/>
                <w:color w:val="000000"/>
                <w:lang w:eastAsia="en-IN" w:bidi="hi-IN"/>
              </w:rPr>
              <w:t>)</w:t>
            </w:r>
          </w:p>
        </w:tc>
        <w:tc>
          <w:tcPr>
            <w:tcW w:w="850" w:type="dxa"/>
            <w:vAlign w:val="center"/>
          </w:tcPr>
          <w:p w14:paraId="42612882"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 xml:space="preserve">1869 + </w:t>
            </w:r>
            <w:r w:rsidR="00D43F63">
              <w:rPr>
                <w:rFonts w:ascii="Times New Roman" w:eastAsia="Times New Roman" w:hAnsi="Times New Roman" w:cs="Times New Roman"/>
                <w:color w:val="000000"/>
                <w:lang w:eastAsia="en-IN" w:bidi="hi-IN"/>
              </w:rPr>
              <w:t>(</w:t>
            </w:r>
            <w:r w:rsidRPr="00E66048">
              <w:rPr>
                <w:rFonts w:ascii="Times New Roman" w:eastAsia="Times New Roman" w:hAnsi="Times New Roman" w:cs="Times New Roman"/>
                <w:color w:val="000000"/>
                <w:lang w:eastAsia="en-IN" w:bidi="hi-IN"/>
              </w:rPr>
              <w:t>56</w:t>
            </w:r>
            <w:r w:rsidR="00D43F63">
              <w:rPr>
                <w:rFonts w:ascii="Times New Roman" w:eastAsia="Times New Roman" w:hAnsi="Times New Roman" w:cs="Times New Roman"/>
                <w:color w:val="000000"/>
                <w:lang w:eastAsia="en-IN" w:bidi="hi-IN"/>
              </w:rPr>
              <w:t>)</w:t>
            </w:r>
          </w:p>
        </w:tc>
        <w:tc>
          <w:tcPr>
            <w:tcW w:w="851" w:type="dxa"/>
            <w:vAlign w:val="center"/>
          </w:tcPr>
          <w:p w14:paraId="245BDE7E"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 xml:space="preserve">1871 + </w:t>
            </w:r>
            <w:r w:rsidR="00D43F63">
              <w:rPr>
                <w:rFonts w:ascii="Times New Roman" w:eastAsia="Times New Roman" w:hAnsi="Times New Roman" w:cs="Times New Roman"/>
                <w:color w:val="000000"/>
                <w:lang w:eastAsia="en-IN" w:bidi="hi-IN"/>
              </w:rPr>
              <w:t>(</w:t>
            </w:r>
            <w:r w:rsidRPr="00E66048">
              <w:rPr>
                <w:rFonts w:ascii="Times New Roman" w:eastAsia="Times New Roman" w:hAnsi="Times New Roman" w:cs="Times New Roman"/>
                <w:color w:val="000000"/>
                <w:lang w:eastAsia="en-IN" w:bidi="hi-IN"/>
              </w:rPr>
              <w:t>48</w:t>
            </w:r>
            <w:r w:rsidR="00D43F63">
              <w:rPr>
                <w:rFonts w:ascii="Times New Roman" w:eastAsia="Times New Roman" w:hAnsi="Times New Roman" w:cs="Times New Roman"/>
                <w:color w:val="000000"/>
                <w:lang w:eastAsia="en-IN" w:bidi="hi-IN"/>
              </w:rPr>
              <w:t>)</w:t>
            </w:r>
          </w:p>
        </w:tc>
        <w:tc>
          <w:tcPr>
            <w:tcW w:w="850" w:type="dxa"/>
            <w:vAlign w:val="center"/>
          </w:tcPr>
          <w:p w14:paraId="73734463"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 xml:space="preserve">1881 + </w:t>
            </w:r>
            <w:r w:rsidR="00D43F63">
              <w:rPr>
                <w:rFonts w:ascii="Times New Roman" w:eastAsia="Times New Roman" w:hAnsi="Times New Roman" w:cs="Times New Roman"/>
                <w:color w:val="000000"/>
                <w:lang w:eastAsia="en-IN" w:bidi="hi-IN"/>
              </w:rPr>
              <w:t>(</w:t>
            </w:r>
            <w:r w:rsidRPr="00E66048">
              <w:rPr>
                <w:rFonts w:ascii="Times New Roman" w:eastAsia="Times New Roman" w:hAnsi="Times New Roman" w:cs="Times New Roman"/>
                <w:color w:val="000000"/>
                <w:lang w:eastAsia="en-IN" w:bidi="hi-IN"/>
              </w:rPr>
              <w:t>41</w:t>
            </w:r>
            <w:r w:rsidR="00D43F63">
              <w:rPr>
                <w:rFonts w:ascii="Times New Roman" w:eastAsia="Times New Roman" w:hAnsi="Times New Roman" w:cs="Times New Roman"/>
                <w:color w:val="000000"/>
                <w:lang w:eastAsia="en-IN" w:bidi="hi-IN"/>
              </w:rPr>
              <w:t>)</w:t>
            </w:r>
          </w:p>
        </w:tc>
        <w:tc>
          <w:tcPr>
            <w:tcW w:w="851" w:type="dxa"/>
            <w:vAlign w:val="center"/>
          </w:tcPr>
          <w:p w14:paraId="28138825"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 xml:space="preserve">1883 + </w:t>
            </w:r>
            <w:r w:rsidR="00D43F63">
              <w:rPr>
                <w:rFonts w:ascii="Times New Roman" w:eastAsia="Times New Roman" w:hAnsi="Times New Roman" w:cs="Times New Roman"/>
                <w:color w:val="000000"/>
                <w:lang w:eastAsia="en-IN" w:bidi="hi-IN"/>
              </w:rPr>
              <w:t>(</w:t>
            </w:r>
            <w:r w:rsidRPr="00E66048">
              <w:rPr>
                <w:rFonts w:ascii="Times New Roman" w:eastAsia="Times New Roman" w:hAnsi="Times New Roman" w:cs="Times New Roman"/>
                <w:color w:val="000000"/>
                <w:lang w:eastAsia="en-IN" w:bidi="hi-IN"/>
              </w:rPr>
              <w:t>35</w:t>
            </w:r>
            <w:r w:rsidR="00D43F63">
              <w:rPr>
                <w:rFonts w:ascii="Times New Roman" w:eastAsia="Times New Roman" w:hAnsi="Times New Roman" w:cs="Times New Roman"/>
                <w:color w:val="000000"/>
                <w:lang w:eastAsia="en-IN" w:bidi="hi-IN"/>
              </w:rPr>
              <w:t>)</w:t>
            </w:r>
          </w:p>
        </w:tc>
        <w:tc>
          <w:tcPr>
            <w:tcW w:w="992" w:type="dxa"/>
            <w:vAlign w:val="center"/>
          </w:tcPr>
          <w:p w14:paraId="105AC8CA" w14:textId="77777777" w:rsidR="00AA35A2" w:rsidRPr="00E66048" w:rsidRDefault="00E610B8" w:rsidP="001F3121">
            <w:pPr>
              <w:jc w:val="center"/>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 xml:space="preserve">1855 + </w:t>
            </w:r>
            <w:r w:rsidR="00D43F63">
              <w:rPr>
                <w:rFonts w:ascii="Times New Roman" w:eastAsia="Times New Roman" w:hAnsi="Times New Roman" w:cs="Times New Roman"/>
                <w:color w:val="000000"/>
                <w:lang w:eastAsia="en-IN" w:bidi="hi-IN"/>
              </w:rPr>
              <w:t>(</w:t>
            </w:r>
            <w:r>
              <w:rPr>
                <w:rFonts w:ascii="Times New Roman" w:eastAsia="Times New Roman" w:hAnsi="Times New Roman" w:cs="Times New Roman"/>
                <w:color w:val="000000"/>
                <w:lang w:eastAsia="en-IN" w:bidi="hi-IN"/>
              </w:rPr>
              <w:t>37</w:t>
            </w:r>
            <w:r w:rsidR="00D43F63">
              <w:rPr>
                <w:rFonts w:ascii="Times New Roman" w:eastAsia="Times New Roman" w:hAnsi="Times New Roman" w:cs="Times New Roman"/>
                <w:color w:val="000000"/>
                <w:lang w:eastAsia="en-IN" w:bidi="hi-IN"/>
              </w:rPr>
              <w:t>)</w:t>
            </w:r>
          </w:p>
        </w:tc>
        <w:tc>
          <w:tcPr>
            <w:tcW w:w="851" w:type="dxa"/>
            <w:noWrap/>
            <w:vAlign w:val="center"/>
            <w:hideMark/>
          </w:tcPr>
          <w:p w14:paraId="05D59C97"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 xml:space="preserve">1877 + </w:t>
            </w:r>
            <w:r w:rsidR="00D43F63">
              <w:rPr>
                <w:rFonts w:ascii="Times New Roman" w:eastAsia="Times New Roman" w:hAnsi="Times New Roman" w:cs="Times New Roman"/>
                <w:color w:val="000000"/>
                <w:lang w:eastAsia="en-IN" w:bidi="hi-IN"/>
              </w:rPr>
              <w:t>(</w:t>
            </w:r>
            <w:r w:rsidRPr="00E66048">
              <w:rPr>
                <w:rFonts w:ascii="Times New Roman" w:eastAsia="Times New Roman" w:hAnsi="Times New Roman" w:cs="Times New Roman"/>
                <w:color w:val="000000"/>
                <w:lang w:eastAsia="en-IN" w:bidi="hi-IN"/>
              </w:rPr>
              <w:t>37</w:t>
            </w:r>
            <w:r w:rsidR="00D43F63">
              <w:rPr>
                <w:rFonts w:ascii="Times New Roman" w:eastAsia="Times New Roman" w:hAnsi="Times New Roman" w:cs="Times New Roman"/>
                <w:color w:val="000000"/>
                <w:lang w:eastAsia="en-IN" w:bidi="hi-IN"/>
              </w:rPr>
              <w:t>)</w:t>
            </w:r>
          </w:p>
        </w:tc>
        <w:tc>
          <w:tcPr>
            <w:tcW w:w="850" w:type="dxa"/>
            <w:noWrap/>
            <w:vAlign w:val="center"/>
            <w:hideMark/>
          </w:tcPr>
          <w:p w14:paraId="6EE510F6"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 xml:space="preserve">1872 + </w:t>
            </w:r>
            <w:r w:rsidR="00D43F63">
              <w:rPr>
                <w:rFonts w:ascii="Times New Roman" w:eastAsia="Times New Roman" w:hAnsi="Times New Roman" w:cs="Times New Roman"/>
                <w:color w:val="000000"/>
                <w:lang w:eastAsia="en-IN" w:bidi="hi-IN"/>
              </w:rPr>
              <w:t>(</w:t>
            </w:r>
            <w:r w:rsidRPr="00E66048">
              <w:rPr>
                <w:rFonts w:ascii="Times New Roman" w:eastAsia="Times New Roman" w:hAnsi="Times New Roman" w:cs="Times New Roman"/>
                <w:color w:val="000000"/>
                <w:lang w:eastAsia="en-IN" w:bidi="hi-IN"/>
              </w:rPr>
              <w:t>36</w:t>
            </w:r>
            <w:r w:rsidR="00D43F63">
              <w:rPr>
                <w:rFonts w:ascii="Times New Roman" w:eastAsia="Times New Roman" w:hAnsi="Times New Roman" w:cs="Times New Roman"/>
                <w:color w:val="000000"/>
                <w:lang w:eastAsia="en-IN" w:bidi="hi-IN"/>
              </w:rPr>
              <w:t>)</w:t>
            </w:r>
          </w:p>
        </w:tc>
        <w:tc>
          <w:tcPr>
            <w:tcW w:w="992" w:type="dxa"/>
            <w:noWrap/>
            <w:vAlign w:val="center"/>
            <w:hideMark/>
          </w:tcPr>
          <w:p w14:paraId="64C8B1D7"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 xml:space="preserve">438 + </w:t>
            </w:r>
            <w:r w:rsidR="00D43F63">
              <w:rPr>
                <w:rFonts w:ascii="Times New Roman" w:eastAsia="Times New Roman" w:hAnsi="Times New Roman" w:cs="Times New Roman"/>
                <w:color w:val="000000"/>
                <w:lang w:eastAsia="en-IN" w:bidi="hi-IN"/>
              </w:rPr>
              <w:t>(</w:t>
            </w:r>
            <w:r w:rsidRPr="00E66048">
              <w:rPr>
                <w:rFonts w:ascii="Times New Roman" w:eastAsia="Times New Roman" w:hAnsi="Times New Roman" w:cs="Times New Roman"/>
                <w:color w:val="000000"/>
                <w:lang w:eastAsia="en-IN" w:bidi="hi-IN"/>
              </w:rPr>
              <w:t>894</w:t>
            </w:r>
            <w:r w:rsidR="00D43F63">
              <w:rPr>
                <w:rFonts w:ascii="Times New Roman" w:eastAsia="Times New Roman" w:hAnsi="Times New Roman" w:cs="Times New Roman"/>
                <w:color w:val="000000"/>
                <w:lang w:eastAsia="en-IN" w:bidi="hi-IN"/>
              </w:rPr>
              <w:t>)</w:t>
            </w:r>
          </w:p>
        </w:tc>
      </w:tr>
      <w:tr w:rsidR="00AA35A2" w:rsidRPr="00E66048" w14:paraId="0C05E828" w14:textId="77777777" w:rsidTr="00233DB2">
        <w:trPr>
          <w:trHeight w:val="288"/>
        </w:trPr>
        <w:tc>
          <w:tcPr>
            <w:tcW w:w="1418" w:type="dxa"/>
            <w:noWrap/>
            <w:vAlign w:val="center"/>
            <w:hideMark/>
          </w:tcPr>
          <w:p w14:paraId="07253247" w14:textId="77777777" w:rsidR="00AA35A2" w:rsidRPr="00292736" w:rsidRDefault="00AA35A2" w:rsidP="001F3121">
            <w:pPr>
              <w:rPr>
                <w:rFonts w:ascii="Times New Roman" w:eastAsia="Times New Roman" w:hAnsi="Times New Roman" w:cs="Times New Roman"/>
                <w:b/>
                <w:bCs/>
                <w:color w:val="000000"/>
                <w:lang w:eastAsia="en-IN" w:bidi="hi-IN"/>
              </w:rPr>
            </w:pPr>
            <w:r w:rsidRPr="00292736">
              <w:rPr>
                <w:rFonts w:ascii="Times New Roman" w:eastAsia="Times New Roman" w:hAnsi="Times New Roman" w:cs="Times New Roman"/>
                <w:b/>
                <w:bCs/>
                <w:color w:val="000000"/>
                <w:lang w:eastAsia="en-IN" w:bidi="hi-IN"/>
              </w:rPr>
              <w:t>Largest alignment</w:t>
            </w:r>
          </w:p>
        </w:tc>
        <w:tc>
          <w:tcPr>
            <w:tcW w:w="992" w:type="dxa"/>
            <w:vAlign w:val="center"/>
          </w:tcPr>
          <w:p w14:paraId="39068B03"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287696</w:t>
            </w:r>
          </w:p>
        </w:tc>
        <w:tc>
          <w:tcPr>
            <w:tcW w:w="851" w:type="dxa"/>
            <w:vAlign w:val="center"/>
          </w:tcPr>
          <w:p w14:paraId="4B0FCBEB"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342226</w:t>
            </w:r>
          </w:p>
        </w:tc>
        <w:tc>
          <w:tcPr>
            <w:tcW w:w="850" w:type="dxa"/>
            <w:vAlign w:val="center"/>
          </w:tcPr>
          <w:p w14:paraId="380EDF1F"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343711</w:t>
            </w:r>
          </w:p>
        </w:tc>
        <w:tc>
          <w:tcPr>
            <w:tcW w:w="851" w:type="dxa"/>
            <w:vAlign w:val="center"/>
          </w:tcPr>
          <w:p w14:paraId="2D927F8E"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328276</w:t>
            </w:r>
          </w:p>
        </w:tc>
        <w:tc>
          <w:tcPr>
            <w:tcW w:w="850" w:type="dxa"/>
            <w:vAlign w:val="center"/>
          </w:tcPr>
          <w:p w14:paraId="68343583"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249880</w:t>
            </w:r>
          </w:p>
        </w:tc>
        <w:tc>
          <w:tcPr>
            <w:tcW w:w="851" w:type="dxa"/>
            <w:vAlign w:val="center"/>
          </w:tcPr>
          <w:p w14:paraId="35F5D502"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339433</w:t>
            </w:r>
          </w:p>
        </w:tc>
        <w:tc>
          <w:tcPr>
            <w:tcW w:w="992" w:type="dxa"/>
          </w:tcPr>
          <w:p w14:paraId="32F96F37" w14:textId="77777777" w:rsidR="00AA35A2" w:rsidRPr="00E66048" w:rsidRDefault="00E610B8" w:rsidP="001F3121">
            <w:pPr>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269000</w:t>
            </w:r>
          </w:p>
        </w:tc>
        <w:tc>
          <w:tcPr>
            <w:tcW w:w="851" w:type="dxa"/>
            <w:noWrap/>
            <w:vAlign w:val="center"/>
            <w:hideMark/>
          </w:tcPr>
          <w:p w14:paraId="262C6161"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360246</w:t>
            </w:r>
          </w:p>
        </w:tc>
        <w:tc>
          <w:tcPr>
            <w:tcW w:w="850" w:type="dxa"/>
            <w:noWrap/>
            <w:vAlign w:val="center"/>
            <w:hideMark/>
          </w:tcPr>
          <w:p w14:paraId="0FA09C42"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340123</w:t>
            </w:r>
          </w:p>
        </w:tc>
        <w:tc>
          <w:tcPr>
            <w:tcW w:w="992" w:type="dxa"/>
            <w:noWrap/>
            <w:vAlign w:val="center"/>
            <w:hideMark/>
          </w:tcPr>
          <w:p w14:paraId="1F975789"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41545</w:t>
            </w:r>
          </w:p>
        </w:tc>
      </w:tr>
      <w:tr w:rsidR="00AA35A2" w:rsidRPr="00E66048" w14:paraId="0A44213B" w14:textId="77777777" w:rsidTr="00233DB2">
        <w:trPr>
          <w:trHeight w:val="288"/>
        </w:trPr>
        <w:tc>
          <w:tcPr>
            <w:tcW w:w="1418" w:type="dxa"/>
            <w:noWrap/>
            <w:vAlign w:val="center"/>
            <w:hideMark/>
          </w:tcPr>
          <w:p w14:paraId="59A801A6" w14:textId="77777777" w:rsidR="00AA35A2" w:rsidRPr="00292736" w:rsidRDefault="00AA35A2" w:rsidP="001F3121">
            <w:pPr>
              <w:rPr>
                <w:rFonts w:ascii="Times New Roman" w:eastAsia="Times New Roman" w:hAnsi="Times New Roman" w:cs="Times New Roman"/>
                <w:b/>
                <w:bCs/>
                <w:color w:val="000000"/>
                <w:lang w:eastAsia="en-IN" w:bidi="hi-IN"/>
              </w:rPr>
            </w:pPr>
            <w:r w:rsidRPr="00292736">
              <w:rPr>
                <w:rFonts w:ascii="Times New Roman" w:eastAsia="Times New Roman" w:hAnsi="Times New Roman" w:cs="Times New Roman"/>
                <w:b/>
                <w:bCs/>
                <w:color w:val="000000"/>
                <w:lang w:eastAsia="en-IN" w:bidi="hi-IN"/>
              </w:rPr>
              <w:t>Total aligned length</w:t>
            </w:r>
          </w:p>
        </w:tc>
        <w:tc>
          <w:tcPr>
            <w:tcW w:w="992" w:type="dxa"/>
            <w:vAlign w:val="center"/>
          </w:tcPr>
          <w:p w14:paraId="1D542336"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2437622</w:t>
            </w:r>
          </w:p>
        </w:tc>
        <w:tc>
          <w:tcPr>
            <w:tcW w:w="851" w:type="dxa"/>
            <w:vAlign w:val="center"/>
          </w:tcPr>
          <w:p w14:paraId="3FD7834B"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2104585</w:t>
            </w:r>
          </w:p>
        </w:tc>
        <w:tc>
          <w:tcPr>
            <w:tcW w:w="850" w:type="dxa"/>
            <w:vAlign w:val="center"/>
          </w:tcPr>
          <w:p w14:paraId="49D4A252"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2111549</w:t>
            </w:r>
          </w:p>
        </w:tc>
        <w:tc>
          <w:tcPr>
            <w:tcW w:w="851" w:type="dxa"/>
            <w:vAlign w:val="center"/>
          </w:tcPr>
          <w:p w14:paraId="7D6407F7"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2098835</w:t>
            </w:r>
          </w:p>
        </w:tc>
        <w:tc>
          <w:tcPr>
            <w:tcW w:w="850" w:type="dxa"/>
            <w:vAlign w:val="center"/>
          </w:tcPr>
          <w:p w14:paraId="01928951"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2110445</w:t>
            </w:r>
          </w:p>
        </w:tc>
        <w:tc>
          <w:tcPr>
            <w:tcW w:w="851" w:type="dxa"/>
            <w:vAlign w:val="center"/>
          </w:tcPr>
          <w:p w14:paraId="6DAAA231"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2187640</w:t>
            </w:r>
          </w:p>
        </w:tc>
        <w:tc>
          <w:tcPr>
            <w:tcW w:w="992" w:type="dxa"/>
          </w:tcPr>
          <w:p w14:paraId="461D33BA" w14:textId="77777777" w:rsidR="00AA35A2" w:rsidRPr="00E66048" w:rsidRDefault="00E610B8" w:rsidP="001F3121">
            <w:pPr>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2095088</w:t>
            </w:r>
          </w:p>
        </w:tc>
        <w:tc>
          <w:tcPr>
            <w:tcW w:w="851" w:type="dxa"/>
            <w:noWrap/>
            <w:vAlign w:val="center"/>
            <w:hideMark/>
          </w:tcPr>
          <w:p w14:paraId="69564A99"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2097842</w:t>
            </w:r>
          </w:p>
        </w:tc>
        <w:tc>
          <w:tcPr>
            <w:tcW w:w="850" w:type="dxa"/>
            <w:noWrap/>
            <w:vAlign w:val="center"/>
            <w:hideMark/>
          </w:tcPr>
          <w:p w14:paraId="2E78BC3B"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2112454</w:t>
            </w:r>
          </w:p>
        </w:tc>
        <w:tc>
          <w:tcPr>
            <w:tcW w:w="992" w:type="dxa"/>
            <w:noWrap/>
            <w:vAlign w:val="center"/>
            <w:hideMark/>
          </w:tcPr>
          <w:p w14:paraId="68D9E571"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1134422</w:t>
            </w:r>
          </w:p>
        </w:tc>
      </w:tr>
      <w:tr w:rsidR="00AA35A2" w:rsidRPr="00E66048" w14:paraId="49502C5E" w14:textId="77777777" w:rsidTr="00233DB2">
        <w:trPr>
          <w:trHeight w:val="288"/>
        </w:trPr>
        <w:tc>
          <w:tcPr>
            <w:tcW w:w="1418" w:type="dxa"/>
            <w:noWrap/>
            <w:vAlign w:val="center"/>
            <w:hideMark/>
          </w:tcPr>
          <w:p w14:paraId="72BB8D9A" w14:textId="77777777" w:rsidR="00AA35A2" w:rsidRPr="00292736" w:rsidRDefault="00AA35A2" w:rsidP="001F3121">
            <w:pPr>
              <w:rPr>
                <w:rFonts w:ascii="Times New Roman" w:eastAsia="Times New Roman" w:hAnsi="Times New Roman" w:cs="Times New Roman"/>
                <w:b/>
                <w:bCs/>
                <w:color w:val="000000"/>
                <w:lang w:eastAsia="en-IN" w:bidi="hi-IN"/>
              </w:rPr>
            </w:pPr>
            <w:r w:rsidRPr="00292736">
              <w:rPr>
                <w:rFonts w:ascii="Times New Roman" w:eastAsia="Times New Roman" w:hAnsi="Times New Roman" w:cs="Times New Roman"/>
                <w:b/>
                <w:bCs/>
                <w:color w:val="000000"/>
                <w:lang w:eastAsia="en-IN" w:bidi="hi-IN"/>
              </w:rPr>
              <w:t>NGA50</w:t>
            </w:r>
          </w:p>
        </w:tc>
        <w:tc>
          <w:tcPr>
            <w:tcW w:w="992" w:type="dxa"/>
            <w:vAlign w:val="center"/>
          </w:tcPr>
          <w:p w14:paraId="20343D7D"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153182</w:t>
            </w:r>
          </w:p>
        </w:tc>
        <w:tc>
          <w:tcPr>
            <w:tcW w:w="851" w:type="dxa"/>
            <w:vAlign w:val="center"/>
          </w:tcPr>
          <w:p w14:paraId="0F27B7A9"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239934</w:t>
            </w:r>
          </w:p>
        </w:tc>
        <w:tc>
          <w:tcPr>
            <w:tcW w:w="850" w:type="dxa"/>
            <w:vAlign w:val="center"/>
          </w:tcPr>
          <w:p w14:paraId="01BD7A4F"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174316</w:t>
            </w:r>
          </w:p>
        </w:tc>
        <w:tc>
          <w:tcPr>
            <w:tcW w:w="851" w:type="dxa"/>
            <w:vAlign w:val="center"/>
          </w:tcPr>
          <w:p w14:paraId="5D09C6BE"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199980</w:t>
            </w:r>
          </w:p>
        </w:tc>
        <w:tc>
          <w:tcPr>
            <w:tcW w:w="850" w:type="dxa"/>
            <w:vAlign w:val="center"/>
          </w:tcPr>
          <w:p w14:paraId="5B1A6102"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232383</w:t>
            </w:r>
          </w:p>
        </w:tc>
        <w:tc>
          <w:tcPr>
            <w:tcW w:w="851" w:type="dxa"/>
            <w:vAlign w:val="center"/>
          </w:tcPr>
          <w:p w14:paraId="1E086F7B"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197883</w:t>
            </w:r>
          </w:p>
        </w:tc>
        <w:tc>
          <w:tcPr>
            <w:tcW w:w="992" w:type="dxa"/>
          </w:tcPr>
          <w:p w14:paraId="44A98EC9" w14:textId="77777777" w:rsidR="00AA35A2" w:rsidRPr="00E66048" w:rsidRDefault="00E610B8" w:rsidP="001F3121">
            <w:pPr>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189013</w:t>
            </w:r>
          </w:p>
        </w:tc>
        <w:tc>
          <w:tcPr>
            <w:tcW w:w="851" w:type="dxa"/>
            <w:noWrap/>
            <w:vAlign w:val="center"/>
            <w:hideMark/>
          </w:tcPr>
          <w:p w14:paraId="37D78B56"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194904</w:t>
            </w:r>
          </w:p>
        </w:tc>
        <w:tc>
          <w:tcPr>
            <w:tcW w:w="850" w:type="dxa"/>
            <w:noWrap/>
            <w:vAlign w:val="center"/>
            <w:hideMark/>
          </w:tcPr>
          <w:p w14:paraId="630945AC"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195276</w:t>
            </w:r>
          </w:p>
        </w:tc>
        <w:tc>
          <w:tcPr>
            <w:tcW w:w="992" w:type="dxa"/>
            <w:noWrap/>
            <w:vAlign w:val="center"/>
            <w:hideMark/>
          </w:tcPr>
          <w:p w14:paraId="75C2B2BE"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1988</w:t>
            </w:r>
          </w:p>
        </w:tc>
      </w:tr>
      <w:tr w:rsidR="00AA35A2" w:rsidRPr="00E66048" w14:paraId="68D423AA" w14:textId="77777777" w:rsidTr="00233DB2">
        <w:trPr>
          <w:trHeight w:val="288"/>
        </w:trPr>
        <w:tc>
          <w:tcPr>
            <w:tcW w:w="1418" w:type="dxa"/>
            <w:noWrap/>
            <w:vAlign w:val="center"/>
            <w:hideMark/>
          </w:tcPr>
          <w:p w14:paraId="23C2EA0B" w14:textId="77777777" w:rsidR="00AA35A2" w:rsidRPr="00292736" w:rsidRDefault="00AA35A2" w:rsidP="001F3121">
            <w:pPr>
              <w:rPr>
                <w:rFonts w:ascii="Times New Roman" w:eastAsia="Times New Roman" w:hAnsi="Times New Roman" w:cs="Times New Roman"/>
                <w:b/>
                <w:bCs/>
                <w:color w:val="000000"/>
                <w:lang w:eastAsia="en-IN" w:bidi="hi-IN"/>
              </w:rPr>
            </w:pPr>
            <w:r w:rsidRPr="00292736">
              <w:rPr>
                <w:rFonts w:ascii="Times New Roman" w:eastAsia="Times New Roman" w:hAnsi="Times New Roman" w:cs="Times New Roman"/>
                <w:b/>
                <w:bCs/>
                <w:color w:val="000000"/>
                <w:lang w:eastAsia="en-IN" w:bidi="hi-IN"/>
              </w:rPr>
              <w:t>LGA50</w:t>
            </w:r>
          </w:p>
        </w:tc>
        <w:tc>
          <w:tcPr>
            <w:tcW w:w="992" w:type="dxa"/>
            <w:vAlign w:val="center"/>
          </w:tcPr>
          <w:p w14:paraId="07995DF3"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5</w:t>
            </w:r>
          </w:p>
        </w:tc>
        <w:tc>
          <w:tcPr>
            <w:tcW w:w="851" w:type="dxa"/>
            <w:vAlign w:val="center"/>
          </w:tcPr>
          <w:p w14:paraId="21B5DE5D"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4</w:t>
            </w:r>
          </w:p>
        </w:tc>
        <w:tc>
          <w:tcPr>
            <w:tcW w:w="850" w:type="dxa"/>
            <w:vAlign w:val="center"/>
          </w:tcPr>
          <w:p w14:paraId="59205A45"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5</w:t>
            </w:r>
          </w:p>
        </w:tc>
        <w:tc>
          <w:tcPr>
            <w:tcW w:w="851" w:type="dxa"/>
            <w:vAlign w:val="center"/>
          </w:tcPr>
          <w:p w14:paraId="4933E3A8"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5</w:t>
            </w:r>
          </w:p>
        </w:tc>
        <w:tc>
          <w:tcPr>
            <w:tcW w:w="850" w:type="dxa"/>
            <w:vAlign w:val="center"/>
          </w:tcPr>
          <w:p w14:paraId="66B16EA8"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5</w:t>
            </w:r>
          </w:p>
        </w:tc>
        <w:tc>
          <w:tcPr>
            <w:tcW w:w="851" w:type="dxa"/>
            <w:vAlign w:val="center"/>
          </w:tcPr>
          <w:p w14:paraId="3FEF1FF0"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5</w:t>
            </w:r>
          </w:p>
        </w:tc>
        <w:tc>
          <w:tcPr>
            <w:tcW w:w="992" w:type="dxa"/>
          </w:tcPr>
          <w:p w14:paraId="53A90C28" w14:textId="77777777" w:rsidR="00AA35A2" w:rsidRPr="00E66048" w:rsidRDefault="00E610B8" w:rsidP="001F3121">
            <w:pPr>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5</w:t>
            </w:r>
          </w:p>
        </w:tc>
        <w:tc>
          <w:tcPr>
            <w:tcW w:w="851" w:type="dxa"/>
            <w:noWrap/>
            <w:vAlign w:val="center"/>
            <w:hideMark/>
          </w:tcPr>
          <w:p w14:paraId="17444FCC"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5</w:t>
            </w:r>
          </w:p>
        </w:tc>
        <w:tc>
          <w:tcPr>
            <w:tcW w:w="850" w:type="dxa"/>
            <w:noWrap/>
            <w:vAlign w:val="center"/>
            <w:hideMark/>
          </w:tcPr>
          <w:p w14:paraId="32B602DA"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5</w:t>
            </w:r>
          </w:p>
        </w:tc>
        <w:tc>
          <w:tcPr>
            <w:tcW w:w="992" w:type="dxa"/>
            <w:noWrap/>
            <w:vAlign w:val="center"/>
            <w:hideMark/>
          </w:tcPr>
          <w:p w14:paraId="0B983273"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94</w:t>
            </w:r>
          </w:p>
        </w:tc>
      </w:tr>
      <w:tr w:rsidR="00AA35A2" w:rsidRPr="00E66048" w14:paraId="6882D7FC" w14:textId="77777777" w:rsidTr="008D5194">
        <w:trPr>
          <w:trHeight w:val="288"/>
        </w:trPr>
        <w:tc>
          <w:tcPr>
            <w:tcW w:w="1418" w:type="dxa"/>
            <w:noWrap/>
            <w:vAlign w:val="center"/>
            <w:hideMark/>
          </w:tcPr>
          <w:p w14:paraId="2D69324F" w14:textId="77777777" w:rsidR="00AA35A2" w:rsidRPr="00292736" w:rsidRDefault="00255D93" w:rsidP="001F3121">
            <w:pPr>
              <w:rPr>
                <w:rFonts w:ascii="Times New Roman" w:eastAsia="Times New Roman" w:hAnsi="Times New Roman" w:cs="Times New Roman"/>
                <w:b/>
                <w:bCs/>
                <w:color w:val="000000"/>
                <w:lang w:eastAsia="en-IN" w:bidi="hi-IN"/>
              </w:rPr>
            </w:pPr>
            <w:r>
              <w:rPr>
                <w:rFonts w:ascii="Times New Roman" w:eastAsia="Times New Roman" w:hAnsi="Times New Roman" w:cs="Times New Roman"/>
                <w:b/>
                <w:bCs/>
                <w:color w:val="000000"/>
                <w:lang w:eastAsia="en-IN" w:bidi="hi-IN"/>
              </w:rPr>
              <w:t xml:space="preserve">No. of </w:t>
            </w:r>
            <w:proofErr w:type="spellStart"/>
            <w:r w:rsidR="00AA35A2" w:rsidRPr="00292736">
              <w:rPr>
                <w:rFonts w:ascii="Times New Roman" w:eastAsia="Times New Roman" w:hAnsi="Times New Roman" w:cs="Times New Roman"/>
                <w:b/>
                <w:bCs/>
                <w:color w:val="000000"/>
                <w:lang w:eastAsia="en-IN" w:bidi="hi-IN"/>
              </w:rPr>
              <w:t>misassemblies</w:t>
            </w:r>
            <w:proofErr w:type="spellEnd"/>
          </w:p>
        </w:tc>
        <w:tc>
          <w:tcPr>
            <w:tcW w:w="992" w:type="dxa"/>
            <w:vAlign w:val="center"/>
          </w:tcPr>
          <w:p w14:paraId="37BBDCB6"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33</w:t>
            </w:r>
          </w:p>
        </w:tc>
        <w:tc>
          <w:tcPr>
            <w:tcW w:w="851" w:type="dxa"/>
            <w:vAlign w:val="center"/>
          </w:tcPr>
          <w:p w14:paraId="3D0F0E0E"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21</w:t>
            </w:r>
          </w:p>
        </w:tc>
        <w:tc>
          <w:tcPr>
            <w:tcW w:w="850" w:type="dxa"/>
            <w:vAlign w:val="center"/>
          </w:tcPr>
          <w:p w14:paraId="059B040F"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31</w:t>
            </w:r>
          </w:p>
        </w:tc>
        <w:tc>
          <w:tcPr>
            <w:tcW w:w="851" w:type="dxa"/>
            <w:vAlign w:val="center"/>
          </w:tcPr>
          <w:p w14:paraId="26F7662D"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28</w:t>
            </w:r>
          </w:p>
        </w:tc>
        <w:tc>
          <w:tcPr>
            <w:tcW w:w="850" w:type="dxa"/>
            <w:vAlign w:val="center"/>
          </w:tcPr>
          <w:p w14:paraId="7C17A50F"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22</w:t>
            </w:r>
          </w:p>
        </w:tc>
        <w:tc>
          <w:tcPr>
            <w:tcW w:w="851" w:type="dxa"/>
            <w:vAlign w:val="center"/>
          </w:tcPr>
          <w:p w14:paraId="3224330D"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34</w:t>
            </w:r>
          </w:p>
        </w:tc>
        <w:tc>
          <w:tcPr>
            <w:tcW w:w="992" w:type="dxa"/>
            <w:vAlign w:val="center"/>
          </w:tcPr>
          <w:p w14:paraId="31C74447" w14:textId="77777777" w:rsidR="00AA35A2" w:rsidRPr="00E66048" w:rsidRDefault="00E610B8" w:rsidP="001F3121">
            <w:pPr>
              <w:jc w:val="center"/>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36</w:t>
            </w:r>
          </w:p>
        </w:tc>
        <w:tc>
          <w:tcPr>
            <w:tcW w:w="851" w:type="dxa"/>
            <w:noWrap/>
            <w:vAlign w:val="center"/>
            <w:hideMark/>
          </w:tcPr>
          <w:p w14:paraId="4493275E"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33</w:t>
            </w:r>
          </w:p>
        </w:tc>
        <w:tc>
          <w:tcPr>
            <w:tcW w:w="850" w:type="dxa"/>
            <w:noWrap/>
            <w:vAlign w:val="center"/>
            <w:hideMark/>
          </w:tcPr>
          <w:p w14:paraId="5C5A173D"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30</w:t>
            </w:r>
          </w:p>
        </w:tc>
        <w:tc>
          <w:tcPr>
            <w:tcW w:w="992" w:type="dxa"/>
            <w:noWrap/>
            <w:vAlign w:val="center"/>
            <w:hideMark/>
          </w:tcPr>
          <w:p w14:paraId="073A740D"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150</w:t>
            </w:r>
          </w:p>
        </w:tc>
      </w:tr>
      <w:tr w:rsidR="00AA35A2" w:rsidRPr="00E66048" w14:paraId="51D4EC3C" w14:textId="77777777" w:rsidTr="008D5194">
        <w:trPr>
          <w:trHeight w:val="288"/>
        </w:trPr>
        <w:tc>
          <w:tcPr>
            <w:tcW w:w="1418" w:type="dxa"/>
            <w:noWrap/>
            <w:vAlign w:val="center"/>
            <w:hideMark/>
          </w:tcPr>
          <w:p w14:paraId="7EA4C066" w14:textId="77777777" w:rsidR="00AA35A2" w:rsidRPr="00292736" w:rsidRDefault="00AA35A2" w:rsidP="001F3121">
            <w:pPr>
              <w:rPr>
                <w:rFonts w:ascii="Times New Roman" w:eastAsia="Times New Roman" w:hAnsi="Times New Roman" w:cs="Times New Roman"/>
                <w:b/>
                <w:bCs/>
                <w:color w:val="000000"/>
                <w:lang w:eastAsia="en-IN" w:bidi="hi-IN"/>
              </w:rPr>
            </w:pPr>
            <w:r w:rsidRPr="00292736">
              <w:rPr>
                <w:rFonts w:ascii="Times New Roman" w:eastAsia="Times New Roman" w:hAnsi="Times New Roman" w:cs="Times New Roman"/>
                <w:b/>
                <w:bCs/>
                <w:color w:val="000000"/>
                <w:lang w:eastAsia="en-IN" w:bidi="hi-IN"/>
              </w:rPr>
              <w:t>Misassembled contigs length</w:t>
            </w:r>
          </w:p>
        </w:tc>
        <w:tc>
          <w:tcPr>
            <w:tcW w:w="992" w:type="dxa"/>
            <w:vAlign w:val="center"/>
          </w:tcPr>
          <w:p w14:paraId="117611CD"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2177529</w:t>
            </w:r>
          </w:p>
        </w:tc>
        <w:tc>
          <w:tcPr>
            <w:tcW w:w="851" w:type="dxa"/>
            <w:vAlign w:val="center"/>
          </w:tcPr>
          <w:p w14:paraId="7995ABFA"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2171190</w:t>
            </w:r>
          </w:p>
        </w:tc>
        <w:tc>
          <w:tcPr>
            <w:tcW w:w="850" w:type="dxa"/>
            <w:vAlign w:val="center"/>
          </w:tcPr>
          <w:p w14:paraId="7DF39319"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2164091</w:t>
            </w:r>
          </w:p>
        </w:tc>
        <w:tc>
          <w:tcPr>
            <w:tcW w:w="851" w:type="dxa"/>
            <w:vAlign w:val="center"/>
          </w:tcPr>
          <w:p w14:paraId="045F1AE6"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2163870</w:t>
            </w:r>
          </w:p>
        </w:tc>
        <w:tc>
          <w:tcPr>
            <w:tcW w:w="850" w:type="dxa"/>
            <w:vAlign w:val="center"/>
          </w:tcPr>
          <w:p w14:paraId="4F97A3EC"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2159924</w:t>
            </w:r>
          </w:p>
        </w:tc>
        <w:tc>
          <w:tcPr>
            <w:tcW w:w="851" w:type="dxa"/>
            <w:vAlign w:val="center"/>
          </w:tcPr>
          <w:p w14:paraId="077881AF"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2264029</w:t>
            </w:r>
          </w:p>
        </w:tc>
        <w:tc>
          <w:tcPr>
            <w:tcW w:w="992" w:type="dxa"/>
            <w:vAlign w:val="center"/>
          </w:tcPr>
          <w:p w14:paraId="3513CE19" w14:textId="77777777" w:rsidR="00AA35A2" w:rsidRPr="00E66048" w:rsidRDefault="00E610B8" w:rsidP="001F3121">
            <w:pPr>
              <w:jc w:val="center"/>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2223993</w:t>
            </w:r>
          </w:p>
        </w:tc>
        <w:tc>
          <w:tcPr>
            <w:tcW w:w="851" w:type="dxa"/>
            <w:noWrap/>
            <w:vAlign w:val="center"/>
            <w:hideMark/>
          </w:tcPr>
          <w:p w14:paraId="53D65F69"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2218792</w:t>
            </w:r>
          </w:p>
        </w:tc>
        <w:tc>
          <w:tcPr>
            <w:tcW w:w="850" w:type="dxa"/>
            <w:noWrap/>
            <w:vAlign w:val="center"/>
            <w:hideMark/>
          </w:tcPr>
          <w:p w14:paraId="6217202D"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2250396</w:t>
            </w:r>
          </w:p>
        </w:tc>
        <w:tc>
          <w:tcPr>
            <w:tcW w:w="992" w:type="dxa"/>
            <w:noWrap/>
            <w:vAlign w:val="center"/>
            <w:hideMark/>
          </w:tcPr>
          <w:p w14:paraId="2C3A40CE"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2175989</w:t>
            </w:r>
          </w:p>
        </w:tc>
      </w:tr>
      <w:tr w:rsidR="00AA35A2" w:rsidRPr="00E66048" w14:paraId="141815CD" w14:textId="77777777" w:rsidTr="008D5194">
        <w:trPr>
          <w:trHeight w:val="288"/>
        </w:trPr>
        <w:tc>
          <w:tcPr>
            <w:tcW w:w="1418" w:type="dxa"/>
            <w:noWrap/>
            <w:vAlign w:val="center"/>
            <w:hideMark/>
          </w:tcPr>
          <w:p w14:paraId="7077ABFC" w14:textId="77777777" w:rsidR="00AA35A2" w:rsidRPr="00292736" w:rsidRDefault="00255D93" w:rsidP="001F3121">
            <w:pPr>
              <w:rPr>
                <w:rFonts w:ascii="Times New Roman" w:eastAsia="Times New Roman" w:hAnsi="Times New Roman" w:cs="Times New Roman"/>
                <w:b/>
                <w:bCs/>
                <w:color w:val="000000"/>
                <w:lang w:eastAsia="en-IN" w:bidi="hi-IN"/>
              </w:rPr>
            </w:pPr>
            <w:r>
              <w:rPr>
                <w:rFonts w:ascii="Times New Roman" w:eastAsia="Times New Roman" w:hAnsi="Times New Roman" w:cs="Times New Roman"/>
                <w:b/>
                <w:bCs/>
                <w:color w:val="000000"/>
                <w:lang w:eastAsia="en-IN" w:bidi="hi-IN"/>
              </w:rPr>
              <w:t xml:space="preserve">No. of </w:t>
            </w:r>
            <w:r w:rsidR="00AA35A2" w:rsidRPr="00292736">
              <w:rPr>
                <w:rFonts w:ascii="Times New Roman" w:eastAsia="Times New Roman" w:hAnsi="Times New Roman" w:cs="Times New Roman"/>
                <w:b/>
                <w:bCs/>
                <w:color w:val="000000"/>
                <w:lang w:eastAsia="en-IN" w:bidi="hi-IN"/>
              </w:rPr>
              <w:t xml:space="preserve">mismatches per 100 </w:t>
            </w:r>
            <w:proofErr w:type="spellStart"/>
            <w:r w:rsidR="00AA35A2" w:rsidRPr="00292736">
              <w:rPr>
                <w:rFonts w:ascii="Times New Roman" w:eastAsia="Times New Roman" w:hAnsi="Times New Roman" w:cs="Times New Roman"/>
                <w:b/>
                <w:bCs/>
                <w:color w:val="000000"/>
                <w:lang w:eastAsia="en-IN" w:bidi="hi-IN"/>
              </w:rPr>
              <w:t>kbp</w:t>
            </w:r>
            <w:proofErr w:type="spellEnd"/>
          </w:p>
        </w:tc>
        <w:tc>
          <w:tcPr>
            <w:tcW w:w="992" w:type="dxa"/>
            <w:vAlign w:val="center"/>
          </w:tcPr>
          <w:p w14:paraId="3A0DDBDB"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1038.49</w:t>
            </w:r>
          </w:p>
        </w:tc>
        <w:tc>
          <w:tcPr>
            <w:tcW w:w="851" w:type="dxa"/>
            <w:vAlign w:val="center"/>
          </w:tcPr>
          <w:p w14:paraId="40B83D65"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830.83</w:t>
            </w:r>
          </w:p>
        </w:tc>
        <w:tc>
          <w:tcPr>
            <w:tcW w:w="850" w:type="dxa"/>
            <w:vAlign w:val="center"/>
          </w:tcPr>
          <w:p w14:paraId="7718278D"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898.02</w:t>
            </w:r>
          </w:p>
        </w:tc>
        <w:tc>
          <w:tcPr>
            <w:tcW w:w="851" w:type="dxa"/>
            <w:vAlign w:val="center"/>
          </w:tcPr>
          <w:p w14:paraId="74B24095"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842.11</w:t>
            </w:r>
          </w:p>
        </w:tc>
        <w:tc>
          <w:tcPr>
            <w:tcW w:w="850" w:type="dxa"/>
            <w:vAlign w:val="center"/>
          </w:tcPr>
          <w:p w14:paraId="756497C6"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852.36</w:t>
            </w:r>
          </w:p>
        </w:tc>
        <w:tc>
          <w:tcPr>
            <w:tcW w:w="851" w:type="dxa"/>
            <w:vAlign w:val="center"/>
          </w:tcPr>
          <w:p w14:paraId="2F1F8CAE"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886.75</w:t>
            </w:r>
          </w:p>
        </w:tc>
        <w:tc>
          <w:tcPr>
            <w:tcW w:w="992" w:type="dxa"/>
            <w:vAlign w:val="center"/>
          </w:tcPr>
          <w:p w14:paraId="6864AB87" w14:textId="77777777" w:rsidR="00AA35A2" w:rsidRPr="00E66048" w:rsidRDefault="00E610B8" w:rsidP="001F3121">
            <w:pPr>
              <w:jc w:val="center"/>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917.56</w:t>
            </w:r>
          </w:p>
        </w:tc>
        <w:tc>
          <w:tcPr>
            <w:tcW w:w="851" w:type="dxa"/>
            <w:noWrap/>
            <w:vAlign w:val="center"/>
            <w:hideMark/>
          </w:tcPr>
          <w:p w14:paraId="79153C59"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874.14</w:t>
            </w:r>
          </w:p>
        </w:tc>
        <w:tc>
          <w:tcPr>
            <w:tcW w:w="850" w:type="dxa"/>
            <w:noWrap/>
            <w:vAlign w:val="center"/>
            <w:hideMark/>
          </w:tcPr>
          <w:p w14:paraId="3EB90829"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859.3</w:t>
            </w:r>
          </w:p>
        </w:tc>
        <w:tc>
          <w:tcPr>
            <w:tcW w:w="992" w:type="dxa"/>
            <w:noWrap/>
            <w:vAlign w:val="center"/>
            <w:hideMark/>
          </w:tcPr>
          <w:p w14:paraId="5B7AE10A"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4569.89</w:t>
            </w:r>
          </w:p>
        </w:tc>
      </w:tr>
      <w:tr w:rsidR="00AA35A2" w:rsidRPr="00E66048" w14:paraId="64967D5E" w14:textId="77777777" w:rsidTr="008D5194">
        <w:trPr>
          <w:trHeight w:val="288"/>
        </w:trPr>
        <w:tc>
          <w:tcPr>
            <w:tcW w:w="1418" w:type="dxa"/>
            <w:noWrap/>
            <w:vAlign w:val="center"/>
            <w:hideMark/>
          </w:tcPr>
          <w:p w14:paraId="7B0912CA" w14:textId="77777777" w:rsidR="00AA35A2" w:rsidRPr="00292736" w:rsidRDefault="00255D93" w:rsidP="001F3121">
            <w:pPr>
              <w:rPr>
                <w:rFonts w:ascii="Times New Roman" w:eastAsia="Times New Roman" w:hAnsi="Times New Roman" w:cs="Times New Roman"/>
                <w:b/>
                <w:bCs/>
                <w:color w:val="000000"/>
                <w:lang w:eastAsia="en-IN" w:bidi="hi-IN"/>
              </w:rPr>
            </w:pPr>
            <w:r>
              <w:rPr>
                <w:rFonts w:ascii="Times New Roman" w:eastAsia="Times New Roman" w:hAnsi="Times New Roman" w:cs="Times New Roman"/>
                <w:b/>
                <w:bCs/>
                <w:color w:val="000000"/>
                <w:lang w:eastAsia="en-IN" w:bidi="hi-IN"/>
              </w:rPr>
              <w:t>No. of</w:t>
            </w:r>
            <w:r w:rsidRPr="00292736">
              <w:rPr>
                <w:rFonts w:ascii="Times New Roman" w:eastAsia="Times New Roman" w:hAnsi="Times New Roman" w:cs="Times New Roman"/>
                <w:b/>
                <w:bCs/>
                <w:color w:val="000000"/>
                <w:lang w:eastAsia="en-IN" w:bidi="hi-IN"/>
              </w:rPr>
              <w:t xml:space="preserve"> </w:t>
            </w:r>
            <w:r w:rsidR="00AA35A2" w:rsidRPr="00292736">
              <w:rPr>
                <w:rFonts w:ascii="Times New Roman" w:eastAsia="Times New Roman" w:hAnsi="Times New Roman" w:cs="Times New Roman"/>
                <w:b/>
                <w:bCs/>
                <w:color w:val="000000"/>
                <w:lang w:eastAsia="en-IN" w:bidi="hi-IN"/>
              </w:rPr>
              <w:t xml:space="preserve">indels per 100 </w:t>
            </w:r>
            <w:proofErr w:type="spellStart"/>
            <w:r w:rsidR="00AA35A2" w:rsidRPr="00292736">
              <w:rPr>
                <w:rFonts w:ascii="Times New Roman" w:eastAsia="Times New Roman" w:hAnsi="Times New Roman" w:cs="Times New Roman"/>
                <w:b/>
                <w:bCs/>
                <w:color w:val="000000"/>
                <w:lang w:eastAsia="en-IN" w:bidi="hi-IN"/>
              </w:rPr>
              <w:t>kbp</w:t>
            </w:r>
            <w:proofErr w:type="spellEnd"/>
          </w:p>
        </w:tc>
        <w:tc>
          <w:tcPr>
            <w:tcW w:w="992" w:type="dxa"/>
            <w:vAlign w:val="center"/>
          </w:tcPr>
          <w:p w14:paraId="2622CDDD"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563.37</w:t>
            </w:r>
          </w:p>
        </w:tc>
        <w:tc>
          <w:tcPr>
            <w:tcW w:w="851" w:type="dxa"/>
            <w:vAlign w:val="center"/>
          </w:tcPr>
          <w:p w14:paraId="20406224"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453.76</w:t>
            </w:r>
          </w:p>
        </w:tc>
        <w:tc>
          <w:tcPr>
            <w:tcW w:w="850" w:type="dxa"/>
            <w:vAlign w:val="center"/>
          </w:tcPr>
          <w:p w14:paraId="6101C429"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331.82</w:t>
            </w:r>
          </w:p>
        </w:tc>
        <w:tc>
          <w:tcPr>
            <w:tcW w:w="851" w:type="dxa"/>
            <w:vAlign w:val="center"/>
          </w:tcPr>
          <w:p w14:paraId="1BCF44DE"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485.44</w:t>
            </w:r>
          </w:p>
        </w:tc>
        <w:tc>
          <w:tcPr>
            <w:tcW w:w="850" w:type="dxa"/>
            <w:vAlign w:val="center"/>
          </w:tcPr>
          <w:p w14:paraId="7991C8AB"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380.52</w:t>
            </w:r>
          </w:p>
        </w:tc>
        <w:tc>
          <w:tcPr>
            <w:tcW w:w="851" w:type="dxa"/>
            <w:vAlign w:val="center"/>
          </w:tcPr>
          <w:p w14:paraId="68CC4806"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509.16</w:t>
            </w:r>
          </w:p>
        </w:tc>
        <w:tc>
          <w:tcPr>
            <w:tcW w:w="992" w:type="dxa"/>
            <w:vAlign w:val="center"/>
          </w:tcPr>
          <w:p w14:paraId="7FF3EA6A" w14:textId="77777777" w:rsidR="00AA35A2" w:rsidRPr="00E66048" w:rsidRDefault="00E610B8" w:rsidP="001F3121">
            <w:pPr>
              <w:jc w:val="center"/>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447.87</w:t>
            </w:r>
          </w:p>
        </w:tc>
        <w:tc>
          <w:tcPr>
            <w:tcW w:w="851" w:type="dxa"/>
            <w:noWrap/>
            <w:vAlign w:val="center"/>
            <w:hideMark/>
          </w:tcPr>
          <w:p w14:paraId="4B74D559"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397.79</w:t>
            </w:r>
          </w:p>
        </w:tc>
        <w:tc>
          <w:tcPr>
            <w:tcW w:w="850" w:type="dxa"/>
            <w:noWrap/>
            <w:vAlign w:val="center"/>
            <w:hideMark/>
          </w:tcPr>
          <w:p w14:paraId="5C29A673"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376.99</w:t>
            </w:r>
          </w:p>
        </w:tc>
        <w:tc>
          <w:tcPr>
            <w:tcW w:w="992" w:type="dxa"/>
            <w:noWrap/>
            <w:vAlign w:val="center"/>
            <w:hideMark/>
          </w:tcPr>
          <w:p w14:paraId="44E371ED" w14:textId="77777777" w:rsidR="00AA35A2" w:rsidRPr="00E66048" w:rsidRDefault="00AA35A2" w:rsidP="001F3121">
            <w:pPr>
              <w:rPr>
                <w:rFonts w:ascii="Times New Roman" w:eastAsia="Times New Roman" w:hAnsi="Times New Roman" w:cs="Times New Roman"/>
                <w:color w:val="000000"/>
                <w:lang w:eastAsia="en-IN" w:bidi="hi-IN"/>
              </w:rPr>
            </w:pPr>
            <w:r w:rsidRPr="00E66048">
              <w:rPr>
                <w:rFonts w:ascii="Times New Roman" w:eastAsia="Times New Roman" w:hAnsi="Times New Roman" w:cs="Times New Roman"/>
                <w:color w:val="000000"/>
                <w:lang w:eastAsia="en-IN" w:bidi="hi-IN"/>
              </w:rPr>
              <w:t>306.62</w:t>
            </w:r>
          </w:p>
        </w:tc>
      </w:tr>
    </w:tbl>
    <w:p w14:paraId="7C546B0B" w14:textId="77777777" w:rsidR="00FE00E1" w:rsidRDefault="00FE00E1" w:rsidP="00D80C29">
      <w:pPr>
        <w:pStyle w:val="ListParagraph"/>
        <w:spacing w:before="240" w:line="240" w:lineRule="auto"/>
        <w:jc w:val="both"/>
        <w:rPr>
          <w:rFonts w:ascii="Times New Roman" w:hAnsi="Times New Roman" w:cs="Times New Roman"/>
          <w:b/>
          <w:bCs/>
          <w:sz w:val="24"/>
          <w:szCs w:val="24"/>
        </w:rPr>
      </w:pPr>
    </w:p>
    <w:p w14:paraId="4D9B746A" w14:textId="77777777" w:rsidR="00D669A1" w:rsidRDefault="007779D7" w:rsidP="00B0776C">
      <w:pPr>
        <w:spacing w:before="240" w:line="240" w:lineRule="auto"/>
        <w:jc w:val="both"/>
        <w:rPr>
          <w:rFonts w:ascii="Times New Roman" w:hAnsi="Times New Roman" w:cs="Times New Roman"/>
          <w:sz w:val="24"/>
          <w:szCs w:val="24"/>
        </w:rPr>
      </w:pPr>
      <w:r>
        <w:rPr>
          <w:rFonts w:ascii="Times New Roman" w:hAnsi="Times New Roman" w:cs="Times New Roman"/>
          <w:b/>
          <w:bCs/>
          <w:sz w:val="24"/>
          <w:szCs w:val="24"/>
        </w:rPr>
        <w:t>Supplementary Table 3</w:t>
      </w:r>
      <w:r w:rsidR="00D14D88">
        <w:rPr>
          <w:rFonts w:ascii="Times New Roman" w:hAnsi="Times New Roman" w:cs="Times New Roman"/>
          <w:b/>
          <w:bCs/>
          <w:sz w:val="24"/>
          <w:szCs w:val="24"/>
        </w:rPr>
        <w:t>c</w:t>
      </w:r>
      <w:r>
        <w:rPr>
          <w:rFonts w:ascii="Times New Roman" w:hAnsi="Times New Roman" w:cs="Times New Roman"/>
          <w:b/>
          <w:bCs/>
          <w:sz w:val="24"/>
          <w:szCs w:val="24"/>
        </w:rPr>
        <w:t>:</w:t>
      </w:r>
      <w:r w:rsidR="00D14D88">
        <w:rPr>
          <w:rFonts w:ascii="Times New Roman" w:hAnsi="Times New Roman" w:cs="Times New Roman"/>
          <w:b/>
          <w:bCs/>
          <w:sz w:val="24"/>
          <w:szCs w:val="24"/>
        </w:rPr>
        <w:t xml:space="preserve"> </w:t>
      </w:r>
      <w:r w:rsidR="00FE00E1" w:rsidRPr="00D14D88">
        <w:rPr>
          <w:rFonts w:ascii="Times New Roman" w:hAnsi="Times New Roman" w:cs="Times New Roman"/>
          <w:b/>
          <w:bCs/>
          <w:sz w:val="24"/>
          <w:szCs w:val="24"/>
        </w:rPr>
        <w:t xml:space="preserve"> </w:t>
      </w:r>
      <w:r w:rsidR="00D669A1" w:rsidRPr="00D14D88">
        <w:rPr>
          <w:rFonts w:ascii="Times New Roman" w:hAnsi="Times New Roman" w:cs="Times New Roman"/>
          <w:b/>
          <w:bCs/>
          <w:sz w:val="24"/>
          <w:szCs w:val="24"/>
        </w:rPr>
        <w:t xml:space="preserve">Assembly statistics for the </w:t>
      </w:r>
      <w:r w:rsidR="00D669A1" w:rsidRPr="00D14D88">
        <w:rPr>
          <w:rFonts w:ascii="Times New Roman" w:hAnsi="Times New Roman" w:cs="Times New Roman"/>
          <w:b/>
          <w:bCs/>
          <w:i/>
          <w:iCs/>
          <w:sz w:val="24"/>
          <w:szCs w:val="24"/>
        </w:rPr>
        <w:t>de</w:t>
      </w:r>
      <w:r w:rsidR="0048156F" w:rsidRPr="00D14D88">
        <w:rPr>
          <w:rFonts w:ascii="Times New Roman" w:hAnsi="Times New Roman" w:cs="Times New Roman"/>
          <w:b/>
          <w:bCs/>
          <w:i/>
          <w:iCs/>
          <w:sz w:val="24"/>
          <w:szCs w:val="24"/>
        </w:rPr>
        <w:t xml:space="preserve"> </w:t>
      </w:r>
      <w:r w:rsidR="00D669A1" w:rsidRPr="00D14D88">
        <w:rPr>
          <w:rFonts w:ascii="Times New Roman" w:hAnsi="Times New Roman" w:cs="Times New Roman"/>
          <w:b/>
          <w:bCs/>
          <w:i/>
          <w:iCs/>
          <w:sz w:val="24"/>
          <w:szCs w:val="24"/>
        </w:rPr>
        <w:t>novo</w:t>
      </w:r>
      <w:r w:rsidR="00D669A1" w:rsidRPr="00D14D88">
        <w:rPr>
          <w:rFonts w:ascii="Times New Roman" w:hAnsi="Times New Roman" w:cs="Times New Roman"/>
          <w:b/>
          <w:bCs/>
          <w:sz w:val="24"/>
          <w:szCs w:val="24"/>
        </w:rPr>
        <w:t xml:space="preserve"> assembly derived from </w:t>
      </w:r>
      <w:proofErr w:type="spellStart"/>
      <w:r w:rsidR="00D669A1" w:rsidRPr="00D14D88">
        <w:rPr>
          <w:rFonts w:ascii="Times New Roman" w:hAnsi="Times New Roman" w:cs="Times New Roman"/>
          <w:b/>
          <w:bCs/>
          <w:sz w:val="24"/>
          <w:szCs w:val="24"/>
        </w:rPr>
        <w:t>Canu</w:t>
      </w:r>
      <w:proofErr w:type="spellEnd"/>
      <w:r w:rsidR="0048156F" w:rsidRPr="00D14D88">
        <w:rPr>
          <w:rFonts w:ascii="Times New Roman" w:hAnsi="Times New Roman" w:cs="Times New Roman"/>
          <w:b/>
          <w:bCs/>
          <w:sz w:val="24"/>
          <w:szCs w:val="24"/>
        </w:rPr>
        <w:t>.</w:t>
      </w:r>
      <w:r w:rsidR="007A02A9">
        <w:rPr>
          <w:rFonts w:ascii="Times New Roman" w:hAnsi="Times New Roman" w:cs="Times New Roman"/>
          <w:b/>
          <w:bCs/>
          <w:sz w:val="24"/>
          <w:szCs w:val="24"/>
        </w:rPr>
        <w:t xml:space="preserve"> </w:t>
      </w:r>
      <w:r w:rsidR="0048156F" w:rsidRPr="0048156F">
        <w:rPr>
          <w:rFonts w:ascii="Times New Roman" w:hAnsi="Times New Roman" w:cs="Times New Roman"/>
          <w:sz w:val="24"/>
          <w:szCs w:val="24"/>
        </w:rPr>
        <w:t>Error-</w:t>
      </w:r>
      <w:r w:rsidR="007A02A9">
        <w:rPr>
          <w:rFonts w:ascii="Times New Roman" w:hAnsi="Times New Roman" w:cs="Times New Roman"/>
          <w:sz w:val="24"/>
          <w:szCs w:val="24"/>
        </w:rPr>
        <w:t>correction and trimming were</w:t>
      </w:r>
      <w:r w:rsidR="0048156F" w:rsidRPr="0048156F">
        <w:rPr>
          <w:rFonts w:ascii="Times New Roman" w:hAnsi="Times New Roman" w:cs="Times New Roman"/>
          <w:sz w:val="24"/>
          <w:szCs w:val="24"/>
        </w:rPr>
        <w:t xml:space="preserve"> done using </w:t>
      </w:r>
      <w:proofErr w:type="spellStart"/>
      <w:r w:rsidR="0048156F" w:rsidRPr="0048156F">
        <w:rPr>
          <w:rFonts w:ascii="Times New Roman" w:hAnsi="Times New Roman" w:cs="Times New Roman"/>
          <w:sz w:val="24"/>
          <w:szCs w:val="24"/>
        </w:rPr>
        <w:t>Canu</w:t>
      </w:r>
      <w:proofErr w:type="spellEnd"/>
      <w:r w:rsidR="00D669A1" w:rsidRPr="0048156F">
        <w:rPr>
          <w:rFonts w:ascii="Times New Roman" w:hAnsi="Times New Roman" w:cs="Times New Roman"/>
          <w:sz w:val="24"/>
          <w:szCs w:val="24"/>
        </w:rPr>
        <w:t xml:space="preserve"> </w:t>
      </w:r>
      <w:r w:rsidR="0048156F" w:rsidRPr="0048156F">
        <w:rPr>
          <w:rFonts w:ascii="Times New Roman" w:hAnsi="Times New Roman" w:cs="Times New Roman"/>
          <w:sz w:val="24"/>
          <w:szCs w:val="24"/>
        </w:rPr>
        <w:t xml:space="preserve">followed by genome </w:t>
      </w:r>
      <w:r w:rsidR="00D669A1" w:rsidRPr="0048156F">
        <w:rPr>
          <w:rFonts w:ascii="Times New Roman" w:hAnsi="Times New Roman" w:cs="Times New Roman"/>
          <w:sz w:val="24"/>
          <w:szCs w:val="24"/>
        </w:rPr>
        <w:t>polis</w:t>
      </w:r>
      <w:r w:rsidR="0048156F" w:rsidRPr="0048156F">
        <w:rPr>
          <w:rFonts w:ascii="Times New Roman" w:hAnsi="Times New Roman" w:cs="Times New Roman"/>
          <w:sz w:val="24"/>
          <w:szCs w:val="24"/>
        </w:rPr>
        <w:t>hing</w:t>
      </w:r>
      <w:r w:rsidR="00D669A1" w:rsidRPr="0048156F">
        <w:rPr>
          <w:rFonts w:ascii="Times New Roman" w:hAnsi="Times New Roman" w:cs="Times New Roman"/>
          <w:sz w:val="24"/>
          <w:szCs w:val="24"/>
        </w:rPr>
        <w:t xml:space="preserve"> with </w:t>
      </w:r>
      <w:proofErr w:type="spellStart"/>
      <w:r w:rsidR="00D669A1" w:rsidRPr="0048156F">
        <w:rPr>
          <w:rFonts w:ascii="Times New Roman" w:hAnsi="Times New Roman" w:cs="Times New Roman"/>
          <w:sz w:val="24"/>
          <w:szCs w:val="24"/>
        </w:rPr>
        <w:t>Nanopolish</w:t>
      </w:r>
      <w:proofErr w:type="spellEnd"/>
      <w:r w:rsidR="0048156F" w:rsidRPr="0048156F">
        <w:rPr>
          <w:rFonts w:ascii="Times New Roman" w:hAnsi="Times New Roman" w:cs="Times New Roman"/>
          <w:sz w:val="24"/>
          <w:szCs w:val="24"/>
        </w:rPr>
        <w:t>.</w:t>
      </w:r>
      <w:r w:rsidR="00D43F63">
        <w:rPr>
          <w:rFonts w:ascii="Times New Roman" w:hAnsi="Times New Roman" w:cs="Times New Roman"/>
          <w:sz w:val="24"/>
          <w:szCs w:val="24"/>
        </w:rPr>
        <w:t xml:space="preserve"> The number of complete genomic features identified </w:t>
      </w:r>
      <w:r w:rsidR="00364095">
        <w:rPr>
          <w:rFonts w:ascii="Times New Roman" w:hAnsi="Times New Roman" w:cs="Times New Roman"/>
          <w:sz w:val="24"/>
          <w:szCs w:val="24"/>
        </w:rPr>
        <w:t>using QUAST webserver</w:t>
      </w:r>
      <w:r w:rsidR="00D43F63">
        <w:rPr>
          <w:rFonts w:ascii="Times New Roman" w:hAnsi="Times New Roman" w:cs="Times New Roman"/>
          <w:sz w:val="24"/>
          <w:szCs w:val="24"/>
        </w:rPr>
        <w:t xml:space="preserve"> been provided and the number of partial features has been indicated in brackets.</w:t>
      </w:r>
    </w:p>
    <w:p w14:paraId="5FCDE43E" w14:textId="77777777" w:rsidR="00E13E74" w:rsidRPr="0048156F" w:rsidRDefault="00E13E74" w:rsidP="000439F2">
      <w:pPr>
        <w:spacing w:before="240" w:line="240" w:lineRule="auto"/>
        <w:jc w:val="both"/>
        <w:rPr>
          <w:rFonts w:ascii="Times New Roman" w:hAnsi="Times New Roman" w:cs="Times New Roman"/>
          <w:sz w:val="24"/>
          <w:szCs w:val="24"/>
        </w:rPr>
      </w:pPr>
    </w:p>
    <w:tbl>
      <w:tblPr>
        <w:tblStyle w:val="TableGrid"/>
        <w:tblW w:w="10207" w:type="dxa"/>
        <w:tblInd w:w="-431" w:type="dxa"/>
        <w:tblLayout w:type="fixed"/>
        <w:tblLook w:val="04A0" w:firstRow="1" w:lastRow="0" w:firstColumn="1" w:lastColumn="0" w:noHBand="0" w:noVBand="1"/>
      </w:tblPr>
      <w:tblGrid>
        <w:gridCol w:w="1537"/>
        <w:gridCol w:w="874"/>
        <w:gridCol w:w="850"/>
        <w:gridCol w:w="851"/>
        <w:gridCol w:w="850"/>
        <w:gridCol w:w="851"/>
        <w:gridCol w:w="850"/>
        <w:gridCol w:w="993"/>
        <w:gridCol w:w="850"/>
        <w:gridCol w:w="851"/>
        <w:gridCol w:w="850"/>
      </w:tblGrid>
      <w:tr w:rsidR="00255D93" w:rsidRPr="00E66048" w14:paraId="12CFEA12" w14:textId="77777777" w:rsidTr="001D75E1">
        <w:trPr>
          <w:trHeight w:val="288"/>
        </w:trPr>
        <w:tc>
          <w:tcPr>
            <w:tcW w:w="10207" w:type="dxa"/>
            <w:gridSpan w:val="11"/>
            <w:noWrap/>
            <w:vAlign w:val="center"/>
          </w:tcPr>
          <w:p w14:paraId="78BA0147" w14:textId="77777777" w:rsidR="00255D93" w:rsidRPr="00FA4074" w:rsidRDefault="00255D93" w:rsidP="001D75E1">
            <w:pPr>
              <w:jc w:val="center"/>
              <w:rPr>
                <w:rFonts w:ascii="Times New Roman" w:eastAsia="Times New Roman" w:hAnsi="Times New Roman" w:cs="Times New Roman"/>
                <w:b/>
                <w:bCs/>
                <w:color w:val="000000"/>
                <w:lang w:eastAsia="en-IN" w:bidi="hi-IN"/>
              </w:rPr>
            </w:pPr>
            <w:r w:rsidRPr="00292736">
              <w:rPr>
                <w:rFonts w:ascii="Times New Roman" w:hAnsi="Times New Roman" w:cs="Times New Roman"/>
                <w:b/>
                <w:bCs/>
              </w:rPr>
              <w:t>Strain ids.</w:t>
            </w:r>
          </w:p>
        </w:tc>
      </w:tr>
      <w:tr w:rsidR="00FD4C63" w:rsidRPr="00E66048" w14:paraId="2C32F338" w14:textId="77777777" w:rsidTr="00233DB2">
        <w:trPr>
          <w:trHeight w:val="288"/>
        </w:trPr>
        <w:tc>
          <w:tcPr>
            <w:tcW w:w="1537" w:type="dxa"/>
            <w:noWrap/>
            <w:hideMark/>
          </w:tcPr>
          <w:p w14:paraId="4D536FF5" w14:textId="77777777" w:rsidR="00FD4C63" w:rsidRPr="00292736" w:rsidRDefault="00FD4C63" w:rsidP="001F3121">
            <w:pPr>
              <w:jc w:val="both"/>
              <w:rPr>
                <w:rFonts w:ascii="Times New Roman" w:hAnsi="Times New Roman" w:cs="Times New Roman"/>
                <w:b/>
                <w:bCs/>
              </w:rPr>
            </w:pPr>
          </w:p>
        </w:tc>
        <w:tc>
          <w:tcPr>
            <w:tcW w:w="874" w:type="dxa"/>
            <w:vAlign w:val="center"/>
          </w:tcPr>
          <w:p w14:paraId="14FAE56B" w14:textId="77777777" w:rsidR="00FD4C63" w:rsidRPr="00FA4074" w:rsidRDefault="00FD4C63" w:rsidP="001F3121">
            <w:pPr>
              <w:jc w:val="both"/>
              <w:rPr>
                <w:rFonts w:ascii="Times New Roman" w:eastAsia="Times New Roman" w:hAnsi="Times New Roman" w:cs="Times New Roman"/>
                <w:b/>
                <w:bCs/>
                <w:color w:val="000000"/>
                <w:lang w:eastAsia="en-IN" w:bidi="hi-IN"/>
              </w:rPr>
            </w:pPr>
            <w:r w:rsidRPr="00FA4074">
              <w:rPr>
                <w:rFonts w:ascii="Times New Roman" w:eastAsia="Times New Roman" w:hAnsi="Times New Roman" w:cs="Times New Roman"/>
                <w:b/>
                <w:bCs/>
                <w:color w:val="000000"/>
                <w:lang w:eastAsia="en-IN" w:bidi="hi-IN"/>
              </w:rPr>
              <w:t>3</w:t>
            </w:r>
          </w:p>
        </w:tc>
        <w:tc>
          <w:tcPr>
            <w:tcW w:w="850" w:type="dxa"/>
            <w:vAlign w:val="center"/>
          </w:tcPr>
          <w:p w14:paraId="7840046C" w14:textId="77777777" w:rsidR="00FD4C63" w:rsidRPr="00FA4074" w:rsidRDefault="00FD4C63" w:rsidP="001F3121">
            <w:pPr>
              <w:jc w:val="both"/>
              <w:rPr>
                <w:rFonts w:ascii="Times New Roman" w:eastAsia="Times New Roman" w:hAnsi="Times New Roman" w:cs="Times New Roman"/>
                <w:b/>
                <w:bCs/>
                <w:color w:val="000000"/>
                <w:lang w:eastAsia="en-IN" w:bidi="hi-IN"/>
              </w:rPr>
            </w:pPr>
            <w:r w:rsidRPr="00FA4074">
              <w:rPr>
                <w:rFonts w:ascii="Times New Roman" w:eastAsia="Times New Roman" w:hAnsi="Times New Roman" w:cs="Times New Roman"/>
                <w:b/>
                <w:bCs/>
                <w:color w:val="000000"/>
                <w:lang w:eastAsia="en-IN" w:bidi="hi-IN"/>
              </w:rPr>
              <w:t>12</w:t>
            </w:r>
          </w:p>
        </w:tc>
        <w:tc>
          <w:tcPr>
            <w:tcW w:w="851" w:type="dxa"/>
            <w:vAlign w:val="center"/>
          </w:tcPr>
          <w:p w14:paraId="4AF6992C" w14:textId="77777777" w:rsidR="00FD4C63" w:rsidRPr="00FA4074" w:rsidRDefault="00FD4C63" w:rsidP="001F3121">
            <w:pPr>
              <w:jc w:val="both"/>
              <w:rPr>
                <w:rFonts w:ascii="Times New Roman" w:eastAsia="Times New Roman" w:hAnsi="Times New Roman" w:cs="Times New Roman"/>
                <w:b/>
                <w:bCs/>
                <w:color w:val="000000"/>
                <w:lang w:eastAsia="en-IN" w:bidi="hi-IN"/>
              </w:rPr>
            </w:pPr>
            <w:r w:rsidRPr="00FA4074">
              <w:rPr>
                <w:rFonts w:ascii="Times New Roman" w:hAnsi="Times New Roman" w:cs="Times New Roman"/>
                <w:b/>
                <w:bCs/>
              </w:rPr>
              <w:t>1</w:t>
            </w:r>
            <w:r w:rsidR="008E11DD">
              <w:rPr>
                <w:rFonts w:ascii="Times New Roman" w:hAnsi="Times New Roman" w:cs="Times New Roman"/>
                <w:b/>
                <w:bCs/>
              </w:rPr>
              <w:t>8</w:t>
            </w:r>
          </w:p>
        </w:tc>
        <w:tc>
          <w:tcPr>
            <w:tcW w:w="850" w:type="dxa"/>
            <w:vAlign w:val="center"/>
          </w:tcPr>
          <w:p w14:paraId="715F0339" w14:textId="77777777" w:rsidR="00FD4C63" w:rsidRPr="00FA4074" w:rsidRDefault="00FD4C63" w:rsidP="001F3121">
            <w:pPr>
              <w:jc w:val="both"/>
              <w:rPr>
                <w:rFonts w:ascii="Times New Roman" w:eastAsia="Times New Roman" w:hAnsi="Times New Roman" w:cs="Times New Roman"/>
                <w:b/>
                <w:bCs/>
                <w:color w:val="000000"/>
                <w:lang w:eastAsia="en-IN" w:bidi="hi-IN"/>
              </w:rPr>
            </w:pPr>
            <w:r w:rsidRPr="00FA4074">
              <w:rPr>
                <w:rFonts w:ascii="Times New Roman" w:eastAsia="Times New Roman" w:hAnsi="Times New Roman" w:cs="Times New Roman"/>
                <w:b/>
                <w:bCs/>
                <w:color w:val="000000"/>
                <w:lang w:eastAsia="en-IN" w:bidi="hi-IN"/>
              </w:rPr>
              <w:t>57</w:t>
            </w:r>
          </w:p>
        </w:tc>
        <w:tc>
          <w:tcPr>
            <w:tcW w:w="851" w:type="dxa"/>
            <w:vAlign w:val="center"/>
          </w:tcPr>
          <w:p w14:paraId="650BA488" w14:textId="77777777" w:rsidR="00FD4C63" w:rsidRPr="00FA4074" w:rsidRDefault="008E11DD" w:rsidP="001F3121">
            <w:pPr>
              <w:jc w:val="both"/>
              <w:rPr>
                <w:rFonts w:ascii="Times New Roman" w:eastAsia="Times New Roman" w:hAnsi="Times New Roman" w:cs="Times New Roman"/>
                <w:b/>
                <w:bCs/>
                <w:color w:val="000000"/>
                <w:lang w:eastAsia="en-IN" w:bidi="hi-IN"/>
              </w:rPr>
            </w:pPr>
            <w:r>
              <w:rPr>
                <w:rFonts w:ascii="Times New Roman" w:hAnsi="Times New Roman" w:cs="Times New Roman"/>
                <w:b/>
                <w:bCs/>
              </w:rPr>
              <w:t>61</w:t>
            </w:r>
          </w:p>
        </w:tc>
        <w:tc>
          <w:tcPr>
            <w:tcW w:w="850" w:type="dxa"/>
            <w:vAlign w:val="center"/>
          </w:tcPr>
          <w:p w14:paraId="0AB3D4F2" w14:textId="77777777" w:rsidR="00FD4C63" w:rsidRPr="00FA4074" w:rsidRDefault="00FD4C63" w:rsidP="001F3121">
            <w:pPr>
              <w:jc w:val="both"/>
              <w:rPr>
                <w:rFonts w:ascii="Times New Roman" w:eastAsia="Times New Roman" w:hAnsi="Times New Roman" w:cs="Times New Roman"/>
                <w:b/>
                <w:bCs/>
                <w:color w:val="000000"/>
                <w:lang w:eastAsia="en-IN" w:bidi="hi-IN"/>
              </w:rPr>
            </w:pPr>
            <w:r w:rsidRPr="00FA4074">
              <w:rPr>
                <w:rFonts w:ascii="Times New Roman" w:eastAsia="Times New Roman" w:hAnsi="Times New Roman" w:cs="Times New Roman"/>
                <w:b/>
                <w:bCs/>
                <w:color w:val="000000"/>
                <w:lang w:eastAsia="en-IN" w:bidi="hi-IN"/>
              </w:rPr>
              <w:t>100A</w:t>
            </w:r>
          </w:p>
        </w:tc>
        <w:tc>
          <w:tcPr>
            <w:tcW w:w="993" w:type="dxa"/>
          </w:tcPr>
          <w:p w14:paraId="2FFCEBBB" w14:textId="77777777" w:rsidR="00FD4C63" w:rsidRPr="00FA4074" w:rsidRDefault="00FD4C63" w:rsidP="001F3121">
            <w:pPr>
              <w:jc w:val="both"/>
              <w:rPr>
                <w:rFonts w:ascii="Times New Roman" w:eastAsia="Times New Roman" w:hAnsi="Times New Roman" w:cs="Times New Roman"/>
                <w:b/>
                <w:bCs/>
                <w:color w:val="000000"/>
                <w:lang w:eastAsia="en-IN" w:bidi="hi-IN"/>
              </w:rPr>
            </w:pPr>
            <w:r>
              <w:rPr>
                <w:rFonts w:ascii="Times New Roman" w:eastAsia="Times New Roman" w:hAnsi="Times New Roman" w:cs="Times New Roman"/>
                <w:b/>
                <w:bCs/>
                <w:color w:val="000000"/>
                <w:lang w:eastAsia="en-IN" w:bidi="hi-IN"/>
              </w:rPr>
              <w:t>240</w:t>
            </w:r>
          </w:p>
        </w:tc>
        <w:tc>
          <w:tcPr>
            <w:tcW w:w="850" w:type="dxa"/>
            <w:noWrap/>
            <w:vAlign w:val="center"/>
            <w:hideMark/>
          </w:tcPr>
          <w:p w14:paraId="14EC3808" w14:textId="77777777" w:rsidR="00FD4C63" w:rsidRPr="00FA4074" w:rsidRDefault="00FD4C63" w:rsidP="001F3121">
            <w:pPr>
              <w:jc w:val="both"/>
              <w:rPr>
                <w:rFonts w:ascii="Times New Roman" w:hAnsi="Times New Roman" w:cs="Times New Roman"/>
                <w:b/>
                <w:bCs/>
              </w:rPr>
            </w:pPr>
            <w:r w:rsidRPr="00FA4074">
              <w:rPr>
                <w:rFonts w:ascii="Times New Roman" w:eastAsia="Times New Roman" w:hAnsi="Times New Roman" w:cs="Times New Roman"/>
                <w:b/>
                <w:bCs/>
                <w:color w:val="000000"/>
                <w:lang w:eastAsia="en-IN" w:bidi="hi-IN"/>
              </w:rPr>
              <w:t>298</w:t>
            </w:r>
          </w:p>
        </w:tc>
        <w:tc>
          <w:tcPr>
            <w:tcW w:w="851" w:type="dxa"/>
            <w:noWrap/>
            <w:vAlign w:val="center"/>
            <w:hideMark/>
          </w:tcPr>
          <w:p w14:paraId="452E4F3E" w14:textId="77777777" w:rsidR="00FD4C63" w:rsidRPr="00FA4074" w:rsidRDefault="00FD4C63" w:rsidP="001F3121">
            <w:pPr>
              <w:jc w:val="both"/>
              <w:rPr>
                <w:rFonts w:ascii="Times New Roman" w:hAnsi="Times New Roman" w:cs="Times New Roman"/>
                <w:b/>
                <w:bCs/>
              </w:rPr>
            </w:pPr>
            <w:r w:rsidRPr="00FA4074">
              <w:rPr>
                <w:rFonts w:ascii="Times New Roman" w:eastAsia="Times New Roman" w:hAnsi="Times New Roman" w:cs="Times New Roman"/>
                <w:b/>
                <w:bCs/>
                <w:color w:val="000000"/>
                <w:lang w:eastAsia="en-IN" w:bidi="hi-IN"/>
              </w:rPr>
              <w:t>285</w:t>
            </w:r>
          </w:p>
        </w:tc>
        <w:tc>
          <w:tcPr>
            <w:tcW w:w="850" w:type="dxa"/>
            <w:noWrap/>
            <w:vAlign w:val="center"/>
            <w:hideMark/>
          </w:tcPr>
          <w:p w14:paraId="1CA2CA2D" w14:textId="77777777" w:rsidR="00FD4C63" w:rsidRPr="00FA4074" w:rsidRDefault="00FD4C63" w:rsidP="001F3121">
            <w:pPr>
              <w:jc w:val="both"/>
              <w:rPr>
                <w:rFonts w:ascii="Times New Roman" w:hAnsi="Times New Roman" w:cs="Times New Roman"/>
                <w:b/>
                <w:bCs/>
              </w:rPr>
            </w:pPr>
            <w:r w:rsidRPr="00FA4074">
              <w:rPr>
                <w:rFonts w:ascii="Times New Roman" w:eastAsia="Times New Roman" w:hAnsi="Times New Roman" w:cs="Times New Roman"/>
                <w:b/>
                <w:bCs/>
                <w:color w:val="000000"/>
                <w:lang w:eastAsia="en-IN" w:bidi="hi-IN"/>
              </w:rPr>
              <w:t>274</w:t>
            </w:r>
          </w:p>
        </w:tc>
      </w:tr>
      <w:tr w:rsidR="00FD4C63" w:rsidRPr="00E66048" w14:paraId="161CD062" w14:textId="77777777" w:rsidTr="00233DB2">
        <w:trPr>
          <w:trHeight w:val="288"/>
        </w:trPr>
        <w:tc>
          <w:tcPr>
            <w:tcW w:w="1537" w:type="dxa"/>
            <w:noWrap/>
            <w:hideMark/>
          </w:tcPr>
          <w:p w14:paraId="39A98123" w14:textId="77777777" w:rsidR="00FD4C63" w:rsidRPr="00292736" w:rsidRDefault="00FD4C63" w:rsidP="004A45ED">
            <w:pPr>
              <w:jc w:val="both"/>
              <w:rPr>
                <w:rFonts w:ascii="Times New Roman" w:hAnsi="Times New Roman" w:cs="Times New Roman"/>
                <w:b/>
                <w:bCs/>
              </w:rPr>
            </w:pPr>
            <w:r w:rsidRPr="00292736">
              <w:rPr>
                <w:rFonts w:ascii="Times New Roman" w:hAnsi="Times New Roman" w:cs="Times New Roman"/>
                <w:b/>
                <w:bCs/>
              </w:rPr>
              <w:t xml:space="preserve">Genome </w:t>
            </w:r>
            <w:r w:rsidR="004A45ED" w:rsidRPr="001D75E1">
              <w:rPr>
                <w:rFonts w:ascii="Times New Roman" w:hAnsi="Times New Roman" w:cs="Times New Roman"/>
                <w:b/>
                <w:bCs/>
              </w:rPr>
              <w:t>coverage</w:t>
            </w:r>
            <w:r w:rsidR="004A45ED" w:rsidRPr="00292736">
              <w:rPr>
                <w:rFonts w:ascii="Times New Roman" w:hAnsi="Times New Roman" w:cs="Times New Roman"/>
                <w:b/>
                <w:bCs/>
              </w:rPr>
              <w:t xml:space="preserve"> </w:t>
            </w:r>
            <w:r w:rsidRPr="00292736">
              <w:rPr>
                <w:rFonts w:ascii="Times New Roman" w:hAnsi="Times New Roman" w:cs="Times New Roman"/>
                <w:b/>
                <w:bCs/>
              </w:rPr>
              <w:t>(%)</w:t>
            </w:r>
          </w:p>
        </w:tc>
        <w:tc>
          <w:tcPr>
            <w:tcW w:w="874" w:type="dxa"/>
          </w:tcPr>
          <w:p w14:paraId="36CBF4BB"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97.58</w:t>
            </w:r>
          </w:p>
        </w:tc>
        <w:tc>
          <w:tcPr>
            <w:tcW w:w="850" w:type="dxa"/>
          </w:tcPr>
          <w:p w14:paraId="49787BAE"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97.662</w:t>
            </w:r>
          </w:p>
        </w:tc>
        <w:tc>
          <w:tcPr>
            <w:tcW w:w="851" w:type="dxa"/>
          </w:tcPr>
          <w:p w14:paraId="2E2DA292"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97.422</w:t>
            </w:r>
          </w:p>
        </w:tc>
        <w:tc>
          <w:tcPr>
            <w:tcW w:w="850" w:type="dxa"/>
          </w:tcPr>
          <w:p w14:paraId="27C28525"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97.236</w:t>
            </w:r>
          </w:p>
        </w:tc>
        <w:tc>
          <w:tcPr>
            <w:tcW w:w="851" w:type="dxa"/>
          </w:tcPr>
          <w:p w14:paraId="6C7AA891"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97.499</w:t>
            </w:r>
          </w:p>
        </w:tc>
        <w:tc>
          <w:tcPr>
            <w:tcW w:w="850" w:type="dxa"/>
          </w:tcPr>
          <w:p w14:paraId="38A1B17F"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97.21</w:t>
            </w:r>
          </w:p>
        </w:tc>
        <w:tc>
          <w:tcPr>
            <w:tcW w:w="993" w:type="dxa"/>
          </w:tcPr>
          <w:p w14:paraId="2E23217D" w14:textId="77777777" w:rsidR="00FD4C63" w:rsidRPr="00E66048" w:rsidRDefault="00E610B8" w:rsidP="001F3121">
            <w:pPr>
              <w:jc w:val="both"/>
              <w:rPr>
                <w:rFonts w:ascii="Times New Roman" w:hAnsi="Times New Roman" w:cs="Times New Roman"/>
              </w:rPr>
            </w:pPr>
            <w:r>
              <w:rPr>
                <w:rFonts w:ascii="Times New Roman" w:hAnsi="Times New Roman" w:cs="Times New Roman"/>
              </w:rPr>
              <w:t>96.207</w:t>
            </w:r>
          </w:p>
        </w:tc>
        <w:tc>
          <w:tcPr>
            <w:tcW w:w="850" w:type="dxa"/>
            <w:noWrap/>
            <w:hideMark/>
          </w:tcPr>
          <w:p w14:paraId="14C895C6"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96.965</w:t>
            </w:r>
          </w:p>
        </w:tc>
        <w:tc>
          <w:tcPr>
            <w:tcW w:w="851" w:type="dxa"/>
            <w:noWrap/>
            <w:hideMark/>
          </w:tcPr>
          <w:p w14:paraId="6E268CD7"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96.441</w:t>
            </w:r>
          </w:p>
        </w:tc>
        <w:tc>
          <w:tcPr>
            <w:tcW w:w="850" w:type="dxa"/>
            <w:noWrap/>
            <w:hideMark/>
          </w:tcPr>
          <w:p w14:paraId="57F611FC"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51.891</w:t>
            </w:r>
          </w:p>
        </w:tc>
      </w:tr>
      <w:tr w:rsidR="00FD4C63" w:rsidRPr="00E66048" w14:paraId="57ECB7F4" w14:textId="77777777" w:rsidTr="00233DB2">
        <w:trPr>
          <w:trHeight w:val="288"/>
        </w:trPr>
        <w:tc>
          <w:tcPr>
            <w:tcW w:w="1537" w:type="dxa"/>
            <w:noWrap/>
            <w:hideMark/>
          </w:tcPr>
          <w:p w14:paraId="6A72FF4A" w14:textId="77777777" w:rsidR="00FD4C63" w:rsidRPr="00292736" w:rsidRDefault="00FD4C63" w:rsidP="001F3121">
            <w:pPr>
              <w:jc w:val="both"/>
              <w:rPr>
                <w:rFonts w:ascii="Times New Roman" w:hAnsi="Times New Roman" w:cs="Times New Roman"/>
                <w:b/>
                <w:bCs/>
              </w:rPr>
            </w:pPr>
            <w:r w:rsidRPr="00292736">
              <w:rPr>
                <w:rFonts w:ascii="Times New Roman" w:hAnsi="Times New Roman" w:cs="Times New Roman"/>
                <w:b/>
                <w:bCs/>
              </w:rPr>
              <w:t>Duplication ratio</w:t>
            </w:r>
          </w:p>
        </w:tc>
        <w:tc>
          <w:tcPr>
            <w:tcW w:w="874" w:type="dxa"/>
          </w:tcPr>
          <w:p w14:paraId="58B8A2DB"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1.166</w:t>
            </w:r>
          </w:p>
        </w:tc>
        <w:tc>
          <w:tcPr>
            <w:tcW w:w="850" w:type="dxa"/>
          </w:tcPr>
          <w:p w14:paraId="3E4C97C1"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1.008</w:t>
            </w:r>
          </w:p>
        </w:tc>
        <w:tc>
          <w:tcPr>
            <w:tcW w:w="851" w:type="dxa"/>
          </w:tcPr>
          <w:p w14:paraId="1B66AC0B"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1.009</w:t>
            </w:r>
          </w:p>
        </w:tc>
        <w:tc>
          <w:tcPr>
            <w:tcW w:w="850" w:type="dxa"/>
          </w:tcPr>
          <w:p w14:paraId="4CE2EF2C"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1.009</w:t>
            </w:r>
          </w:p>
        </w:tc>
        <w:tc>
          <w:tcPr>
            <w:tcW w:w="851" w:type="dxa"/>
          </w:tcPr>
          <w:p w14:paraId="38FE4845"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1.005</w:t>
            </w:r>
          </w:p>
        </w:tc>
        <w:tc>
          <w:tcPr>
            <w:tcW w:w="850" w:type="dxa"/>
          </w:tcPr>
          <w:p w14:paraId="0E275E61"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1.053</w:t>
            </w:r>
          </w:p>
        </w:tc>
        <w:tc>
          <w:tcPr>
            <w:tcW w:w="993" w:type="dxa"/>
          </w:tcPr>
          <w:p w14:paraId="175C6484" w14:textId="77777777" w:rsidR="00FD4C63" w:rsidRPr="00E66048" w:rsidRDefault="00E610B8" w:rsidP="001F3121">
            <w:pPr>
              <w:jc w:val="both"/>
              <w:rPr>
                <w:rFonts w:ascii="Times New Roman" w:hAnsi="Times New Roman" w:cs="Times New Roman"/>
              </w:rPr>
            </w:pPr>
            <w:r>
              <w:rPr>
                <w:rFonts w:ascii="Times New Roman" w:hAnsi="Times New Roman" w:cs="Times New Roman"/>
              </w:rPr>
              <w:t>1.014</w:t>
            </w:r>
          </w:p>
        </w:tc>
        <w:tc>
          <w:tcPr>
            <w:tcW w:w="850" w:type="dxa"/>
            <w:noWrap/>
            <w:hideMark/>
          </w:tcPr>
          <w:p w14:paraId="4E88D50C"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1.011</w:t>
            </w:r>
          </w:p>
        </w:tc>
        <w:tc>
          <w:tcPr>
            <w:tcW w:w="851" w:type="dxa"/>
            <w:noWrap/>
            <w:hideMark/>
          </w:tcPr>
          <w:p w14:paraId="726216EE"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1.019</w:t>
            </w:r>
          </w:p>
        </w:tc>
        <w:tc>
          <w:tcPr>
            <w:tcW w:w="850" w:type="dxa"/>
            <w:noWrap/>
            <w:hideMark/>
          </w:tcPr>
          <w:p w14:paraId="3816A60B"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1.015</w:t>
            </w:r>
          </w:p>
        </w:tc>
      </w:tr>
      <w:tr w:rsidR="00FD4C63" w:rsidRPr="00E66048" w14:paraId="313B84A4" w14:textId="77777777" w:rsidTr="00233DB2">
        <w:trPr>
          <w:trHeight w:val="288"/>
        </w:trPr>
        <w:tc>
          <w:tcPr>
            <w:tcW w:w="1537" w:type="dxa"/>
            <w:noWrap/>
            <w:hideMark/>
          </w:tcPr>
          <w:p w14:paraId="2F5A022E" w14:textId="77777777" w:rsidR="00FD4C63" w:rsidRPr="00292736" w:rsidRDefault="00255D93" w:rsidP="001F3121">
            <w:pPr>
              <w:jc w:val="both"/>
              <w:rPr>
                <w:rFonts w:ascii="Times New Roman" w:hAnsi="Times New Roman" w:cs="Times New Roman"/>
                <w:b/>
                <w:bCs/>
              </w:rPr>
            </w:pPr>
            <w:r>
              <w:rPr>
                <w:rFonts w:ascii="Times New Roman" w:hAnsi="Times New Roman" w:cs="Times New Roman"/>
                <w:b/>
                <w:bCs/>
              </w:rPr>
              <w:t>No. of</w:t>
            </w:r>
            <w:r w:rsidR="00FD4C63" w:rsidRPr="00292736">
              <w:rPr>
                <w:rFonts w:ascii="Times New Roman" w:hAnsi="Times New Roman" w:cs="Times New Roman"/>
                <w:b/>
                <w:bCs/>
              </w:rPr>
              <w:t xml:space="preserve"> genomic features</w:t>
            </w:r>
          </w:p>
        </w:tc>
        <w:tc>
          <w:tcPr>
            <w:tcW w:w="874" w:type="dxa"/>
          </w:tcPr>
          <w:p w14:paraId="2B125FD3"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 xml:space="preserve">1886 + </w:t>
            </w:r>
            <w:r w:rsidR="00D43F63">
              <w:rPr>
                <w:rFonts w:ascii="Times New Roman" w:hAnsi="Times New Roman" w:cs="Times New Roman"/>
              </w:rPr>
              <w:t>(</w:t>
            </w:r>
            <w:r w:rsidRPr="00E66048">
              <w:rPr>
                <w:rFonts w:ascii="Times New Roman" w:hAnsi="Times New Roman" w:cs="Times New Roman"/>
              </w:rPr>
              <w:t>36</w:t>
            </w:r>
            <w:r w:rsidR="00D43F63">
              <w:rPr>
                <w:rFonts w:ascii="Times New Roman" w:hAnsi="Times New Roman" w:cs="Times New Roman"/>
              </w:rPr>
              <w:t>)</w:t>
            </w:r>
          </w:p>
        </w:tc>
        <w:tc>
          <w:tcPr>
            <w:tcW w:w="850" w:type="dxa"/>
          </w:tcPr>
          <w:p w14:paraId="7AF2F592"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 xml:space="preserve">1878 + </w:t>
            </w:r>
            <w:r w:rsidR="00D43F63">
              <w:rPr>
                <w:rFonts w:ascii="Times New Roman" w:hAnsi="Times New Roman" w:cs="Times New Roman"/>
              </w:rPr>
              <w:t>(</w:t>
            </w:r>
            <w:r w:rsidRPr="00E66048">
              <w:rPr>
                <w:rFonts w:ascii="Times New Roman" w:hAnsi="Times New Roman" w:cs="Times New Roman"/>
              </w:rPr>
              <w:t>48</w:t>
            </w:r>
            <w:r w:rsidR="00D43F63">
              <w:rPr>
                <w:rFonts w:ascii="Times New Roman" w:hAnsi="Times New Roman" w:cs="Times New Roman"/>
              </w:rPr>
              <w:t>)</w:t>
            </w:r>
          </w:p>
        </w:tc>
        <w:tc>
          <w:tcPr>
            <w:tcW w:w="851" w:type="dxa"/>
          </w:tcPr>
          <w:p w14:paraId="55C3CCA9"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 xml:space="preserve">1869 + </w:t>
            </w:r>
            <w:r w:rsidR="00D43F63">
              <w:rPr>
                <w:rFonts w:ascii="Times New Roman" w:hAnsi="Times New Roman" w:cs="Times New Roman"/>
              </w:rPr>
              <w:t>(</w:t>
            </w:r>
            <w:r w:rsidRPr="00E66048">
              <w:rPr>
                <w:rFonts w:ascii="Times New Roman" w:hAnsi="Times New Roman" w:cs="Times New Roman"/>
              </w:rPr>
              <w:t>56</w:t>
            </w:r>
            <w:r w:rsidR="00D43F63">
              <w:rPr>
                <w:rFonts w:ascii="Times New Roman" w:hAnsi="Times New Roman" w:cs="Times New Roman"/>
              </w:rPr>
              <w:t>)</w:t>
            </w:r>
          </w:p>
        </w:tc>
        <w:tc>
          <w:tcPr>
            <w:tcW w:w="850" w:type="dxa"/>
          </w:tcPr>
          <w:p w14:paraId="538F5B84"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 xml:space="preserve">1871 + </w:t>
            </w:r>
            <w:r w:rsidR="00D43F63">
              <w:rPr>
                <w:rFonts w:ascii="Times New Roman" w:hAnsi="Times New Roman" w:cs="Times New Roman"/>
              </w:rPr>
              <w:t>(</w:t>
            </w:r>
            <w:r w:rsidRPr="00E66048">
              <w:rPr>
                <w:rFonts w:ascii="Times New Roman" w:hAnsi="Times New Roman" w:cs="Times New Roman"/>
              </w:rPr>
              <w:t>48</w:t>
            </w:r>
            <w:r w:rsidR="00D43F63">
              <w:rPr>
                <w:rFonts w:ascii="Times New Roman" w:hAnsi="Times New Roman" w:cs="Times New Roman"/>
              </w:rPr>
              <w:t>)</w:t>
            </w:r>
          </w:p>
        </w:tc>
        <w:tc>
          <w:tcPr>
            <w:tcW w:w="851" w:type="dxa"/>
          </w:tcPr>
          <w:p w14:paraId="3DB6B4EA"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 xml:space="preserve">1881 + </w:t>
            </w:r>
            <w:r w:rsidR="00D43F63">
              <w:rPr>
                <w:rFonts w:ascii="Times New Roman" w:hAnsi="Times New Roman" w:cs="Times New Roman"/>
              </w:rPr>
              <w:t>(</w:t>
            </w:r>
            <w:r w:rsidRPr="00E66048">
              <w:rPr>
                <w:rFonts w:ascii="Times New Roman" w:hAnsi="Times New Roman" w:cs="Times New Roman"/>
              </w:rPr>
              <w:t>41</w:t>
            </w:r>
            <w:r w:rsidR="00D43F63">
              <w:rPr>
                <w:rFonts w:ascii="Times New Roman" w:hAnsi="Times New Roman" w:cs="Times New Roman"/>
              </w:rPr>
              <w:t>)</w:t>
            </w:r>
          </w:p>
        </w:tc>
        <w:tc>
          <w:tcPr>
            <w:tcW w:w="850" w:type="dxa"/>
          </w:tcPr>
          <w:p w14:paraId="2547464F"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 xml:space="preserve">1883 + </w:t>
            </w:r>
            <w:r w:rsidR="00D43F63">
              <w:rPr>
                <w:rFonts w:ascii="Times New Roman" w:hAnsi="Times New Roman" w:cs="Times New Roman"/>
              </w:rPr>
              <w:t>(</w:t>
            </w:r>
            <w:r w:rsidRPr="00E66048">
              <w:rPr>
                <w:rFonts w:ascii="Times New Roman" w:hAnsi="Times New Roman" w:cs="Times New Roman"/>
              </w:rPr>
              <w:t>35</w:t>
            </w:r>
            <w:r w:rsidR="00D43F63">
              <w:rPr>
                <w:rFonts w:ascii="Times New Roman" w:hAnsi="Times New Roman" w:cs="Times New Roman"/>
              </w:rPr>
              <w:t>)</w:t>
            </w:r>
          </w:p>
        </w:tc>
        <w:tc>
          <w:tcPr>
            <w:tcW w:w="993" w:type="dxa"/>
          </w:tcPr>
          <w:p w14:paraId="3A60FB3F" w14:textId="77777777" w:rsidR="00FD4C63" w:rsidRPr="00E66048" w:rsidRDefault="00E610B8" w:rsidP="001F3121">
            <w:pPr>
              <w:jc w:val="both"/>
              <w:rPr>
                <w:rFonts w:ascii="Times New Roman" w:hAnsi="Times New Roman" w:cs="Times New Roman"/>
              </w:rPr>
            </w:pPr>
            <w:r>
              <w:rPr>
                <w:rFonts w:ascii="Times New Roman" w:hAnsi="Times New Roman" w:cs="Times New Roman"/>
              </w:rPr>
              <w:t xml:space="preserve">1873 + </w:t>
            </w:r>
            <w:r w:rsidR="00D43F63">
              <w:rPr>
                <w:rFonts w:ascii="Times New Roman" w:hAnsi="Times New Roman" w:cs="Times New Roman"/>
              </w:rPr>
              <w:t>(</w:t>
            </w:r>
            <w:r>
              <w:rPr>
                <w:rFonts w:ascii="Times New Roman" w:hAnsi="Times New Roman" w:cs="Times New Roman"/>
              </w:rPr>
              <w:t>40</w:t>
            </w:r>
            <w:r w:rsidR="00D43F63">
              <w:rPr>
                <w:rFonts w:ascii="Times New Roman" w:hAnsi="Times New Roman" w:cs="Times New Roman"/>
              </w:rPr>
              <w:t>)</w:t>
            </w:r>
          </w:p>
        </w:tc>
        <w:tc>
          <w:tcPr>
            <w:tcW w:w="850" w:type="dxa"/>
            <w:noWrap/>
            <w:hideMark/>
          </w:tcPr>
          <w:p w14:paraId="359382B8"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 xml:space="preserve">1877 + </w:t>
            </w:r>
            <w:r w:rsidR="00D43F63">
              <w:rPr>
                <w:rFonts w:ascii="Times New Roman" w:hAnsi="Times New Roman" w:cs="Times New Roman"/>
              </w:rPr>
              <w:t>(</w:t>
            </w:r>
            <w:r w:rsidRPr="00E66048">
              <w:rPr>
                <w:rFonts w:ascii="Times New Roman" w:hAnsi="Times New Roman" w:cs="Times New Roman"/>
              </w:rPr>
              <w:t>37</w:t>
            </w:r>
            <w:r w:rsidR="00D43F63">
              <w:rPr>
                <w:rFonts w:ascii="Times New Roman" w:hAnsi="Times New Roman" w:cs="Times New Roman"/>
              </w:rPr>
              <w:t>)</w:t>
            </w:r>
          </w:p>
        </w:tc>
        <w:tc>
          <w:tcPr>
            <w:tcW w:w="851" w:type="dxa"/>
            <w:noWrap/>
            <w:hideMark/>
          </w:tcPr>
          <w:p w14:paraId="770A96B8"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 xml:space="preserve">1872 + </w:t>
            </w:r>
            <w:r w:rsidR="00D43F63">
              <w:rPr>
                <w:rFonts w:ascii="Times New Roman" w:hAnsi="Times New Roman" w:cs="Times New Roman"/>
              </w:rPr>
              <w:t>(</w:t>
            </w:r>
            <w:r w:rsidRPr="00E66048">
              <w:rPr>
                <w:rFonts w:ascii="Times New Roman" w:hAnsi="Times New Roman" w:cs="Times New Roman"/>
              </w:rPr>
              <w:t>36</w:t>
            </w:r>
            <w:r w:rsidR="00D43F63">
              <w:rPr>
                <w:rFonts w:ascii="Times New Roman" w:hAnsi="Times New Roman" w:cs="Times New Roman"/>
              </w:rPr>
              <w:t>)</w:t>
            </w:r>
          </w:p>
        </w:tc>
        <w:tc>
          <w:tcPr>
            <w:tcW w:w="850" w:type="dxa"/>
            <w:noWrap/>
            <w:hideMark/>
          </w:tcPr>
          <w:p w14:paraId="6C4514CA"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 xml:space="preserve">438 + </w:t>
            </w:r>
            <w:r w:rsidR="00D43F63">
              <w:rPr>
                <w:rFonts w:ascii="Times New Roman" w:hAnsi="Times New Roman" w:cs="Times New Roman"/>
              </w:rPr>
              <w:t>(</w:t>
            </w:r>
            <w:r w:rsidRPr="00E66048">
              <w:rPr>
                <w:rFonts w:ascii="Times New Roman" w:hAnsi="Times New Roman" w:cs="Times New Roman"/>
              </w:rPr>
              <w:t>894</w:t>
            </w:r>
            <w:r w:rsidR="00D43F63">
              <w:rPr>
                <w:rFonts w:ascii="Times New Roman" w:hAnsi="Times New Roman" w:cs="Times New Roman"/>
              </w:rPr>
              <w:t>)</w:t>
            </w:r>
          </w:p>
        </w:tc>
      </w:tr>
      <w:tr w:rsidR="00FD4C63" w:rsidRPr="00E66048" w14:paraId="7F174273" w14:textId="77777777" w:rsidTr="00233DB2">
        <w:trPr>
          <w:trHeight w:val="288"/>
        </w:trPr>
        <w:tc>
          <w:tcPr>
            <w:tcW w:w="1537" w:type="dxa"/>
            <w:noWrap/>
            <w:hideMark/>
          </w:tcPr>
          <w:p w14:paraId="535C59C6" w14:textId="77777777" w:rsidR="00FD4C63" w:rsidRPr="00292736" w:rsidRDefault="00FD4C63" w:rsidP="001F3121">
            <w:pPr>
              <w:jc w:val="both"/>
              <w:rPr>
                <w:rFonts w:ascii="Times New Roman" w:hAnsi="Times New Roman" w:cs="Times New Roman"/>
                <w:b/>
                <w:bCs/>
              </w:rPr>
            </w:pPr>
            <w:r w:rsidRPr="00292736">
              <w:rPr>
                <w:rFonts w:ascii="Times New Roman" w:hAnsi="Times New Roman" w:cs="Times New Roman"/>
                <w:b/>
                <w:bCs/>
              </w:rPr>
              <w:t>Largest alignment</w:t>
            </w:r>
          </w:p>
        </w:tc>
        <w:tc>
          <w:tcPr>
            <w:tcW w:w="874" w:type="dxa"/>
          </w:tcPr>
          <w:p w14:paraId="18ECE4BD"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287696</w:t>
            </w:r>
          </w:p>
        </w:tc>
        <w:tc>
          <w:tcPr>
            <w:tcW w:w="850" w:type="dxa"/>
          </w:tcPr>
          <w:p w14:paraId="530FD809"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342226</w:t>
            </w:r>
          </w:p>
        </w:tc>
        <w:tc>
          <w:tcPr>
            <w:tcW w:w="851" w:type="dxa"/>
          </w:tcPr>
          <w:p w14:paraId="21DFC603"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343711</w:t>
            </w:r>
          </w:p>
        </w:tc>
        <w:tc>
          <w:tcPr>
            <w:tcW w:w="850" w:type="dxa"/>
          </w:tcPr>
          <w:p w14:paraId="20BC146B"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328276</w:t>
            </w:r>
          </w:p>
        </w:tc>
        <w:tc>
          <w:tcPr>
            <w:tcW w:w="851" w:type="dxa"/>
          </w:tcPr>
          <w:p w14:paraId="6A68109B"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249880</w:t>
            </w:r>
          </w:p>
        </w:tc>
        <w:tc>
          <w:tcPr>
            <w:tcW w:w="850" w:type="dxa"/>
          </w:tcPr>
          <w:p w14:paraId="3551EBF1"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339433</w:t>
            </w:r>
          </w:p>
        </w:tc>
        <w:tc>
          <w:tcPr>
            <w:tcW w:w="993" w:type="dxa"/>
          </w:tcPr>
          <w:p w14:paraId="22D54A07" w14:textId="77777777" w:rsidR="00FD4C63" w:rsidRPr="00E66048" w:rsidRDefault="00E610B8" w:rsidP="001F3121">
            <w:pPr>
              <w:jc w:val="both"/>
              <w:rPr>
                <w:rFonts w:ascii="Times New Roman" w:hAnsi="Times New Roman" w:cs="Times New Roman"/>
              </w:rPr>
            </w:pPr>
            <w:r>
              <w:rPr>
                <w:rFonts w:ascii="Times New Roman" w:hAnsi="Times New Roman" w:cs="Times New Roman"/>
              </w:rPr>
              <w:t>334358</w:t>
            </w:r>
          </w:p>
        </w:tc>
        <w:tc>
          <w:tcPr>
            <w:tcW w:w="850" w:type="dxa"/>
            <w:noWrap/>
            <w:hideMark/>
          </w:tcPr>
          <w:p w14:paraId="6B85C156"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360246</w:t>
            </w:r>
          </w:p>
        </w:tc>
        <w:tc>
          <w:tcPr>
            <w:tcW w:w="851" w:type="dxa"/>
            <w:noWrap/>
            <w:hideMark/>
          </w:tcPr>
          <w:p w14:paraId="0556F56F"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340123</w:t>
            </w:r>
          </w:p>
        </w:tc>
        <w:tc>
          <w:tcPr>
            <w:tcW w:w="850" w:type="dxa"/>
            <w:noWrap/>
            <w:hideMark/>
          </w:tcPr>
          <w:p w14:paraId="74125A18"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41545</w:t>
            </w:r>
          </w:p>
        </w:tc>
      </w:tr>
      <w:tr w:rsidR="00FD4C63" w:rsidRPr="00E66048" w14:paraId="0E041DC9" w14:textId="77777777" w:rsidTr="00233DB2">
        <w:trPr>
          <w:trHeight w:val="288"/>
        </w:trPr>
        <w:tc>
          <w:tcPr>
            <w:tcW w:w="1537" w:type="dxa"/>
            <w:noWrap/>
            <w:hideMark/>
          </w:tcPr>
          <w:p w14:paraId="3A5D402C" w14:textId="77777777" w:rsidR="00FD4C63" w:rsidRPr="00292736" w:rsidRDefault="00FD4C63" w:rsidP="001F3121">
            <w:pPr>
              <w:jc w:val="both"/>
              <w:rPr>
                <w:rFonts w:ascii="Times New Roman" w:hAnsi="Times New Roman" w:cs="Times New Roman"/>
                <w:b/>
                <w:bCs/>
              </w:rPr>
            </w:pPr>
            <w:r w:rsidRPr="00292736">
              <w:rPr>
                <w:rFonts w:ascii="Times New Roman" w:hAnsi="Times New Roman" w:cs="Times New Roman"/>
                <w:b/>
                <w:bCs/>
              </w:rPr>
              <w:lastRenderedPageBreak/>
              <w:t>Total aligned length</w:t>
            </w:r>
          </w:p>
        </w:tc>
        <w:tc>
          <w:tcPr>
            <w:tcW w:w="874" w:type="dxa"/>
          </w:tcPr>
          <w:p w14:paraId="26739E58"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2437622</w:t>
            </w:r>
          </w:p>
        </w:tc>
        <w:tc>
          <w:tcPr>
            <w:tcW w:w="850" w:type="dxa"/>
          </w:tcPr>
          <w:p w14:paraId="3C8E5EF3"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2104585</w:t>
            </w:r>
          </w:p>
        </w:tc>
        <w:tc>
          <w:tcPr>
            <w:tcW w:w="851" w:type="dxa"/>
          </w:tcPr>
          <w:p w14:paraId="3CDD66F8"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2111549</w:t>
            </w:r>
          </w:p>
        </w:tc>
        <w:tc>
          <w:tcPr>
            <w:tcW w:w="850" w:type="dxa"/>
          </w:tcPr>
          <w:p w14:paraId="14C41801"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2098835</w:t>
            </w:r>
          </w:p>
        </w:tc>
        <w:tc>
          <w:tcPr>
            <w:tcW w:w="851" w:type="dxa"/>
          </w:tcPr>
          <w:p w14:paraId="41D9A505"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2110445</w:t>
            </w:r>
          </w:p>
        </w:tc>
        <w:tc>
          <w:tcPr>
            <w:tcW w:w="850" w:type="dxa"/>
          </w:tcPr>
          <w:p w14:paraId="559C95AB"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2187640</w:t>
            </w:r>
          </w:p>
        </w:tc>
        <w:tc>
          <w:tcPr>
            <w:tcW w:w="993" w:type="dxa"/>
          </w:tcPr>
          <w:p w14:paraId="7326ADB0" w14:textId="77777777" w:rsidR="00FD4C63" w:rsidRPr="00E66048" w:rsidRDefault="00E610B8" w:rsidP="001F3121">
            <w:pPr>
              <w:jc w:val="both"/>
              <w:rPr>
                <w:rFonts w:ascii="Times New Roman" w:hAnsi="Times New Roman" w:cs="Times New Roman"/>
              </w:rPr>
            </w:pPr>
            <w:r>
              <w:rPr>
                <w:rFonts w:ascii="Times New Roman" w:hAnsi="Times New Roman" w:cs="Times New Roman"/>
              </w:rPr>
              <w:t>2113499</w:t>
            </w:r>
          </w:p>
        </w:tc>
        <w:tc>
          <w:tcPr>
            <w:tcW w:w="850" w:type="dxa"/>
            <w:noWrap/>
            <w:hideMark/>
          </w:tcPr>
          <w:p w14:paraId="2DE240B6"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2097842</w:t>
            </w:r>
          </w:p>
        </w:tc>
        <w:tc>
          <w:tcPr>
            <w:tcW w:w="851" w:type="dxa"/>
            <w:noWrap/>
            <w:hideMark/>
          </w:tcPr>
          <w:p w14:paraId="5BD93EB0"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2112454</w:t>
            </w:r>
          </w:p>
        </w:tc>
        <w:tc>
          <w:tcPr>
            <w:tcW w:w="850" w:type="dxa"/>
            <w:noWrap/>
            <w:hideMark/>
          </w:tcPr>
          <w:p w14:paraId="3846C519"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1134422</w:t>
            </w:r>
          </w:p>
        </w:tc>
      </w:tr>
      <w:tr w:rsidR="00FD4C63" w:rsidRPr="00E66048" w14:paraId="5A663A32" w14:textId="77777777" w:rsidTr="00233DB2">
        <w:trPr>
          <w:trHeight w:val="288"/>
        </w:trPr>
        <w:tc>
          <w:tcPr>
            <w:tcW w:w="1537" w:type="dxa"/>
            <w:noWrap/>
            <w:hideMark/>
          </w:tcPr>
          <w:p w14:paraId="4EF7695B" w14:textId="77777777" w:rsidR="00FD4C63" w:rsidRPr="00292736" w:rsidRDefault="00FD4C63" w:rsidP="001F3121">
            <w:pPr>
              <w:jc w:val="both"/>
              <w:rPr>
                <w:rFonts w:ascii="Times New Roman" w:hAnsi="Times New Roman" w:cs="Times New Roman"/>
                <w:b/>
                <w:bCs/>
              </w:rPr>
            </w:pPr>
            <w:r w:rsidRPr="00292736">
              <w:rPr>
                <w:rFonts w:ascii="Times New Roman" w:hAnsi="Times New Roman" w:cs="Times New Roman"/>
                <w:b/>
                <w:bCs/>
              </w:rPr>
              <w:t>NGA50</w:t>
            </w:r>
          </w:p>
        </w:tc>
        <w:tc>
          <w:tcPr>
            <w:tcW w:w="874" w:type="dxa"/>
          </w:tcPr>
          <w:p w14:paraId="0491B0E3"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153182</w:t>
            </w:r>
          </w:p>
        </w:tc>
        <w:tc>
          <w:tcPr>
            <w:tcW w:w="850" w:type="dxa"/>
          </w:tcPr>
          <w:p w14:paraId="643BAC5C"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239934</w:t>
            </w:r>
          </w:p>
        </w:tc>
        <w:tc>
          <w:tcPr>
            <w:tcW w:w="851" w:type="dxa"/>
          </w:tcPr>
          <w:p w14:paraId="60503297"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174316</w:t>
            </w:r>
          </w:p>
        </w:tc>
        <w:tc>
          <w:tcPr>
            <w:tcW w:w="850" w:type="dxa"/>
          </w:tcPr>
          <w:p w14:paraId="7FB1BDA4"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199980</w:t>
            </w:r>
          </w:p>
        </w:tc>
        <w:tc>
          <w:tcPr>
            <w:tcW w:w="851" w:type="dxa"/>
          </w:tcPr>
          <w:p w14:paraId="60C54745"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232383</w:t>
            </w:r>
          </w:p>
        </w:tc>
        <w:tc>
          <w:tcPr>
            <w:tcW w:w="850" w:type="dxa"/>
          </w:tcPr>
          <w:p w14:paraId="0B4C044D"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197883</w:t>
            </w:r>
          </w:p>
        </w:tc>
        <w:tc>
          <w:tcPr>
            <w:tcW w:w="993" w:type="dxa"/>
          </w:tcPr>
          <w:p w14:paraId="7E4DB677" w14:textId="77777777" w:rsidR="00FD4C63" w:rsidRPr="00E66048" w:rsidRDefault="00E610B8" w:rsidP="001F3121">
            <w:pPr>
              <w:jc w:val="both"/>
              <w:rPr>
                <w:rFonts w:ascii="Times New Roman" w:hAnsi="Times New Roman" w:cs="Times New Roman"/>
              </w:rPr>
            </w:pPr>
            <w:r>
              <w:rPr>
                <w:rFonts w:ascii="Times New Roman" w:hAnsi="Times New Roman" w:cs="Times New Roman"/>
              </w:rPr>
              <w:t>195256</w:t>
            </w:r>
          </w:p>
        </w:tc>
        <w:tc>
          <w:tcPr>
            <w:tcW w:w="850" w:type="dxa"/>
            <w:noWrap/>
            <w:hideMark/>
          </w:tcPr>
          <w:p w14:paraId="065DF1CA"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194904</w:t>
            </w:r>
          </w:p>
        </w:tc>
        <w:tc>
          <w:tcPr>
            <w:tcW w:w="851" w:type="dxa"/>
            <w:noWrap/>
            <w:hideMark/>
          </w:tcPr>
          <w:p w14:paraId="5D117DEA"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195276</w:t>
            </w:r>
          </w:p>
        </w:tc>
        <w:tc>
          <w:tcPr>
            <w:tcW w:w="850" w:type="dxa"/>
            <w:noWrap/>
            <w:hideMark/>
          </w:tcPr>
          <w:p w14:paraId="0318684E"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1988</w:t>
            </w:r>
          </w:p>
        </w:tc>
      </w:tr>
      <w:tr w:rsidR="00FD4C63" w:rsidRPr="00E66048" w14:paraId="04F453F0" w14:textId="77777777" w:rsidTr="00233DB2">
        <w:trPr>
          <w:trHeight w:val="288"/>
        </w:trPr>
        <w:tc>
          <w:tcPr>
            <w:tcW w:w="1537" w:type="dxa"/>
            <w:noWrap/>
            <w:hideMark/>
          </w:tcPr>
          <w:p w14:paraId="1ED38369" w14:textId="77777777" w:rsidR="00FD4C63" w:rsidRPr="00292736" w:rsidRDefault="00FD4C63" w:rsidP="001F3121">
            <w:pPr>
              <w:jc w:val="both"/>
              <w:rPr>
                <w:rFonts w:ascii="Times New Roman" w:hAnsi="Times New Roman" w:cs="Times New Roman"/>
                <w:b/>
                <w:bCs/>
              </w:rPr>
            </w:pPr>
            <w:r w:rsidRPr="00292736">
              <w:rPr>
                <w:rFonts w:ascii="Times New Roman" w:hAnsi="Times New Roman" w:cs="Times New Roman"/>
                <w:b/>
                <w:bCs/>
              </w:rPr>
              <w:t>LGA50</w:t>
            </w:r>
          </w:p>
        </w:tc>
        <w:tc>
          <w:tcPr>
            <w:tcW w:w="874" w:type="dxa"/>
          </w:tcPr>
          <w:p w14:paraId="33650533"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5</w:t>
            </w:r>
          </w:p>
        </w:tc>
        <w:tc>
          <w:tcPr>
            <w:tcW w:w="850" w:type="dxa"/>
          </w:tcPr>
          <w:p w14:paraId="458535E4"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4</w:t>
            </w:r>
          </w:p>
        </w:tc>
        <w:tc>
          <w:tcPr>
            <w:tcW w:w="851" w:type="dxa"/>
          </w:tcPr>
          <w:p w14:paraId="227146CB"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5</w:t>
            </w:r>
          </w:p>
        </w:tc>
        <w:tc>
          <w:tcPr>
            <w:tcW w:w="850" w:type="dxa"/>
          </w:tcPr>
          <w:p w14:paraId="6EB5A0DA"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5</w:t>
            </w:r>
          </w:p>
        </w:tc>
        <w:tc>
          <w:tcPr>
            <w:tcW w:w="851" w:type="dxa"/>
          </w:tcPr>
          <w:p w14:paraId="48E8B37F"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5</w:t>
            </w:r>
          </w:p>
        </w:tc>
        <w:tc>
          <w:tcPr>
            <w:tcW w:w="850" w:type="dxa"/>
          </w:tcPr>
          <w:p w14:paraId="223AE2FC"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5</w:t>
            </w:r>
          </w:p>
        </w:tc>
        <w:tc>
          <w:tcPr>
            <w:tcW w:w="993" w:type="dxa"/>
          </w:tcPr>
          <w:p w14:paraId="48229AD7" w14:textId="77777777" w:rsidR="00FD4C63" w:rsidRPr="00E66048" w:rsidRDefault="00E610B8" w:rsidP="001F3121">
            <w:pPr>
              <w:jc w:val="both"/>
              <w:rPr>
                <w:rFonts w:ascii="Times New Roman" w:hAnsi="Times New Roman" w:cs="Times New Roman"/>
              </w:rPr>
            </w:pPr>
            <w:r>
              <w:rPr>
                <w:rFonts w:ascii="Times New Roman" w:hAnsi="Times New Roman" w:cs="Times New Roman"/>
              </w:rPr>
              <w:t>5</w:t>
            </w:r>
          </w:p>
        </w:tc>
        <w:tc>
          <w:tcPr>
            <w:tcW w:w="850" w:type="dxa"/>
            <w:noWrap/>
            <w:hideMark/>
          </w:tcPr>
          <w:p w14:paraId="729AF3E8"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5</w:t>
            </w:r>
          </w:p>
        </w:tc>
        <w:tc>
          <w:tcPr>
            <w:tcW w:w="851" w:type="dxa"/>
            <w:noWrap/>
            <w:hideMark/>
          </w:tcPr>
          <w:p w14:paraId="3D8C0843"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5</w:t>
            </w:r>
          </w:p>
        </w:tc>
        <w:tc>
          <w:tcPr>
            <w:tcW w:w="850" w:type="dxa"/>
            <w:noWrap/>
            <w:hideMark/>
          </w:tcPr>
          <w:p w14:paraId="4025CB48"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94</w:t>
            </w:r>
          </w:p>
        </w:tc>
      </w:tr>
      <w:tr w:rsidR="00FD4C63" w:rsidRPr="00E66048" w14:paraId="3AFCB9F9" w14:textId="77777777" w:rsidTr="00233DB2">
        <w:trPr>
          <w:trHeight w:val="288"/>
        </w:trPr>
        <w:tc>
          <w:tcPr>
            <w:tcW w:w="1537" w:type="dxa"/>
            <w:noWrap/>
            <w:hideMark/>
          </w:tcPr>
          <w:p w14:paraId="2C44DC4E" w14:textId="77777777" w:rsidR="00FD4C63" w:rsidRPr="00292736" w:rsidRDefault="00255D93" w:rsidP="001F3121">
            <w:pPr>
              <w:jc w:val="both"/>
              <w:rPr>
                <w:rFonts w:ascii="Times New Roman" w:hAnsi="Times New Roman" w:cs="Times New Roman"/>
                <w:b/>
                <w:bCs/>
              </w:rPr>
            </w:pPr>
            <w:r>
              <w:rPr>
                <w:rFonts w:ascii="Times New Roman" w:hAnsi="Times New Roman" w:cs="Times New Roman"/>
                <w:b/>
                <w:bCs/>
              </w:rPr>
              <w:t xml:space="preserve">No. of </w:t>
            </w:r>
            <w:proofErr w:type="spellStart"/>
            <w:r w:rsidR="00FD4C63" w:rsidRPr="00292736">
              <w:rPr>
                <w:rFonts w:ascii="Times New Roman" w:hAnsi="Times New Roman" w:cs="Times New Roman"/>
                <w:b/>
                <w:bCs/>
              </w:rPr>
              <w:t>misassemblies</w:t>
            </w:r>
            <w:proofErr w:type="spellEnd"/>
          </w:p>
        </w:tc>
        <w:tc>
          <w:tcPr>
            <w:tcW w:w="874" w:type="dxa"/>
          </w:tcPr>
          <w:p w14:paraId="68C46610"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33</w:t>
            </w:r>
          </w:p>
        </w:tc>
        <w:tc>
          <w:tcPr>
            <w:tcW w:w="850" w:type="dxa"/>
          </w:tcPr>
          <w:p w14:paraId="518C69D3"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21</w:t>
            </w:r>
          </w:p>
        </w:tc>
        <w:tc>
          <w:tcPr>
            <w:tcW w:w="851" w:type="dxa"/>
          </w:tcPr>
          <w:p w14:paraId="12C4A0B7"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31</w:t>
            </w:r>
          </w:p>
        </w:tc>
        <w:tc>
          <w:tcPr>
            <w:tcW w:w="850" w:type="dxa"/>
          </w:tcPr>
          <w:p w14:paraId="1C5656E3"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28</w:t>
            </w:r>
          </w:p>
        </w:tc>
        <w:tc>
          <w:tcPr>
            <w:tcW w:w="851" w:type="dxa"/>
          </w:tcPr>
          <w:p w14:paraId="3750041A"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22</w:t>
            </w:r>
          </w:p>
        </w:tc>
        <w:tc>
          <w:tcPr>
            <w:tcW w:w="850" w:type="dxa"/>
          </w:tcPr>
          <w:p w14:paraId="13BA37C8"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34</w:t>
            </w:r>
          </w:p>
        </w:tc>
        <w:tc>
          <w:tcPr>
            <w:tcW w:w="993" w:type="dxa"/>
          </w:tcPr>
          <w:p w14:paraId="69FAC16E" w14:textId="77777777" w:rsidR="00FD4C63" w:rsidRPr="00E66048" w:rsidRDefault="00E610B8" w:rsidP="001F3121">
            <w:pPr>
              <w:jc w:val="both"/>
              <w:rPr>
                <w:rFonts w:ascii="Times New Roman" w:hAnsi="Times New Roman" w:cs="Times New Roman"/>
              </w:rPr>
            </w:pPr>
            <w:r>
              <w:rPr>
                <w:rFonts w:ascii="Times New Roman" w:hAnsi="Times New Roman" w:cs="Times New Roman"/>
              </w:rPr>
              <w:t>35</w:t>
            </w:r>
          </w:p>
        </w:tc>
        <w:tc>
          <w:tcPr>
            <w:tcW w:w="850" w:type="dxa"/>
            <w:noWrap/>
            <w:hideMark/>
          </w:tcPr>
          <w:p w14:paraId="53DB87A1"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33</w:t>
            </w:r>
          </w:p>
        </w:tc>
        <w:tc>
          <w:tcPr>
            <w:tcW w:w="851" w:type="dxa"/>
            <w:noWrap/>
            <w:hideMark/>
          </w:tcPr>
          <w:p w14:paraId="27EF1032"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30</w:t>
            </w:r>
          </w:p>
        </w:tc>
        <w:tc>
          <w:tcPr>
            <w:tcW w:w="850" w:type="dxa"/>
            <w:noWrap/>
            <w:hideMark/>
          </w:tcPr>
          <w:p w14:paraId="194D0670"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150</w:t>
            </w:r>
          </w:p>
        </w:tc>
      </w:tr>
      <w:tr w:rsidR="00FD4C63" w:rsidRPr="00E66048" w14:paraId="47E469BD" w14:textId="77777777" w:rsidTr="00233DB2">
        <w:trPr>
          <w:trHeight w:val="288"/>
        </w:trPr>
        <w:tc>
          <w:tcPr>
            <w:tcW w:w="1537" w:type="dxa"/>
            <w:noWrap/>
            <w:hideMark/>
          </w:tcPr>
          <w:p w14:paraId="0C7763A5" w14:textId="77777777" w:rsidR="00FD4C63" w:rsidRPr="00292736" w:rsidRDefault="00FD4C63" w:rsidP="001F3121">
            <w:pPr>
              <w:jc w:val="both"/>
              <w:rPr>
                <w:rFonts w:ascii="Times New Roman" w:hAnsi="Times New Roman" w:cs="Times New Roman"/>
                <w:b/>
                <w:bCs/>
              </w:rPr>
            </w:pPr>
            <w:r w:rsidRPr="00292736">
              <w:rPr>
                <w:rFonts w:ascii="Times New Roman" w:hAnsi="Times New Roman" w:cs="Times New Roman"/>
                <w:b/>
                <w:bCs/>
              </w:rPr>
              <w:t>Misassembled contigs length</w:t>
            </w:r>
          </w:p>
        </w:tc>
        <w:tc>
          <w:tcPr>
            <w:tcW w:w="874" w:type="dxa"/>
          </w:tcPr>
          <w:p w14:paraId="5B3670C7"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2177529</w:t>
            </w:r>
          </w:p>
        </w:tc>
        <w:tc>
          <w:tcPr>
            <w:tcW w:w="850" w:type="dxa"/>
          </w:tcPr>
          <w:p w14:paraId="52917934"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2171190</w:t>
            </w:r>
          </w:p>
        </w:tc>
        <w:tc>
          <w:tcPr>
            <w:tcW w:w="851" w:type="dxa"/>
          </w:tcPr>
          <w:p w14:paraId="31E3A3D9"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2164091</w:t>
            </w:r>
          </w:p>
        </w:tc>
        <w:tc>
          <w:tcPr>
            <w:tcW w:w="850" w:type="dxa"/>
          </w:tcPr>
          <w:p w14:paraId="05117B26"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2163870</w:t>
            </w:r>
          </w:p>
        </w:tc>
        <w:tc>
          <w:tcPr>
            <w:tcW w:w="851" w:type="dxa"/>
          </w:tcPr>
          <w:p w14:paraId="0AAE26F1"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2159924</w:t>
            </w:r>
          </w:p>
        </w:tc>
        <w:tc>
          <w:tcPr>
            <w:tcW w:w="850" w:type="dxa"/>
          </w:tcPr>
          <w:p w14:paraId="56189FA0"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2264029</w:t>
            </w:r>
          </w:p>
        </w:tc>
        <w:tc>
          <w:tcPr>
            <w:tcW w:w="993" w:type="dxa"/>
          </w:tcPr>
          <w:p w14:paraId="09B0A02F" w14:textId="77777777" w:rsidR="00FD4C63" w:rsidRPr="00E66048" w:rsidRDefault="00E610B8" w:rsidP="001F3121">
            <w:pPr>
              <w:jc w:val="both"/>
              <w:rPr>
                <w:rFonts w:ascii="Times New Roman" w:hAnsi="Times New Roman" w:cs="Times New Roman"/>
              </w:rPr>
            </w:pPr>
            <w:r>
              <w:rPr>
                <w:rFonts w:ascii="Times New Roman" w:hAnsi="Times New Roman" w:cs="Times New Roman"/>
              </w:rPr>
              <w:t>2238288</w:t>
            </w:r>
          </w:p>
        </w:tc>
        <w:tc>
          <w:tcPr>
            <w:tcW w:w="850" w:type="dxa"/>
            <w:noWrap/>
            <w:hideMark/>
          </w:tcPr>
          <w:p w14:paraId="57FDE37E"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2218792</w:t>
            </w:r>
          </w:p>
        </w:tc>
        <w:tc>
          <w:tcPr>
            <w:tcW w:w="851" w:type="dxa"/>
            <w:noWrap/>
            <w:hideMark/>
          </w:tcPr>
          <w:p w14:paraId="420D505C"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2250396</w:t>
            </w:r>
          </w:p>
        </w:tc>
        <w:tc>
          <w:tcPr>
            <w:tcW w:w="850" w:type="dxa"/>
            <w:noWrap/>
            <w:hideMark/>
          </w:tcPr>
          <w:p w14:paraId="13D0AF5E"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2175989</w:t>
            </w:r>
          </w:p>
        </w:tc>
      </w:tr>
      <w:tr w:rsidR="00FD4C63" w:rsidRPr="00E66048" w14:paraId="183391B1" w14:textId="77777777" w:rsidTr="00233DB2">
        <w:trPr>
          <w:trHeight w:val="288"/>
        </w:trPr>
        <w:tc>
          <w:tcPr>
            <w:tcW w:w="1537" w:type="dxa"/>
            <w:noWrap/>
            <w:hideMark/>
          </w:tcPr>
          <w:p w14:paraId="20B9412B" w14:textId="77777777" w:rsidR="00FD4C63" w:rsidRPr="00292736" w:rsidRDefault="00255D93" w:rsidP="001F3121">
            <w:pPr>
              <w:jc w:val="both"/>
              <w:rPr>
                <w:rFonts w:ascii="Times New Roman" w:hAnsi="Times New Roman" w:cs="Times New Roman"/>
                <w:b/>
                <w:bCs/>
              </w:rPr>
            </w:pPr>
            <w:r>
              <w:rPr>
                <w:rFonts w:ascii="Times New Roman" w:hAnsi="Times New Roman" w:cs="Times New Roman"/>
                <w:b/>
                <w:bCs/>
              </w:rPr>
              <w:t xml:space="preserve">No. of </w:t>
            </w:r>
            <w:r w:rsidRPr="00292736">
              <w:rPr>
                <w:rFonts w:ascii="Times New Roman" w:hAnsi="Times New Roman" w:cs="Times New Roman"/>
                <w:b/>
                <w:bCs/>
              </w:rPr>
              <w:t xml:space="preserve"> </w:t>
            </w:r>
            <w:r w:rsidR="00FD4C63" w:rsidRPr="00292736">
              <w:rPr>
                <w:rFonts w:ascii="Times New Roman" w:hAnsi="Times New Roman" w:cs="Times New Roman"/>
                <w:b/>
                <w:bCs/>
              </w:rPr>
              <w:t xml:space="preserve">mismatches per 100 </w:t>
            </w:r>
            <w:proofErr w:type="spellStart"/>
            <w:r w:rsidR="00FD4C63" w:rsidRPr="00292736">
              <w:rPr>
                <w:rFonts w:ascii="Times New Roman" w:hAnsi="Times New Roman" w:cs="Times New Roman"/>
                <w:b/>
                <w:bCs/>
              </w:rPr>
              <w:t>kbp</w:t>
            </w:r>
            <w:proofErr w:type="spellEnd"/>
          </w:p>
        </w:tc>
        <w:tc>
          <w:tcPr>
            <w:tcW w:w="874" w:type="dxa"/>
          </w:tcPr>
          <w:p w14:paraId="7E05C95D"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1038.49</w:t>
            </w:r>
          </w:p>
        </w:tc>
        <w:tc>
          <w:tcPr>
            <w:tcW w:w="850" w:type="dxa"/>
          </w:tcPr>
          <w:p w14:paraId="3F0ADE36"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830.83</w:t>
            </w:r>
          </w:p>
        </w:tc>
        <w:tc>
          <w:tcPr>
            <w:tcW w:w="851" w:type="dxa"/>
          </w:tcPr>
          <w:p w14:paraId="1EFB86F9"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898.02</w:t>
            </w:r>
          </w:p>
        </w:tc>
        <w:tc>
          <w:tcPr>
            <w:tcW w:w="850" w:type="dxa"/>
          </w:tcPr>
          <w:p w14:paraId="3275D1A1"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842.11</w:t>
            </w:r>
          </w:p>
        </w:tc>
        <w:tc>
          <w:tcPr>
            <w:tcW w:w="851" w:type="dxa"/>
          </w:tcPr>
          <w:p w14:paraId="6CF7D8CA"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852.36</w:t>
            </w:r>
          </w:p>
        </w:tc>
        <w:tc>
          <w:tcPr>
            <w:tcW w:w="850" w:type="dxa"/>
          </w:tcPr>
          <w:p w14:paraId="7B44AC46"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886.75</w:t>
            </w:r>
          </w:p>
        </w:tc>
        <w:tc>
          <w:tcPr>
            <w:tcW w:w="993" w:type="dxa"/>
          </w:tcPr>
          <w:p w14:paraId="1491F30B" w14:textId="77777777" w:rsidR="00FD4C63" w:rsidRPr="00E66048" w:rsidRDefault="00E610B8" w:rsidP="001F3121">
            <w:pPr>
              <w:jc w:val="both"/>
              <w:rPr>
                <w:rFonts w:ascii="Times New Roman" w:hAnsi="Times New Roman" w:cs="Times New Roman"/>
              </w:rPr>
            </w:pPr>
            <w:r>
              <w:rPr>
                <w:rFonts w:ascii="Times New Roman" w:hAnsi="Times New Roman" w:cs="Times New Roman"/>
              </w:rPr>
              <w:t>891.39</w:t>
            </w:r>
          </w:p>
        </w:tc>
        <w:tc>
          <w:tcPr>
            <w:tcW w:w="850" w:type="dxa"/>
            <w:noWrap/>
            <w:hideMark/>
          </w:tcPr>
          <w:p w14:paraId="3E2598FB"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874.14</w:t>
            </w:r>
          </w:p>
        </w:tc>
        <w:tc>
          <w:tcPr>
            <w:tcW w:w="851" w:type="dxa"/>
            <w:noWrap/>
            <w:hideMark/>
          </w:tcPr>
          <w:p w14:paraId="436AA090"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859.3</w:t>
            </w:r>
          </w:p>
        </w:tc>
        <w:tc>
          <w:tcPr>
            <w:tcW w:w="850" w:type="dxa"/>
            <w:noWrap/>
            <w:hideMark/>
          </w:tcPr>
          <w:p w14:paraId="6C9E83CF"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4569.89</w:t>
            </w:r>
          </w:p>
        </w:tc>
      </w:tr>
      <w:tr w:rsidR="00FD4C63" w:rsidRPr="00E66048" w14:paraId="05E66E8D" w14:textId="77777777" w:rsidTr="00233DB2">
        <w:trPr>
          <w:trHeight w:val="288"/>
        </w:trPr>
        <w:tc>
          <w:tcPr>
            <w:tcW w:w="1537" w:type="dxa"/>
            <w:noWrap/>
            <w:hideMark/>
          </w:tcPr>
          <w:p w14:paraId="0D68DF96" w14:textId="77777777" w:rsidR="00FD4C63" w:rsidRPr="00292736" w:rsidRDefault="00255D93" w:rsidP="001F3121">
            <w:pPr>
              <w:jc w:val="both"/>
              <w:rPr>
                <w:rFonts w:ascii="Times New Roman" w:hAnsi="Times New Roman" w:cs="Times New Roman"/>
                <w:b/>
                <w:bCs/>
              </w:rPr>
            </w:pPr>
            <w:r>
              <w:rPr>
                <w:rFonts w:ascii="Times New Roman" w:hAnsi="Times New Roman" w:cs="Times New Roman"/>
                <w:b/>
                <w:bCs/>
              </w:rPr>
              <w:t>No. of</w:t>
            </w:r>
            <w:r w:rsidRPr="00292736">
              <w:rPr>
                <w:rFonts w:ascii="Times New Roman" w:hAnsi="Times New Roman" w:cs="Times New Roman"/>
                <w:b/>
                <w:bCs/>
              </w:rPr>
              <w:t xml:space="preserve"> </w:t>
            </w:r>
            <w:r w:rsidR="00FD4C63" w:rsidRPr="00292736">
              <w:rPr>
                <w:rFonts w:ascii="Times New Roman" w:hAnsi="Times New Roman" w:cs="Times New Roman"/>
                <w:b/>
                <w:bCs/>
              </w:rPr>
              <w:t xml:space="preserve">indels per 100 </w:t>
            </w:r>
            <w:proofErr w:type="spellStart"/>
            <w:r w:rsidR="00FD4C63" w:rsidRPr="00292736">
              <w:rPr>
                <w:rFonts w:ascii="Times New Roman" w:hAnsi="Times New Roman" w:cs="Times New Roman"/>
                <w:b/>
                <w:bCs/>
              </w:rPr>
              <w:t>kbp</w:t>
            </w:r>
            <w:proofErr w:type="spellEnd"/>
          </w:p>
        </w:tc>
        <w:tc>
          <w:tcPr>
            <w:tcW w:w="874" w:type="dxa"/>
          </w:tcPr>
          <w:p w14:paraId="0B563E62"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563.37</w:t>
            </w:r>
          </w:p>
        </w:tc>
        <w:tc>
          <w:tcPr>
            <w:tcW w:w="850" w:type="dxa"/>
          </w:tcPr>
          <w:p w14:paraId="06A3F49F"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453.76</w:t>
            </w:r>
          </w:p>
        </w:tc>
        <w:tc>
          <w:tcPr>
            <w:tcW w:w="851" w:type="dxa"/>
          </w:tcPr>
          <w:p w14:paraId="5AEC2205"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331.82</w:t>
            </w:r>
          </w:p>
        </w:tc>
        <w:tc>
          <w:tcPr>
            <w:tcW w:w="850" w:type="dxa"/>
          </w:tcPr>
          <w:p w14:paraId="2FE204BE"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485.44</w:t>
            </w:r>
          </w:p>
        </w:tc>
        <w:tc>
          <w:tcPr>
            <w:tcW w:w="851" w:type="dxa"/>
          </w:tcPr>
          <w:p w14:paraId="0CDCA838"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380.52</w:t>
            </w:r>
          </w:p>
        </w:tc>
        <w:tc>
          <w:tcPr>
            <w:tcW w:w="850" w:type="dxa"/>
          </w:tcPr>
          <w:p w14:paraId="082E32DB"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509.16</w:t>
            </w:r>
          </w:p>
        </w:tc>
        <w:tc>
          <w:tcPr>
            <w:tcW w:w="993" w:type="dxa"/>
          </w:tcPr>
          <w:p w14:paraId="6F61AC1C" w14:textId="77777777" w:rsidR="00FD4C63" w:rsidRPr="00E66048" w:rsidRDefault="00E610B8" w:rsidP="001F3121">
            <w:pPr>
              <w:jc w:val="both"/>
              <w:rPr>
                <w:rFonts w:ascii="Times New Roman" w:hAnsi="Times New Roman" w:cs="Times New Roman"/>
              </w:rPr>
            </w:pPr>
            <w:r>
              <w:rPr>
                <w:rFonts w:ascii="Times New Roman" w:hAnsi="Times New Roman" w:cs="Times New Roman"/>
              </w:rPr>
              <w:t>407.19</w:t>
            </w:r>
          </w:p>
        </w:tc>
        <w:tc>
          <w:tcPr>
            <w:tcW w:w="850" w:type="dxa"/>
            <w:noWrap/>
            <w:hideMark/>
          </w:tcPr>
          <w:p w14:paraId="1114A2FD"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397.79</w:t>
            </w:r>
          </w:p>
        </w:tc>
        <w:tc>
          <w:tcPr>
            <w:tcW w:w="851" w:type="dxa"/>
            <w:noWrap/>
            <w:hideMark/>
          </w:tcPr>
          <w:p w14:paraId="5FBD7E47"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376.99</w:t>
            </w:r>
          </w:p>
        </w:tc>
        <w:tc>
          <w:tcPr>
            <w:tcW w:w="850" w:type="dxa"/>
            <w:noWrap/>
            <w:hideMark/>
          </w:tcPr>
          <w:p w14:paraId="03A256BE" w14:textId="77777777" w:rsidR="00FD4C63" w:rsidRPr="00E66048" w:rsidRDefault="00FD4C63" w:rsidP="001F3121">
            <w:pPr>
              <w:jc w:val="both"/>
              <w:rPr>
                <w:rFonts w:ascii="Times New Roman" w:hAnsi="Times New Roman" w:cs="Times New Roman"/>
              </w:rPr>
            </w:pPr>
            <w:r w:rsidRPr="00E66048">
              <w:rPr>
                <w:rFonts w:ascii="Times New Roman" w:hAnsi="Times New Roman" w:cs="Times New Roman"/>
              </w:rPr>
              <w:t>306.62</w:t>
            </w:r>
          </w:p>
        </w:tc>
      </w:tr>
    </w:tbl>
    <w:p w14:paraId="742BBB2F" w14:textId="77777777" w:rsidR="00B76038" w:rsidRDefault="00B76038" w:rsidP="00B0776C">
      <w:pPr>
        <w:spacing w:before="240" w:line="240" w:lineRule="auto"/>
        <w:jc w:val="both"/>
        <w:rPr>
          <w:rFonts w:ascii="Times New Roman" w:hAnsi="Times New Roman" w:cs="Times New Roman"/>
          <w:b/>
          <w:color w:val="000000" w:themeColor="text1"/>
          <w:sz w:val="24"/>
          <w:szCs w:val="24"/>
          <w:u w:val="single"/>
        </w:rPr>
      </w:pPr>
    </w:p>
    <w:p w14:paraId="4CB90178" w14:textId="77777777" w:rsidR="00FE00E1" w:rsidRPr="007779D7" w:rsidRDefault="00FE00E1" w:rsidP="00B0776C">
      <w:pPr>
        <w:pStyle w:val="ListParagraph"/>
        <w:numPr>
          <w:ilvl w:val="0"/>
          <w:numId w:val="4"/>
        </w:numPr>
        <w:spacing w:before="240" w:line="240" w:lineRule="auto"/>
        <w:ind w:left="0" w:firstLine="0"/>
        <w:jc w:val="both"/>
        <w:rPr>
          <w:rFonts w:ascii="Times New Roman" w:hAnsi="Times New Roman" w:cs="Times New Roman"/>
          <w:b/>
          <w:color w:val="000000" w:themeColor="text1"/>
          <w:sz w:val="24"/>
          <w:szCs w:val="24"/>
          <w:u w:val="single"/>
        </w:rPr>
      </w:pPr>
      <w:r w:rsidRPr="007779D7">
        <w:rPr>
          <w:rFonts w:ascii="Times New Roman" w:hAnsi="Times New Roman" w:cs="Times New Roman"/>
          <w:b/>
          <w:color w:val="000000" w:themeColor="text1"/>
          <w:sz w:val="24"/>
          <w:szCs w:val="24"/>
          <w:u w:val="single"/>
        </w:rPr>
        <w:t>Sequence-typing analysis for the strains</w:t>
      </w:r>
    </w:p>
    <w:p w14:paraId="707A3B1F" w14:textId="77777777" w:rsidR="00D669A1" w:rsidRDefault="00D14D88" w:rsidP="00B0776C">
      <w:pPr>
        <w:spacing w:before="240" w:after="0" w:line="240" w:lineRule="auto"/>
        <w:jc w:val="both"/>
        <w:rPr>
          <w:rFonts w:ascii="Times New Roman" w:hAnsi="Times New Roman" w:cs="Times New Roman"/>
          <w:bCs/>
          <w:color w:val="000000" w:themeColor="text1"/>
          <w:sz w:val="24"/>
          <w:szCs w:val="24"/>
        </w:rPr>
      </w:pPr>
      <w:r>
        <w:rPr>
          <w:rFonts w:ascii="Times New Roman" w:hAnsi="Times New Roman" w:cs="Times New Roman"/>
          <w:b/>
          <w:color w:val="000000" w:themeColor="text1"/>
          <w:sz w:val="24"/>
          <w:szCs w:val="24"/>
        </w:rPr>
        <w:t>Supplementary Table 4a:</w:t>
      </w:r>
      <w:r w:rsidR="00D669A1">
        <w:rPr>
          <w:rFonts w:ascii="Times New Roman" w:hAnsi="Times New Roman" w:cs="Times New Roman"/>
          <w:b/>
          <w:color w:val="000000" w:themeColor="text1"/>
          <w:sz w:val="24"/>
          <w:szCs w:val="24"/>
        </w:rPr>
        <w:t xml:space="preserve"> Sequence-typing results of the </w:t>
      </w:r>
      <w:r w:rsidR="00255D93" w:rsidRPr="001D75E1">
        <w:rPr>
          <w:rFonts w:ascii="Times New Roman" w:hAnsi="Times New Roman" w:cs="Times New Roman"/>
          <w:b/>
          <w:i/>
          <w:iCs/>
          <w:sz w:val="24"/>
          <w:szCs w:val="24"/>
        </w:rPr>
        <w:t>N. gonorrhoeae</w:t>
      </w:r>
      <w:r w:rsidR="00D669A1" w:rsidRPr="001D75E1">
        <w:rPr>
          <w:rFonts w:ascii="Times New Roman" w:hAnsi="Times New Roman" w:cs="Times New Roman"/>
          <w:b/>
          <w:sz w:val="24"/>
          <w:szCs w:val="24"/>
        </w:rPr>
        <w:t xml:space="preserve"> </w:t>
      </w:r>
      <w:r w:rsidR="00D669A1">
        <w:rPr>
          <w:rFonts w:ascii="Times New Roman" w:hAnsi="Times New Roman" w:cs="Times New Roman"/>
          <w:b/>
          <w:color w:val="000000" w:themeColor="text1"/>
          <w:sz w:val="24"/>
          <w:szCs w:val="24"/>
        </w:rPr>
        <w:t xml:space="preserve">strains using </w:t>
      </w:r>
      <w:r w:rsidR="007A02A9">
        <w:rPr>
          <w:rFonts w:ascii="Times New Roman" w:hAnsi="Times New Roman" w:cs="Times New Roman"/>
          <w:b/>
          <w:color w:val="000000" w:themeColor="text1"/>
          <w:sz w:val="24"/>
          <w:szCs w:val="24"/>
        </w:rPr>
        <w:t xml:space="preserve">the </w:t>
      </w:r>
      <w:r w:rsidR="00D669A1">
        <w:rPr>
          <w:rFonts w:ascii="Times New Roman" w:hAnsi="Times New Roman" w:cs="Times New Roman"/>
          <w:b/>
          <w:color w:val="000000" w:themeColor="text1"/>
          <w:sz w:val="24"/>
          <w:szCs w:val="24"/>
        </w:rPr>
        <w:t>MLST</w:t>
      </w:r>
      <w:r w:rsidR="00B06B35">
        <w:rPr>
          <w:rFonts w:ascii="Times New Roman" w:hAnsi="Times New Roman" w:cs="Times New Roman"/>
          <w:b/>
          <w:color w:val="000000" w:themeColor="text1"/>
          <w:sz w:val="24"/>
          <w:szCs w:val="24"/>
        </w:rPr>
        <w:fldChar w:fldCharType="begin" w:fldLock="1"/>
      </w:r>
      <w:r w:rsidR="00B06B35">
        <w:rPr>
          <w:rFonts w:ascii="Times New Roman" w:hAnsi="Times New Roman" w:cs="Times New Roman"/>
          <w:b/>
          <w:color w:val="000000" w:themeColor="text1"/>
          <w:sz w:val="24"/>
          <w:szCs w:val="24"/>
        </w:rPr>
        <w:instrText>ADDIN CSL_CITATION {"citationItems":[{"id":"ITEM-1","itemData":{"DOI":"10.1186/1741-7007-5-35","ISSN":"1741-7007 (Electronic)","PMID":"17825091","abstract":"BACKGROUND: Various typing methods have been developed for Neisseria gonorrhoeae,  but none provide the combination of discrimination, reproducibility, portability, and genetic inference that allows the analysis of all aspects of the epidemiology of this pathogen from a single data set. Multilocus sequence typing (MLST) has been used successfully to characterize the related organisms Neisseria meningitidis and Neisseria lactamica. Here, the same seven locus Neisseria scheme was used to characterize a diverse collection of N. gonorrhoeae isolates to investigate whether this method would allow differentiation among isolates, and to distinguish these three species. RESULTS: A total of 149 gonococcal isolates were typed and submitted to the Neisseria MLST database. Although relatively few (27) polymorphisms were detected among the seven MLST loci, a total of 66 unique allele combinations (sequence types, STs), were observed, a number comparable to that seen among isolate collections of the more diverse meningococcus. Patterns of genetic variation were consistent with high levels of recombination generating this diversity. There was no evidence for geographical structuring among the isolates examined, with isolates collected in Liverpool, UK, showing levels of diversity similar to a global collection of isolates. There was, however, evidence that populations of N. meningitidis, N. gonorrhoeae and N. lactamica were distinct, with little support for frequent genetic recombination among these species, with the sequences from the gdh locus alone grouping the species into distinct clusters. CONCLUSION: The seven loci Neisseria MLST scheme was readily adapted to N. gonorrhoeae isolates, providing a highly discriminatory typing method. In addition, these data permitted phylogenetic and population genetic inferences to be made, including direct comparisons with N. meningitidis and N. lactamica. Examination of these data demonstrated that alleles were rarely shared among the three species. Analysis of variation at a single locus, gdh, provided a rapid means of identifying misclassified isolates and determining whether mixed cultures were present.","author":[{"dropping-particle":"","family":"Bennett","given":"Julia S","non-dropping-particle":"","parse-names":false,"suffix":""},{"dropping-particle":"","family":"Jolley","given":"Keith A","non-dropping-particle":"","parse-names":false,"suffix":""},{"dropping-particle":"","family":"Sparling","given":"P Frederick","non-dropping-particle":"","parse-names":false,"suffix":""},{"dropping-particle":"","family":"Saunders","given":"Nigel J","non-dropping-particle":"","parse-names":false,"suffix":""},{"dropping-particle":"","family":"Hart","given":"C Anthony","non-dropping-particle":"","parse-names":false,"suffix":""},{"dropping-particle":"","family":"Feavers","given":"Ian M","non-dropping-particle":"","parse-names":false,"suffix":""},{"dropping-particle":"","family":"Maiden","given":"Martin C J","non-dropping-particle":"","parse-names":false,"suffix":""}],"container-title":"BMC biology","id":"ITEM-1","issued":{"date-parts":[["2007","9"]]},"language":"eng","page":"35","title":"Species status of Neisseria gonorrhoeae: evolutionary and epidemiological inferences  from multilocus sequence typing.","type":"article-journal","volume":"5"},"uris":["http://www.mendeley.com/documents/?uuid=bd777c17-53b7-4afd-94d3-af2156366331"]}],"mendeley":{"formattedCitation":"&lt;sup&gt;6&lt;/sup&gt;","plainTextFormattedCitation":"6","previouslyFormattedCitation":"&lt;sup&gt;6&lt;/sup&gt;"},"properties":{"noteIndex":0},"schema":"https://github.com/citation-style-language/schema/raw/master/csl-citation.json"}</w:instrText>
      </w:r>
      <w:r w:rsidR="00B06B35">
        <w:rPr>
          <w:rFonts w:ascii="Times New Roman" w:hAnsi="Times New Roman" w:cs="Times New Roman"/>
          <w:b/>
          <w:color w:val="000000" w:themeColor="text1"/>
          <w:sz w:val="24"/>
          <w:szCs w:val="24"/>
        </w:rPr>
        <w:fldChar w:fldCharType="separate"/>
      </w:r>
      <w:r w:rsidR="00B06B35" w:rsidRPr="00B06B35">
        <w:rPr>
          <w:rFonts w:ascii="Times New Roman" w:hAnsi="Times New Roman" w:cs="Times New Roman"/>
          <w:noProof/>
          <w:color w:val="000000" w:themeColor="text1"/>
          <w:sz w:val="24"/>
          <w:szCs w:val="24"/>
          <w:vertAlign w:val="superscript"/>
        </w:rPr>
        <w:t>6</w:t>
      </w:r>
      <w:r w:rsidR="00B06B35">
        <w:rPr>
          <w:rFonts w:ascii="Times New Roman" w:hAnsi="Times New Roman" w:cs="Times New Roman"/>
          <w:b/>
          <w:color w:val="000000" w:themeColor="text1"/>
          <w:sz w:val="24"/>
          <w:szCs w:val="24"/>
        </w:rPr>
        <w:fldChar w:fldCharType="end"/>
      </w:r>
      <w:r w:rsidR="00D669A1">
        <w:rPr>
          <w:rFonts w:ascii="Times New Roman" w:hAnsi="Times New Roman" w:cs="Times New Roman"/>
          <w:b/>
          <w:color w:val="000000" w:themeColor="text1"/>
          <w:sz w:val="24"/>
          <w:szCs w:val="24"/>
        </w:rPr>
        <w:t xml:space="preserve"> scheme. </w:t>
      </w:r>
      <w:r w:rsidR="00D669A1">
        <w:rPr>
          <w:rFonts w:ascii="Times New Roman" w:hAnsi="Times New Roman" w:cs="Times New Roman"/>
          <w:bCs/>
          <w:color w:val="000000" w:themeColor="text1"/>
          <w:sz w:val="24"/>
          <w:szCs w:val="24"/>
        </w:rPr>
        <w:t xml:space="preserve">We observed novel alleles for the gene </w:t>
      </w:r>
      <w:proofErr w:type="spellStart"/>
      <w:r w:rsidR="00D669A1" w:rsidRPr="00FA4074">
        <w:rPr>
          <w:rFonts w:ascii="Times New Roman" w:hAnsi="Times New Roman" w:cs="Times New Roman"/>
          <w:bCs/>
          <w:i/>
          <w:iCs/>
          <w:color w:val="000000" w:themeColor="text1"/>
          <w:sz w:val="24"/>
          <w:szCs w:val="24"/>
        </w:rPr>
        <w:t>pgm</w:t>
      </w:r>
      <w:proofErr w:type="spellEnd"/>
      <w:r w:rsidR="00D669A1">
        <w:rPr>
          <w:rFonts w:ascii="Times New Roman" w:hAnsi="Times New Roman" w:cs="Times New Roman"/>
          <w:bCs/>
          <w:color w:val="000000" w:themeColor="text1"/>
          <w:sz w:val="24"/>
          <w:szCs w:val="24"/>
        </w:rPr>
        <w:t xml:space="preserve"> in all the strains, </w:t>
      </w:r>
      <w:proofErr w:type="spellStart"/>
      <w:r w:rsidR="00D669A1" w:rsidRPr="00FA4074">
        <w:rPr>
          <w:rFonts w:ascii="Times New Roman" w:hAnsi="Times New Roman" w:cs="Times New Roman"/>
          <w:bCs/>
          <w:i/>
          <w:iCs/>
          <w:color w:val="000000" w:themeColor="text1"/>
          <w:sz w:val="24"/>
          <w:szCs w:val="24"/>
        </w:rPr>
        <w:t>pdhC</w:t>
      </w:r>
      <w:proofErr w:type="spellEnd"/>
      <w:r w:rsidR="00D669A1">
        <w:rPr>
          <w:rFonts w:ascii="Times New Roman" w:hAnsi="Times New Roman" w:cs="Times New Roman"/>
          <w:bCs/>
          <w:color w:val="000000" w:themeColor="text1"/>
          <w:sz w:val="24"/>
          <w:szCs w:val="24"/>
        </w:rPr>
        <w:t xml:space="preserve"> in six strains, </w:t>
      </w:r>
      <w:proofErr w:type="spellStart"/>
      <w:r w:rsidR="00D669A1" w:rsidRPr="00FA4074">
        <w:rPr>
          <w:rFonts w:ascii="Times New Roman" w:hAnsi="Times New Roman" w:cs="Times New Roman"/>
          <w:bCs/>
          <w:i/>
          <w:iCs/>
          <w:color w:val="000000" w:themeColor="text1"/>
          <w:sz w:val="24"/>
          <w:szCs w:val="24"/>
        </w:rPr>
        <w:t>adk</w:t>
      </w:r>
      <w:proofErr w:type="spellEnd"/>
      <w:r w:rsidR="00D669A1">
        <w:rPr>
          <w:rFonts w:ascii="Times New Roman" w:hAnsi="Times New Roman" w:cs="Times New Roman"/>
          <w:bCs/>
          <w:color w:val="000000" w:themeColor="text1"/>
          <w:sz w:val="24"/>
          <w:szCs w:val="24"/>
        </w:rPr>
        <w:t xml:space="preserve"> in four strains and </w:t>
      </w:r>
      <w:proofErr w:type="spellStart"/>
      <w:r w:rsidR="00D669A1" w:rsidRPr="00FA4074">
        <w:rPr>
          <w:rFonts w:ascii="Times New Roman" w:hAnsi="Times New Roman" w:cs="Times New Roman"/>
          <w:bCs/>
          <w:i/>
          <w:iCs/>
          <w:color w:val="000000" w:themeColor="text1"/>
          <w:sz w:val="24"/>
          <w:szCs w:val="24"/>
        </w:rPr>
        <w:t>aroE</w:t>
      </w:r>
      <w:proofErr w:type="spellEnd"/>
      <w:r w:rsidR="00D669A1" w:rsidRPr="00FA4074">
        <w:rPr>
          <w:rFonts w:ascii="Times New Roman" w:hAnsi="Times New Roman" w:cs="Times New Roman"/>
          <w:bCs/>
          <w:i/>
          <w:iCs/>
          <w:color w:val="000000" w:themeColor="text1"/>
          <w:sz w:val="24"/>
          <w:szCs w:val="24"/>
        </w:rPr>
        <w:t xml:space="preserve"> </w:t>
      </w:r>
      <w:r w:rsidR="00D669A1">
        <w:rPr>
          <w:rFonts w:ascii="Times New Roman" w:hAnsi="Times New Roman" w:cs="Times New Roman"/>
          <w:bCs/>
          <w:color w:val="000000" w:themeColor="text1"/>
          <w:sz w:val="24"/>
          <w:szCs w:val="24"/>
        </w:rPr>
        <w:t>in two strains.</w:t>
      </w:r>
      <w:r w:rsidR="008E11DD">
        <w:rPr>
          <w:rFonts w:ascii="Times New Roman" w:hAnsi="Times New Roman" w:cs="Times New Roman"/>
          <w:bCs/>
          <w:color w:val="000000" w:themeColor="text1"/>
          <w:sz w:val="24"/>
          <w:szCs w:val="24"/>
        </w:rPr>
        <w:t xml:space="preserve"> The allele numbers assigned by PubMLST</w:t>
      </w:r>
      <w:r w:rsidR="00364095">
        <w:rPr>
          <w:rFonts w:ascii="Times New Roman" w:hAnsi="Times New Roman" w:cs="Times New Roman"/>
          <w:bCs/>
          <w:color w:val="000000" w:themeColor="text1"/>
          <w:sz w:val="24"/>
          <w:szCs w:val="24"/>
        </w:rPr>
        <w:fldChar w:fldCharType="begin" w:fldLock="1"/>
      </w:r>
      <w:r w:rsidR="00B06B35">
        <w:rPr>
          <w:rFonts w:ascii="Times New Roman" w:hAnsi="Times New Roman" w:cs="Times New Roman"/>
          <w:bCs/>
          <w:color w:val="000000" w:themeColor="text1"/>
          <w:sz w:val="24"/>
          <w:szCs w:val="24"/>
        </w:rPr>
        <w:instrText>ADDIN CSL_CITATION {"citationItems":[{"id":"ITEM-1","itemData":{"DOI":"10.12688/wellcomeopenres.14826.1","ISSN":"2398-502X (Print)","PMID":"30345391","abstract":"The PubMLST.org website hosts a collection of open-access, curated databases that  integrate population sequence data with provenance and phenotype information for over 100 different microbial species and genera.  Although the PubMLST website was conceived as part of the development of the first multi-locus sequence typing (MLST) scheme in 1998 the software it uses, the Bacterial Isolate Genome Sequence database (BIGSdb, published in 2010), enables PubMLST to include all levels of sequence data, from single gene sequences up to and including complete, finished genomes.  Here we describe developments in the BIGSdb software made from publication to June 2018 and show how the platform realises microbial population genomics for a wide range of applications.  The system is based on the gene-by-gene analysis of microbial genomes, with each deposited sequence annotated and curated to identify the genes present and systematically catalogue their variation.  Originally intended as a means of characterising isolates with typing schemes, the synthesis of sequences and records of genetic variation with provenance and phenotype data permits highly scalable (whole genome sequence data for tens of thousands of isolates) means of addressing a wide range of functional questions, including: the prediction of antimicrobial resistance; likely cross-reactivity with vaccine antigens; and the functional activities of different variants that lead to key phenotypes.  There are no limitations to the number of sequences, genetic loci, allelic variants or schemes (combinations of loci) that can be included, enabling each database to represent an expanding catalogue of the genetic variation of the population in question.  In addition to providing web-accessible analyses and links to third-party analysis and visualisation tools, the BIGSdb software includes a RESTful application programming interface (API) that enables access to all the underlying data for third-party applications and data analysis pipelines.","author":[{"dropping-particle":"","family":"Jolley","given":"Keith A","non-dropping-particle":"","parse-names":false,"suffix":""},{"dropping-particle":"","family":"Bray","given":"James E","non-dropping-particle":"","parse-names":false,"suffix":""},{"dropping-particle":"","family":"Maiden","given":"Martin C J","non-dropping-particle":"","parse-names":false,"suffix":""}],"container-title":"Wellcome open research","id":"ITEM-1","issued":{"date-parts":[["2018"]]},"language":"eng","page":"124","title":"Open-access bacterial population genomics: BIGSdb software, the PubMLST.org website  and their applications.","type":"article-journal","volume":"3"},"uris":["http://www.mendeley.com/documents/?uuid=99f34d26-35d5-499b-b2e5-0e5376ebb801"]}],"mendeley":{"formattedCitation":"&lt;sup&gt;7&lt;/sup&gt;","plainTextFormattedCitation":"7","previouslyFormattedCitation":"&lt;sup&gt;7&lt;/sup&gt;"},"properties":{"noteIndex":0},"schema":"https://github.com/citation-style-language/schema/raw/master/csl-citation.json"}</w:instrText>
      </w:r>
      <w:r w:rsidR="00364095">
        <w:rPr>
          <w:rFonts w:ascii="Times New Roman" w:hAnsi="Times New Roman" w:cs="Times New Roman"/>
          <w:bCs/>
          <w:color w:val="000000" w:themeColor="text1"/>
          <w:sz w:val="24"/>
          <w:szCs w:val="24"/>
        </w:rPr>
        <w:fldChar w:fldCharType="separate"/>
      </w:r>
      <w:r w:rsidR="00B06B35" w:rsidRPr="00B06B35">
        <w:rPr>
          <w:rFonts w:ascii="Times New Roman" w:hAnsi="Times New Roman" w:cs="Times New Roman"/>
          <w:bCs/>
          <w:noProof/>
          <w:color w:val="000000" w:themeColor="text1"/>
          <w:sz w:val="24"/>
          <w:szCs w:val="24"/>
          <w:vertAlign w:val="superscript"/>
        </w:rPr>
        <w:t>7</w:t>
      </w:r>
      <w:r w:rsidR="00364095">
        <w:rPr>
          <w:rFonts w:ascii="Times New Roman" w:hAnsi="Times New Roman" w:cs="Times New Roman"/>
          <w:bCs/>
          <w:color w:val="000000" w:themeColor="text1"/>
          <w:sz w:val="24"/>
          <w:szCs w:val="24"/>
        </w:rPr>
        <w:fldChar w:fldCharType="end"/>
      </w:r>
      <w:r w:rsidR="008E11DD">
        <w:rPr>
          <w:rFonts w:ascii="Times New Roman" w:hAnsi="Times New Roman" w:cs="Times New Roman"/>
          <w:bCs/>
          <w:color w:val="000000" w:themeColor="text1"/>
          <w:sz w:val="24"/>
          <w:szCs w:val="24"/>
        </w:rPr>
        <w:t xml:space="preserve"> have been indicated in brackets. N: Novel allele.</w:t>
      </w:r>
    </w:p>
    <w:p w14:paraId="1C3B0EFF" w14:textId="77777777" w:rsidR="00E13E74" w:rsidRPr="000D7AAE" w:rsidRDefault="00E13E74" w:rsidP="003E45DB">
      <w:pPr>
        <w:spacing w:after="0" w:line="360" w:lineRule="auto"/>
        <w:jc w:val="both"/>
        <w:rPr>
          <w:rFonts w:ascii="Times New Roman" w:hAnsi="Times New Roman" w:cs="Times New Roman"/>
          <w:bCs/>
          <w:color w:val="000000" w:themeColor="text1"/>
          <w:sz w:val="24"/>
          <w:szCs w:val="24"/>
        </w:rPr>
      </w:pPr>
    </w:p>
    <w:tbl>
      <w:tblPr>
        <w:tblStyle w:val="TableGrid"/>
        <w:tblW w:w="9016" w:type="dxa"/>
        <w:tblLook w:val="04A0" w:firstRow="1" w:lastRow="0" w:firstColumn="1" w:lastColumn="0" w:noHBand="0" w:noVBand="1"/>
      </w:tblPr>
      <w:tblGrid>
        <w:gridCol w:w="911"/>
        <w:gridCol w:w="866"/>
        <w:gridCol w:w="1053"/>
        <w:gridCol w:w="1134"/>
        <w:gridCol w:w="851"/>
        <w:gridCol w:w="703"/>
        <w:gridCol w:w="1140"/>
        <w:gridCol w:w="1234"/>
        <w:gridCol w:w="1124"/>
      </w:tblGrid>
      <w:tr w:rsidR="00CD712B" w:rsidRPr="00CD712B" w14:paraId="5D9F7C8D" w14:textId="77777777" w:rsidTr="00CD712B">
        <w:trPr>
          <w:trHeight w:val="312"/>
        </w:trPr>
        <w:tc>
          <w:tcPr>
            <w:tcW w:w="911" w:type="dxa"/>
            <w:noWrap/>
            <w:hideMark/>
          </w:tcPr>
          <w:p w14:paraId="20BB147F" w14:textId="77777777" w:rsidR="003C58D8" w:rsidRPr="00646816" w:rsidRDefault="003C58D8" w:rsidP="000439F2">
            <w:pPr>
              <w:rPr>
                <w:rFonts w:ascii="Times New Roman" w:hAnsi="Times New Roman" w:cs="Times New Roman"/>
                <w:b/>
                <w:bCs/>
              </w:rPr>
            </w:pPr>
            <w:r w:rsidRPr="00646816">
              <w:rPr>
                <w:rFonts w:ascii="Times New Roman" w:hAnsi="Times New Roman" w:cs="Times New Roman"/>
                <w:b/>
                <w:bCs/>
              </w:rPr>
              <w:t>Strain ids</w:t>
            </w:r>
          </w:p>
        </w:tc>
        <w:tc>
          <w:tcPr>
            <w:tcW w:w="866" w:type="dxa"/>
            <w:noWrap/>
            <w:hideMark/>
          </w:tcPr>
          <w:p w14:paraId="440E0708" w14:textId="77777777" w:rsidR="003C58D8" w:rsidRPr="00646816" w:rsidRDefault="003C58D8" w:rsidP="000439F2">
            <w:pPr>
              <w:rPr>
                <w:rFonts w:ascii="Times New Roman" w:hAnsi="Times New Roman" w:cs="Times New Roman"/>
                <w:b/>
                <w:bCs/>
                <w:i/>
                <w:iCs/>
              </w:rPr>
            </w:pPr>
            <w:proofErr w:type="spellStart"/>
            <w:r w:rsidRPr="00646816">
              <w:rPr>
                <w:rFonts w:ascii="Times New Roman" w:hAnsi="Times New Roman" w:cs="Times New Roman"/>
                <w:b/>
                <w:bCs/>
                <w:i/>
                <w:iCs/>
              </w:rPr>
              <w:t>abcZ</w:t>
            </w:r>
            <w:proofErr w:type="spellEnd"/>
          </w:p>
        </w:tc>
        <w:tc>
          <w:tcPr>
            <w:tcW w:w="1053" w:type="dxa"/>
            <w:noWrap/>
            <w:hideMark/>
          </w:tcPr>
          <w:p w14:paraId="69308EE7" w14:textId="77777777" w:rsidR="003C58D8" w:rsidRPr="00646816" w:rsidRDefault="003C58D8" w:rsidP="000439F2">
            <w:pPr>
              <w:rPr>
                <w:rFonts w:ascii="Times New Roman" w:hAnsi="Times New Roman" w:cs="Times New Roman"/>
                <w:b/>
                <w:bCs/>
                <w:i/>
                <w:iCs/>
              </w:rPr>
            </w:pPr>
            <w:proofErr w:type="spellStart"/>
            <w:r w:rsidRPr="00646816">
              <w:rPr>
                <w:rFonts w:ascii="Times New Roman" w:hAnsi="Times New Roman" w:cs="Times New Roman"/>
                <w:b/>
                <w:bCs/>
                <w:i/>
                <w:iCs/>
              </w:rPr>
              <w:t>adk</w:t>
            </w:r>
            <w:proofErr w:type="spellEnd"/>
          </w:p>
        </w:tc>
        <w:tc>
          <w:tcPr>
            <w:tcW w:w="1134" w:type="dxa"/>
            <w:noWrap/>
            <w:hideMark/>
          </w:tcPr>
          <w:p w14:paraId="06E71B53" w14:textId="77777777" w:rsidR="003C58D8" w:rsidRPr="00646816" w:rsidRDefault="003C58D8" w:rsidP="000439F2">
            <w:pPr>
              <w:rPr>
                <w:rFonts w:ascii="Times New Roman" w:hAnsi="Times New Roman" w:cs="Times New Roman"/>
                <w:b/>
                <w:bCs/>
                <w:i/>
                <w:iCs/>
              </w:rPr>
            </w:pPr>
            <w:proofErr w:type="spellStart"/>
            <w:r w:rsidRPr="00646816">
              <w:rPr>
                <w:rFonts w:ascii="Times New Roman" w:hAnsi="Times New Roman" w:cs="Times New Roman"/>
                <w:b/>
                <w:bCs/>
                <w:i/>
                <w:iCs/>
              </w:rPr>
              <w:t>aroE</w:t>
            </w:r>
            <w:proofErr w:type="spellEnd"/>
          </w:p>
        </w:tc>
        <w:tc>
          <w:tcPr>
            <w:tcW w:w="851" w:type="dxa"/>
            <w:noWrap/>
            <w:hideMark/>
          </w:tcPr>
          <w:p w14:paraId="6B0FE5BD" w14:textId="77777777" w:rsidR="003C58D8" w:rsidRPr="00646816" w:rsidRDefault="003C58D8" w:rsidP="000439F2">
            <w:pPr>
              <w:rPr>
                <w:rFonts w:ascii="Times New Roman" w:hAnsi="Times New Roman" w:cs="Times New Roman"/>
                <w:b/>
                <w:bCs/>
                <w:i/>
                <w:iCs/>
              </w:rPr>
            </w:pPr>
            <w:proofErr w:type="spellStart"/>
            <w:r w:rsidRPr="00646816">
              <w:rPr>
                <w:rFonts w:ascii="Times New Roman" w:hAnsi="Times New Roman" w:cs="Times New Roman"/>
                <w:b/>
                <w:bCs/>
                <w:i/>
                <w:iCs/>
              </w:rPr>
              <w:t>fumC</w:t>
            </w:r>
            <w:proofErr w:type="spellEnd"/>
          </w:p>
        </w:tc>
        <w:tc>
          <w:tcPr>
            <w:tcW w:w="703" w:type="dxa"/>
            <w:noWrap/>
            <w:hideMark/>
          </w:tcPr>
          <w:p w14:paraId="5BED7267" w14:textId="77777777" w:rsidR="003C58D8" w:rsidRPr="00646816" w:rsidRDefault="003C58D8" w:rsidP="000439F2">
            <w:pPr>
              <w:rPr>
                <w:rFonts w:ascii="Times New Roman" w:hAnsi="Times New Roman" w:cs="Times New Roman"/>
                <w:b/>
                <w:bCs/>
                <w:i/>
                <w:iCs/>
              </w:rPr>
            </w:pPr>
            <w:proofErr w:type="spellStart"/>
            <w:r w:rsidRPr="00646816">
              <w:rPr>
                <w:rFonts w:ascii="Times New Roman" w:hAnsi="Times New Roman" w:cs="Times New Roman"/>
                <w:b/>
                <w:bCs/>
                <w:i/>
                <w:iCs/>
              </w:rPr>
              <w:t>gdh</w:t>
            </w:r>
            <w:proofErr w:type="spellEnd"/>
          </w:p>
        </w:tc>
        <w:tc>
          <w:tcPr>
            <w:tcW w:w="1140" w:type="dxa"/>
            <w:noWrap/>
            <w:hideMark/>
          </w:tcPr>
          <w:p w14:paraId="3F4AC53D" w14:textId="77777777" w:rsidR="003C58D8" w:rsidRPr="00646816" w:rsidRDefault="003C58D8" w:rsidP="000439F2">
            <w:pPr>
              <w:rPr>
                <w:rFonts w:ascii="Times New Roman" w:hAnsi="Times New Roman" w:cs="Times New Roman"/>
                <w:b/>
                <w:bCs/>
                <w:i/>
                <w:iCs/>
              </w:rPr>
            </w:pPr>
            <w:proofErr w:type="spellStart"/>
            <w:r w:rsidRPr="00646816">
              <w:rPr>
                <w:rFonts w:ascii="Times New Roman" w:hAnsi="Times New Roman" w:cs="Times New Roman"/>
                <w:b/>
                <w:bCs/>
                <w:i/>
                <w:iCs/>
              </w:rPr>
              <w:t>pdhC</w:t>
            </w:r>
            <w:proofErr w:type="spellEnd"/>
          </w:p>
        </w:tc>
        <w:tc>
          <w:tcPr>
            <w:tcW w:w="1234" w:type="dxa"/>
            <w:noWrap/>
            <w:hideMark/>
          </w:tcPr>
          <w:p w14:paraId="327D9D9D" w14:textId="77777777" w:rsidR="003C58D8" w:rsidRPr="00646816" w:rsidRDefault="003C58D8" w:rsidP="000439F2">
            <w:pPr>
              <w:rPr>
                <w:rFonts w:ascii="Times New Roman" w:hAnsi="Times New Roman" w:cs="Times New Roman"/>
                <w:b/>
                <w:bCs/>
                <w:i/>
                <w:iCs/>
              </w:rPr>
            </w:pPr>
            <w:proofErr w:type="spellStart"/>
            <w:r w:rsidRPr="00646816">
              <w:rPr>
                <w:rFonts w:ascii="Times New Roman" w:hAnsi="Times New Roman" w:cs="Times New Roman"/>
                <w:b/>
                <w:bCs/>
                <w:i/>
                <w:iCs/>
              </w:rPr>
              <w:t>pgm</w:t>
            </w:r>
            <w:proofErr w:type="spellEnd"/>
          </w:p>
        </w:tc>
        <w:tc>
          <w:tcPr>
            <w:tcW w:w="1124" w:type="dxa"/>
          </w:tcPr>
          <w:p w14:paraId="18144B75" w14:textId="77777777" w:rsidR="003C58D8" w:rsidRPr="00646816" w:rsidRDefault="000B1930" w:rsidP="000439F2">
            <w:pPr>
              <w:rPr>
                <w:rFonts w:ascii="Times New Roman" w:hAnsi="Times New Roman" w:cs="Times New Roman"/>
                <w:b/>
                <w:bCs/>
              </w:rPr>
            </w:pPr>
            <w:r w:rsidRPr="00646816">
              <w:rPr>
                <w:rFonts w:ascii="Times New Roman" w:hAnsi="Times New Roman" w:cs="Times New Roman"/>
                <w:b/>
                <w:bCs/>
              </w:rPr>
              <w:t>Sequence type</w:t>
            </w:r>
          </w:p>
        </w:tc>
      </w:tr>
      <w:tr w:rsidR="00CD712B" w:rsidRPr="00CD712B" w14:paraId="4E0749EA" w14:textId="77777777" w:rsidTr="00CD712B">
        <w:trPr>
          <w:trHeight w:val="312"/>
        </w:trPr>
        <w:tc>
          <w:tcPr>
            <w:tcW w:w="911" w:type="dxa"/>
            <w:noWrap/>
          </w:tcPr>
          <w:p w14:paraId="4A7A1E24" w14:textId="77777777" w:rsidR="003C58D8" w:rsidRPr="00646816" w:rsidRDefault="003C58D8" w:rsidP="000439F2">
            <w:pPr>
              <w:rPr>
                <w:rFonts w:ascii="Times New Roman" w:hAnsi="Times New Roman" w:cs="Times New Roman"/>
                <w:b/>
                <w:bCs/>
              </w:rPr>
            </w:pPr>
            <w:r w:rsidRPr="00646816">
              <w:rPr>
                <w:rFonts w:ascii="Times New Roman" w:hAnsi="Times New Roman" w:cs="Times New Roman"/>
                <w:b/>
                <w:bCs/>
              </w:rPr>
              <w:t>3</w:t>
            </w:r>
          </w:p>
        </w:tc>
        <w:tc>
          <w:tcPr>
            <w:tcW w:w="866" w:type="dxa"/>
            <w:noWrap/>
          </w:tcPr>
          <w:p w14:paraId="49E31AA7" w14:textId="77777777" w:rsidR="003C58D8" w:rsidRPr="00646816" w:rsidRDefault="003C58D8" w:rsidP="000439F2">
            <w:pPr>
              <w:rPr>
                <w:rFonts w:ascii="Times New Roman" w:hAnsi="Times New Roman" w:cs="Times New Roman"/>
                <w:b/>
                <w:bCs/>
                <w:i/>
                <w:iCs/>
              </w:rPr>
            </w:pPr>
            <w:r w:rsidRPr="00646816">
              <w:rPr>
                <w:rFonts w:ascii="Times New Roman" w:hAnsi="Times New Roman" w:cs="Times New Roman"/>
                <w:bCs/>
              </w:rPr>
              <w:t>59</w:t>
            </w:r>
          </w:p>
        </w:tc>
        <w:tc>
          <w:tcPr>
            <w:tcW w:w="1053" w:type="dxa"/>
            <w:noWrap/>
          </w:tcPr>
          <w:p w14:paraId="28824EC3" w14:textId="77777777" w:rsidR="003C58D8" w:rsidRPr="00646816" w:rsidRDefault="003C58D8" w:rsidP="000439F2">
            <w:pPr>
              <w:rPr>
                <w:rFonts w:ascii="Times New Roman" w:hAnsi="Times New Roman" w:cs="Times New Roman"/>
                <w:b/>
                <w:bCs/>
                <w:i/>
                <w:iCs/>
              </w:rPr>
            </w:pPr>
            <w:r w:rsidRPr="00646816">
              <w:rPr>
                <w:rFonts w:ascii="Times New Roman" w:hAnsi="Times New Roman" w:cs="Times New Roman"/>
                <w:bCs/>
              </w:rPr>
              <w:t>67</w:t>
            </w:r>
          </w:p>
        </w:tc>
        <w:tc>
          <w:tcPr>
            <w:tcW w:w="1134" w:type="dxa"/>
            <w:noWrap/>
          </w:tcPr>
          <w:p w14:paraId="2A145D5E" w14:textId="77777777" w:rsidR="003C58D8" w:rsidRPr="00646816" w:rsidRDefault="003C58D8" w:rsidP="000439F2">
            <w:pPr>
              <w:rPr>
                <w:rFonts w:ascii="Times New Roman" w:hAnsi="Times New Roman" w:cs="Times New Roman"/>
                <w:b/>
                <w:bCs/>
                <w:i/>
                <w:iCs/>
              </w:rPr>
            </w:pPr>
            <w:r w:rsidRPr="00646816">
              <w:rPr>
                <w:rFonts w:ascii="Times New Roman" w:hAnsi="Times New Roman" w:cs="Times New Roman"/>
                <w:bCs/>
              </w:rPr>
              <w:t>67</w:t>
            </w:r>
          </w:p>
        </w:tc>
        <w:tc>
          <w:tcPr>
            <w:tcW w:w="851" w:type="dxa"/>
            <w:noWrap/>
          </w:tcPr>
          <w:p w14:paraId="6A4EA069" w14:textId="77777777" w:rsidR="003C58D8" w:rsidRPr="00646816" w:rsidRDefault="003C58D8" w:rsidP="000439F2">
            <w:pPr>
              <w:rPr>
                <w:rFonts w:ascii="Times New Roman" w:hAnsi="Times New Roman" w:cs="Times New Roman"/>
                <w:b/>
                <w:bCs/>
                <w:i/>
                <w:iCs/>
              </w:rPr>
            </w:pPr>
            <w:r w:rsidRPr="00646816">
              <w:rPr>
                <w:rFonts w:ascii="Times New Roman" w:hAnsi="Times New Roman" w:cs="Times New Roman"/>
                <w:bCs/>
              </w:rPr>
              <w:t>111</w:t>
            </w:r>
          </w:p>
        </w:tc>
        <w:tc>
          <w:tcPr>
            <w:tcW w:w="703" w:type="dxa"/>
            <w:noWrap/>
          </w:tcPr>
          <w:p w14:paraId="656CBE00" w14:textId="77777777" w:rsidR="003C58D8" w:rsidRPr="00646816" w:rsidRDefault="003C58D8" w:rsidP="000439F2">
            <w:pPr>
              <w:rPr>
                <w:rFonts w:ascii="Times New Roman" w:hAnsi="Times New Roman" w:cs="Times New Roman"/>
                <w:b/>
                <w:bCs/>
                <w:i/>
                <w:iCs/>
              </w:rPr>
            </w:pPr>
            <w:r w:rsidRPr="00646816">
              <w:rPr>
                <w:rFonts w:ascii="Times New Roman" w:hAnsi="Times New Roman" w:cs="Times New Roman"/>
                <w:bCs/>
              </w:rPr>
              <w:t>148</w:t>
            </w:r>
          </w:p>
        </w:tc>
        <w:tc>
          <w:tcPr>
            <w:tcW w:w="1140" w:type="dxa"/>
            <w:noWrap/>
          </w:tcPr>
          <w:p w14:paraId="17C1E862" w14:textId="77777777" w:rsidR="003C58D8" w:rsidRPr="00646816" w:rsidRDefault="003C58D8" w:rsidP="000439F2">
            <w:pPr>
              <w:rPr>
                <w:rFonts w:ascii="Times New Roman" w:hAnsi="Times New Roman" w:cs="Times New Roman"/>
                <w:b/>
                <w:bCs/>
                <w:i/>
                <w:iCs/>
              </w:rPr>
            </w:pPr>
            <w:r w:rsidRPr="00646816">
              <w:rPr>
                <w:rFonts w:ascii="Times New Roman" w:hAnsi="Times New Roman" w:cs="Times New Roman"/>
                <w:bCs/>
              </w:rPr>
              <w:t>N (1104)</w:t>
            </w:r>
          </w:p>
        </w:tc>
        <w:tc>
          <w:tcPr>
            <w:tcW w:w="1234" w:type="dxa"/>
            <w:noWrap/>
          </w:tcPr>
          <w:p w14:paraId="04FCBE0A" w14:textId="77777777" w:rsidR="003C58D8" w:rsidRPr="00646816" w:rsidRDefault="003C58D8" w:rsidP="000439F2">
            <w:pPr>
              <w:rPr>
                <w:rFonts w:ascii="Times New Roman" w:hAnsi="Times New Roman" w:cs="Times New Roman"/>
                <w:b/>
                <w:bCs/>
                <w:i/>
                <w:iCs/>
              </w:rPr>
            </w:pPr>
            <w:r w:rsidRPr="00646816">
              <w:rPr>
                <w:rFonts w:ascii="Times New Roman" w:hAnsi="Times New Roman" w:cs="Times New Roman"/>
                <w:bCs/>
              </w:rPr>
              <w:t>N (1181)</w:t>
            </w:r>
          </w:p>
        </w:tc>
        <w:tc>
          <w:tcPr>
            <w:tcW w:w="1124" w:type="dxa"/>
          </w:tcPr>
          <w:p w14:paraId="6F132F37" w14:textId="77777777" w:rsidR="003C58D8" w:rsidRPr="00646816" w:rsidRDefault="00CD712B" w:rsidP="000439F2">
            <w:pPr>
              <w:rPr>
                <w:rFonts w:ascii="Times New Roman" w:hAnsi="Times New Roman" w:cs="Times New Roman"/>
                <w:bCs/>
              </w:rPr>
            </w:pPr>
            <w:r w:rsidRPr="00646816">
              <w:rPr>
                <w:rFonts w:ascii="Times New Roman" w:hAnsi="Times New Roman" w:cs="Times New Roman"/>
                <w:bCs/>
              </w:rPr>
              <w:t>15895</w:t>
            </w:r>
          </w:p>
        </w:tc>
      </w:tr>
      <w:tr w:rsidR="00CD712B" w:rsidRPr="00CD712B" w14:paraId="107EEAD7" w14:textId="77777777" w:rsidTr="00CD712B">
        <w:trPr>
          <w:trHeight w:val="312"/>
        </w:trPr>
        <w:tc>
          <w:tcPr>
            <w:tcW w:w="911" w:type="dxa"/>
            <w:noWrap/>
          </w:tcPr>
          <w:p w14:paraId="08AB7672" w14:textId="77777777" w:rsidR="003C58D8" w:rsidRPr="00646816" w:rsidRDefault="003C58D8" w:rsidP="000439F2">
            <w:pPr>
              <w:rPr>
                <w:rFonts w:ascii="Times New Roman" w:hAnsi="Times New Roman" w:cs="Times New Roman"/>
                <w:b/>
                <w:bCs/>
              </w:rPr>
            </w:pPr>
            <w:r w:rsidRPr="00646816">
              <w:rPr>
                <w:rFonts w:ascii="Times New Roman" w:hAnsi="Times New Roman" w:cs="Times New Roman"/>
                <w:b/>
                <w:bCs/>
              </w:rPr>
              <w:t>12</w:t>
            </w:r>
          </w:p>
        </w:tc>
        <w:tc>
          <w:tcPr>
            <w:tcW w:w="866" w:type="dxa"/>
            <w:noWrap/>
          </w:tcPr>
          <w:p w14:paraId="34EB9E20" w14:textId="77777777" w:rsidR="003C58D8" w:rsidRPr="00646816" w:rsidRDefault="003C58D8" w:rsidP="000439F2">
            <w:pPr>
              <w:rPr>
                <w:rFonts w:ascii="Times New Roman" w:hAnsi="Times New Roman" w:cs="Times New Roman"/>
                <w:b/>
                <w:bCs/>
                <w:i/>
                <w:iCs/>
              </w:rPr>
            </w:pPr>
            <w:r w:rsidRPr="00646816">
              <w:rPr>
                <w:rFonts w:ascii="Times New Roman" w:hAnsi="Times New Roman" w:cs="Times New Roman"/>
                <w:bCs/>
              </w:rPr>
              <w:t>59</w:t>
            </w:r>
          </w:p>
        </w:tc>
        <w:tc>
          <w:tcPr>
            <w:tcW w:w="1053" w:type="dxa"/>
            <w:noWrap/>
          </w:tcPr>
          <w:p w14:paraId="4E1DF9A1" w14:textId="77777777" w:rsidR="003C58D8" w:rsidRPr="00646816" w:rsidRDefault="003C58D8" w:rsidP="000439F2">
            <w:pPr>
              <w:rPr>
                <w:rFonts w:ascii="Times New Roman" w:hAnsi="Times New Roman" w:cs="Times New Roman"/>
                <w:b/>
                <w:bCs/>
                <w:i/>
                <w:iCs/>
              </w:rPr>
            </w:pPr>
            <w:r w:rsidRPr="00646816">
              <w:rPr>
                <w:rFonts w:ascii="Times New Roman" w:hAnsi="Times New Roman" w:cs="Times New Roman"/>
                <w:bCs/>
              </w:rPr>
              <w:t>N (848)</w:t>
            </w:r>
          </w:p>
        </w:tc>
        <w:tc>
          <w:tcPr>
            <w:tcW w:w="1134" w:type="dxa"/>
            <w:noWrap/>
          </w:tcPr>
          <w:p w14:paraId="6EFE84AE" w14:textId="77777777" w:rsidR="003C58D8" w:rsidRPr="00646816" w:rsidRDefault="003C58D8" w:rsidP="000439F2">
            <w:pPr>
              <w:rPr>
                <w:rFonts w:ascii="Times New Roman" w:hAnsi="Times New Roman" w:cs="Times New Roman"/>
                <w:b/>
                <w:bCs/>
                <w:i/>
                <w:iCs/>
              </w:rPr>
            </w:pPr>
            <w:r w:rsidRPr="00646816">
              <w:rPr>
                <w:rFonts w:ascii="Times New Roman" w:hAnsi="Times New Roman" w:cs="Times New Roman"/>
                <w:bCs/>
              </w:rPr>
              <w:t>N (1127)</w:t>
            </w:r>
          </w:p>
        </w:tc>
        <w:tc>
          <w:tcPr>
            <w:tcW w:w="851" w:type="dxa"/>
            <w:noWrap/>
          </w:tcPr>
          <w:p w14:paraId="3534F655" w14:textId="77777777" w:rsidR="003C58D8" w:rsidRPr="00646816" w:rsidRDefault="003C58D8" w:rsidP="000439F2">
            <w:pPr>
              <w:rPr>
                <w:rFonts w:ascii="Times New Roman" w:hAnsi="Times New Roman" w:cs="Times New Roman"/>
                <w:b/>
                <w:bCs/>
                <w:i/>
                <w:iCs/>
              </w:rPr>
            </w:pPr>
            <w:r w:rsidRPr="00646816">
              <w:rPr>
                <w:rFonts w:ascii="Times New Roman" w:hAnsi="Times New Roman" w:cs="Times New Roman"/>
                <w:bCs/>
              </w:rPr>
              <w:t>158</w:t>
            </w:r>
          </w:p>
        </w:tc>
        <w:tc>
          <w:tcPr>
            <w:tcW w:w="703" w:type="dxa"/>
            <w:noWrap/>
          </w:tcPr>
          <w:p w14:paraId="4BDADCBE" w14:textId="77777777" w:rsidR="003C58D8" w:rsidRPr="00646816" w:rsidRDefault="003C58D8" w:rsidP="000439F2">
            <w:pPr>
              <w:rPr>
                <w:rFonts w:ascii="Times New Roman" w:hAnsi="Times New Roman" w:cs="Times New Roman"/>
                <w:b/>
                <w:bCs/>
                <w:i/>
                <w:iCs/>
              </w:rPr>
            </w:pPr>
            <w:r w:rsidRPr="00646816">
              <w:rPr>
                <w:rFonts w:ascii="Times New Roman" w:hAnsi="Times New Roman" w:cs="Times New Roman"/>
                <w:bCs/>
              </w:rPr>
              <w:t>148</w:t>
            </w:r>
          </w:p>
        </w:tc>
        <w:tc>
          <w:tcPr>
            <w:tcW w:w="1140" w:type="dxa"/>
            <w:noWrap/>
          </w:tcPr>
          <w:p w14:paraId="265331E7" w14:textId="77777777" w:rsidR="003C58D8" w:rsidRPr="00646816" w:rsidRDefault="003C58D8" w:rsidP="000439F2">
            <w:pPr>
              <w:rPr>
                <w:rFonts w:ascii="Times New Roman" w:hAnsi="Times New Roman" w:cs="Times New Roman"/>
                <w:b/>
                <w:bCs/>
                <w:i/>
                <w:iCs/>
              </w:rPr>
            </w:pPr>
            <w:r w:rsidRPr="00646816">
              <w:rPr>
                <w:rFonts w:ascii="Times New Roman" w:hAnsi="Times New Roman" w:cs="Times New Roman"/>
                <w:bCs/>
              </w:rPr>
              <w:t>N (1105)</w:t>
            </w:r>
          </w:p>
        </w:tc>
        <w:tc>
          <w:tcPr>
            <w:tcW w:w="1234" w:type="dxa"/>
            <w:noWrap/>
          </w:tcPr>
          <w:p w14:paraId="60AE2C54" w14:textId="77777777" w:rsidR="003C58D8" w:rsidRPr="00646816" w:rsidRDefault="003C58D8" w:rsidP="000439F2">
            <w:pPr>
              <w:rPr>
                <w:rFonts w:ascii="Times New Roman" w:hAnsi="Times New Roman" w:cs="Times New Roman"/>
                <w:b/>
                <w:bCs/>
                <w:i/>
                <w:iCs/>
              </w:rPr>
            </w:pPr>
            <w:r w:rsidRPr="00646816">
              <w:rPr>
                <w:rFonts w:ascii="Times New Roman" w:hAnsi="Times New Roman" w:cs="Times New Roman"/>
                <w:bCs/>
              </w:rPr>
              <w:t>N (1182)</w:t>
            </w:r>
          </w:p>
        </w:tc>
        <w:tc>
          <w:tcPr>
            <w:tcW w:w="1124" w:type="dxa"/>
          </w:tcPr>
          <w:p w14:paraId="14E78250" w14:textId="77777777" w:rsidR="003C58D8" w:rsidRPr="00646816" w:rsidRDefault="00CD712B" w:rsidP="000439F2">
            <w:pPr>
              <w:rPr>
                <w:rFonts w:ascii="Times New Roman" w:hAnsi="Times New Roman" w:cs="Times New Roman"/>
                <w:bCs/>
              </w:rPr>
            </w:pPr>
            <w:r w:rsidRPr="00646816">
              <w:rPr>
                <w:rFonts w:ascii="Times New Roman" w:hAnsi="Times New Roman" w:cs="Times New Roman"/>
                <w:bCs/>
              </w:rPr>
              <w:t>15896</w:t>
            </w:r>
          </w:p>
        </w:tc>
      </w:tr>
      <w:tr w:rsidR="00CD712B" w:rsidRPr="00CD712B" w14:paraId="691F8C62" w14:textId="77777777" w:rsidTr="00CD712B">
        <w:trPr>
          <w:trHeight w:val="312"/>
        </w:trPr>
        <w:tc>
          <w:tcPr>
            <w:tcW w:w="911" w:type="dxa"/>
            <w:noWrap/>
          </w:tcPr>
          <w:p w14:paraId="70040149" w14:textId="77777777" w:rsidR="003C58D8" w:rsidRPr="00646816" w:rsidRDefault="003C58D8" w:rsidP="000439F2">
            <w:pPr>
              <w:rPr>
                <w:rFonts w:ascii="Times New Roman" w:hAnsi="Times New Roman" w:cs="Times New Roman"/>
                <w:b/>
                <w:bCs/>
              </w:rPr>
            </w:pPr>
            <w:r w:rsidRPr="00646816">
              <w:rPr>
                <w:rFonts w:ascii="Times New Roman" w:hAnsi="Times New Roman" w:cs="Times New Roman"/>
                <w:b/>
                <w:bCs/>
              </w:rPr>
              <w:t>18</w:t>
            </w:r>
          </w:p>
        </w:tc>
        <w:tc>
          <w:tcPr>
            <w:tcW w:w="866" w:type="dxa"/>
            <w:noWrap/>
            <w:hideMark/>
          </w:tcPr>
          <w:p w14:paraId="64B23CC9" w14:textId="77777777" w:rsidR="003C58D8" w:rsidRPr="00646816" w:rsidRDefault="003C58D8" w:rsidP="000439F2">
            <w:pPr>
              <w:rPr>
                <w:rFonts w:ascii="Times New Roman" w:hAnsi="Times New Roman" w:cs="Times New Roman"/>
              </w:rPr>
            </w:pPr>
            <w:r w:rsidRPr="00646816">
              <w:rPr>
                <w:rFonts w:ascii="Times New Roman" w:hAnsi="Times New Roman" w:cs="Times New Roman"/>
              </w:rPr>
              <w:t>59</w:t>
            </w:r>
          </w:p>
        </w:tc>
        <w:tc>
          <w:tcPr>
            <w:tcW w:w="1053" w:type="dxa"/>
            <w:noWrap/>
            <w:hideMark/>
          </w:tcPr>
          <w:p w14:paraId="24D2E12F" w14:textId="77777777" w:rsidR="003C58D8" w:rsidRPr="00646816" w:rsidRDefault="003C58D8" w:rsidP="000439F2">
            <w:pPr>
              <w:rPr>
                <w:rFonts w:ascii="Times New Roman" w:hAnsi="Times New Roman" w:cs="Times New Roman"/>
              </w:rPr>
            </w:pPr>
            <w:r w:rsidRPr="00646816">
              <w:rPr>
                <w:rFonts w:ascii="Times New Roman" w:hAnsi="Times New Roman" w:cs="Times New Roman"/>
              </w:rPr>
              <w:t>39</w:t>
            </w:r>
          </w:p>
        </w:tc>
        <w:tc>
          <w:tcPr>
            <w:tcW w:w="1134" w:type="dxa"/>
            <w:noWrap/>
            <w:hideMark/>
          </w:tcPr>
          <w:p w14:paraId="49158CB5" w14:textId="77777777" w:rsidR="003C58D8" w:rsidRPr="00646816" w:rsidRDefault="003C58D8" w:rsidP="000439F2">
            <w:pPr>
              <w:rPr>
                <w:rFonts w:ascii="Times New Roman" w:hAnsi="Times New Roman" w:cs="Times New Roman"/>
              </w:rPr>
            </w:pPr>
            <w:r w:rsidRPr="00646816">
              <w:rPr>
                <w:rFonts w:ascii="Times New Roman" w:hAnsi="Times New Roman" w:cs="Times New Roman"/>
              </w:rPr>
              <w:t>N (1126)</w:t>
            </w:r>
          </w:p>
        </w:tc>
        <w:tc>
          <w:tcPr>
            <w:tcW w:w="851" w:type="dxa"/>
            <w:noWrap/>
            <w:hideMark/>
          </w:tcPr>
          <w:p w14:paraId="5AC3E447" w14:textId="77777777" w:rsidR="003C58D8" w:rsidRPr="00646816" w:rsidRDefault="003C58D8" w:rsidP="000439F2">
            <w:pPr>
              <w:rPr>
                <w:rFonts w:ascii="Times New Roman" w:hAnsi="Times New Roman" w:cs="Times New Roman"/>
              </w:rPr>
            </w:pPr>
            <w:r w:rsidRPr="00646816">
              <w:rPr>
                <w:rFonts w:ascii="Times New Roman" w:hAnsi="Times New Roman" w:cs="Times New Roman"/>
              </w:rPr>
              <w:t>158</w:t>
            </w:r>
          </w:p>
        </w:tc>
        <w:tc>
          <w:tcPr>
            <w:tcW w:w="703" w:type="dxa"/>
            <w:noWrap/>
            <w:hideMark/>
          </w:tcPr>
          <w:p w14:paraId="2819608B" w14:textId="77777777" w:rsidR="003C58D8" w:rsidRPr="00646816" w:rsidRDefault="003C58D8" w:rsidP="000439F2">
            <w:pPr>
              <w:rPr>
                <w:rFonts w:ascii="Times New Roman" w:hAnsi="Times New Roman" w:cs="Times New Roman"/>
              </w:rPr>
            </w:pPr>
            <w:r w:rsidRPr="00646816">
              <w:rPr>
                <w:rFonts w:ascii="Times New Roman" w:hAnsi="Times New Roman" w:cs="Times New Roman"/>
              </w:rPr>
              <w:t>148</w:t>
            </w:r>
          </w:p>
        </w:tc>
        <w:tc>
          <w:tcPr>
            <w:tcW w:w="1140" w:type="dxa"/>
            <w:noWrap/>
            <w:hideMark/>
          </w:tcPr>
          <w:p w14:paraId="70998BC9" w14:textId="77777777" w:rsidR="003C58D8" w:rsidRPr="00646816" w:rsidRDefault="003C58D8" w:rsidP="000439F2">
            <w:pPr>
              <w:rPr>
                <w:rFonts w:ascii="Times New Roman" w:hAnsi="Times New Roman" w:cs="Times New Roman"/>
              </w:rPr>
            </w:pPr>
            <w:r w:rsidRPr="00646816">
              <w:rPr>
                <w:rFonts w:ascii="Times New Roman" w:hAnsi="Times New Roman" w:cs="Times New Roman"/>
              </w:rPr>
              <w:t>N (1103)</w:t>
            </w:r>
          </w:p>
        </w:tc>
        <w:tc>
          <w:tcPr>
            <w:tcW w:w="1234" w:type="dxa"/>
            <w:noWrap/>
            <w:hideMark/>
          </w:tcPr>
          <w:p w14:paraId="4D948F50" w14:textId="77777777" w:rsidR="003C58D8" w:rsidRPr="00646816" w:rsidRDefault="003C58D8" w:rsidP="000439F2">
            <w:pPr>
              <w:rPr>
                <w:rFonts w:ascii="Times New Roman" w:hAnsi="Times New Roman" w:cs="Times New Roman"/>
              </w:rPr>
            </w:pPr>
            <w:r w:rsidRPr="00646816">
              <w:rPr>
                <w:rFonts w:ascii="Times New Roman" w:hAnsi="Times New Roman" w:cs="Times New Roman"/>
              </w:rPr>
              <w:t>N (1179)</w:t>
            </w:r>
          </w:p>
        </w:tc>
        <w:tc>
          <w:tcPr>
            <w:tcW w:w="1124" w:type="dxa"/>
          </w:tcPr>
          <w:p w14:paraId="574ABC1D" w14:textId="77777777" w:rsidR="003C58D8" w:rsidRPr="00646816" w:rsidRDefault="00CD712B" w:rsidP="000439F2">
            <w:pPr>
              <w:rPr>
                <w:rFonts w:ascii="Times New Roman" w:hAnsi="Times New Roman" w:cs="Times New Roman"/>
              </w:rPr>
            </w:pPr>
            <w:r w:rsidRPr="00646816">
              <w:rPr>
                <w:rFonts w:ascii="Times New Roman" w:hAnsi="Times New Roman" w:cs="Times New Roman"/>
              </w:rPr>
              <w:t>15893</w:t>
            </w:r>
          </w:p>
        </w:tc>
      </w:tr>
      <w:tr w:rsidR="00CD712B" w:rsidRPr="00CD712B" w14:paraId="34F26BEF" w14:textId="77777777" w:rsidTr="00CD712B">
        <w:trPr>
          <w:trHeight w:val="312"/>
        </w:trPr>
        <w:tc>
          <w:tcPr>
            <w:tcW w:w="911" w:type="dxa"/>
            <w:noWrap/>
          </w:tcPr>
          <w:p w14:paraId="7A59825C" w14:textId="77777777" w:rsidR="003C58D8" w:rsidRPr="00646816" w:rsidRDefault="003C58D8" w:rsidP="000439F2">
            <w:pPr>
              <w:rPr>
                <w:rFonts w:ascii="Times New Roman" w:hAnsi="Times New Roman" w:cs="Times New Roman"/>
                <w:b/>
                <w:bCs/>
              </w:rPr>
            </w:pPr>
            <w:r w:rsidRPr="00646816">
              <w:rPr>
                <w:rFonts w:ascii="Times New Roman" w:hAnsi="Times New Roman" w:cs="Times New Roman"/>
                <w:b/>
                <w:bCs/>
              </w:rPr>
              <w:t>57</w:t>
            </w:r>
          </w:p>
        </w:tc>
        <w:tc>
          <w:tcPr>
            <w:tcW w:w="866" w:type="dxa"/>
            <w:noWrap/>
          </w:tcPr>
          <w:p w14:paraId="56EAFFCD" w14:textId="77777777" w:rsidR="003C58D8" w:rsidRPr="00646816" w:rsidRDefault="003C58D8" w:rsidP="000439F2">
            <w:pPr>
              <w:rPr>
                <w:rFonts w:ascii="Times New Roman" w:hAnsi="Times New Roman" w:cs="Times New Roman"/>
              </w:rPr>
            </w:pPr>
            <w:r w:rsidRPr="00646816">
              <w:rPr>
                <w:rFonts w:ascii="Times New Roman" w:hAnsi="Times New Roman" w:cs="Times New Roman"/>
                <w:bCs/>
              </w:rPr>
              <w:t>59</w:t>
            </w:r>
          </w:p>
        </w:tc>
        <w:tc>
          <w:tcPr>
            <w:tcW w:w="1053" w:type="dxa"/>
            <w:noWrap/>
          </w:tcPr>
          <w:p w14:paraId="10644965" w14:textId="77777777" w:rsidR="003C58D8" w:rsidRPr="00646816" w:rsidRDefault="003C58D8" w:rsidP="000439F2">
            <w:pPr>
              <w:rPr>
                <w:rFonts w:ascii="Times New Roman" w:hAnsi="Times New Roman" w:cs="Times New Roman"/>
              </w:rPr>
            </w:pPr>
            <w:r w:rsidRPr="00646816">
              <w:rPr>
                <w:rFonts w:ascii="Times New Roman" w:hAnsi="Times New Roman" w:cs="Times New Roman"/>
                <w:bCs/>
              </w:rPr>
              <w:t>112</w:t>
            </w:r>
          </w:p>
        </w:tc>
        <w:tc>
          <w:tcPr>
            <w:tcW w:w="1134" w:type="dxa"/>
            <w:noWrap/>
          </w:tcPr>
          <w:p w14:paraId="72606D12" w14:textId="77777777" w:rsidR="003C58D8" w:rsidRPr="00646816" w:rsidRDefault="003C58D8" w:rsidP="000439F2">
            <w:pPr>
              <w:rPr>
                <w:rFonts w:ascii="Times New Roman" w:hAnsi="Times New Roman" w:cs="Times New Roman"/>
              </w:rPr>
            </w:pPr>
            <w:r w:rsidRPr="00646816">
              <w:rPr>
                <w:rFonts w:ascii="Times New Roman" w:hAnsi="Times New Roman" w:cs="Times New Roman"/>
                <w:bCs/>
              </w:rPr>
              <w:t>67</w:t>
            </w:r>
          </w:p>
        </w:tc>
        <w:tc>
          <w:tcPr>
            <w:tcW w:w="851" w:type="dxa"/>
            <w:noWrap/>
          </w:tcPr>
          <w:p w14:paraId="78455362" w14:textId="77777777" w:rsidR="003C58D8" w:rsidRPr="00646816" w:rsidRDefault="003C58D8" w:rsidP="000439F2">
            <w:pPr>
              <w:rPr>
                <w:rFonts w:ascii="Times New Roman" w:hAnsi="Times New Roman" w:cs="Times New Roman"/>
              </w:rPr>
            </w:pPr>
            <w:r w:rsidRPr="00646816">
              <w:rPr>
                <w:rFonts w:ascii="Times New Roman" w:hAnsi="Times New Roman" w:cs="Times New Roman"/>
                <w:bCs/>
              </w:rPr>
              <w:t>158</w:t>
            </w:r>
          </w:p>
        </w:tc>
        <w:tc>
          <w:tcPr>
            <w:tcW w:w="703" w:type="dxa"/>
            <w:noWrap/>
          </w:tcPr>
          <w:p w14:paraId="169CBC95" w14:textId="77777777" w:rsidR="003C58D8" w:rsidRPr="00646816" w:rsidRDefault="003C58D8" w:rsidP="000439F2">
            <w:pPr>
              <w:rPr>
                <w:rFonts w:ascii="Times New Roman" w:hAnsi="Times New Roman" w:cs="Times New Roman"/>
              </w:rPr>
            </w:pPr>
            <w:r w:rsidRPr="00646816">
              <w:rPr>
                <w:rFonts w:ascii="Times New Roman" w:hAnsi="Times New Roman" w:cs="Times New Roman"/>
                <w:bCs/>
              </w:rPr>
              <w:t>148</w:t>
            </w:r>
          </w:p>
        </w:tc>
        <w:tc>
          <w:tcPr>
            <w:tcW w:w="1140" w:type="dxa"/>
            <w:noWrap/>
          </w:tcPr>
          <w:p w14:paraId="15FB5BDA" w14:textId="77777777" w:rsidR="003C58D8" w:rsidRPr="00646816" w:rsidRDefault="003C58D8" w:rsidP="000439F2">
            <w:pPr>
              <w:rPr>
                <w:rFonts w:ascii="Times New Roman" w:hAnsi="Times New Roman" w:cs="Times New Roman"/>
              </w:rPr>
            </w:pPr>
            <w:r w:rsidRPr="00646816">
              <w:rPr>
                <w:rFonts w:ascii="Times New Roman" w:hAnsi="Times New Roman" w:cs="Times New Roman"/>
                <w:bCs/>
              </w:rPr>
              <w:t>71</w:t>
            </w:r>
          </w:p>
        </w:tc>
        <w:tc>
          <w:tcPr>
            <w:tcW w:w="1234" w:type="dxa"/>
            <w:noWrap/>
          </w:tcPr>
          <w:p w14:paraId="66FF64C1" w14:textId="77777777" w:rsidR="003C58D8" w:rsidRPr="00646816" w:rsidRDefault="003C58D8" w:rsidP="000439F2">
            <w:pPr>
              <w:rPr>
                <w:rFonts w:ascii="Times New Roman" w:hAnsi="Times New Roman" w:cs="Times New Roman"/>
              </w:rPr>
            </w:pPr>
            <w:r w:rsidRPr="00646816">
              <w:rPr>
                <w:rFonts w:ascii="Times New Roman" w:hAnsi="Times New Roman" w:cs="Times New Roman"/>
                <w:bCs/>
              </w:rPr>
              <w:t>N (1180)</w:t>
            </w:r>
          </w:p>
        </w:tc>
        <w:tc>
          <w:tcPr>
            <w:tcW w:w="1124" w:type="dxa"/>
          </w:tcPr>
          <w:p w14:paraId="6EC9208B" w14:textId="77777777" w:rsidR="003C58D8" w:rsidRPr="00646816" w:rsidRDefault="00CD712B" w:rsidP="000439F2">
            <w:pPr>
              <w:rPr>
                <w:rFonts w:ascii="Times New Roman" w:hAnsi="Times New Roman" w:cs="Times New Roman"/>
                <w:bCs/>
              </w:rPr>
            </w:pPr>
            <w:r w:rsidRPr="00646816">
              <w:rPr>
                <w:rFonts w:ascii="Times New Roman" w:hAnsi="Times New Roman" w:cs="Times New Roman"/>
                <w:bCs/>
              </w:rPr>
              <w:t>15897</w:t>
            </w:r>
          </w:p>
        </w:tc>
      </w:tr>
      <w:tr w:rsidR="00CD712B" w:rsidRPr="00CD712B" w14:paraId="43A96661" w14:textId="77777777" w:rsidTr="00CD712B">
        <w:trPr>
          <w:trHeight w:val="312"/>
        </w:trPr>
        <w:tc>
          <w:tcPr>
            <w:tcW w:w="911" w:type="dxa"/>
            <w:noWrap/>
          </w:tcPr>
          <w:p w14:paraId="532377FB" w14:textId="77777777" w:rsidR="003C58D8" w:rsidRPr="00646816" w:rsidRDefault="003C58D8" w:rsidP="000439F2">
            <w:pPr>
              <w:rPr>
                <w:rFonts w:ascii="Times New Roman" w:hAnsi="Times New Roman" w:cs="Times New Roman"/>
                <w:b/>
                <w:bCs/>
              </w:rPr>
            </w:pPr>
            <w:r w:rsidRPr="00646816">
              <w:rPr>
                <w:rFonts w:ascii="Times New Roman" w:hAnsi="Times New Roman" w:cs="Times New Roman"/>
                <w:b/>
                <w:bCs/>
              </w:rPr>
              <w:t>61</w:t>
            </w:r>
          </w:p>
        </w:tc>
        <w:tc>
          <w:tcPr>
            <w:tcW w:w="866" w:type="dxa"/>
            <w:noWrap/>
            <w:hideMark/>
          </w:tcPr>
          <w:p w14:paraId="12BEAEF4" w14:textId="77777777" w:rsidR="003C58D8" w:rsidRPr="00646816" w:rsidRDefault="003C58D8" w:rsidP="000439F2">
            <w:pPr>
              <w:rPr>
                <w:rFonts w:ascii="Times New Roman" w:hAnsi="Times New Roman" w:cs="Times New Roman"/>
                <w:bCs/>
              </w:rPr>
            </w:pPr>
            <w:r w:rsidRPr="00646816">
              <w:rPr>
                <w:rFonts w:ascii="Times New Roman" w:hAnsi="Times New Roman" w:cs="Times New Roman"/>
                <w:bCs/>
              </w:rPr>
              <w:t>59</w:t>
            </w:r>
          </w:p>
        </w:tc>
        <w:tc>
          <w:tcPr>
            <w:tcW w:w="1053" w:type="dxa"/>
            <w:noWrap/>
            <w:hideMark/>
          </w:tcPr>
          <w:p w14:paraId="384A8728" w14:textId="77777777" w:rsidR="003C58D8" w:rsidRPr="00646816" w:rsidRDefault="003C58D8" w:rsidP="000439F2">
            <w:pPr>
              <w:rPr>
                <w:rFonts w:ascii="Times New Roman" w:hAnsi="Times New Roman" w:cs="Times New Roman"/>
                <w:bCs/>
              </w:rPr>
            </w:pPr>
            <w:r w:rsidRPr="00646816">
              <w:rPr>
                <w:rFonts w:ascii="Times New Roman" w:hAnsi="Times New Roman" w:cs="Times New Roman"/>
                <w:bCs/>
              </w:rPr>
              <w:t>39</w:t>
            </w:r>
          </w:p>
        </w:tc>
        <w:tc>
          <w:tcPr>
            <w:tcW w:w="1134" w:type="dxa"/>
            <w:noWrap/>
            <w:hideMark/>
          </w:tcPr>
          <w:p w14:paraId="1E2FCC12" w14:textId="77777777" w:rsidR="003C58D8" w:rsidRPr="00646816" w:rsidRDefault="003C58D8" w:rsidP="000439F2">
            <w:pPr>
              <w:rPr>
                <w:rFonts w:ascii="Times New Roman" w:hAnsi="Times New Roman" w:cs="Times New Roman"/>
                <w:bCs/>
              </w:rPr>
            </w:pPr>
            <w:r w:rsidRPr="00646816">
              <w:rPr>
                <w:rFonts w:ascii="Times New Roman" w:hAnsi="Times New Roman" w:cs="Times New Roman"/>
                <w:bCs/>
              </w:rPr>
              <w:t>170</w:t>
            </w:r>
          </w:p>
        </w:tc>
        <w:tc>
          <w:tcPr>
            <w:tcW w:w="851" w:type="dxa"/>
            <w:noWrap/>
            <w:hideMark/>
          </w:tcPr>
          <w:p w14:paraId="2AB48D68" w14:textId="77777777" w:rsidR="003C58D8" w:rsidRPr="00646816" w:rsidRDefault="003C58D8" w:rsidP="000439F2">
            <w:pPr>
              <w:rPr>
                <w:rFonts w:ascii="Times New Roman" w:hAnsi="Times New Roman" w:cs="Times New Roman"/>
                <w:bCs/>
              </w:rPr>
            </w:pPr>
            <w:r w:rsidRPr="00646816">
              <w:rPr>
                <w:rFonts w:ascii="Times New Roman" w:hAnsi="Times New Roman" w:cs="Times New Roman"/>
                <w:bCs/>
              </w:rPr>
              <w:t>158</w:t>
            </w:r>
          </w:p>
        </w:tc>
        <w:tc>
          <w:tcPr>
            <w:tcW w:w="703" w:type="dxa"/>
            <w:noWrap/>
            <w:hideMark/>
          </w:tcPr>
          <w:p w14:paraId="6BA19177" w14:textId="77777777" w:rsidR="003C58D8" w:rsidRPr="00646816" w:rsidRDefault="003C58D8" w:rsidP="000439F2">
            <w:pPr>
              <w:rPr>
                <w:rFonts w:ascii="Times New Roman" w:hAnsi="Times New Roman" w:cs="Times New Roman"/>
                <w:bCs/>
              </w:rPr>
            </w:pPr>
            <w:r w:rsidRPr="00646816">
              <w:rPr>
                <w:rFonts w:ascii="Times New Roman" w:hAnsi="Times New Roman" w:cs="Times New Roman"/>
                <w:bCs/>
              </w:rPr>
              <w:t>148</w:t>
            </w:r>
          </w:p>
        </w:tc>
        <w:tc>
          <w:tcPr>
            <w:tcW w:w="1140" w:type="dxa"/>
            <w:noWrap/>
            <w:hideMark/>
          </w:tcPr>
          <w:p w14:paraId="30567566" w14:textId="77777777" w:rsidR="003C58D8" w:rsidRPr="00646816" w:rsidRDefault="003C58D8" w:rsidP="000439F2">
            <w:pPr>
              <w:rPr>
                <w:rFonts w:ascii="Times New Roman" w:hAnsi="Times New Roman" w:cs="Times New Roman"/>
              </w:rPr>
            </w:pPr>
            <w:r w:rsidRPr="00646816">
              <w:rPr>
                <w:rFonts w:ascii="Times New Roman" w:hAnsi="Times New Roman" w:cs="Times New Roman"/>
                <w:bCs/>
              </w:rPr>
              <w:t>N (1103)</w:t>
            </w:r>
          </w:p>
        </w:tc>
        <w:tc>
          <w:tcPr>
            <w:tcW w:w="1234" w:type="dxa"/>
            <w:noWrap/>
            <w:hideMark/>
          </w:tcPr>
          <w:p w14:paraId="7FE28492" w14:textId="77777777" w:rsidR="003C58D8" w:rsidRPr="00646816" w:rsidRDefault="003C58D8" w:rsidP="000439F2">
            <w:pPr>
              <w:rPr>
                <w:rFonts w:ascii="Times New Roman" w:hAnsi="Times New Roman" w:cs="Times New Roman"/>
              </w:rPr>
            </w:pPr>
            <w:r w:rsidRPr="00646816">
              <w:rPr>
                <w:rFonts w:ascii="Times New Roman" w:hAnsi="Times New Roman" w:cs="Times New Roman"/>
                <w:bCs/>
              </w:rPr>
              <w:t>N (1180)</w:t>
            </w:r>
          </w:p>
        </w:tc>
        <w:tc>
          <w:tcPr>
            <w:tcW w:w="1124" w:type="dxa"/>
          </w:tcPr>
          <w:p w14:paraId="3004CFEC" w14:textId="77777777" w:rsidR="003C58D8" w:rsidRPr="00646816" w:rsidRDefault="00CD712B" w:rsidP="000439F2">
            <w:pPr>
              <w:rPr>
                <w:rFonts w:ascii="Times New Roman" w:hAnsi="Times New Roman" w:cs="Times New Roman"/>
                <w:bCs/>
              </w:rPr>
            </w:pPr>
            <w:r w:rsidRPr="00646816">
              <w:rPr>
                <w:rFonts w:ascii="Times New Roman" w:hAnsi="Times New Roman" w:cs="Times New Roman"/>
                <w:bCs/>
              </w:rPr>
              <w:t>15894</w:t>
            </w:r>
          </w:p>
        </w:tc>
      </w:tr>
      <w:tr w:rsidR="00CD712B" w:rsidRPr="00CD712B" w14:paraId="4397C086" w14:textId="77777777" w:rsidTr="00CD712B">
        <w:trPr>
          <w:trHeight w:val="312"/>
        </w:trPr>
        <w:tc>
          <w:tcPr>
            <w:tcW w:w="911" w:type="dxa"/>
            <w:noWrap/>
            <w:hideMark/>
          </w:tcPr>
          <w:p w14:paraId="54C96251" w14:textId="77777777" w:rsidR="003C58D8" w:rsidRPr="00646816" w:rsidRDefault="003C58D8" w:rsidP="000439F2">
            <w:pPr>
              <w:rPr>
                <w:rFonts w:ascii="Times New Roman" w:hAnsi="Times New Roman" w:cs="Times New Roman"/>
                <w:b/>
                <w:bCs/>
              </w:rPr>
            </w:pPr>
            <w:r w:rsidRPr="00646816">
              <w:rPr>
                <w:rFonts w:ascii="Times New Roman" w:hAnsi="Times New Roman" w:cs="Times New Roman"/>
                <w:b/>
                <w:bCs/>
              </w:rPr>
              <w:t>100A</w:t>
            </w:r>
          </w:p>
        </w:tc>
        <w:tc>
          <w:tcPr>
            <w:tcW w:w="866" w:type="dxa"/>
            <w:noWrap/>
            <w:hideMark/>
          </w:tcPr>
          <w:p w14:paraId="4CCD976A" w14:textId="77777777" w:rsidR="003C58D8" w:rsidRPr="00646816" w:rsidRDefault="003C58D8" w:rsidP="000439F2">
            <w:pPr>
              <w:rPr>
                <w:rFonts w:ascii="Times New Roman" w:hAnsi="Times New Roman" w:cs="Times New Roman"/>
                <w:bCs/>
              </w:rPr>
            </w:pPr>
            <w:r w:rsidRPr="00646816">
              <w:rPr>
                <w:rFonts w:ascii="Times New Roman" w:hAnsi="Times New Roman" w:cs="Times New Roman"/>
                <w:bCs/>
              </w:rPr>
              <w:t>59</w:t>
            </w:r>
          </w:p>
        </w:tc>
        <w:tc>
          <w:tcPr>
            <w:tcW w:w="1053" w:type="dxa"/>
            <w:noWrap/>
            <w:hideMark/>
          </w:tcPr>
          <w:p w14:paraId="06369D1F" w14:textId="77777777" w:rsidR="003C58D8" w:rsidRPr="00646816" w:rsidRDefault="003C58D8" w:rsidP="000439F2">
            <w:pPr>
              <w:rPr>
                <w:rFonts w:ascii="Times New Roman" w:hAnsi="Times New Roman" w:cs="Times New Roman"/>
              </w:rPr>
            </w:pPr>
            <w:r w:rsidRPr="00646816">
              <w:rPr>
                <w:rFonts w:ascii="Times New Roman" w:hAnsi="Times New Roman" w:cs="Times New Roman"/>
                <w:bCs/>
              </w:rPr>
              <w:t>N (849)</w:t>
            </w:r>
          </w:p>
        </w:tc>
        <w:tc>
          <w:tcPr>
            <w:tcW w:w="1134" w:type="dxa"/>
            <w:noWrap/>
            <w:hideMark/>
          </w:tcPr>
          <w:p w14:paraId="7836590B" w14:textId="77777777" w:rsidR="003C58D8" w:rsidRPr="00646816" w:rsidRDefault="003C58D8" w:rsidP="000439F2">
            <w:pPr>
              <w:rPr>
                <w:rFonts w:ascii="Times New Roman" w:hAnsi="Times New Roman" w:cs="Times New Roman"/>
                <w:bCs/>
              </w:rPr>
            </w:pPr>
            <w:r w:rsidRPr="00646816">
              <w:rPr>
                <w:rFonts w:ascii="Times New Roman" w:hAnsi="Times New Roman" w:cs="Times New Roman"/>
                <w:bCs/>
              </w:rPr>
              <w:t>67</w:t>
            </w:r>
          </w:p>
        </w:tc>
        <w:tc>
          <w:tcPr>
            <w:tcW w:w="851" w:type="dxa"/>
            <w:noWrap/>
            <w:hideMark/>
          </w:tcPr>
          <w:p w14:paraId="5802F055" w14:textId="77777777" w:rsidR="003C58D8" w:rsidRPr="00646816" w:rsidRDefault="003C58D8" w:rsidP="000439F2">
            <w:pPr>
              <w:rPr>
                <w:rFonts w:ascii="Times New Roman" w:hAnsi="Times New Roman" w:cs="Times New Roman"/>
                <w:bCs/>
              </w:rPr>
            </w:pPr>
            <w:r w:rsidRPr="00646816">
              <w:rPr>
                <w:rFonts w:ascii="Times New Roman" w:hAnsi="Times New Roman" w:cs="Times New Roman"/>
                <w:bCs/>
              </w:rPr>
              <w:t>158</w:t>
            </w:r>
          </w:p>
        </w:tc>
        <w:tc>
          <w:tcPr>
            <w:tcW w:w="703" w:type="dxa"/>
            <w:noWrap/>
            <w:hideMark/>
          </w:tcPr>
          <w:p w14:paraId="03CAD81B" w14:textId="77777777" w:rsidR="003C58D8" w:rsidRPr="00646816" w:rsidRDefault="003C58D8" w:rsidP="000439F2">
            <w:pPr>
              <w:rPr>
                <w:rFonts w:ascii="Times New Roman" w:hAnsi="Times New Roman" w:cs="Times New Roman"/>
                <w:bCs/>
              </w:rPr>
            </w:pPr>
            <w:r w:rsidRPr="00646816">
              <w:rPr>
                <w:rFonts w:ascii="Times New Roman" w:hAnsi="Times New Roman" w:cs="Times New Roman"/>
                <w:bCs/>
              </w:rPr>
              <w:t>148</w:t>
            </w:r>
          </w:p>
        </w:tc>
        <w:tc>
          <w:tcPr>
            <w:tcW w:w="1140" w:type="dxa"/>
            <w:noWrap/>
            <w:hideMark/>
          </w:tcPr>
          <w:p w14:paraId="17D13484" w14:textId="77777777" w:rsidR="003C58D8" w:rsidRPr="00646816" w:rsidRDefault="003C58D8" w:rsidP="000439F2">
            <w:pPr>
              <w:rPr>
                <w:rFonts w:ascii="Times New Roman" w:hAnsi="Times New Roman" w:cs="Times New Roman"/>
                <w:bCs/>
              </w:rPr>
            </w:pPr>
            <w:r w:rsidRPr="00646816">
              <w:rPr>
                <w:rFonts w:ascii="Times New Roman" w:hAnsi="Times New Roman" w:cs="Times New Roman"/>
                <w:bCs/>
              </w:rPr>
              <w:t>71</w:t>
            </w:r>
          </w:p>
        </w:tc>
        <w:tc>
          <w:tcPr>
            <w:tcW w:w="1234" w:type="dxa"/>
            <w:noWrap/>
            <w:hideMark/>
          </w:tcPr>
          <w:p w14:paraId="4FD861FA" w14:textId="77777777" w:rsidR="003C58D8" w:rsidRPr="00646816" w:rsidRDefault="003C58D8" w:rsidP="000439F2">
            <w:pPr>
              <w:rPr>
                <w:rFonts w:ascii="Times New Roman" w:hAnsi="Times New Roman" w:cs="Times New Roman"/>
              </w:rPr>
            </w:pPr>
            <w:r w:rsidRPr="00646816">
              <w:rPr>
                <w:rFonts w:ascii="Times New Roman" w:hAnsi="Times New Roman" w:cs="Times New Roman"/>
              </w:rPr>
              <w:t>N (1183)</w:t>
            </w:r>
          </w:p>
        </w:tc>
        <w:tc>
          <w:tcPr>
            <w:tcW w:w="1124" w:type="dxa"/>
          </w:tcPr>
          <w:p w14:paraId="3B338C3C" w14:textId="77777777" w:rsidR="003C58D8" w:rsidRPr="00646816" w:rsidRDefault="00CD712B" w:rsidP="000439F2">
            <w:pPr>
              <w:rPr>
                <w:rFonts w:ascii="Times New Roman" w:hAnsi="Times New Roman" w:cs="Times New Roman"/>
              </w:rPr>
            </w:pPr>
            <w:r w:rsidRPr="00646816">
              <w:rPr>
                <w:rFonts w:ascii="Times New Roman" w:hAnsi="Times New Roman" w:cs="Times New Roman"/>
              </w:rPr>
              <w:t>15898</w:t>
            </w:r>
          </w:p>
        </w:tc>
      </w:tr>
      <w:tr w:rsidR="00CD712B" w:rsidRPr="00CD712B" w14:paraId="0B3A38D8" w14:textId="77777777" w:rsidTr="00CD712B">
        <w:trPr>
          <w:trHeight w:val="312"/>
        </w:trPr>
        <w:tc>
          <w:tcPr>
            <w:tcW w:w="911" w:type="dxa"/>
            <w:noWrap/>
          </w:tcPr>
          <w:p w14:paraId="2FC1AFA5" w14:textId="77777777" w:rsidR="003C58D8" w:rsidRPr="00646816" w:rsidRDefault="003C58D8" w:rsidP="000439F2">
            <w:pPr>
              <w:rPr>
                <w:rFonts w:ascii="Times New Roman" w:hAnsi="Times New Roman" w:cs="Times New Roman"/>
                <w:b/>
                <w:bCs/>
              </w:rPr>
            </w:pPr>
            <w:r w:rsidRPr="00646816">
              <w:rPr>
                <w:rFonts w:ascii="Times New Roman" w:hAnsi="Times New Roman" w:cs="Times New Roman"/>
                <w:b/>
                <w:bCs/>
              </w:rPr>
              <w:t>240</w:t>
            </w:r>
          </w:p>
        </w:tc>
        <w:tc>
          <w:tcPr>
            <w:tcW w:w="866" w:type="dxa"/>
            <w:noWrap/>
          </w:tcPr>
          <w:p w14:paraId="347C140D" w14:textId="77777777" w:rsidR="003C58D8" w:rsidRPr="00646816" w:rsidRDefault="003C58D8" w:rsidP="000439F2">
            <w:pPr>
              <w:rPr>
                <w:rFonts w:ascii="Times New Roman" w:hAnsi="Times New Roman" w:cs="Times New Roman"/>
                <w:bCs/>
              </w:rPr>
            </w:pPr>
            <w:r w:rsidRPr="00646816">
              <w:rPr>
                <w:rFonts w:ascii="Times New Roman" w:hAnsi="Times New Roman" w:cs="Times New Roman"/>
                <w:bCs/>
              </w:rPr>
              <w:t>126</w:t>
            </w:r>
          </w:p>
        </w:tc>
        <w:tc>
          <w:tcPr>
            <w:tcW w:w="1053" w:type="dxa"/>
            <w:noWrap/>
          </w:tcPr>
          <w:p w14:paraId="1719F8AA" w14:textId="77777777" w:rsidR="003C58D8" w:rsidRPr="00646816" w:rsidRDefault="003C58D8" w:rsidP="000439F2">
            <w:pPr>
              <w:rPr>
                <w:rFonts w:ascii="Times New Roman" w:hAnsi="Times New Roman" w:cs="Times New Roman"/>
                <w:bCs/>
              </w:rPr>
            </w:pPr>
            <w:r w:rsidRPr="00646816">
              <w:rPr>
                <w:rFonts w:ascii="Times New Roman" w:hAnsi="Times New Roman" w:cs="Times New Roman"/>
                <w:bCs/>
              </w:rPr>
              <w:t>N (848)</w:t>
            </w:r>
          </w:p>
        </w:tc>
        <w:tc>
          <w:tcPr>
            <w:tcW w:w="1134" w:type="dxa"/>
            <w:noWrap/>
          </w:tcPr>
          <w:p w14:paraId="5A653F3D" w14:textId="77777777" w:rsidR="003C58D8" w:rsidRPr="00646816" w:rsidRDefault="003C58D8" w:rsidP="000439F2">
            <w:pPr>
              <w:rPr>
                <w:rFonts w:ascii="Times New Roman" w:hAnsi="Times New Roman" w:cs="Times New Roman"/>
                <w:bCs/>
              </w:rPr>
            </w:pPr>
            <w:r w:rsidRPr="00646816">
              <w:rPr>
                <w:rFonts w:ascii="Times New Roman" w:hAnsi="Times New Roman" w:cs="Times New Roman"/>
                <w:bCs/>
              </w:rPr>
              <w:t>67</w:t>
            </w:r>
          </w:p>
        </w:tc>
        <w:tc>
          <w:tcPr>
            <w:tcW w:w="851" w:type="dxa"/>
            <w:noWrap/>
          </w:tcPr>
          <w:p w14:paraId="7937EAD0" w14:textId="77777777" w:rsidR="003C58D8" w:rsidRPr="00646816" w:rsidRDefault="003C58D8" w:rsidP="000439F2">
            <w:pPr>
              <w:rPr>
                <w:rFonts w:ascii="Times New Roman" w:hAnsi="Times New Roman" w:cs="Times New Roman"/>
                <w:bCs/>
              </w:rPr>
            </w:pPr>
            <w:r w:rsidRPr="00646816">
              <w:rPr>
                <w:rFonts w:ascii="Times New Roman" w:hAnsi="Times New Roman" w:cs="Times New Roman"/>
                <w:bCs/>
              </w:rPr>
              <w:t>157</w:t>
            </w:r>
          </w:p>
        </w:tc>
        <w:tc>
          <w:tcPr>
            <w:tcW w:w="703" w:type="dxa"/>
            <w:noWrap/>
          </w:tcPr>
          <w:p w14:paraId="71381DBA" w14:textId="77777777" w:rsidR="003C58D8" w:rsidRPr="00646816" w:rsidRDefault="003C58D8" w:rsidP="000439F2">
            <w:pPr>
              <w:rPr>
                <w:rFonts w:ascii="Times New Roman" w:hAnsi="Times New Roman" w:cs="Times New Roman"/>
                <w:bCs/>
              </w:rPr>
            </w:pPr>
            <w:r w:rsidRPr="00646816">
              <w:rPr>
                <w:rFonts w:ascii="Times New Roman" w:hAnsi="Times New Roman" w:cs="Times New Roman"/>
                <w:bCs/>
              </w:rPr>
              <w:t>148</w:t>
            </w:r>
          </w:p>
        </w:tc>
        <w:tc>
          <w:tcPr>
            <w:tcW w:w="1140" w:type="dxa"/>
            <w:noWrap/>
          </w:tcPr>
          <w:p w14:paraId="10D965A1" w14:textId="77777777" w:rsidR="003C58D8" w:rsidRPr="00646816" w:rsidRDefault="003C58D8" w:rsidP="000439F2">
            <w:pPr>
              <w:rPr>
                <w:rFonts w:ascii="Times New Roman" w:hAnsi="Times New Roman" w:cs="Times New Roman"/>
                <w:bCs/>
              </w:rPr>
            </w:pPr>
            <w:r w:rsidRPr="00646816">
              <w:rPr>
                <w:rFonts w:ascii="Times New Roman" w:hAnsi="Times New Roman" w:cs="Times New Roman"/>
                <w:bCs/>
              </w:rPr>
              <w:t>N (1107)</w:t>
            </w:r>
          </w:p>
        </w:tc>
        <w:tc>
          <w:tcPr>
            <w:tcW w:w="1234" w:type="dxa"/>
            <w:noWrap/>
          </w:tcPr>
          <w:p w14:paraId="7F1C8B1B" w14:textId="77777777" w:rsidR="003C58D8" w:rsidRPr="00646816" w:rsidRDefault="003C58D8" w:rsidP="000439F2">
            <w:pPr>
              <w:rPr>
                <w:rFonts w:ascii="Times New Roman" w:hAnsi="Times New Roman" w:cs="Times New Roman"/>
              </w:rPr>
            </w:pPr>
            <w:r w:rsidRPr="00646816">
              <w:rPr>
                <w:rFonts w:ascii="Times New Roman" w:hAnsi="Times New Roman" w:cs="Times New Roman"/>
              </w:rPr>
              <w:t>N (1182)</w:t>
            </w:r>
          </w:p>
        </w:tc>
        <w:tc>
          <w:tcPr>
            <w:tcW w:w="1124" w:type="dxa"/>
          </w:tcPr>
          <w:p w14:paraId="05117ECD" w14:textId="77777777" w:rsidR="003C58D8" w:rsidRPr="00646816" w:rsidRDefault="00CD712B" w:rsidP="000439F2">
            <w:pPr>
              <w:rPr>
                <w:rFonts w:ascii="Times New Roman" w:hAnsi="Times New Roman" w:cs="Times New Roman"/>
              </w:rPr>
            </w:pPr>
            <w:r w:rsidRPr="00646816">
              <w:rPr>
                <w:rFonts w:ascii="Times New Roman" w:hAnsi="Times New Roman" w:cs="Times New Roman"/>
              </w:rPr>
              <w:t>15899</w:t>
            </w:r>
          </w:p>
        </w:tc>
      </w:tr>
      <w:tr w:rsidR="00CD712B" w:rsidRPr="00CD712B" w14:paraId="28A76D12" w14:textId="77777777" w:rsidTr="00CD712B">
        <w:trPr>
          <w:trHeight w:val="312"/>
        </w:trPr>
        <w:tc>
          <w:tcPr>
            <w:tcW w:w="911" w:type="dxa"/>
            <w:noWrap/>
          </w:tcPr>
          <w:p w14:paraId="53A37D0D" w14:textId="77777777" w:rsidR="003C58D8" w:rsidRPr="00646816" w:rsidRDefault="003C58D8" w:rsidP="000439F2">
            <w:pPr>
              <w:rPr>
                <w:rFonts w:ascii="Times New Roman" w:hAnsi="Times New Roman" w:cs="Times New Roman"/>
                <w:b/>
                <w:bCs/>
              </w:rPr>
            </w:pPr>
            <w:r w:rsidRPr="00646816">
              <w:rPr>
                <w:rFonts w:ascii="Times New Roman" w:hAnsi="Times New Roman" w:cs="Times New Roman"/>
                <w:b/>
                <w:bCs/>
              </w:rPr>
              <w:t>274</w:t>
            </w:r>
          </w:p>
        </w:tc>
        <w:tc>
          <w:tcPr>
            <w:tcW w:w="866" w:type="dxa"/>
            <w:noWrap/>
            <w:hideMark/>
          </w:tcPr>
          <w:p w14:paraId="4201399C" w14:textId="77777777" w:rsidR="003C58D8" w:rsidRPr="00646816" w:rsidRDefault="003C58D8" w:rsidP="000439F2">
            <w:pPr>
              <w:rPr>
                <w:rFonts w:ascii="Times New Roman" w:hAnsi="Times New Roman" w:cs="Times New Roman"/>
                <w:bCs/>
              </w:rPr>
            </w:pPr>
            <w:r w:rsidRPr="00646816">
              <w:rPr>
                <w:rFonts w:ascii="Times New Roman" w:hAnsi="Times New Roman" w:cs="Times New Roman"/>
                <w:bCs/>
              </w:rPr>
              <w:t>59</w:t>
            </w:r>
          </w:p>
        </w:tc>
        <w:tc>
          <w:tcPr>
            <w:tcW w:w="1053" w:type="dxa"/>
            <w:noWrap/>
            <w:hideMark/>
          </w:tcPr>
          <w:p w14:paraId="440BE000" w14:textId="77777777" w:rsidR="003C58D8" w:rsidRPr="00646816" w:rsidRDefault="003C58D8" w:rsidP="000439F2">
            <w:pPr>
              <w:rPr>
                <w:rFonts w:ascii="Times New Roman" w:hAnsi="Times New Roman" w:cs="Times New Roman"/>
                <w:bCs/>
              </w:rPr>
            </w:pPr>
            <w:r w:rsidRPr="00646816">
              <w:rPr>
                <w:rFonts w:ascii="Times New Roman" w:hAnsi="Times New Roman" w:cs="Times New Roman"/>
                <w:bCs/>
              </w:rPr>
              <w:t>39</w:t>
            </w:r>
          </w:p>
        </w:tc>
        <w:tc>
          <w:tcPr>
            <w:tcW w:w="1134" w:type="dxa"/>
            <w:noWrap/>
            <w:hideMark/>
          </w:tcPr>
          <w:p w14:paraId="169D4109" w14:textId="77777777" w:rsidR="003C58D8" w:rsidRPr="00646816" w:rsidRDefault="003C58D8" w:rsidP="000439F2">
            <w:pPr>
              <w:rPr>
                <w:rFonts w:ascii="Times New Roman" w:hAnsi="Times New Roman" w:cs="Times New Roman"/>
                <w:bCs/>
              </w:rPr>
            </w:pPr>
            <w:r w:rsidRPr="00646816">
              <w:rPr>
                <w:rFonts w:ascii="Times New Roman" w:hAnsi="Times New Roman" w:cs="Times New Roman"/>
                <w:bCs/>
              </w:rPr>
              <w:t>170</w:t>
            </w:r>
          </w:p>
        </w:tc>
        <w:tc>
          <w:tcPr>
            <w:tcW w:w="851" w:type="dxa"/>
            <w:noWrap/>
            <w:hideMark/>
          </w:tcPr>
          <w:p w14:paraId="29D4B25D" w14:textId="77777777" w:rsidR="003C58D8" w:rsidRPr="00646816" w:rsidRDefault="003C58D8" w:rsidP="000439F2">
            <w:pPr>
              <w:rPr>
                <w:rFonts w:ascii="Times New Roman" w:hAnsi="Times New Roman" w:cs="Times New Roman"/>
                <w:bCs/>
              </w:rPr>
            </w:pPr>
            <w:r w:rsidRPr="00646816">
              <w:rPr>
                <w:rFonts w:ascii="Times New Roman" w:hAnsi="Times New Roman" w:cs="Times New Roman"/>
                <w:bCs/>
              </w:rPr>
              <w:t>237</w:t>
            </w:r>
          </w:p>
        </w:tc>
        <w:tc>
          <w:tcPr>
            <w:tcW w:w="703" w:type="dxa"/>
            <w:noWrap/>
            <w:hideMark/>
          </w:tcPr>
          <w:p w14:paraId="5FCB672F" w14:textId="77777777" w:rsidR="003C58D8" w:rsidRPr="00646816" w:rsidRDefault="003C58D8" w:rsidP="000439F2">
            <w:pPr>
              <w:rPr>
                <w:rFonts w:ascii="Times New Roman" w:hAnsi="Times New Roman" w:cs="Times New Roman"/>
                <w:bCs/>
              </w:rPr>
            </w:pPr>
            <w:r w:rsidRPr="00646816">
              <w:rPr>
                <w:rFonts w:ascii="Times New Roman" w:hAnsi="Times New Roman" w:cs="Times New Roman"/>
                <w:bCs/>
              </w:rPr>
              <w:t>148</w:t>
            </w:r>
          </w:p>
        </w:tc>
        <w:tc>
          <w:tcPr>
            <w:tcW w:w="1140" w:type="dxa"/>
            <w:noWrap/>
            <w:hideMark/>
          </w:tcPr>
          <w:p w14:paraId="19426845" w14:textId="77777777" w:rsidR="003C58D8" w:rsidRPr="00646816" w:rsidRDefault="003C58D8" w:rsidP="000439F2">
            <w:pPr>
              <w:rPr>
                <w:rFonts w:ascii="Times New Roman" w:hAnsi="Times New Roman" w:cs="Times New Roman"/>
              </w:rPr>
            </w:pPr>
            <w:r w:rsidRPr="00646816">
              <w:rPr>
                <w:rFonts w:ascii="Times New Roman" w:hAnsi="Times New Roman" w:cs="Times New Roman"/>
                <w:bCs/>
              </w:rPr>
              <w:t>N (1104)</w:t>
            </w:r>
          </w:p>
        </w:tc>
        <w:tc>
          <w:tcPr>
            <w:tcW w:w="1234" w:type="dxa"/>
            <w:noWrap/>
            <w:hideMark/>
          </w:tcPr>
          <w:p w14:paraId="23A6CBA7" w14:textId="77777777" w:rsidR="003C58D8" w:rsidRPr="00646816" w:rsidRDefault="003C58D8" w:rsidP="000439F2">
            <w:pPr>
              <w:rPr>
                <w:rFonts w:ascii="Times New Roman" w:hAnsi="Times New Roman" w:cs="Times New Roman"/>
              </w:rPr>
            </w:pPr>
            <w:r w:rsidRPr="00646816">
              <w:rPr>
                <w:rFonts w:ascii="Times New Roman" w:hAnsi="Times New Roman" w:cs="Times New Roman"/>
                <w:bCs/>
              </w:rPr>
              <w:t>N (1182)</w:t>
            </w:r>
          </w:p>
        </w:tc>
        <w:tc>
          <w:tcPr>
            <w:tcW w:w="1124" w:type="dxa"/>
          </w:tcPr>
          <w:p w14:paraId="50DF7C11" w14:textId="77777777" w:rsidR="003C58D8" w:rsidRPr="00646816" w:rsidRDefault="00CD712B" w:rsidP="000439F2">
            <w:pPr>
              <w:rPr>
                <w:rFonts w:ascii="Times New Roman" w:hAnsi="Times New Roman" w:cs="Times New Roman"/>
                <w:bCs/>
              </w:rPr>
            </w:pPr>
            <w:r w:rsidRPr="00646816">
              <w:rPr>
                <w:rFonts w:ascii="Times New Roman" w:hAnsi="Times New Roman" w:cs="Times New Roman"/>
                <w:bCs/>
              </w:rPr>
              <w:t>15900</w:t>
            </w:r>
          </w:p>
        </w:tc>
      </w:tr>
      <w:tr w:rsidR="00CD712B" w:rsidRPr="00CD712B" w14:paraId="6DADE812" w14:textId="77777777" w:rsidTr="00CD712B">
        <w:trPr>
          <w:trHeight w:val="312"/>
        </w:trPr>
        <w:tc>
          <w:tcPr>
            <w:tcW w:w="911" w:type="dxa"/>
            <w:noWrap/>
          </w:tcPr>
          <w:p w14:paraId="3A101DA9" w14:textId="77777777" w:rsidR="003C58D8" w:rsidRPr="00646816" w:rsidRDefault="003C58D8" w:rsidP="000439F2">
            <w:pPr>
              <w:rPr>
                <w:rFonts w:ascii="Times New Roman" w:hAnsi="Times New Roman" w:cs="Times New Roman"/>
                <w:b/>
                <w:bCs/>
              </w:rPr>
            </w:pPr>
            <w:r w:rsidRPr="00646816">
              <w:rPr>
                <w:rFonts w:ascii="Times New Roman" w:hAnsi="Times New Roman" w:cs="Times New Roman"/>
                <w:b/>
                <w:bCs/>
              </w:rPr>
              <w:t>285</w:t>
            </w:r>
          </w:p>
        </w:tc>
        <w:tc>
          <w:tcPr>
            <w:tcW w:w="866" w:type="dxa"/>
            <w:noWrap/>
            <w:hideMark/>
          </w:tcPr>
          <w:p w14:paraId="174EB93C" w14:textId="77777777" w:rsidR="003C58D8" w:rsidRPr="00646816" w:rsidRDefault="003C58D8" w:rsidP="000439F2">
            <w:pPr>
              <w:rPr>
                <w:rFonts w:ascii="Times New Roman" w:hAnsi="Times New Roman" w:cs="Times New Roman"/>
                <w:bCs/>
              </w:rPr>
            </w:pPr>
            <w:r w:rsidRPr="00646816">
              <w:rPr>
                <w:rFonts w:ascii="Times New Roman" w:hAnsi="Times New Roman" w:cs="Times New Roman"/>
                <w:bCs/>
              </w:rPr>
              <w:t>126</w:t>
            </w:r>
          </w:p>
        </w:tc>
        <w:tc>
          <w:tcPr>
            <w:tcW w:w="1053" w:type="dxa"/>
            <w:noWrap/>
            <w:hideMark/>
          </w:tcPr>
          <w:p w14:paraId="4224E84C" w14:textId="77777777" w:rsidR="003C58D8" w:rsidRPr="00646816" w:rsidRDefault="003C58D8" w:rsidP="000439F2">
            <w:pPr>
              <w:rPr>
                <w:rFonts w:ascii="Times New Roman" w:hAnsi="Times New Roman" w:cs="Times New Roman"/>
              </w:rPr>
            </w:pPr>
            <w:r w:rsidRPr="00646816">
              <w:rPr>
                <w:rFonts w:ascii="Times New Roman" w:hAnsi="Times New Roman" w:cs="Times New Roman"/>
                <w:bCs/>
              </w:rPr>
              <w:t>N (850)</w:t>
            </w:r>
          </w:p>
        </w:tc>
        <w:tc>
          <w:tcPr>
            <w:tcW w:w="1134" w:type="dxa"/>
            <w:noWrap/>
            <w:hideMark/>
          </w:tcPr>
          <w:p w14:paraId="1CF0799D" w14:textId="77777777" w:rsidR="003C58D8" w:rsidRPr="00646816" w:rsidRDefault="003C58D8" w:rsidP="000439F2">
            <w:pPr>
              <w:rPr>
                <w:rFonts w:ascii="Times New Roman" w:hAnsi="Times New Roman" w:cs="Times New Roman"/>
                <w:bCs/>
              </w:rPr>
            </w:pPr>
            <w:r w:rsidRPr="00646816">
              <w:rPr>
                <w:rFonts w:ascii="Times New Roman" w:hAnsi="Times New Roman" w:cs="Times New Roman"/>
                <w:bCs/>
              </w:rPr>
              <w:t>806</w:t>
            </w:r>
          </w:p>
        </w:tc>
        <w:tc>
          <w:tcPr>
            <w:tcW w:w="851" w:type="dxa"/>
            <w:noWrap/>
            <w:hideMark/>
          </w:tcPr>
          <w:p w14:paraId="507632E2" w14:textId="77777777" w:rsidR="003C58D8" w:rsidRPr="00646816" w:rsidRDefault="003C58D8" w:rsidP="000439F2">
            <w:pPr>
              <w:rPr>
                <w:rFonts w:ascii="Times New Roman" w:hAnsi="Times New Roman" w:cs="Times New Roman"/>
                <w:bCs/>
              </w:rPr>
            </w:pPr>
            <w:r w:rsidRPr="00646816">
              <w:rPr>
                <w:rFonts w:ascii="Times New Roman" w:hAnsi="Times New Roman" w:cs="Times New Roman"/>
                <w:bCs/>
              </w:rPr>
              <w:t>158</w:t>
            </w:r>
          </w:p>
        </w:tc>
        <w:tc>
          <w:tcPr>
            <w:tcW w:w="703" w:type="dxa"/>
            <w:noWrap/>
            <w:hideMark/>
          </w:tcPr>
          <w:p w14:paraId="618AE071" w14:textId="77777777" w:rsidR="003C58D8" w:rsidRPr="00646816" w:rsidRDefault="003C58D8" w:rsidP="000439F2">
            <w:pPr>
              <w:rPr>
                <w:rFonts w:ascii="Times New Roman" w:hAnsi="Times New Roman" w:cs="Times New Roman"/>
                <w:bCs/>
              </w:rPr>
            </w:pPr>
            <w:r w:rsidRPr="00646816">
              <w:rPr>
                <w:rFonts w:ascii="Times New Roman" w:hAnsi="Times New Roman" w:cs="Times New Roman"/>
                <w:bCs/>
              </w:rPr>
              <w:t>148</w:t>
            </w:r>
          </w:p>
        </w:tc>
        <w:tc>
          <w:tcPr>
            <w:tcW w:w="1140" w:type="dxa"/>
            <w:noWrap/>
            <w:hideMark/>
          </w:tcPr>
          <w:p w14:paraId="27D12ED0" w14:textId="77777777" w:rsidR="003C58D8" w:rsidRPr="00646816" w:rsidRDefault="003C58D8" w:rsidP="000439F2">
            <w:pPr>
              <w:rPr>
                <w:rFonts w:ascii="Times New Roman" w:hAnsi="Times New Roman" w:cs="Times New Roman"/>
                <w:bCs/>
              </w:rPr>
            </w:pPr>
            <w:r w:rsidRPr="00646816">
              <w:rPr>
                <w:rFonts w:ascii="Times New Roman" w:hAnsi="Times New Roman" w:cs="Times New Roman"/>
                <w:bCs/>
              </w:rPr>
              <w:t>783</w:t>
            </w:r>
          </w:p>
        </w:tc>
        <w:tc>
          <w:tcPr>
            <w:tcW w:w="1234" w:type="dxa"/>
            <w:noWrap/>
            <w:hideMark/>
          </w:tcPr>
          <w:p w14:paraId="1EFD9A49" w14:textId="77777777" w:rsidR="003C58D8" w:rsidRPr="00646816" w:rsidRDefault="003C58D8" w:rsidP="000439F2">
            <w:pPr>
              <w:rPr>
                <w:rFonts w:ascii="Times New Roman" w:hAnsi="Times New Roman" w:cs="Times New Roman"/>
              </w:rPr>
            </w:pPr>
            <w:r w:rsidRPr="00646816">
              <w:rPr>
                <w:rFonts w:ascii="Times New Roman" w:hAnsi="Times New Roman" w:cs="Times New Roman"/>
                <w:bCs/>
              </w:rPr>
              <w:t>N (1181)</w:t>
            </w:r>
          </w:p>
        </w:tc>
        <w:tc>
          <w:tcPr>
            <w:tcW w:w="1124" w:type="dxa"/>
          </w:tcPr>
          <w:p w14:paraId="0214A942" w14:textId="77777777" w:rsidR="003C58D8" w:rsidRPr="00646816" w:rsidRDefault="00CD712B" w:rsidP="000439F2">
            <w:pPr>
              <w:rPr>
                <w:rFonts w:ascii="Times New Roman" w:hAnsi="Times New Roman" w:cs="Times New Roman"/>
                <w:bCs/>
              </w:rPr>
            </w:pPr>
            <w:r w:rsidRPr="00646816">
              <w:rPr>
                <w:rFonts w:ascii="Times New Roman" w:hAnsi="Times New Roman" w:cs="Times New Roman"/>
                <w:bCs/>
              </w:rPr>
              <w:t>15901</w:t>
            </w:r>
          </w:p>
        </w:tc>
      </w:tr>
      <w:tr w:rsidR="00CD712B" w:rsidRPr="00CD712B" w14:paraId="48BEF4C0" w14:textId="77777777" w:rsidTr="00CD712B">
        <w:trPr>
          <w:trHeight w:val="312"/>
        </w:trPr>
        <w:tc>
          <w:tcPr>
            <w:tcW w:w="911" w:type="dxa"/>
            <w:noWrap/>
          </w:tcPr>
          <w:p w14:paraId="43ACE2FE" w14:textId="77777777" w:rsidR="003C58D8" w:rsidRPr="00646816" w:rsidRDefault="003C58D8" w:rsidP="000439F2">
            <w:pPr>
              <w:rPr>
                <w:rFonts w:ascii="Times New Roman" w:hAnsi="Times New Roman" w:cs="Times New Roman"/>
                <w:b/>
                <w:bCs/>
              </w:rPr>
            </w:pPr>
            <w:r w:rsidRPr="00646816">
              <w:rPr>
                <w:rFonts w:ascii="Times New Roman" w:hAnsi="Times New Roman" w:cs="Times New Roman"/>
                <w:b/>
                <w:bCs/>
              </w:rPr>
              <w:t>298</w:t>
            </w:r>
          </w:p>
        </w:tc>
        <w:tc>
          <w:tcPr>
            <w:tcW w:w="866" w:type="dxa"/>
            <w:noWrap/>
            <w:hideMark/>
          </w:tcPr>
          <w:p w14:paraId="5A8CFCC5" w14:textId="77777777" w:rsidR="003C58D8" w:rsidRPr="00646816" w:rsidRDefault="003C58D8" w:rsidP="000439F2">
            <w:pPr>
              <w:rPr>
                <w:rFonts w:ascii="Times New Roman" w:hAnsi="Times New Roman" w:cs="Times New Roman"/>
                <w:bCs/>
              </w:rPr>
            </w:pPr>
            <w:r w:rsidRPr="00646816">
              <w:rPr>
                <w:rFonts w:ascii="Times New Roman" w:hAnsi="Times New Roman" w:cs="Times New Roman"/>
                <w:bCs/>
              </w:rPr>
              <w:t>59</w:t>
            </w:r>
          </w:p>
        </w:tc>
        <w:tc>
          <w:tcPr>
            <w:tcW w:w="1053" w:type="dxa"/>
            <w:noWrap/>
            <w:hideMark/>
          </w:tcPr>
          <w:p w14:paraId="6DC9EAE1" w14:textId="77777777" w:rsidR="003C58D8" w:rsidRPr="00646816" w:rsidRDefault="003C58D8" w:rsidP="000439F2">
            <w:pPr>
              <w:rPr>
                <w:rFonts w:ascii="Times New Roman" w:hAnsi="Times New Roman" w:cs="Times New Roman"/>
              </w:rPr>
            </w:pPr>
            <w:r w:rsidRPr="00646816">
              <w:rPr>
                <w:rFonts w:ascii="Times New Roman" w:hAnsi="Times New Roman" w:cs="Times New Roman"/>
                <w:bCs/>
              </w:rPr>
              <w:t>N (848)</w:t>
            </w:r>
          </w:p>
        </w:tc>
        <w:tc>
          <w:tcPr>
            <w:tcW w:w="1134" w:type="dxa"/>
            <w:noWrap/>
            <w:hideMark/>
          </w:tcPr>
          <w:p w14:paraId="7644A75B" w14:textId="77777777" w:rsidR="003C58D8" w:rsidRPr="00646816" w:rsidRDefault="003C58D8" w:rsidP="000439F2">
            <w:pPr>
              <w:rPr>
                <w:rFonts w:ascii="Times New Roman" w:hAnsi="Times New Roman" w:cs="Times New Roman"/>
                <w:bCs/>
              </w:rPr>
            </w:pPr>
            <w:r w:rsidRPr="00646816">
              <w:rPr>
                <w:rFonts w:ascii="Times New Roman" w:hAnsi="Times New Roman" w:cs="Times New Roman"/>
                <w:bCs/>
              </w:rPr>
              <w:t>806</w:t>
            </w:r>
          </w:p>
        </w:tc>
        <w:tc>
          <w:tcPr>
            <w:tcW w:w="851" w:type="dxa"/>
            <w:noWrap/>
            <w:hideMark/>
          </w:tcPr>
          <w:p w14:paraId="42D5445F" w14:textId="77777777" w:rsidR="003C58D8" w:rsidRPr="00646816" w:rsidRDefault="003C58D8" w:rsidP="000439F2">
            <w:pPr>
              <w:rPr>
                <w:rFonts w:ascii="Times New Roman" w:hAnsi="Times New Roman" w:cs="Times New Roman"/>
                <w:bCs/>
              </w:rPr>
            </w:pPr>
            <w:r w:rsidRPr="00646816">
              <w:rPr>
                <w:rFonts w:ascii="Times New Roman" w:hAnsi="Times New Roman" w:cs="Times New Roman"/>
                <w:bCs/>
              </w:rPr>
              <w:t>157</w:t>
            </w:r>
          </w:p>
        </w:tc>
        <w:tc>
          <w:tcPr>
            <w:tcW w:w="703" w:type="dxa"/>
            <w:noWrap/>
            <w:hideMark/>
          </w:tcPr>
          <w:p w14:paraId="0AACC329" w14:textId="77777777" w:rsidR="003C58D8" w:rsidRPr="00646816" w:rsidRDefault="003C58D8" w:rsidP="000439F2">
            <w:pPr>
              <w:rPr>
                <w:rFonts w:ascii="Times New Roman" w:hAnsi="Times New Roman" w:cs="Times New Roman"/>
                <w:bCs/>
              </w:rPr>
            </w:pPr>
            <w:r w:rsidRPr="00646816">
              <w:rPr>
                <w:rFonts w:ascii="Times New Roman" w:hAnsi="Times New Roman" w:cs="Times New Roman"/>
                <w:bCs/>
              </w:rPr>
              <w:t>150</w:t>
            </w:r>
          </w:p>
        </w:tc>
        <w:tc>
          <w:tcPr>
            <w:tcW w:w="1140" w:type="dxa"/>
            <w:noWrap/>
            <w:hideMark/>
          </w:tcPr>
          <w:p w14:paraId="20C7BCC9" w14:textId="77777777" w:rsidR="003C58D8" w:rsidRPr="00646816" w:rsidRDefault="003C58D8" w:rsidP="000439F2">
            <w:pPr>
              <w:rPr>
                <w:rFonts w:ascii="Times New Roman" w:hAnsi="Times New Roman" w:cs="Times New Roman"/>
              </w:rPr>
            </w:pPr>
            <w:r w:rsidRPr="00646816">
              <w:rPr>
                <w:rFonts w:ascii="Times New Roman" w:hAnsi="Times New Roman" w:cs="Times New Roman"/>
                <w:bCs/>
              </w:rPr>
              <w:t>N (1106)</w:t>
            </w:r>
          </w:p>
        </w:tc>
        <w:tc>
          <w:tcPr>
            <w:tcW w:w="1234" w:type="dxa"/>
            <w:noWrap/>
            <w:hideMark/>
          </w:tcPr>
          <w:p w14:paraId="29A22A09" w14:textId="77777777" w:rsidR="003C58D8" w:rsidRPr="00646816" w:rsidRDefault="003C58D8" w:rsidP="000439F2">
            <w:pPr>
              <w:rPr>
                <w:rFonts w:ascii="Times New Roman" w:hAnsi="Times New Roman" w:cs="Times New Roman"/>
              </w:rPr>
            </w:pPr>
            <w:r w:rsidRPr="00646816">
              <w:rPr>
                <w:rFonts w:ascii="Times New Roman" w:hAnsi="Times New Roman" w:cs="Times New Roman"/>
                <w:bCs/>
              </w:rPr>
              <w:t>N (1184)</w:t>
            </w:r>
          </w:p>
        </w:tc>
        <w:tc>
          <w:tcPr>
            <w:tcW w:w="1124" w:type="dxa"/>
          </w:tcPr>
          <w:p w14:paraId="4D336BE4" w14:textId="77777777" w:rsidR="003C58D8" w:rsidRPr="00646816" w:rsidRDefault="00CD712B" w:rsidP="000439F2">
            <w:pPr>
              <w:rPr>
                <w:rFonts w:ascii="Times New Roman" w:hAnsi="Times New Roman" w:cs="Times New Roman"/>
                <w:bCs/>
              </w:rPr>
            </w:pPr>
            <w:r w:rsidRPr="00646816">
              <w:rPr>
                <w:rFonts w:ascii="Times New Roman" w:hAnsi="Times New Roman" w:cs="Times New Roman"/>
                <w:bCs/>
              </w:rPr>
              <w:t>15902</w:t>
            </w:r>
          </w:p>
        </w:tc>
      </w:tr>
    </w:tbl>
    <w:p w14:paraId="60C04B4E" w14:textId="77777777" w:rsidR="0046482F" w:rsidRPr="0046482F" w:rsidRDefault="00D669A1" w:rsidP="001F3121">
      <w:pPr>
        <w:spacing w:before="240" w:line="240" w:lineRule="auto"/>
        <w:jc w:val="both"/>
        <w:rPr>
          <w:b/>
        </w:rPr>
      </w:pPr>
      <w:r>
        <w:rPr>
          <w:rFonts w:ascii="Times New Roman" w:hAnsi="Times New Roman" w:cs="Times New Roman"/>
          <w:b/>
          <w:color w:val="FF0000"/>
          <w:sz w:val="24"/>
          <w:szCs w:val="24"/>
        </w:rPr>
        <w:fldChar w:fldCharType="begin"/>
      </w:r>
      <w:r w:rsidRPr="003732C7">
        <w:rPr>
          <w:rFonts w:ascii="Times New Roman" w:hAnsi="Times New Roman" w:cs="Times New Roman"/>
          <w:b/>
          <w:color w:val="FF0000"/>
          <w:sz w:val="24"/>
          <w:szCs w:val="24"/>
        </w:rPr>
        <w:instrText xml:space="preserve"> LINK </w:instrText>
      </w:r>
      <w:r w:rsidR="005B05B2">
        <w:rPr>
          <w:rFonts w:ascii="Times New Roman" w:hAnsi="Times New Roman" w:cs="Times New Roman"/>
          <w:b/>
          <w:color w:val="FF0000"/>
          <w:sz w:val="24"/>
          <w:szCs w:val="24"/>
        </w:rPr>
        <w:instrText xml:space="preserve">Excel.Sheet.12 "F:\\work related\\amr_work\\manu_related\\manu_tables.xlsx" mlst!R10C1:R21C8 </w:instrText>
      </w:r>
      <w:r w:rsidRPr="003732C7">
        <w:rPr>
          <w:rFonts w:ascii="Times New Roman" w:hAnsi="Times New Roman" w:cs="Times New Roman"/>
          <w:b/>
          <w:color w:val="FF0000"/>
          <w:sz w:val="24"/>
          <w:szCs w:val="24"/>
        </w:rPr>
        <w:instrText xml:space="preserve">\a \f 5 \h  \* MERGEFORMAT </w:instrText>
      </w:r>
      <w:r>
        <w:rPr>
          <w:rFonts w:ascii="Times New Roman" w:hAnsi="Times New Roman" w:cs="Times New Roman"/>
          <w:b/>
          <w:color w:val="FF0000"/>
          <w:sz w:val="24"/>
          <w:szCs w:val="24"/>
        </w:rPr>
        <w:fldChar w:fldCharType="separate"/>
      </w:r>
    </w:p>
    <w:p w14:paraId="4C15DC35" w14:textId="77777777" w:rsidR="00D669A1" w:rsidRDefault="00D669A1" w:rsidP="001F3121">
      <w:pPr>
        <w:spacing w:before="24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FF0000"/>
          <w:sz w:val="24"/>
          <w:szCs w:val="24"/>
        </w:rPr>
        <w:fldChar w:fldCharType="end"/>
      </w:r>
      <w:r w:rsidR="00D14D88">
        <w:rPr>
          <w:rFonts w:ascii="Times New Roman" w:hAnsi="Times New Roman" w:cs="Times New Roman"/>
          <w:b/>
          <w:color w:val="000000" w:themeColor="text1"/>
          <w:sz w:val="24"/>
          <w:szCs w:val="24"/>
        </w:rPr>
        <w:t>Supplementary Table 4b:</w:t>
      </w:r>
      <w:r w:rsidRPr="000D7AAE">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Sequence-typing results of the </w:t>
      </w:r>
      <w:r w:rsidR="00255D93" w:rsidRPr="001D75E1">
        <w:rPr>
          <w:rFonts w:ascii="Times New Roman" w:hAnsi="Times New Roman" w:cs="Times New Roman"/>
          <w:b/>
          <w:i/>
          <w:iCs/>
          <w:sz w:val="24"/>
          <w:szCs w:val="24"/>
        </w:rPr>
        <w:t>N. gonorrhoeae</w:t>
      </w:r>
      <w:r w:rsidR="00F10F03" w:rsidRPr="001D75E1">
        <w:rPr>
          <w:rFonts w:ascii="Times New Roman" w:hAnsi="Times New Roman" w:cs="Times New Roman"/>
          <w:b/>
          <w:sz w:val="24"/>
          <w:szCs w:val="24"/>
        </w:rPr>
        <w:t xml:space="preserve"> </w:t>
      </w:r>
      <w:r w:rsidRPr="001D75E1">
        <w:rPr>
          <w:rFonts w:ascii="Times New Roman" w:hAnsi="Times New Roman" w:cs="Times New Roman"/>
          <w:b/>
          <w:sz w:val="24"/>
          <w:szCs w:val="24"/>
        </w:rPr>
        <w:t>strains using NG</w:t>
      </w:r>
      <w:r w:rsidR="004D01B3" w:rsidRPr="001D75E1">
        <w:rPr>
          <w:rFonts w:ascii="Times New Roman" w:hAnsi="Times New Roman" w:cs="Times New Roman"/>
          <w:b/>
          <w:sz w:val="24"/>
          <w:szCs w:val="24"/>
        </w:rPr>
        <w:t>-</w:t>
      </w:r>
      <w:r w:rsidRPr="001D75E1">
        <w:rPr>
          <w:rFonts w:ascii="Times New Roman" w:hAnsi="Times New Roman" w:cs="Times New Roman"/>
          <w:b/>
          <w:sz w:val="24"/>
          <w:szCs w:val="24"/>
        </w:rPr>
        <w:t>MAST</w:t>
      </w:r>
      <w:r w:rsidR="00B06B35">
        <w:rPr>
          <w:rFonts w:ascii="Times New Roman" w:hAnsi="Times New Roman" w:cs="Times New Roman"/>
          <w:b/>
          <w:color w:val="000000" w:themeColor="text1"/>
          <w:sz w:val="24"/>
          <w:szCs w:val="24"/>
        </w:rPr>
        <w:fldChar w:fldCharType="begin" w:fldLock="1"/>
      </w:r>
      <w:r w:rsidR="00B06B35">
        <w:rPr>
          <w:rFonts w:ascii="Times New Roman" w:hAnsi="Times New Roman" w:cs="Times New Roman"/>
          <w:b/>
          <w:color w:val="000000" w:themeColor="text1"/>
          <w:sz w:val="24"/>
          <w:szCs w:val="24"/>
        </w:rPr>
        <w:instrText>ADDIN CSL_CITATION {"citationItems":[{"id":"ITEM-1","itemData":{"DOI":"10.1086/383047","ISSN":"0022-1899 (Print)","PMID":"15073688","abstract":"In large metropolitan areas, which typically have the highest rates of gonorrhea,  the identification of chains of transmission by use of partner notification is problematic, and there is an increasing interest in applying molecular approaches, which would require new discriminatory high-throughput procedures for recognizing clusters of indistinguishable gonococci, procedures that identify local chains of transmission. Sequencing of internal fragments of 2 highly polymorphic loci, from 436 isolates recovered in London during a 3-month period, identified clusters of antibiotic-resistant and antibiotic-susceptible isolates with indistinguishable genotypes, the vast majority of which were also identical or closely related by other methods, and defined groups of individuals who typically had similar demographic characteristics. This discriminatory sequence-based approach produces unambiguous data that easily can be compared via the Internet and appears to be suitable for the identification of linked cases of gonorrhea and the timely identification of transmission of antibiotic-resistant strains, even within large cities.","author":[{"dropping-particle":"","family":"Martin","given":"Iona M C","non-dropping-particle":"","parse-names":false,"suffix":""},{"dropping-particle":"","family":"Ison","given":"Catherine A","non-dropping-particle":"","parse-names":false,"suffix":""},{"dropping-particle":"","family":"Aanensen","given":"David M","non-dropping-particle":"","parse-names":false,"suffix":""},{"dropping-particle":"","family":"Fenton","given":"Kevin A","non-dropping-particle":"","parse-names":false,"suffix":""},{"dropping-particle":"","family":"Spratt","given":"Brian G","non-dropping-particle":"","parse-names":false,"suffix":""}],"container-title":"The Journal of infectious diseases","id":"ITEM-1","issue":"8","issued":{"date-parts":[["2004","4"]]},"language":"eng","page":"1497-1505","publisher-place":"United States","title":"Rapid sequence-based identification of gonococcal transmission clusters in a large  metropolitan area.","type":"article-journal","volume":"189"},"uris":["http://www.mendeley.com/documents/?uuid=18d2e80c-2a96-473b-b0a4-5fe0301c9f25"]}],"mendeley":{"formattedCitation":"&lt;sup&gt;8&lt;/sup&gt;","plainTextFormattedCitation":"8","previouslyFormattedCitation":"&lt;sup&gt;8&lt;/sup&gt;"},"properties":{"noteIndex":0},"schema":"https://github.com/citation-style-language/schema/raw/master/csl-citation.json"}</w:instrText>
      </w:r>
      <w:r w:rsidR="00B06B35">
        <w:rPr>
          <w:rFonts w:ascii="Times New Roman" w:hAnsi="Times New Roman" w:cs="Times New Roman"/>
          <w:b/>
          <w:color w:val="000000" w:themeColor="text1"/>
          <w:sz w:val="24"/>
          <w:szCs w:val="24"/>
        </w:rPr>
        <w:fldChar w:fldCharType="separate"/>
      </w:r>
      <w:r w:rsidR="00B06B35" w:rsidRPr="00B06B35">
        <w:rPr>
          <w:rFonts w:ascii="Times New Roman" w:hAnsi="Times New Roman" w:cs="Times New Roman"/>
          <w:noProof/>
          <w:color w:val="000000" w:themeColor="text1"/>
          <w:sz w:val="24"/>
          <w:szCs w:val="24"/>
          <w:vertAlign w:val="superscript"/>
        </w:rPr>
        <w:t>8</w:t>
      </w:r>
      <w:r w:rsidR="00B06B35">
        <w:rPr>
          <w:rFonts w:ascii="Times New Roman" w:hAnsi="Times New Roman" w:cs="Times New Roman"/>
          <w:b/>
          <w:color w:val="000000" w:themeColor="text1"/>
          <w:sz w:val="24"/>
          <w:szCs w:val="24"/>
        </w:rPr>
        <w:fldChar w:fldCharType="end"/>
      </w:r>
      <w:r>
        <w:rPr>
          <w:rFonts w:ascii="Times New Roman" w:hAnsi="Times New Roman" w:cs="Times New Roman"/>
          <w:b/>
          <w:color w:val="000000" w:themeColor="text1"/>
          <w:sz w:val="24"/>
          <w:szCs w:val="24"/>
        </w:rPr>
        <w:t xml:space="preserve"> scheme</w:t>
      </w:r>
      <w:r w:rsidR="007A02A9">
        <w:rPr>
          <w:rFonts w:ascii="Times New Roman" w:hAnsi="Times New Roman" w:cs="Times New Roman"/>
          <w:b/>
          <w:color w:val="000000" w:themeColor="text1"/>
          <w:sz w:val="24"/>
          <w:szCs w:val="24"/>
        </w:rPr>
        <w:t xml:space="preserve">. </w:t>
      </w:r>
      <w:r w:rsidRPr="00AD34DE">
        <w:rPr>
          <w:rFonts w:ascii="Times New Roman" w:hAnsi="Times New Roman" w:cs="Times New Roman"/>
          <w:bCs/>
          <w:color w:val="000000" w:themeColor="text1"/>
          <w:sz w:val="24"/>
          <w:szCs w:val="24"/>
        </w:rPr>
        <w:t>N</w:t>
      </w:r>
      <w:r>
        <w:rPr>
          <w:rFonts w:ascii="Times New Roman" w:hAnsi="Times New Roman" w:cs="Times New Roman"/>
          <w:bCs/>
          <w:color w:val="000000" w:themeColor="text1"/>
          <w:sz w:val="24"/>
          <w:szCs w:val="24"/>
        </w:rPr>
        <w:t>ovel</w:t>
      </w:r>
      <w:r w:rsidRPr="00AD34DE">
        <w:rPr>
          <w:rFonts w:ascii="Times New Roman" w:hAnsi="Times New Roman" w:cs="Times New Roman"/>
          <w:bCs/>
          <w:color w:val="000000" w:themeColor="text1"/>
          <w:sz w:val="24"/>
          <w:szCs w:val="24"/>
        </w:rPr>
        <w:t xml:space="preserve"> </w:t>
      </w:r>
      <w:r w:rsidRPr="00FA4074">
        <w:rPr>
          <w:rFonts w:ascii="Times New Roman" w:hAnsi="Times New Roman" w:cs="Times New Roman"/>
          <w:bCs/>
          <w:i/>
          <w:iCs/>
          <w:color w:val="000000" w:themeColor="text1"/>
          <w:sz w:val="24"/>
          <w:szCs w:val="24"/>
        </w:rPr>
        <w:t>por</w:t>
      </w:r>
      <w:r w:rsidRPr="00AD34DE">
        <w:rPr>
          <w:rFonts w:ascii="Times New Roman" w:hAnsi="Times New Roman" w:cs="Times New Roman"/>
          <w:bCs/>
          <w:color w:val="000000" w:themeColor="text1"/>
          <w:sz w:val="24"/>
          <w:szCs w:val="24"/>
        </w:rPr>
        <w:t xml:space="preserve"> and </w:t>
      </w:r>
      <w:proofErr w:type="spellStart"/>
      <w:r w:rsidRPr="00FA4074">
        <w:rPr>
          <w:rFonts w:ascii="Times New Roman" w:hAnsi="Times New Roman" w:cs="Times New Roman"/>
          <w:bCs/>
          <w:i/>
          <w:iCs/>
          <w:color w:val="000000" w:themeColor="text1"/>
          <w:sz w:val="24"/>
          <w:szCs w:val="24"/>
        </w:rPr>
        <w:t>tbp</w:t>
      </w:r>
      <w:r w:rsidR="0015350F">
        <w:rPr>
          <w:rFonts w:ascii="Times New Roman" w:hAnsi="Times New Roman" w:cs="Times New Roman"/>
          <w:bCs/>
          <w:i/>
          <w:iCs/>
          <w:color w:val="000000" w:themeColor="text1"/>
          <w:sz w:val="24"/>
          <w:szCs w:val="24"/>
        </w:rPr>
        <w:t>B</w:t>
      </w:r>
      <w:proofErr w:type="spellEnd"/>
      <w:r w:rsidRPr="00AD34DE">
        <w:rPr>
          <w:rFonts w:ascii="Times New Roman" w:hAnsi="Times New Roman" w:cs="Times New Roman"/>
          <w:bCs/>
          <w:color w:val="000000" w:themeColor="text1"/>
          <w:sz w:val="24"/>
          <w:szCs w:val="24"/>
        </w:rPr>
        <w:t xml:space="preserve"> alleles were observed in strains except for </w:t>
      </w:r>
      <w:r>
        <w:rPr>
          <w:rFonts w:ascii="Times New Roman" w:hAnsi="Times New Roman" w:cs="Times New Roman"/>
          <w:bCs/>
          <w:color w:val="000000" w:themeColor="text1"/>
          <w:sz w:val="24"/>
          <w:szCs w:val="24"/>
        </w:rPr>
        <w:t>strain 3</w:t>
      </w:r>
      <w:r w:rsidRPr="00AD34DE">
        <w:rPr>
          <w:rFonts w:ascii="Times New Roman" w:hAnsi="Times New Roman" w:cs="Times New Roman"/>
          <w:bCs/>
          <w:color w:val="000000" w:themeColor="text1"/>
          <w:sz w:val="24"/>
          <w:szCs w:val="24"/>
        </w:rPr>
        <w:t xml:space="preserve"> where the porin allele matched POR139.</w:t>
      </w:r>
      <w:r w:rsidR="006C6B11">
        <w:rPr>
          <w:rFonts w:ascii="Times New Roman" w:hAnsi="Times New Roman" w:cs="Times New Roman"/>
          <w:bCs/>
          <w:color w:val="000000" w:themeColor="text1"/>
          <w:sz w:val="24"/>
          <w:szCs w:val="24"/>
        </w:rPr>
        <w:t xml:space="preserve"> N: Novel a</w:t>
      </w:r>
      <w:r w:rsidR="008E11DD">
        <w:rPr>
          <w:rFonts w:ascii="Times New Roman" w:hAnsi="Times New Roman" w:cs="Times New Roman"/>
          <w:bCs/>
          <w:color w:val="000000" w:themeColor="text1"/>
          <w:sz w:val="24"/>
          <w:szCs w:val="24"/>
        </w:rPr>
        <w:t>llele.</w:t>
      </w:r>
    </w:p>
    <w:tbl>
      <w:tblPr>
        <w:tblStyle w:val="TableGrid"/>
        <w:tblW w:w="8551" w:type="dxa"/>
        <w:tblLook w:val="04A0" w:firstRow="1" w:lastRow="0" w:firstColumn="1" w:lastColumn="0" w:noHBand="0" w:noVBand="1"/>
      </w:tblPr>
      <w:tblGrid>
        <w:gridCol w:w="2949"/>
        <w:gridCol w:w="2801"/>
        <w:gridCol w:w="2801"/>
      </w:tblGrid>
      <w:tr w:rsidR="00D669A1" w:rsidRPr="000439F2" w14:paraId="09C73709" w14:textId="77777777" w:rsidTr="008451D5">
        <w:trPr>
          <w:trHeight w:val="312"/>
        </w:trPr>
        <w:tc>
          <w:tcPr>
            <w:tcW w:w="2949" w:type="dxa"/>
            <w:noWrap/>
            <w:hideMark/>
          </w:tcPr>
          <w:p w14:paraId="7DADB42B" w14:textId="77777777" w:rsidR="00D669A1" w:rsidRPr="000439F2" w:rsidRDefault="00D669A1" w:rsidP="000439F2">
            <w:pPr>
              <w:rPr>
                <w:rFonts w:ascii="Times New Roman" w:hAnsi="Times New Roman" w:cs="Times New Roman"/>
                <w:b/>
                <w:bCs/>
                <w:sz w:val="24"/>
                <w:szCs w:val="24"/>
              </w:rPr>
            </w:pPr>
            <w:r w:rsidRPr="000439F2">
              <w:rPr>
                <w:rFonts w:ascii="Times New Roman" w:hAnsi="Times New Roman" w:cs="Times New Roman"/>
                <w:b/>
                <w:bCs/>
                <w:sz w:val="24"/>
                <w:szCs w:val="24"/>
              </w:rPr>
              <w:t>Strain ids.</w:t>
            </w:r>
          </w:p>
        </w:tc>
        <w:tc>
          <w:tcPr>
            <w:tcW w:w="2801" w:type="dxa"/>
            <w:noWrap/>
            <w:hideMark/>
          </w:tcPr>
          <w:p w14:paraId="0BE5CA70" w14:textId="77777777" w:rsidR="00D669A1" w:rsidRPr="000439F2" w:rsidRDefault="00D669A1" w:rsidP="000439F2">
            <w:pPr>
              <w:rPr>
                <w:rFonts w:ascii="Times New Roman" w:hAnsi="Times New Roman" w:cs="Times New Roman"/>
                <w:b/>
                <w:bCs/>
                <w:i/>
                <w:iCs/>
                <w:sz w:val="24"/>
                <w:szCs w:val="24"/>
              </w:rPr>
            </w:pPr>
            <w:r w:rsidRPr="000439F2">
              <w:rPr>
                <w:rFonts w:ascii="Times New Roman" w:hAnsi="Times New Roman" w:cs="Times New Roman"/>
                <w:b/>
                <w:bCs/>
                <w:i/>
                <w:iCs/>
                <w:sz w:val="24"/>
                <w:szCs w:val="24"/>
              </w:rPr>
              <w:t>por</w:t>
            </w:r>
          </w:p>
        </w:tc>
        <w:tc>
          <w:tcPr>
            <w:tcW w:w="2801" w:type="dxa"/>
            <w:noWrap/>
            <w:hideMark/>
          </w:tcPr>
          <w:p w14:paraId="0993E50F" w14:textId="77777777" w:rsidR="00D669A1" w:rsidRPr="000439F2" w:rsidRDefault="00D669A1" w:rsidP="000439F2">
            <w:pPr>
              <w:rPr>
                <w:rFonts w:ascii="Times New Roman" w:hAnsi="Times New Roman" w:cs="Times New Roman"/>
                <w:b/>
                <w:bCs/>
                <w:i/>
                <w:iCs/>
                <w:sz w:val="24"/>
                <w:szCs w:val="24"/>
              </w:rPr>
            </w:pPr>
            <w:proofErr w:type="spellStart"/>
            <w:r w:rsidRPr="000439F2">
              <w:rPr>
                <w:rFonts w:ascii="Times New Roman" w:hAnsi="Times New Roman" w:cs="Times New Roman"/>
                <w:b/>
                <w:bCs/>
                <w:i/>
                <w:iCs/>
                <w:sz w:val="24"/>
                <w:szCs w:val="24"/>
              </w:rPr>
              <w:t>tbp</w:t>
            </w:r>
            <w:r w:rsidR="0015350F" w:rsidRPr="000439F2">
              <w:rPr>
                <w:rFonts w:ascii="Times New Roman" w:hAnsi="Times New Roman" w:cs="Times New Roman"/>
                <w:b/>
                <w:bCs/>
                <w:i/>
                <w:iCs/>
                <w:sz w:val="24"/>
                <w:szCs w:val="24"/>
              </w:rPr>
              <w:t>B</w:t>
            </w:r>
            <w:proofErr w:type="spellEnd"/>
          </w:p>
        </w:tc>
      </w:tr>
      <w:tr w:rsidR="00D669A1" w:rsidRPr="000439F2" w14:paraId="01B38549" w14:textId="77777777" w:rsidTr="008451D5">
        <w:trPr>
          <w:trHeight w:val="312"/>
        </w:trPr>
        <w:tc>
          <w:tcPr>
            <w:tcW w:w="2949" w:type="dxa"/>
            <w:noWrap/>
          </w:tcPr>
          <w:p w14:paraId="3A970BCB" w14:textId="77777777" w:rsidR="00D669A1" w:rsidRPr="000439F2" w:rsidRDefault="00D669A1" w:rsidP="000439F2">
            <w:pPr>
              <w:rPr>
                <w:rFonts w:ascii="Times New Roman" w:hAnsi="Times New Roman" w:cs="Times New Roman"/>
                <w:b/>
                <w:bCs/>
                <w:sz w:val="24"/>
                <w:szCs w:val="24"/>
              </w:rPr>
            </w:pPr>
            <w:r w:rsidRPr="000439F2">
              <w:rPr>
                <w:rFonts w:ascii="Times New Roman" w:hAnsi="Times New Roman" w:cs="Times New Roman"/>
                <w:b/>
                <w:bCs/>
                <w:sz w:val="24"/>
                <w:szCs w:val="24"/>
              </w:rPr>
              <w:t>3</w:t>
            </w:r>
          </w:p>
        </w:tc>
        <w:tc>
          <w:tcPr>
            <w:tcW w:w="2801" w:type="dxa"/>
            <w:noWrap/>
            <w:vAlign w:val="bottom"/>
          </w:tcPr>
          <w:p w14:paraId="4FAC3513" w14:textId="77777777" w:rsidR="00D669A1" w:rsidRPr="000439F2" w:rsidRDefault="00D669A1" w:rsidP="000439F2">
            <w:pPr>
              <w:rPr>
                <w:rFonts w:ascii="Times New Roman" w:hAnsi="Times New Roman" w:cs="Times New Roman"/>
                <w:b/>
                <w:bCs/>
                <w:i/>
                <w:iCs/>
                <w:sz w:val="24"/>
                <w:szCs w:val="24"/>
              </w:rPr>
            </w:pPr>
            <w:r w:rsidRPr="000439F2">
              <w:rPr>
                <w:rFonts w:ascii="Times New Roman" w:hAnsi="Times New Roman" w:cs="Times New Roman"/>
                <w:color w:val="000000"/>
                <w:sz w:val="24"/>
                <w:szCs w:val="24"/>
              </w:rPr>
              <w:t>POR139</w:t>
            </w:r>
          </w:p>
        </w:tc>
        <w:tc>
          <w:tcPr>
            <w:tcW w:w="2801" w:type="dxa"/>
            <w:noWrap/>
            <w:vAlign w:val="bottom"/>
          </w:tcPr>
          <w:p w14:paraId="1C7CFAF0" w14:textId="77777777" w:rsidR="00D669A1" w:rsidRPr="000439F2" w:rsidRDefault="00D669A1" w:rsidP="000439F2">
            <w:pPr>
              <w:rPr>
                <w:rFonts w:ascii="Times New Roman" w:hAnsi="Times New Roman" w:cs="Times New Roman"/>
                <w:b/>
                <w:bCs/>
                <w:i/>
                <w:iCs/>
                <w:sz w:val="24"/>
                <w:szCs w:val="24"/>
              </w:rPr>
            </w:pPr>
            <w:r w:rsidRPr="000439F2">
              <w:rPr>
                <w:rFonts w:ascii="Times New Roman" w:hAnsi="Times New Roman" w:cs="Times New Roman"/>
                <w:color w:val="000000"/>
                <w:sz w:val="24"/>
                <w:szCs w:val="24"/>
              </w:rPr>
              <w:t>N</w:t>
            </w:r>
            <w:r w:rsidR="00561145" w:rsidRPr="000439F2">
              <w:rPr>
                <w:rFonts w:ascii="Times New Roman" w:hAnsi="Times New Roman" w:cs="Times New Roman"/>
                <w:color w:val="000000"/>
                <w:sz w:val="24"/>
                <w:szCs w:val="24"/>
              </w:rPr>
              <w:t xml:space="preserve"> (2961)</w:t>
            </w:r>
          </w:p>
        </w:tc>
      </w:tr>
      <w:tr w:rsidR="00D669A1" w:rsidRPr="000439F2" w14:paraId="12F8B339" w14:textId="77777777" w:rsidTr="008451D5">
        <w:trPr>
          <w:trHeight w:val="312"/>
        </w:trPr>
        <w:tc>
          <w:tcPr>
            <w:tcW w:w="2949" w:type="dxa"/>
            <w:noWrap/>
          </w:tcPr>
          <w:p w14:paraId="5F0CE88E" w14:textId="77777777" w:rsidR="00D669A1" w:rsidRPr="000439F2" w:rsidRDefault="00D669A1" w:rsidP="000439F2">
            <w:pPr>
              <w:rPr>
                <w:rFonts w:ascii="Times New Roman" w:hAnsi="Times New Roman" w:cs="Times New Roman"/>
                <w:b/>
                <w:bCs/>
                <w:sz w:val="24"/>
                <w:szCs w:val="24"/>
              </w:rPr>
            </w:pPr>
            <w:r w:rsidRPr="000439F2">
              <w:rPr>
                <w:rFonts w:ascii="Times New Roman" w:hAnsi="Times New Roman" w:cs="Times New Roman"/>
                <w:b/>
                <w:bCs/>
                <w:sz w:val="24"/>
                <w:szCs w:val="24"/>
              </w:rPr>
              <w:t>12</w:t>
            </w:r>
          </w:p>
        </w:tc>
        <w:tc>
          <w:tcPr>
            <w:tcW w:w="2801" w:type="dxa"/>
            <w:noWrap/>
            <w:vAlign w:val="bottom"/>
          </w:tcPr>
          <w:p w14:paraId="0D4281C8" w14:textId="77777777" w:rsidR="00D669A1" w:rsidRPr="00775E98" w:rsidRDefault="00D669A1" w:rsidP="000439F2">
            <w:pPr>
              <w:rPr>
                <w:rFonts w:ascii="Times New Roman" w:hAnsi="Times New Roman" w:cs="Times New Roman"/>
                <w:b/>
                <w:bCs/>
                <w:i/>
                <w:iCs/>
                <w:sz w:val="24"/>
                <w:szCs w:val="24"/>
              </w:rPr>
            </w:pPr>
            <w:r w:rsidRPr="00775E98">
              <w:rPr>
                <w:rFonts w:ascii="Times New Roman" w:hAnsi="Times New Roman" w:cs="Times New Roman"/>
                <w:sz w:val="24"/>
                <w:szCs w:val="24"/>
              </w:rPr>
              <w:t>N</w:t>
            </w:r>
            <w:r w:rsidR="00B6794C" w:rsidRPr="00775E98">
              <w:rPr>
                <w:rFonts w:ascii="Times New Roman" w:hAnsi="Times New Roman" w:cs="Times New Roman"/>
                <w:sz w:val="24"/>
                <w:szCs w:val="24"/>
              </w:rPr>
              <w:t xml:space="preserve"> (11470)</w:t>
            </w:r>
          </w:p>
        </w:tc>
        <w:tc>
          <w:tcPr>
            <w:tcW w:w="2801" w:type="dxa"/>
            <w:noWrap/>
            <w:vAlign w:val="bottom"/>
          </w:tcPr>
          <w:p w14:paraId="4B79993E" w14:textId="77777777" w:rsidR="00D669A1" w:rsidRPr="000439F2" w:rsidRDefault="00D669A1" w:rsidP="000439F2">
            <w:pPr>
              <w:rPr>
                <w:rFonts w:ascii="Times New Roman" w:hAnsi="Times New Roman" w:cs="Times New Roman"/>
                <w:b/>
                <w:bCs/>
                <w:i/>
                <w:iCs/>
                <w:sz w:val="24"/>
                <w:szCs w:val="24"/>
              </w:rPr>
            </w:pPr>
            <w:r w:rsidRPr="000439F2">
              <w:rPr>
                <w:rFonts w:ascii="Times New Roman" w:hAnsi="Times New Roman" w:cs="Times New Roman"/>
                <w:color w:val="000000"/>
                <w:sz w:val="24"/>
                <w:szCs w:val="24"/>
              </w:rPr>
              <w:t>N</w:t>
            </w:r>
            <w:r w:rsidR="00561145" w:rsidRPr="000439F2">
              <w:rPr>
                <w:rFonts w:ascii="Times New Roman" w:hAnsi="Times New Roman" w:cs="Times New Roman"/>
                <w:color w:val="000000"/>
                <w:sz w:val="24"/>
                <w:szCs w:val="24"/>
              </w:rPr>
              <w:t xml:space="preserve"> (2962)</w:t>
            </w:r>
          </w:p>
        </w:tc>
      </w:tr>
      <w:tr w:rsidR="00D669A1" w:rsidRPr="000439F2" w14:paraId="2293125E" w14:textId="77777777" w:rsidTr="008451D5">
        <w:trPr>
          <w:trHeight w:val="312"/>
        </w:trPr>
        <w:tc>
          <w:tcPr>
            <w:tcW w:w="2949" w:type="dxa"/>
            <w:noWrap/>
            <w:hideMark/>
          </w:tcPr>
          <w:p w14:paraId="6A00410F" w14:textId="77777777" w:rsidR="00D669A1" w:rsidRPr="000439F2" w:rsidRDefault="00D669A1" w:rsidP="000439F2">
            <w:pPr>
              <w:rPr>
                <w:rFonts w:ascii="Times New Roman" w:hAnsi="Times New Roman" w:cs="Times New Roman"/>
                <w:b/>
                <w:bCs/>
                <w:sz w:val="24"/>
                <w:szCs w:val="24"/>
              </w:rPr>
            </w:pPr>
            <w:r w:rsidRPr="000439F2">
              <w:rPr>
                <w:rFonts w:ascii="Times New Roman" w:hAnsi="Times New Roman" w:cs="Times New Roman"/>
                <w:b/>
                <w:bCs/>
                <w:sz w:val="24"/>
                <w:szCs w:val="24"/>
              </w:rPr>
              <w:t>1</w:t>
            </w:r>
            <w:r w:rsidR="008E11DD" w:rsidRPr="000439F2">
              <w:rPr>
                <w:rFonts w:ascii="Times New Roman" w:hAnsi="Times New Roman" w:cs="Times New Roman"/>
                <w:b/>
                <w:bCs/>
                <w:sz w:val="24"/>
                <w:szCs w:val="24"/>
              </w:rPr>
              <w:t>8</w:t>
            </w:r>
          </w:p>
        </w:tc>
        <w:tc>
          <w:tcPr>
            <w:tcW w:w="2801" w:type="dxa"/>
            <w:noWrap/>
            <w:vAlign w:val="bottom"/>
            <w:hideMark/>
          </w:tcPr>
          <w:p w14:paraId="26CCD4DC" w14:textId="77777777" w:rsidR="00D669A1" w:rsidRPr="00775E98" w:rsidRDefault="00D669A1" w:rsidP="000439F2">
            <w:pPr>
              <w:rPr>
                <w:rFonts w:ascii="Times New Roman" w:hAnsi="Times New Roman" w:cs="Times New Roman"/>
                <w:sz w:val="24"/>
                <w:szCs w:val="24"/>
              </w:rPr>
            </w:pPr>
            <w:r w:rsidRPr="00775E98">
              <w:rPr>
                <w:rFonts w:ascii="Times New Roman" w:hAnsi="Times New Roman" w:cs="Times New Roman"/>
                <w:sz w:val="24"/>
                <w:szCs w:val="24"/>
              </w:rPr>
              <w:t>N</w:t>
            </w:r>
            <w:r w:rsidR="00B6794C" w:rsidRPr="00775E98">
              <w:rPr>
                <w:rFonts w:ascii="Times New Roman" w:hAnsi="Times New Roman" w:cs="Times New Roman"/>
                <w:sz w:val="24"/>
                <w:szCs w:val="24"/>
              </w:rPr>
              <w:t xml:space="preserve"> (11466)</w:t>
            </w:r>
          </w:p>
        </w:tc>
        <w:tc>
          <w:tcPr>
            <w:tcW w:w="2801" w:type="dxa"/>
            <w:noWrap/>
            <w:vAlign w:val="bottom"/>
            <w:hideMark/>
          </w:tcPr>
          <w:p w14:paraId="1B0ED1CB" w14:textId="77777777" w:rsidR="00D669A1" w:rsidRPr="000439F2" w:rsidRDefault="00D669A1" w:rsidP="000439F2">
            <w:pPr>
              <w:rPr>
                <w:rFonts w:ascii="Times New Roman" w:hAnsi="Times New Roman" w:cs="Times New Roman"/>
                <w:sz w:val="24"/>
                <w:szCs w:val="24"/>
              </w:rPr>
            </w:pPr>
            <w:r w:rsidRPr="000439F2">
              <w:rPr>
                <w:rFonts w:ascii="Times New Roman" w:hAnsi="Times New Roman" w:cs="Times New Roman"/>
                <w:color w:val="000000"/>
                <w:sz w:val="24"/>
                <w:szCs w:val="24"/>
              </w:rPr>
              <w:t>N</w:t>
            </w:r>
            <w:r w:rsidR="00561145" w:rsidRPr="000439F2">
              <w:rPr>
                <w:rFonts w:ascii="Times New Roman" w:hAnsi="Times New Roman" w:cs="Times New Roman"/>
                <w:color w:val="000000"/>
                <w:sz w:val="24"/>
                <w:szCs w:val="24"/>
              </w:rPr>
              <w:t xml:space="preserve"> (2963)</w:t>
            </w:r>
          </w:p>
        </w:tc>
      </w:tr>
      <w:tr w:rsidR="00D669A1" w:rsidRPr="000439F2" w14:paraId="1F74145D" w14:textId="77777777" w:rsidTr="008451D5">
        <w:trPr>
          <w:trHeight w:val="312"/>
        </w:trPr>
        <w:tc>
          <w:tcPr>
            <w:tcW w:w="2949" w:type="dxa"/>
            <w:noWrap/>
          </w:tcPr>
          <w:p w14:paraId="7F346DC5" w14:textId="77777777" w:rsidR="00D669A1" w:rsidRPr="000439F2" w:rsidRDefault="00D669A1" w:rsidP="000439F2">
            <w:pPr>
              <w:rPr>
                <w:rFonts w:ascii="Times New Roman" w:hAnsi="Times New Roman" w:cs="Times New Roman"/>
                <w:b/>
                <w:bCs/>
                <w:sz w:val="24"/>
                <w:szCs w:val="24"/>
              </w:rPr>
            </w:pPr>
            <w:r w:rsidRPr="000439F2">
              <w:rPr>
                <w:rFonts w:ascii="Times New Roman" w:hAnsi="Times New Roman" w:cs="Times New Roman"/>
                <w:b/>
                <w:bCs/>
                <w:sz w:val="24"/>
                <w:szCs w:val="24"/>
              </w:rPr>
              <w:t>57</w:t>
            </w:r>
          </w:p>
        </w:tc>
        <w:tc>
          <w:tcPr>
            <w:tcW w:w="2801" w:type="dxa"/>
            <w:noWrap/>
            <w:vAlign w:val="bottom"/>
          </w:tcPr>
          <w:p w14:paraId="196425AA" w14:textId="77777777" w:rsidR="00D669A1" w:rsidRPr="00775E98" w:rsidRDefault="00D669A1" w:rsidP="000439F2">
            <w:pPr>
              <w:rPr>
                <w:rFonts w:ascii="Times New Roman" w:hAnsi="Times New Roman" w:cs="Times New Roman"/>
                <w:sz w:val="24"/>
                <w:szCs w:val="24"/>
              </w:rPr>
            </w:pPr>
            <w:r w:rsidRPr="00775E98">
              <w:rPr>
                <w:rFonts w:ascii="Times New Roman" w:hAnsi="Times New Roman" w:cs="Times New Roman"/>
                <w:sz w:val="24"/>
                <w:szCs w:val="24"/>
              </w:rPr>
              <w:t>N</w:t>
            </w:r>
            <w:r w:rsidR="00B6794C" w:rsidRPr="00775E98">
              <w:rPr>
                <w:rFonts w:ascii="Times New Roman" w:hAnsi="Times New Roman" w:cs="Times New Roman"/>
                <w:sz w:val="24"/>
                <w:szCs w:val="24"/>
              </w:rPr>
              <w:t xml:space="preserve"> (11469)</w:t>
            </w:r>
          </w:p>
        </w:tc>
        <w:tc>
          <w:tcPr>
            <w:tcW w:w="2801" w:type="dxa"/>
            <w:noWrap/>
            <w:vAlign w:val="bottom"/>
          </w:tcPr>
          <w:p w14:paraId="3205B16B" w14:textId="77777777" w:rsidR="00D669A1" w:rsidRPr="000439F2" w:rsidRDefault="00D669A1" w:rsidP="000439F2">
            <w:pPr>
              <w:rPr>
                <w:rFonts w:ascii="Times New Roman" w:hAnsi="Times New Roman" w:cs="Times New Roman"/>
                <w:color w:val="000000"/>
                <w:sz w:val="24"/>
                <w:szCs w:val="24"/>
              </w:rPr>
            </w:pPr>
            <w:r w:rsidRPr="000439F2">
              <w:rPr>
                <w:rFonts w:ascii="Times New Roman" w:hAnsi="Times New Roman" w:cs="Times New Roman"/>
                <w:color w:val="000000"/>
                <w:sz w:val="24"/>
                <w:szCs w:val="24"/>
              </w:rPr>
              <w:t>N</w:t>
            </w:r>
            <w:r w:rsidR="00561145" w:rsidRPr="000439F2">
              <w:rPr>
                <w:rFonts w:ascii="Times New Roman" w:hAnsi="Times New Roman" w:cs="Times New Roman"/>
                <w:color w:val="000000"/>
                <w:sz w:val="24"/>
                <w:szCs w:val="24"/>
              </w:rPr>
              <w:t xml:space="preserve"> (2964)</w:t>
            </w:r>
          </w:p>
        </w:tc>
      </w:tr>
      <w:tr w:rsidR="00D669A1" w:rsidRPr="000439F2" w14:paraId="7BCE6A99" w14:textId="77777777" w:rsidTr="008451D5">
        <w:trPr>
          <w:trHeight w:val="312"/>
        </w:trPr>
        <w:tc>
          <w:tcPr>
            <w:tcW w:w="2949" w:type="dxa"/>
            <w:noWrap/>
            <w:hideMark/>
          </w:tcPr>
          <w:p w14:paraId="433DF9FE" w14:textId="77777777" w:rsidR="00D669A1" w:rsidRPr="000439F2" w:rsidRDefault="008E11DD" w:rsidP="000439F2">
            <w:pPr>
              <w:rPr>
                <w:rFonts w:ascii="Times New Roman" w:hAnsi="Times New Roman" w:cs="Times New Roman"/>
                <w:b/>
                <w:bCs/>
                <w:sz w:val="24"/>
                <w:szCs w:val="24"/>
              </w:rPr>
            </w:pPr>
            <w:r w:rsidRPr="000439F2">
              <w:rPr>
                <w:rFonts w:ascii="Times New Roman" w:hAnsi="Times New Roman" w:cs="Times New Roman"/>
                <w:b/>
                <w:bCs/>
                <w:sz w:val="24"/>
                <w:szCs w:val="24"/>
              </w:rPr>
              <w:t>61</w:t>
            </w:r>
          </w:p>
        </w:tc>
        <w:tc>
          <w:tcPr>
            <w:tcW w:w="2801" w:type="dxa"/>
            <w:noWrap/>
            <w:vAlign w:val="bottom"/>
            <w:hideMark/>
          </w:tcPr>
          <w:p w14:paraId="3BAC66AE" w14:textId="77777777" w:rsidR="00D669A1" w:rsidRPr="00775E98" w:rsidRDefault="00D669A1" w:rsidP="000439F2">
            <w:pPr>
              <w:rPr>
                <w:rFonts w:ascii="Times New Roman" w:hAnsi="Times New Roman" w:cs="Times New Roman"/>
                <w:bCs/>
                <w:sz w:val="24"/>
                <w:szCs w:val="24"/>
              </w:rPr>
            </w:pPr>
            <w:r w:rsidRPr="00775E98">
              <w:rPr>
                <w:rFonts w:ascii="Times New Roman" w:hAnsi="Times New Roman" w:cs="Times New Roman"/>
                <w:sz w:val="24"/>
                <w:szCs w:val="24"/>
              </w:rPr>
              <w:t>N</w:t>
            </w:r>
            <w:r w:rsidR="00B6794C" w:rsidRPr="00775E98">
              <w:rPr>
                <w:rFonts w:ascii="Times New Roman" w:hAnsi="Times New Roman" w:cs="Times New Roman"/>
                <w:sz w:val="24"/>
                <w:szCs w:val="24"/>
              </w:rPr>
              <w:t xml:space="preserve"> (11471)</w:t>
            </w:r>
          </w:p>
        </w:tc>
        <w:tc>
          <w:tcPr>
            <w:tcW w:w="2801" w:type="dxa"/>
            <w:noWrap/>
            <w:vAlign w:val="bottom"/>
            <w:hideMark/>
          </w:tcPr>
          <w:p w14:paraId="5FEC0025" w14:textId="77777777" w:rsidR="00D669A1" w:rsidRPr="000439F2" w:rsidRDefault="00D669A1" w:rsidP="000439F2">
            <w:pPr>
              <w:rPr>
                <w:rFonts w:ascii="Times New Roman" w:hAnsi="Times New Roman" w:cs="Times New Roman"/>
                <w:bCs/>
                <w:sz w:val="24"/>
                <w:szCs w:val="24"/>
              </w:rPr>
            </w:pPr>
            <w:r w:rsidRPr="000439F2">
              <w:rPr>
                <w:rFonts w:ascii="Times New Roman" w:hAnsi="Times New Roman" w:cs="Times New Roman"/>
                <w:color w:val="000000"/>
                <w:sz w:val="24"/>
                <w:szCs w:val="24"/>
              </w:rPr>
              <w:t>N</w:t>
            </w:r>
            <w:r w:rsidR="00561145" w:rsidRPr="000439F2">
              <w:rPr>
                <w:rFonts w:ascii="Times New Roman" w:hAnsi="Times New Roman" w:cs="Times New Roman"/>
                <w:color w:val="000000"/>
                <w:sz w:val="24"/>
                <w:szCs w:val="24"/>
              </w:rPr>
              <w:t xml:space="preserve"> (2965)</w:t>
            </w:r>
          </w:p>
        </w:tc>
      </w:tr>
      <w:tr w:rsidR="00D669A1" w:rsidRPr="000439F2" w14:paraId="10771B92" w14:textId="77777777" w:rsidTr="008451D5">
        <w:trPr>
          <w:trHeight w:val="312"/>
        </w:trPr>
        <w:tc>
          <w:tcPr>
            <w:tcW w:w="2949" w:type="dxa"/>
            <w:noWrap/>
            <w:hideMark/>
          </w:tcPr>
          <w:p w14:paraId="38DC63A6" w14:textId="77777777" w:rsidR="00D669A1" w:rsidRPr="000439F2" w:rsidRDefault="00D669A1" w:rsidP="000439F2">
            <w:pPr>
              <w:rPr>
                <w:rFonts w:ascii="Times New Roman" w:hAnsi="Times New Roman" w:cs="Times New Roman"/>
                <w:b/>
                <w:bCs/>
                <w:sz w:val="24"/>
                <w:szCs w:val="24"/>
              </w:rPr>
            </w:pPr>
            <w:r w:rsidRPr="000439F2">
              <w:rPr>
                <w:rFonts w:ascii="Times New Roman" w:hAnsi="Times New Roman" w:cs="Times New Roman"/>
                <w:b/>
                <w:bCs/>
                <w:sz w:val="24"/>
                <w:szCs w:val="24"/>
              </w:rPr>
              <w:lastRenderedPageBreak/>
              <w:t>100A</w:t>
            </w:r>
          </w:p>
        </w:tc>
        <w:tc>
          <w:tcPr>
            <w:tcW w:w="2801" w:type="dxa"/>
            <w:noWrap/>
            <w:vAlign w:val="bottom"/>
            <w:hideMark/>
          </w:tcPr>
          <w:p w14:paraId="79E798B7" w14:textId="77777777" w:rsidR="00D669A1" w:rsidRPr="00775E98" w:rsidRDefault="00D669A1" w:rsidP="000439F2">
            <w:pPr>
              <w:rPr>
                <w:rFonts w:ascii="Times New Roman" w:hAnsi="Times New Roman" w:cs="Times New Roman"/>
                <w:bCs/>
                <w:sz w:val="24"/>
                <w:szCs w:val="24"/>
              </w:rPr>
            </w:pPr>
            <w:r w:rsidRPr="00775E98">
              <w:rPr>
                <w:rFonts w:ascii="Times New Roman" w:hAnsi="Times New Roman" w:cs="Times New Roman"/>
                <w:sz w:val="24"/>
                <w:szCs w:val="24"/>
              </w:rPr>
              <w:t>N</w:t>
            </w:r>
            <w:r w:rsidR="00B6794C" w:rsidRPr="00775E98">
              <w:rPr>
                <w:rFonts w:ascii="Times New Roman" w:hAnsi="Times New Roman" w:cs="Times New Roman"/>
                <w:sz w:val="24"/>
                <w:szCs w:val="24"/>
              </w:rPr>
              <w:t xml:space="preserve"> (11468)</w:t>
            </w:r>
          </w:p>
        </w:tc>
        <w:tc>
          <w:tcPr>
            <w:tcW w:w="2801" w:type="dxa"/>
            <w:noWrap/>
            <w:vAlign w:val="bottom"/>
            <w:hideMark/>
          </w:tcPr>
          <w:p w14:paraId="44DA9446" w14:textId="77777777" w:rsidR="00D669A1" w:rsidRPr="000439F2" w:rsidRDefault="00D669A1" w:rsidP="000439F2">
            <w:pPr>
              <w:rPr>
                <w:rFonts w:ascii="Times New Roman" w:hAnsi="Times New Roman" w:cs="Times New Roman"/>
                <w:sz w:val="24"/>
                <w:szCs w:val="24"/>
              </w:rPr>
            </w:pPr>
            <w:r w:rsidRPr="000439F2">
              <w:rPr>
                <w:rFonts w:ascii="Times New Roman" w:hAnsi="Times New Roman" w:cs="Times New Roman"/>
                <w:color w:val="000000"/>
                <w:sz w:val="24"/>
                <w:szCs w:val="24"/>
              </w:rPr>
              <w:t>N</w:t>
            </w:r>
            <w:r w:rsidR="00561145" w:rsidRPr="000439F2">
              <w:rPr>
                <w:rFonts w:ascii="Times New Roman" w:hAnsi="Times New Roman" w:cs="Times New Roman"/>
                <w:color w:val="000000"/>
                <w:sz w:val="24"/>
                <w:szCs w:val="24"/>
              </w:rPr>
              <w:t xml:space="preserve"> (2966)</w:t>
            </w:r>
          </w:p>
        </w:tc>
      </w:tr>
      <w:tr w:rsidR="00FD4C63" w:rsidRPr="000439F2" w14:paraId="1B2DB282" w14:textId="77777777" w:rsidTr="008451D5">
        <w:trPr>
          <w:trHeight w:val="312"/>
        </w:trPr>
        <w:tc>
          <w:tcPr>
            <w:tcW w:w="2949" w:type="dxa"/>
            <w:noWrap/>
          </w:tcPr>
          <w:p w14:paraId="44697739" w14:textId="77777777" w:rsidR="00FD4C63" w:rsidRPr="000439F2" w:rsidRDefault="00FD4C63" w:rsidP="000439F2">
            <w:pPr>
              <w:rPr>
                <w:rFonts w:ascii="Times New Roman" w:hAnsi="Times New Roman" w:cs="Times New Roman"/>
                <w:b/>
                <w:bCs/>
                <w:sz w:val="24"/>
                <w:szCs w:val="24"/>
              </w:rPr>
            </w:pPr>
            <w:r w:rsidRPr="000439F2">
              <w:rPr>
                <w:rFonts w:ascii="Times New Roman" w:hAnsi="Times New Roman" w:cs="Times New Roman"/>
                <w:b/>
                <w:bCs/>
                <w:sz w:val="24"/>
                <w:szCs w:val="24"/>
              </w:rPr>
              <w:t>240</w:t>
            </w:r>
          </w:p>
        </w:tc>
        <w:tc>
          <w:tcPr>
            <w:tcW w:w="2801" w:type="dxa"/>
            <w:noWrap/>
            <w:vAlign w:val="bottom"/>
          </w:tcPr>
          <w:p w14:paraId="1D0F8E9D" w14:textId="77777777" w:rsidR="00FD4C63" w:rsidRPr="00775E98" w:rsidRDefault="006C439F" w:rsidP="000439F2">
            <w:pPr>
              <w:rPr>
                <w:rFonts w:ascii="Times New Roman" w:hAnsi="Times New Roman" w:cs="Times New Roman"/>
                <w:sz w:val="24"/>
                <w:szCs w:val="24"/>
              </w:rPr>
            </w:pPr>
            <w:r w:rsidRPr="00775E98">
              <w:rPr>
                <w:rFonts w:ascii="Times New Roman" w:hAnsi="Times New Roman" w:cs="Times New Roman"/>
                <w:sz w:val="24"/>
                <w:szCs w:val="24"/>
              </w:rPr>
              <w:t>N</w:t>
            </w:r>
            <w:r w:rsidR="00B6794C" w:rsidRPr="00775E98">
              <w:rPr>
                <w:rFonts w:ascii="Times New Roman" w:hAnsi="Times New Roman" w:cs="Times New Roman"/>
                <w:sz w:val="24"/>
                <w:szCs w:val="24"/>
              </w:rPr>
              <w:t xml:space="preserve"> (11465)</w:t>
            </w:r>
          </w:p>
        </w:tc>
        <w:tc>
          <w:tcPr>
            <w:tcW w:w="2801" w:type="dxa"/>
            <w:noWrap/>
            <w:vAlign w:val="bottom"/>
          </w:tcPr>
          <w:p w14:paraId="78DEECC1" w14:textId="77777777" w:rsidR="00FD4C63" w:rsidRPr="000439F2" w:rsidRDefault="006C439F" w:rsidP="000439F2">
            <w:pPr>
              <w:rPr>
                <w:rFonts w:ascii="Times New Roman" w:hAnsi="Times New Roman" w:cs="Times New Roman"/>
                <w:color w:val="000000"/>
                <w:sz w:val="24"/>
                <w:szCs w:val="24"/>
              </w:rPr>
            </w:pPr>
            <w:r w:rsidRPr="000439F2">
              <w:rPr>
                <w:rFonts w:ascii="Times New Roman" w:hAnsi="Times New Roman" w:cs="Times New Roman"/>
                <w:color w:val="000000"/>
                <w:sz w:val="24"/>
                <w:szCs w:val="24"/>
              </w:rPr>
              <w:t>N</w:t>
            </w:r>
            <w:r w:rsidR="00561145" w:rsidRPr="000439F2">
              <w:rPr>
                <w:rFonts w:ascii="Times New Roman" w:hAnsi="Times New Roman" w:cs="Times New Roman"/>
                <w:color w:val="000000"/>
                <w:sz w:val="24"/>
                <w:szCs w:val="24"/>
              </w:rPr>
              <w:t xml:space="preserve"> (2967)</w:t>
            </w:r>
          </w:p>
        </w:tc>
      </w:tr>
      <w:tr w:rsidR="00D669A1" w:rsidRPr="000439F2" w14:paraId="02B20A38" w14:textId="77777777" w:rsidTr="008451D5">
        <w:trPr>
          <w:trHeight w:val="312"/>
        </w:trPr>
        <w:tc>
          <w:tcPr>
            <w:tcW w:w="2949" w:type="dxa"/>
            <w:noWrap/>
            <w:hideMark/>
          </w:tcPr>
          <w:p w14:paraId="4325EB96" w14:textId="77777777" w:rsidR="00D669A1" w:rsidRPr="000439F2" w:rsidRDefault="00D669A1" w:rsidP="000439F2">
            <w:pPr>
              <w:rPr>
                <w:rFonts w:ascii="Times New Roman" w:hAnsi="Times New Roman" w:cs="Times New Roman"/>
                <w:b/>
                <w:bCs/>
                <w:sz w:val="24"/>
                <w:szCs w:val="24"/>
              </w:rPr>
            </w:pPr>
            <w:r w:rsidRPr="000439F2">
              <w:rPr>
                <w:rFonts w:ascii="Times New Roman" w:hAnsi="Times New Roman" w:cs="Times New Roman"/>
                <w:b/>
                <w:bCs/>
                <w:sz w:val="24"/>
                <w:szCs w:val="24"/>
              </w:rPr>
              <w:t>274</w:t>
            </w:r>
          </w:p>
        </w:tc>
        <w:tc>
          <w:tcPr>
            <w:tcW w:w="2801" w:type="dxa"/>
            <w:noWrap/>
            <w:vAlign w:val="bottom"/>
            <w:hideMark/>
          </w:tcPr>
          <w:p w14:paraId="20CBA279" w14:textId="77777777" w:rsidR="00D669A1" w:rsidRPr="00775E98" w:rsidRDefault="00D669A1" w:rsidP="000439F2">
            <w:pPr>
              <w:rPr>
                <w:rFonts w:ascii="Times New Roman" w:hAnsi="Times New Roman" w:cs="Times New Roman"/>
                <w:bCs/>
                <w:sz w:val="24"/>
                <w:szCs w:val="24"/>
              </w:rPr>
            </w:pPr>
            <w:r w:rsidRPr="00775E98">
              <w:rPr>
                <w:rFonts w:ascii="Times New Roman" w:hAnsi="Times New Roman" w:cs="Times New Roman"/>
                <w:sz w:val="24"/>
                <w:szCs w:val="24"/>
              </w:rPr>
              <w:t>N</w:t>
            </w:r>
            <w:r w:rsidR="00B6794C" w:rsidRPr="00775E98">
              <w:rPr>
                <w:rFonts w:ascii="Times New Roman" w:hAnsi="Times New Roman" w:cs="Times New Roman"/>
                <w:sz w:val="24"/>
                <w:szCs w:val="24"/>
              </w:rPr>
              <w:t xml:space="preserve"> (11473)</w:t>
            </w:r>
          </w:p>
        </w:tc>
        <w:tc>
          <w:tcPr>
            <w:tcW w:w="2801" w:type="dxa"/>
            <w:noWrap/>
            <w:vAlign w:val="bottom"/>
            <w:hideMark/>
          </w:tcPr>
          <w:p w14:paraId="3F24D2A6" w14:textId="77777777" w:rsidR="00D669A1" w:rsidRPr="000439F2" w:rsidRDefault="00D669A1" w:rsidP="000439F2">
            <w:pPr>
              <w:rPr>
                <w:rFonts w:ascii="Times New Roman" w:hAnsi="Times New Roman" w:cs="Times New Roman"/>
                <w:bCs/>
                <w:sz w:val="24"/>
                <w:szCs w:val="24"/>
              </w:rPr>
            </w:pPr>
            <w:r w:rsidRPr="000439F2">
              <w:rPr>
                <w:rFonts w:ascii="Times New Roman" w:hAnsi="Times New Roman" w:cs="Times New Roman"/>
                <w:color w:val="000000"/>
                <w:sz w:val="24"/>
                <w:szCs w:val="24"/>
              </w:rPr>
              <w:t>N</w:t>
            </w:r>
            <w:r w:rsidR="00561145" w:rsidRPr="000439F2">
              <w:rPr>
                <w:rFonts w:ascii="Times New Roman" w:hAnsi="Times New Roman" w:cs="Times New Roman"/>
                <w:color w:val="000000"/>
                <w:sz w:val="24"/>
                <w:szCs w:val="24"/>
              </w:rPr>
              <w:t xml:space="preserve"> (2968)</w:t>
            </w:r>
          </w:p>
        </w:tc>
      </w:tr>
      <w:tr w:rsidR="00D669A1" w:rsidRPr="000439F2" w14:paraId="1ECB031B" w14:textId="77777777" w:rsidTr="008451D5">
        <w:trPr>
          <w:trHeight w:val="312"/>
        </w:trPr>
        <w:tc>
          <w:tcPr>
            <w:tcW w:w="2949" w:type="dxa"/>
            <w:noWrap/>
            <w:hideMark/>
          </w:tcPr>
          <w:p w14:paraId="033EA6A4" w14:textId="77777777" w:rsidR="00D669A1" w:rsidRPr="000439F2" w:rsidRDefault="00D669A1" w:rsidP="000439F2">
            <w:pPr>
              <w:rPr>
                <w:rFonts w:ascii="Times New Roman" w:hAnsi="Times New Roman" w:cs="Times New Roman"/>
                <w:b/>
                <w:bCs/>
                <w:sz w:val="24"/>
                <w:szCs w:val="24"/>
              </w:rPr>
            </w:pPr>
            <w:r w:rsidRPr="000439F2">
              <w:rPr>
                <w:rFonts w:ascii="Times New Roman" w:hAnsi="Times New Roman" w:cs="Times New Roman"/>
                <w:b/>
                <w:bCs/>
                <w:sz w:val="24"/>
                <w:szCs w:val="24"/>
              </w:rPr>
              <w:t>285</w:t>
            </w:r>
          </w:p>
        </w:tc>
        <w:tc>
          <w:tcPr>
            <w:tcW w:w="2801" w:type="dxa"/>
            <w:noWrap/>
            <w:vAlign w:val="bottom"/>
            <w:hideMark/>
          </w:tcPr>
          <w:p w14:paraId="158BA013" w14:textId="77777777" w:rsidR="00D669A1" w:rsidRPr="00775E98" w:rsidRDefault="00D669A1" w:rsidP="000439F2">
            <w:pPr>
              <w:rPr>
                <w:rFonts w:ascii="Times New Roman" w:hAnsi="Times New Roman" w:cs="Times New Roman"/>
                <w:bCs/>
                <w:sz w:val="24"/>
                <w:szCs w:val="24"/>
              </w:rPr>
            </w:pPr>
            <w:r w:rsidRPr="00775E98">
              <w:rPr>
                <w:rFonts w:ascii="Times New Roman" w:hAnsi="Times New Roman" w:cs="Times New Roman"/>
                <w:sz w:val="24"/>
                <w:szCs w:val="24"/>
              </w:rPr>
              <w:t>N</w:t>
            </w:r>
            <w:r w:rsidR="00B6794C" w:rsidRPr="00775E98">
              <w:rPr>
                <w:rFonts w:ascii="Times New Roman" w:hAnsi="Times New Roman" w:cs="Times New Roman"/>
                <w:sz w:val="24"/>
                <w:szCs w:val="24"/>
              </w:rPr>
              <w:t xml:space="preserve"> (11472)</w:t>
            </w:r>
          </w:p>
        </w:tc>
        <w:tc>
          <w:tcPr>
            <w:tcW w:w="2801" w:type="dxa"/>
            <w:noWrap/>
            <w:vAlign w:val="bottom"/>
            <w:hideMark/>
          </w:tcPr>
          <w:p w14:paraId="2888AFBF" w14:textId="77777777" w:rsidR="00D669A1" w:rsidRPr="001D75E1" w:rsidRDefault="006C6B11" w:rsidP="000439F2">
            <w:pPr>
              <w:rPr>
                <w:rFonts w:ascii="Times New Roman" w:hAnsi="Times New Roman" w:cs="Times New Roman"/>
                <w:sz w:val="24"/>
                <w:szCs w:val="24"/>
              </w:rPr>
            </w:pPr>
            <w:r w:rsidRPr="001D75E1">
              <w:rPr>
                <w:rFonts w:ascii="Times New Roman" w:hAnsi="Times New Roman" w:cs="Times New Roman"/>
                <w:sz w:val="24"/>
                <w:szCs w:val="24"/>
              </w:rPr>
              <w:t>N</w:t>
            </w:r>
            <w:r w:rsidR="00E7692F" w:rsidRPr="001D75E1">
              <w:rPr>
                <w:rFonts w:ascii="Times New Roman" w:hAnsi="Times New Roman" w:cs="Times New Roman"/>
                <w:sz w:val="24"/>
                <w:szCs w:val="24"/>
              </w:rPr>
              <w:t xml:space="preserve"> (2969)</w:t>
            </w:r>
          </w:p>
        </w:tc>
      </w:tr>
      <w:tr w:rsidR="00D669A1" w:rsidRPr="000439F2" w14:paraId="0278DE92" w14:textId="77777777" w:rsidTr="008451D5">
        <w:trPr>
          <w:trHeight w:val="312"/>
        </w:trPr>
        <w:tc>
          <w:tcPr>
            <w:tcW w:w="2949" w:type="dxa"/>
            <w:noWrap/>
            <w:hideMark/>
          </w:tcPr>
          <w:p w14:paraId="6D42E677" w14:textId="77777777" w:rsidR="00D669A1" w:rsidRPr="000439F2" w:rsidRDefault="00D669A1" w:rsidP="000439F2">
            <w:pPr>
              <w:rPr>
                <w:rFonts w:ascii="Times New Roman" w:hAnsi="Times New Roman" w:cs="Times New Roman"/>
                <w:b/>
                <w:bCs/>
                <w:sz w:val="24"/>
                <w:szCs w:val="24"/>
              </w:rPr>
            </w:pPr>
            <w:r w:rsidRPr="000439F2">
              <w:rPr>
                <w:rFonts w:ascii="Times New Roman" w:hAnsi="Times New Roman" w:cs="Times New Roman"/>
                <w:b/>
                <w:bCs/>
                <w:sz w:val="24"/>
                <w:szCs w:val="24"/>
              </w:rPr>
              <w:t>298</w:t>
            </w:r>
          </w:p>
        </w:tc>
        <w:tc>
          <w:tcPr>
            <w:tcW w:w="2801" w:type="dxa"/>
            <w:noWrap/>
            <w:vAlign w:val="bottom"/>
            <w:hideMark/>
          </w:tcPr>
          <w:p w14:paraId="3A906442" w14:textId="77777777" w:rsidR="00D669A1" w:rsidRPr="00775E98" w:rsidRDefault="00D669A1" w:rsidP="000439F2">
            <w:pPr>
              <w:rPr>
                <w:rFonts w:ascii="Times New Roman" w:hAnsi="Times New Roman" w:cs="Times New Roman"/>
                <w:bCs/>
                <w:sz w:val="24"/>
                <w:szCs w:val="24"/>
              </w:rPr>
            </w:pPr>
            <w:r w:rsidRPr="00775E98">
              <w:rPr>
                <w:rFonts w:ascii="Times New Roman" w:hAnsi="Times New Roman" w:cs="Times New Roman"/>
                <w:sz w:val="24"/>
                <w:szCs w:val="24"/>
              </w:rPr>
              <w:t>N</w:t>
            </w:r>
            <w:r w:rsidR="00B6794C" w:rsidRPr="00775E98">
              <w:rPr>
                <w:rFonts w:ascii="Times New Roman" w:hAnsi="Times New Roman" w:cs="Times New Roman"/>
                <w:sz w:val="24"/>
                <w:szCs w:val="24"/>
              </w:rPr>
              <w:t xml:space="preserve"> (11467)</w:t>
            </w:r>
          </w:p>
        </w:tc>
        <w:tc>
          <w:tcPr>
            <w:tcW w:w="2801" w:type="dxa"/>
            <w:noWrap/>
            <w:vAlign w:val="bottom"/>
            <w:hideMark/>
          </w:tcPr>
          <w:p w14:paraId="506309B9" w14:textId="77777777" w:rsidR="00D669A1" w:rsidRPr="001D75E1" w:rsidRDefault="00D669A1" w:rsidP="000439F2">
            <w:pPr>
              <w:rPr>
                <w:rFonts w:ascii="Times New Roman" w:hAnsi="Times New Roman" w:cs="Times New Roman"/>
                <w:sz w:val="24"/>
                <w:szCs w:val="24"/>
              </w:rPr>
            </w:pPr>
            <w:r w:rsidRPr="001D75E1">
              <w:rPr>
                <w:rFonts w:ascii="Times New Roman" w:hAnsi="Times New Roman" w:cs="Times New Roman"/>
                <w:sz w:val="24"/>
                <w:szCs w:val="24"/>
              </w:rPr>
              <w:t>N</w:t>
            </w:r>
            <w:r w:rsidR="00E7692F" w:rsidRPr="001D75E1">
              <w:rPr>
                <w:rFonts w:ascii="Times New Roman" w:hAnsi="Times New Roman" w:cs="Times New Roman"/>
                <w:sz w:val="24"/>
                <w:szCs w:val="24"/>
              </w:rPr>
              <w:t xml:space="preserve"> (2970)</w:t>
            </w:r>
          </w:p>
        </w:tc>
      </w:tr>
    </w:tbl>
    <w:p w14:paraId="71FF2AC7" w14:textId="77777777" w:rsidR="00D72F69" w:rsidRDefault="00D72F69" w:rsidP="001F3121">
      <w:pPr>
        <w:spacing w:before="240" w:line="240" w:lineRule="auto"/>
        <w:jc w:val="both"/>
        <w:rPr>
          <w:rFonts w:ascii="Times New Roman" w:hAnsi="Times New Roman" w:cs="Times New Roman"/>
          <w:bCs/>
          <w:color w:val="000000" w:themeColor="text1"/>
          <w:sz w:val="24"/>
          <w:szCs w:val="24"/>
        </w:rPr>
      </w:pPr>
    </w:p>
    <w:p w14:paraId="651906C9" w14:textId="77777777" w:rsidR="008E11DD" w:rsidRDefault="00D14D88" w:rsidP="001F3121">
      <w:pPr>
        <w:spacing w:before="240" w:after="0" w:line="240" w:lineRule="auto"/>
        <w:jc w:val="both"/>
        <w:rPr>
          <w:rFonts w:ascii="Times New Roman" w:hAnsi="Times New Roman" w:cs="Times New Roman"/>
          <w:bCs/>
          <w:color w:val="000000" w:themeColor="text1"/>
          <w:sz w:val="24"/>
          <w:szCs w:val="24"/>
        </w:rPr>
      </w:pPr>
      <w:r>
        <w:rPr>
          <w:rFonts w:ascii="Times New Roman" w:hAnsi="Times New Roman" w:cs="Times New Roman"/>
          <w:b/>
          <w:color w:val="000000" w:themeColor="text1"/>
          <w:sz w:val="24"/>
          <w:szCs w:val="24"/>
        </w:rPr>
        <w:t xml:space="preserve">Supplementary </w:t>
      </w:r>
      <w:r w:rsidR="00FF2D9C">
        <w:rPr>
          <w:rFonts w:ascii="Times New Roman" w:hAnsi="Times New Roman" w:cs="Times New Roman"/>
          <w:b/>
          <w:color w:val="000000" w:themeColor="text1"/>
          <w:sz w:val="24"/>
          <w:szCs w:val="24"/>
        </w:rPr>
        <w:t xml:space="preserve">Table </w:t>
      </w:r>
      <w:r>
        <w:rPr>
          <w:rFonts w:ascii="Times New Roman" w:hAnsi="Times New Roman" w:cs="Times New Roman"/>
          <w:b/>
          <w:color w:val="000000" w:themeColor="text1"/>
          <w:sz w:val="24"/>
          <w:szCs w:val="24"/>
        </w:rPr>
        <w:t>4</w:t>
      </w:r>
      <w:r w:rsidR="00D669A1" w:rsidRPr="000D7AAE">
        <w:rPr>
          <w:rFonts w:ascii="Times New Roman" w:hAnsi="Times New Roman" w:cs="Times New Roman"/>
          <w:b/>
          <w:color w:val="000000" w:themeColor="text1"/>
          <w:sz w:val="24"/>
          <w:szCs w:val="24"/>
        </w:rPr>
        <w:t>c</w:t>
      </w:r>
      <w:r>
        <w:rPr>
          <w:rFonts w:ascii="Times New Roman" w:hAnsi="Times New Roman" w:cs="Times New Roman"/>
          <w:b/>
          <w:color w:val="000000" w:themeColor="text1"/>
          <w:sz w:val="24"/>
          <w:szCs w:val="24"/>
        </w:rPr>
        <w:t xml:space="preserve">: </w:t>
      </w:r>
      <w:r w:rsidR="00D669A1" w:rsidRPr="000D7AAE">
        <w:rPr>
          <w:rFonts w:ascii="Times New Roman" w:hAnsi="Times New Roman" w:cs="Times New Roman"/>
          <w:b/>
          <w:color w:val="000000" w:themeColor="text1"/>
          <w:sz w:val="24"/>
          <w:szCs w:val="24"/>
        </w:rPr>
        <w:t xml:space="preserve">Sequence-typing results of the </w:t>
      </w:r>
      <w:r w:rsidR="00255D93" w:rsidRPr="001D75E1">
        <w:rPr>
          <w:rFonts w:ascii="Times New Roman" w:hAnsi="Times New Roman" w:cs="Times New Roman"/>
          <w:b/>
          <w:i/>
          <w:iCs/>
          <w:sz w:val="24"/>
          <w:szCs w:val="24"/>
        </w:rPr>
        <w:t>N. gonorrhoeae</w:t>
      </w:r>
      <w:r w:rsidR="00D669A1" w:rsidRPr="001D75E1">
        <w:rPr>
          <w:rFonts w:ascii="Times New Roman" w:hAnsi="Times New Roman" w:cs="Times New Roman"/>
          <w:b/>
          <w:sz w:val="24"/>
          <w:szCs w:val="24"/>
        </w:rPr>
        <w:t xml:space="preserve"> </w:t>
      </w:r>
      <w:r w:rsidR="00D669A1" w:rsidRPr="000D7AAE">
        <w:rPr>
          <w:rFonts w:ascii="Times New Roman" w:hAnsi="Times New Roman" w:cs="Times New Roman"/>
          <w:b/>
          <w:color w:val="000000" w:themeColor="text1"/>
          <w:sz w:val="24"/>
          <w:szCs w:val="24"/>
        </w:rPr>
        <w:t xml:space="preserve">strains using </w:t>
      </w:r>
      <w:r w:rsidR="00D669A1" w:rsidRPr="001D75E1">
        <w:rPr>
          <w:rFonts w:ascii="Times New Roman" w:hAnsi="Times New Roman" w:cs="Times New Roman"/>
          <w:b/>
          <w:sz w:val="24"/>
          <w:szCs w:val="24"/>
        </w:rPr>
        <w:t>NG</w:t>
      </w:r>
      <w:r w:rsidR="004D01B3" w:rsidRPr="001D75E1">
        <w:rPr>
          <w:rFonts w:ascii="Times New Roman" w:hAnsi="Times New Roman" w:cs="Times New Roman"/>
          <w:b/>
          <w:sz w:val="24"/>
          <w:szCs w:val="24"/>
        </w:rPr>
        <w:t>-</w:t>
      </w:r>
      <w:r w:rsidR="00D669A1" w:rsidRPr="001D75E1">
        <w:rPr>
          <w:rFonts w:ascii="Times New Roman" w:hAnsi="Times New Roman" w:cs="Times New Roman"/>
          <w:b/>
          <w:sz w:val="24"/>
          <w:szCs w:val="24"/>
        </w:rPr>
        <w:t>STAR</w:t>
      </w:r>
      <w:r w:rsidR="00B06B35">
        <w:rPr>
          <w:rFonts w:ascii="Times New Roman" w:hAnsi="Times New Roman" w:cs="Times New Roman"/>
          <w:b/>
          <w:color w:val="000000" w:themeColor="text1"/>
          <w:sz w:val="24"/>
          <w:szCs w:val="24"/>
        </w:rPr>
        <w:fldChar w:fldCharType="begin" w:fldLock="1"/>
      </w:r>
      <w:r w:rsidR="00B06B35">
        <w:rPr>
          <w:rFonts w:ascii="Times New Roman" w:hAnsi="Times New Roman" w:cs="Times New Roman"/>
          <w:b/>
          <w:color w:val="000000" w:themeColor="text1"/>
          <w:sz w:val="24"/>
          <w:szCs w:val="24"/>
        </w:rPr>
        <w:instrText>ADDIN CSL_CITATION {"citationItems":[{"id":"ITEM-1","itemData":{"DOI":"10.1128/JCM.00100-17","abstract":"A curated Web-based user-friendly sequence typing tool based on antimicrobial resistance determinants in Neisseria gonorrhoeae was developed and is publicly accessible (https://ngstar.canada.ca ). The N. gonorrhoeae Sequence Typing for Antimicrobial Resistance (NG-STAR) molecular typing scheme uses the DNA sequences of 7 genes (penA, mtrR, porB, ponA, gyrA, parC, and 23S rRNA) associated with resistance to β-lactam antimicrobials, macrolides, or fluoroquinolones. NG-STAR uses the entire penA sequence, combining the historical nomenclature for penA types I to XXXVIII with novel nucleotide sequence designations; the full mtrR sequence and a portion of its promoter region; portions of ponA, porB, gyrA, and parC; and 23S rRNA sequences. NG-STAR grouped 768 isolates into 139 sequence types (STs) (n = 660) consisting of 29 clonal complexes (CCs) having a maximum of a single-locus variation, and 76 NG-STAR STs (n = 109) were identified as unrelated singletons. NG-STAR had a high Simpson&amp;#039;s diversity index value of 96.5% (95% confidence interval [CI] = 0.959 to 0.969). The most common STs were NG-STAR ST-90 (n = 100; 13.0%), ST-42 and ST-91 (n = 45; 5.9%), ST-64 (n = 44; 5.72%), and ST-139 (n = 42; 5.5%). Decreased susceptibility to azithromycin was associated with NG-STAR ST-58, ST-61, ST-64, ST-79, ST-91, and ST-139 (n = 156; 92.3%); decreased susceptibility to cephalosporins was associated with NG-STAR ST-90, ST-91, and ST-97 (n = 162; 94.2%); and ciprofloxacin resistance was associated with NG-STAR ST-26, ST-90, ST-91, ST-97, ST-150, and ST-158 (n = 196; 98.0%). All isolates of NG-STAR ST-42, ST-43, ST-63, ST-81, and ST-160 (n = 106) were susceptible to all four antimicrobials. The standardization of nomenclature associated with antimicrobial resistance determinants through an internationally available database will facilitate the monitoring of the global dissemination of antimicrobial-resistant N. gonorrhoeae strains.","author":[{"dropping-particle":"","family":"Demczuk","given":"W","non-dropping-particle":"","parse-names":false,"suffix":""},{"dropping-particle":"","family":"Sidhu","given":"S","non-dropping-particle":"","parse-names":false,"suffix":""},{"dropping-particle":"","family":"Unemo","given":"M","non-dropping-particle":"","parse-names":false,"suffix":""},{"dropping-particle":"","family":"Whiley","given":"D M","non-dropping-particle":"","parse-names":false,"suffix":""},{"dropping-particle":"","family":"Allen","given":"V G","non-dropping-particle":"","parse-names":false,"suffix":""},{"dropping-particle":"","family":"Dillon","given":"J R","non-dropping-particle":"","parse-names":false,"suffix":""},{"dropping-particle":"","family":"Cole","given":"M","non-dropping-particle":"","parse-names":false,"suffix":""},{"dropping-particle":"","family":"Seah","given":"C","non-dropping-particle":"","parse-names":false,"suffix":""},{"dropping-particle":"","family":"Trembizki","given":"E","non-dropping-particle":"","parse-names":false,"suffix":""},{"dropping-particle":"","family":"Trees","given":"D L","non-dropping-particle":"","parse-names":false,"suffix":""},{"dropping-particle":"","family":"Kersh","given":"E N","non-dropping-particle":"","parse-names":false,"suffix":""},{"dropping-particle":"","family":"Abrams","given":"A J","non-dropping-particle":"","parse-names":false,"suffix":""},{"dropping-particle":"","family":"Vries","given":"H J C","non-dropping-particle":"de","parse-names":false,"suffix":""},{"dropping-particle":"","family":"Dam","given":"A P","non-dropping-particle":"van","parse-names":false,"suffix":""},{"dropping-particle":"","family":"Medina","given":"I","non-dropping-particle":"","parse-names":false,"suffix":""},{"dropping-particle":"","family":"Bharat","given":"A","non-dropping-particle":"","parse-names":false,"suffix":""},{"dropping-particle":"","family":"Mulvey","given":"M R","non-dropping-particle":"","parse-names":false,"suffix":""},{"dropping-particle":"","family":"Domselaar","given":"G","non-dropping-particle":"Van","parse-names":false,"suffix":""},{"dropping-particle":"","family":"Martin","given":"I","non-dropping-particle":"","parse-names":false,"suffix":""}],"container-title":"Journal of Clinical Microbiology","editor":[{"dropping-particle":"","family":"McAdam","given":"Alexander J","non-dropping-particle":"","parse-names":false,"suffix":""}],"id":"ITEM-1","issue":"5","issued":{"date-parts":[["2017","5","1"]]},"page":"1454 LP - 1468","title":"Neisseria gonorrhoeae Sequence Typing for Antimicrobial Resistance, a Novel Antimicrobial Resistance Multilocus Typing Scheme for Tracking Global Dissemination of N. gonorrhoeae Strains","type":"article-journal","volume":"55"},"uris":["http://www.mendeley.com/documents/?uuid=78c7d6c1-c1ce-42a4-a387-8df4fe64b87c"]}],"mendeley":{"formattedCitation":"&lt;sup&gt;9&lt;/sup&gt;","plainTextFormattedCitation":"9","previouslyFormattedCitation":"&lt;sup&gt;9&lt;/sup&gt;"},"properties":{"noteIndex":0},"schema":"https://github.com/citation-style-language/schema/raw/master/csl-citation.json"}</w:instrText>
      </w:r>
      <w:r w:rsidR="00B06B35">
        <w:rPr>
          <w:rFonts w:ascii="Times New Roman" w:hAnsi="Times New Roman" w:cs="Times New Roman"/>
          <w:b/>
          <w:color w:val="000000" w:themeColor="text1"/>
          <w:sz w:val="24"/>
          <w:szCs w:val="24"/>
        </w:rPr>
        <w:fldChar w:fldCharType="separate"/>
      </w:r>
      <w:r w:rsidR="00B06B35" w:rsidRPr="00B06B35">
        <w:rPr>
          <w:rFonts w:ascii="Times New Roman" w:hAnsi="Times New Roman" w:cs="Times New Roman"/>
          <w:noProof/>
          <w:color w:val="000000" w:themeColor="text1"/>
          <w:sz w:val="24"/>
          <w:szCs w:val="24"/>
          <w:vertAlign w:val="superscript"/>
        </w:rPr>
        <w:t>9</w:t>
      </w:r>
      <w:r w:rsidR="00B06B35">
        <w:rPr>
          <w:rFonts w:ascii="Times New Roman" w:hAnsi="Times New Roman" w:cs="Times New Roman"/>
          <w:b/>
          <w:color w:val="000000" w:themeColor="text1"/>
          <w:sz w:val="24"/>
          <w:szCs w:val="24"/>
        </w:rPr>
        <w:fldChar w:fldCharType="end"/>
      </w:r>
      <w:r w:rsidR="00D669A1" w:rsidRPr="000D7AAE">
        <w:rPr>
          <w:rFonts w:ascii="Times New Roman" w:hAnsi="Times New Roman" w:cs="Times New Roman"/>
          <w:b/>
          <w:color w:val="000000" w:themeColor="text1"/>
          <w:sz w:val="24"/>
          <w:szCs w:val="24"/>
        </w:rPr>
        <w:t xml:space="preserve"> scheme</w:t>
      </w:r>
      <w:r w:rsidR="00D669A1">
        <w:rPr>
          <w:rFonts w:ascii="Times New Roman" w:hAnsi="Times New Roman" w:cs="Times New Roman"/>
          <w:b/>
          <w:color w:val="000000" w:themeColor="text1"/>
          <w:sz w:val="24"/>
          <w:szCs w:val="24"/>
        </w:rPr>
        <w:t>.</w:t>
      </w:r>
      <w:r w:rsidR="007A02A9">
        <w:rPr>
          <w:rFonts w:ascii="Times New Roman" w:hAnsi="Times New Roman" w:cs="Times New Roman"/>
          <w:b/>
          <w:color w:val="000000" w:themeColor="text1"/>
          <w:sz w:val="24"/>
          <w:szCs w:val="24"/>
        </w:rPr>
        <w:t xml:space="preserve"> </w:t>
      </w:r>
      <w:r w:rsidR="00D669A1" w:rsidRPr="00AD34DE">
        <w:rPr>
          <w:rFonts w:ascii="Times New Roman" w:hAnsi="Times New Roman" w:cs="Times New Roman"/>
          <w:bCs/>
          <w:color w:val="000000" w:themeColor="text1"/>
          <w:sz w:val="24"/>
          <w:szCs w:val="24"/>
        </w:rPr>
        <w:t xml:space="preserve">New alleles for </w:t>
      </w:r>
      <w:proofErr w:type="spellStart"/>
      <w:r w:rsidR="00D669A1" w:rsidRPr="00FA4074">
        <w:rPr>
          <w:rFonts w:ascii="Times New Roman" w:hAnsi="Times New Roman" w:cs="Times New Roman"/>
          <w:bCs/>
          <w:i/>
          <w:iCs/>
          <w:color w:val="000000" w:themeColor="text1"/>
          <w:sz w:val="24"/>
          <w:szCs w:val="24"/>
        </w:rPr>
        <w:t>penA</w:t>
      </w:r>
      <w:proofErr w:type="spellEnd"/>
      <w:r w:rsidR="00D669A1" w:rsidRPr="00AD34DE">
        <w:rPr>
          <w:rFonts w:ascii="Times New Roman" w:hAnsi="Times New Roman" w:cs="Times New Roman"/>
          <w:bCs/>
          <w:color w:val="000000" w:themeColor="text1"/>
          <w:sz w:val="24"/>
          <w:szCs w:val="24"/>
        </w:rPr>
        <w:t xml:space="preserve"> were observed in all the strains, new </w:t>
      </w:r>
      <w:proofErr w:type="spellStart"/>
      <w:r w:rsidR="00D669A1" w:rsidRPr="00233DB2">
        <w:rPr>
          <w:rFonts w:ascii="Times New Roman" w:hAnsi="Times New Roman" w:cs="Times New Roman"/>
          <w:bCs/>
          <w:i/>
          <w:iCs/>
          <w:color w:val="000000" w:themeColor="text1"/>
          <w:sz w:val="24"/>
          <w:szCs w:val="24"/>
        </w:rPr>
        <w:t>mtrR</w:t>
      </w:r>
      <w:proofErr w:type="spellEnd"/>
      <w:r w:rsidR="00D669A1" w:rsidRPr="00AD34DE">
        <w:rPr>
          <w:rFonts w:ascii="Times New Roman" w:hAnsi="Times New Roman" w:cs="Times New Roman"/>
          <w:bCs/>
          <w:color w:val="000000" w:themeColor="text1"/>
          <w:sz w:val="24"/>
          <w:szCs w:val="24"/>
        </w:rPr>
        <w:t xml:space="preserve"> alleles were observed in seven strains and new </w:t>
      </w:r>
      <w:proofErr w:type="spellStart"/>
      <w:r w:rsidR="00D669A1" w:rsidRPr="00233DB2">
        <w:rPr>
          <w:rFonts w:ascii="Times New Roman" w:hAnsi="Times New Roman" w:cs="Times New Roman"/>
          <w:bCs/>
          <w:i/>
          <w:iCs/>
          <w:color w:val="000000" w:themeColor="text1"/>
          <w:sz w:val="24"/>
          <w:szCs w:val="24"/>
        </w:rPr>
        <w:t>parC</w:t>
      </w:r>
      <w:proofErr w:type="spellEnd"/>
      <w:r w:rsidR="00D669A1" w:rsidRPr="00AD34DE">
        <w:rPr>
          <w:rFonts w:ascii="Times New Roman" w:hAnsi="Times New Roman" w:cs="Times New Roman"/>
          <w:bCs/>
          <w:color w:val="000000" w:themeColor="text1"/>
          <w:sz w:val="24"/>
          <w:szCs w:val="24"/>
        </w:rPr>
        <w:t xml:space="preserve"> alleles were observed in two strains.</w:t>
      </w:r>
      <w:r w:rsidR="007A02A9">
        <w:rPr>
          <w:rFonts w:ascii="Times New Roman" w:hAnsi="Times New Roman" w:cs="Times New Roman"/>
          <w:bCs/>
          <w:color w:val="000000" w:themeColor="text1"/>
          <w:sz w:val="24"/>
          <w:szCs w:val="24"/>
        </w:rPr>
        <w:t xml:space="preserve"> </w:t>
      </w:r>
      <w:r w:rsidR="008E11DD">
        <w:rPr>
          <w:rFonts w:ascii="Times New Roman" w:hAnsi="Times New Roman" w:cs="Times New Roman"/>
          <w:bCs/>
          <w:color w:val="000000" w:themeColor="text1"/>
          <w:sz w:val="24"/>
          <w:szCs w:val="24"/>
        </w:rPr>
        <w:t xml:space="preserve">The allele numbers assigned by </w:t>
      </w:r>
      <w:proofErr w:type="spellStart"/>
      <w:r w:rsidR="008E11DD">
        <w:rPr>
          <w:rFonts w:ascii="Times New Roman" w:hAnsi="Times New Roman" w:cs="Times New Roman"/>
          <w:bCs/>
          <w:color w:val="000000" w:themeColor="text1"/>
          <w:sz w:val="24"/>
          <w:szCs w:val="24"/>
        </w:rPr>
        <w:t>PubMLST</w:t>
      </w:r>
      <w:proofErr w:type="spellEnd"/>
      <w:r w:rsidR="008E11DD">
        <w:rPr>
          <w:rFonts w:ascii="Times New Roman" w:hAnsi="Times New Roman" w:cs="Times New Roman"/>
          <w:bCs/>
          <w:color w:val="000000" w:themeColor="text1"/>
          <w:sz w:val="24"/>
          <w:szCs w:val="24"/>
        </w:rPr>
        <w:t xml:space="preserve"> have been indicated in brackets. </w:t>
      </w:r>
      <w:r w:rsidR="008E11DD" w:rsidRPr="003732C7">
        <w:rPr>
          <w:rFonts w:ascii="Times New Roman" w:hAnsi="Times New Roman" w:cs="Times New Roman"/>
          <w:bCs/>
          <w:color w:val="000000" w:themeColor="text1"/>
          <w:sz w:val="24"/>
          <w:szCs w:val="24"/>
        </w:rPr>
        <w:t>N: Novel allele</w:t>
      </w:r>
      <w:r w:rsidR="008E11DD">
        <w:rPr>
          <w:rFonts w:ascii="Times New Roman" w:hAnsi="Times New Roman" w:cs="Times New Roman"/>
          <w:bCs/>
          <w:color w:val="000000" w:themeColor="text1"/>
          <w:sz w:val="24"/>
          <w:szCs w:val="24"/>
        </w:rPr>
        <w:t>.</w:t>
      </w:r>
    </w:p>
    <w:p w14:paraId="0C262C8E" w14:textId="77777777" w:rsidR="00E13E74" w:rsidRPr="00AD34DE" w:rsidRDefault="00E13E74" w:rsidP="006428CE">
      <w:pPr>
        <w:spacing w:after="0" w:line="360" w:lineRule="auto"/>
        <w:jc w:val="both"/>
        <w:rPr>
          <w:rFonts w:ascii="Times New Roman" w:hAnsi="Times New Roman" w:cs="Times New Roman"/>
          <w:bCs/>
          <w:color w:val="000000" w:themeColor="text1"/>
          <w:sz w:val="24"/>
          <w:szCs w:val="24"/>
        </w:rPr>
      </w:pPr>
    </w:p>
    <w:tbl>
      <w:tblPr>
        <w:tblStyle w:val="TableGrid"/>
        <w:tblW w:w="9016" w:type="dxa"/>
        <w:tblLook w:val="04A0" w:firstRow="1" w:lastRow="0" w:firstColumn="1" w:lastColumn="0" w:noHBand="0" w:noVBand="1"/>
      </w:tblPr>
      <w:tblGrid>
        <w:gridCol w:w="804"/>
        <w:gridCol w:w="1140"/>
        <w:gridCol w:w="960"/>
        <w:gridCol w:w="954"/>
        <w:gridCol w:w="995"/>
        <w:gridCol w:w="955"/>
        <w:gridCol w:w="948"/>
        <w:gridCol w:w="1164"/>
        <w:gridCol w:w="1096"/>
      </w:tblGrid>
      <w:tr w:rsidR="000B1930" w:rsidRPr="00D80C29" w14:paraId="090A7B8B" w14:textId="77777777" w:rsidTr="00646816">
        <w:trPr>
          <w:trHeight w:val="312"/>
        </w:trPr>
        <w:tc>
          <w:tcPr>
            <w:tcW w:w="804" w:type="dxa"/>
            <w:noWrap/>
            <w:hideMark/>
          </w:tcPr>
          <w:p w14:paraId="2F880DC4" w14:textId="77777777" w:rsidR="000B1930" w:rsidRPr="00D80C29" w:rsidRDefault="000B1930" w:rsidP="003C58D8">
            <w:pPr>
              <w:rPr>
                <w:rFonts w:ascii="Times New Roman" w:hAnsi="Times New Roman" w:cs="Times New Roman"/>
                <w:b/>
                <w:bCs/>
              </w:rPr>
            </w:pPr>
            <w:r w:rsidRPr="00D80C29">
              <w:rPr>
                <w:rFonts w:ascii="Times New Roman" w:hAnsi="Times New Roman" w:cs="Times New Roman"/>
                <w:b/>
                <w:bCs/>
              </w:rPr>
              <w:t>Strain ids.</w:t>
            </w:r>
          </w:p>
        </w:tc>
        <w:tc>
          <w:tcPr>
            <w:tcW w:w="1141" w:type="dxa"/>
          </w:tcPr>
          <w:p w14:paraId="1184EB4D" w14:textId="77777777" w:rsidR="000B1930" w:rsidRPr="00646816" w:rsidRDefault="000B1930" w:rsidP="003C58D8">
            <w:pPr>
              <w:rPr>
                <w:rFonts w:ascii="Times New Roman" w:hAnsi="Times New Roman" w:cs="Times New Roman"/>
                <w:b/>
                <w:bCs/>
              </w:rPr>
            </w:pPr>
            <w:proofErr w:type="spellStart"/>
            <w:r w:rsidRPr="00646816">
              <w:rPr>
                <w:rFonts w:ascii="Times New Roman" w:hAnsi="Times New Roman" w:cs="Times New Roman"/>
                <w:b/>
                <w:bCs/>
                <w:i/>
                <w:iCs/>
              </w:rPr>
              <w:t>penA</w:t>
            </w:r>
            <w:proofErr w:type="spellEnd"/>
          </w:p>
        </w:tc>
        <w:tc>
          <w:tcPr>
            <w:tcW w:w="966" w:type="dxa"/>
          </w:tcPr>
          <w:p w14:paraId="3343AD4F" w14:textId="77777777" w:rsidR="000B1930" w:rsidRPr="00646816" w:rsidRDefault="000B1930" w:rsidP="003C58D8">
            <w:pPr>
              <w:rPr>
                <w:rFonts w:ascii="Times New Roman" w:hAnsi="Times New Roman" w:cs="Times New Roman"/>
                <w:b/>
                <w:bCs/>
              </w:rPr>
            </w:pPr>
            <w:proofErr w:type="spellStart"/>
            <w:r w:rsidRPr="00646816">
              <w:rPr>
                <w:rFonts w:ascii="Times New Roman" w:hAnsi="Times New Roman" w:cs="Times New Roman"/>
                <w:b/>
                <w:bCs/>
                <w:i/>
                <w:iCs/>
              </w:rPr>
              <w:t>mtrR</w:t>
            </w:r>
            <w:proofErr w:type="spellEnd"/>
          </w:p>
        </w:tc>
        <w:tc>
          <w:tcPr>
            <w:tcW w:w="960" w:type="dxa"/>
          </w:tcPr>
          <w:p w14:paraId="465C7C5A" w14:textId="77777777" w:rsidR="000B1930" w:rsidRPr="00646816" w:rsidRDefault="000B1930" w:rsidP="003C58D8">
            <w:pPr>
              <w:rPr>
                <w:rFonts w:ascii="Times New Roman" w:hAnsi="Times New Roman" w:cs="Times New Roman"/>
                <w:b/>
                <w:bCs/>
              </w:rPr>
            </w:pPr>
            <w:proofErr w:type="spellStart"/>
            <w:r w:rsidRPr="00646816">
              <w:rPr>
                <w:rFonts w:ascii="Times New Roman" w:hAnsi="Times New Roman" w:cs="Times New Roman"/>
                <w:b/>
                <w:bCs/>
                <w:i/>
                <w:iCs/>
              </w:rPr>
              <w:t>porB</w:t>
            </w:r>
            <w:proofErr w:type="spellEnd"/>
          </w:p>
        </w:tc>
        <w:tc>
          <w:tcPr>
            <w:tcW w:w="1001" w:type="dxa"/>
          </w:tcPr>
          <w:p w14:paraId="651B5B90" w14:textId="77777777" w:rsidR="000B1930" w:rsidRPr="00646816" w:rsidRDefault="000B1930" w:rsidP="003C58D8">
            <w:pPr>
              <w:rPr>
                <w:rFonts w:ascii="Times New Roman" w:hAnsi="Times New Roman" w:cs="Times New Roman"/>
                <w:b/>
                <w:bCs/>
              </w:rPr>
            </w:pPr>
            <w:proofErr w:type="spellStart"/>
            <w:r w:rsidRPr="00646816">
              <w:rPr>
                <w:rFonts w:ascii="Times New Roman" w:hAnsi="Times New Roman" w:cs="Times New Roman"/>
                <w:b/>
                <w:bCs/>
                <w:i/>
                <w:iCs/>
              </w:rPr>
              <w:t>ponA</w:t>
            </w:r>
            <w:proofErr w:type="spellEnd"/>
          </w:p>
        </w:tc>
        <w:tc>
          <w:tcPr>
            <w:tcW w:w="961" w:type="dxa"/>
          </w:tcPr>
          <w:p w14:paraId="65949F77" w14:textId="77777777" w:rsidR="000B1930" w:rsidRPr="00646816" w:rsidRDefault="000B1930" w:rsidP="003C58D8">
            <w:pPr>
              <w:rPr>
                <w:rFonts w:ascii="Times New Roman" w:hAnsi="Times New Roman" w:cs="Times New Roman"/>
                <w:b/>
                <w:bCs/>
              </w:rPr>
            </w:pPr>
            <w:r w:rsidRPr="00646816">
              <w:rPr>
                <w:rFonts w:ascii="Times New Roman" w:hAnsi="Times New Roman" w:cs="Times New Roman"/>
                <w:b/>
                <w:bCs/>
                <w:i/>
                <w:iCs/>
              </w:rPr>
              <w:t>gyrA</w:t>
            </w:r>
          </w:p>
        </w:tc>
        <w:tc>
          <w:tcPr>
            <w:tcW w:w="953" w:type="dxa"/>
          </w:tcPr>
          <w:p w14:paraId="11B6979D" w14:textId="77777777" w:rsidR="000B1930" w:rsidRPr="00646816" w:rsidRDefault="000B1930" w:rsidP="003C58D8">
            <w:pPr>
              <w:rPr>
                <w:rFonts w:ascii="Times New Roman" w:hAnsi="Times New Roman" w:cs="Times New Roman"/>
                <w:b/>
                <w:bCs/>
              </w:rPr>
            </w:pPr>
            <w:proofErr w:type="spellStart"/>
            <w:r w:rsidRPr="00646816">
              <w:rPr>
                <w:rFonts w:ascii="Times New Roman" w:hAnsi="Times New Roman" w:cs="Times New Roman"/>
                <w:b/>
                <w:bCs/>
                <w:i/>
                <w:iCs/>
              </w:rPr>
              <w:t>parC</w:t>
            </w:r>
            <w:proofErr w:type="spellEnd"/>
          </w:p>
        </w:tc>
        <w:tc>
          <w:tcPr>
            <w:tcW w:w="1164" w:type="dxa"/>
            <w:noWrap/>
            <w:hideMark/>
          </w:tcPr>
          <w:p w14:paraId="24E30D6C" w14:textId="77777777" w:rsidR="000B1930" w:rsidRPr="00646816" w:rsidRDefault="000B1930" w:rsidP="003C58D8">
            <w:pPr>
              <w:rPr>
                <w:rFonts w:ascii="Times New Roman" w:hAnsi="Times New Roman" w:cs="Times New Roman"/>
                <w:b/>
                <w:bCs/>
              </w:rPr>
            </w:pPr>
            <w:r w:rsidRPr="00646816">
              <w:rPr>
                <w:rFonts w:ascii="Times New Roman" w:hAnsi="Times New Roman" w:cs="Times New Roman"/>
                <w:b/>
                <w:bCs/>
              </w:rPr>
              <w:t>23S rDNA</w:t>
            </w:r>
          </w:p>
        </w:tc>
        <w:tc>
          <w:tcPr>
            <w:tcW w:w="1066" w:type="dxa"/>
          </w:tcPr>
          <w:p w14:paraId="3586A23B" w14:textId="77777777" w:rsidR="000B1930" w:rsidRPr="00646816" w:rsidRDefault="000B1930" w:rsidP="003C58D8">
            <w:pPr>
              <w:rPr>
                <w:rFonts w:ascii="Times New Roman" w:hAnsi="Times New Roman" w:cs="Times New Roman"/>
                <w:b/>
                <w:bCs/>
              </w:rPr>
            </w:pPr>
            <w:r w:rsidRPr="00646816">
              <w:rPr>
                <w:rFonts w:ascii="Times New Roman" w:hAnsi="Times New Roman" w:cs="Times New Roman"/>
                <w:b/>
                <w:bCs/>
              </w:rPr>
              <w:t>Sequence Type</w:t>
            </w:r>
          </w:p>
        </w:tc>
      </w:tr>
      <w:tr w:rsidR="000B1930" w:rsidRPr="00D80C29" w14:paraId="7C97ADC0" w14:textId="77777777" w:rsidTr="00646816">
        <w:trPr>
          <w:trHeight w:val="312"/>
        </w:trPr>
        <w:tc>
          <w:tcPr>
            <w:tcW w:w="804" w:type="dxa"/>
            <w:noWrap/>
          </w:tcPr>
          <w:p w14:paraId="72322942" w14:textId="77777777" w:rsidR="000B1930" w:rsidRPr="00D80C29" w:rsidRDefault="000B1930" w:rsidP="003C58D8">
            <w:pPr>
              <w:rPr>
                <w:rFonts w:ascii="Times New Roman" w:hAnsi="Times New Roman" w:cs="Times New Roman"/>
                <w:b/>
                <w:bCs/>
              </w:rPr>
            </w:pPr>
            <w:r w:rsidRPr="00D80C29">
              <w:rPr>
                <w:rFonts w:ascii="Times New Roman" w:hAnsi="Times New Roman" w:cs="Times New Roman"/>
                <w:b/>
                <w:bCs/>
              </w:rPr>
              <w:t>3</w:t>
            </w:r>
          </w:p>
        </w:tc>
        <w:tc>
          <w:tcPr>
            <w:tcW w:w="1141" w:type="dxa"/>
          </w:tcPr>
          <w:p w14:paraId="0965B7CD" w14:textId="77777777" w:rsidR="000B1930" w:rsidRPr="00646816" w:rsidDel="00C413CD" w:rsidRDefault="000B1930">
            <w:pPr>
              <w:rPr>
                <w:rFonts w:ascii="Times New Roman" w:hAnsi="Times New Roman" w:cs="Times New Roman"/>
              </w:rPr>
            </w:pPr>
            <w:r w:rsidRPr="00646816">
              <w:rPr>
                <w:rFonts w:ascii="Times New Roman" w:hAnsi="Times New Roman" w:cs="Times New Roman"/>
              </w:rPr>
              <w:t>N (193.001)</w:t>
            </w:r>
          </w:p>
        </w:tc>
        <w:tc>
          <w:tcPr>
            <w:tcW w:w="966" w:type="dxa"/>
          </w:tcPr>
          <w:p w14:paraId="1E48D977" w14:textId="77777777" w:rsidR="000B1930" w:rsidRPr="00646816" w:rsidDel="00C413CD" w:rsidRDefault="000B1930" w:rsidP="003C58D8">
            <w:pPr>
              <w:rPr>
                <w:rFonts w:ascii="Times New Roman" w:hAnsi="Times New Roman" w:cs="Times New Roman"/>
              </w:rPr>
            </w:pPr>
            <w:r w:rsidRPr="00646816">
              <w:rPr>
                <w:rFonts w:ascii="Times New Roman" w:hAnsi="Times New Roman" w:cs="Times New Roman"/>
              </w:rPr>
              <w:t>10</w:t>
            </w:r>
          </w:p>
        </w:tc>
        <w:tc>
          <w:tcPr>
            <w:tcW w:w="960" w:type="dxa"/>
          </w:tcPr>
          <w:p w14:paraId="6BCB613A" w14:textId="77777777" w:rsidR="000B1930" w:rsidRPr="00646816" w:rsidDel="00C413CD" w:rsidRDefault="000B1930" w:rsidP="003C58D8">
            <w:pPr>
              <w:rPr>
                <w:rFonts w:ascii="Times New Roman" w:hAnsi="Times New Roman" w:cs="Times New Roman"/>
              </w:rPr>
            </w:pPr>
            <w:r w:rsidRPr="00646816">
              <w:rPr>
                <w:rFonts w:ascii="Times New Roman" w:hAnsi="Times New Roman" w:cs="Times New Roman"/>
              </w:rPr>
              <w:t>100</w:t>
            </w:r>
          </w:p>
        </w:tc>
        <w:tc>
          <w:tcPr>
            <w:tcW w:w="1001" w:type="dxa"/>
          </w:tcPr>
          <w:p w14:paraId="745DD458" w14:textId="77777777" w:rsidR="000B1930" w:rsidRPr="00646816" w:rsidDel="00C413CD" w:rsidRDefault="000B1930" w:rsidP="003C58D8">
            <w:pPr>
              <w:rPr>
                <w:rFonts w:ascii="Times New Roman" w:hAnsi="Times New Roman" w:cs="Times New Roman"/>
              </w:rPr>
            </w:pPr>
            <w:r w:rsidRPr="00646816">
              <w:rPr>
                <w:rFonts w:ascii="Times New Roman" w:hAnsi="Times New Roman" w:cs="Times New Roman"/>
              </w:rPr>
              <w:t>1</w:t>
            </w:r>
          </w:p>
        </w:tc>
        <w:tc>
          <w:tcPr>
            <w:tcW w:w="961" w:type="dxa"/>
          </w:tcPr>
          <w:p w14:paraId="4EA831EC" w14:textId="77777777" w:rsidR="000B1930" w:rsidRPr="00646816" w:rsidDel="00C413CD" w:rsidRDefault="000B1930" w:rsidP="003C58D8">
            <w:pPr>
              <w:rPr>
                <w:rFonts w:ascii="Times New Roman" w:hAnsi="Times New Roman" w:cs="Times New Roman"/>
              </w:rPr>
            </w:pPr>
            <w:r w:rsidRPr="00646816">
              <w:rPr>
                <w:rFonts w:ascii="Times New Roman" w:hAnsi="Times New Roman" w:cs="Times New Roman"/>
              </w:rPr>
              <w:t>100</w:t>
            </w:r>
          </w:p>
        </w:tc>
        <w:tc>
          <w:tcPr>
            <w:tcW w:w="953" w:type="dxa"/>
          </w:tcPr>
          <w:p w14:paraId="2590119D" w14:textId="77777777" w:rsidR="000B1930" w:rsidRPr="00646816" w:rsidDel="00C413CD" w:rsidRDefault="000B1930" w:rsidP="003C58D8">
            <w:pPr>
              <w:rPr>
                <w:rFonts w:ascii="Times New Roman" w:hAnsi="Times New Roman" w:cs="Times New Roman"/>
              </w:rPr>
            </w:pPr>
            <w:r w:rsidRPr="00646816">
              <w:rPr>
                <w:rFonts w:ascii="Times New Roman" w:hAnsi="Times New Roman" w:cs="Times New Roman"/>
              </w:rPr>
              <w:t>2</w:t>
            </w:r>
          </w:p>
        </w:tc>
        <w:tc>
          <w:tcPr>
            <w:tcW w:w="1164" w:type="dxa"/>
            <w:noWrap/>
          </w:tcPr>
          <w:p w14:paraId="23007693" w14:textId="77777777" w:rsidR="000B1930" w:rsidRPr="00646816" w:rsidRDefault="000B1930" w:rsidP="003C58D8">
            <w:pPr>
              <w:rPr>
                <w:rFonts w:ascii="Times New Roman" w:hAnsi="Times New Roman" w:cs="Times New Roman"/>
                <w:b/>
                <w:bCs/>
              </w:rPr>
            </w:pPr>
            <w:r w:rsidRPr="00646816">
              <w:rPr>
                <w:rFonts w:ascii="Times New Roman" w:hAnsi="Times New Roman" w:cs="Times New Roman"/>
              </w:rPr>
              <w:t>100</w:t>
            </w:r>
          </w:p>
        </w:tc>
        <w:tc>
          <w:tcPr>
            <w:tcW w:w="1066" w:type="dxa"/>
          </w:tcPr>
          <w:p w14:paraId="63D1A444" w14:textId="77777777" w:rsidR="000B1930" w:rsidRPr="00646816" w:rsidDel="00C413CD" w:rsidRDefault="000B1930" w:rsidP="003C58D8">
            <w:pPr>
              <w:rPr>
                <w:rFonts w:ascii="Times New Roman" w:hAnsi="Times New Roman" w:cs="Times New Roman"/>
              </w:rPr>
            </w:pPr>
            <w:r w:rsidRPr="00646816">
              <w:rPr>
                <w:rFonts w:ascii="Times New Roman" w:hAnsi="Times New Roman" w:cs="Times New Roman"/>
              </w:rPr>
              <w:t>3854</w:t>
            </w:r>
          </w:p>
        </w:tc>
      </w:tr>
      <w:tr w:rsidR="000B1930" w:rsidRPr="00D80C29" w14:paraId="0FEDBD0C" w14:textId="77777777" w:rsidTr="00646816">
        <w:trPr>
          <w:trHeight w:val="312"/>
        </w:trPr>
        <w:tc>
          <w:tcPr>
            <w:tcW w:w="804" w:type="dxa"/>
            <w:noWrap/>
          </w:tcPr>
          <w:p w14:paraId="61F191EA" w14:textId="77777777" w:rsidR="000B1930" w:rsidRPr="00D80C29" w:rsidRDefault="000B1930" w:rsidP="003C58D8">
            <w:pPr>
              <w:rPr>
                <w:rFonts w:ascii="Times New Roman" w:hAnsi="Times New Roman" w:cs="Times New Roman"/>
                <w:b/>
                <w:bCs/>
              </w:rPr>
            </w:pPr>
            <w:r w:rsidRPr="00D80C29">
              <w:rPr>
                <w:rFonts w:ascii="Times New Roman" w:hAnsi="Times New Roman" w:cs="Times New Roman"/>
                <w:b/>
                <w:bCs/>
              </w:rPr>
              <w:t>12</w:t>
            </w:r>
          </w:p>
        </w:tc>
        <w:tc>
          <w:tcPr>
            <w:tcW w:w="1141" w:type="dxa"/>
          </w:tcPr>
          <w:p w14:paraId="0B779EE5" w14:textId="77777777" w:rsidR="000B1930" w:rsidRPr="00646816" w:rsidDel="00C413CD" w:rsidRDefault="000B1930">
            <w:pPr>
              <w:rPr>
                <w:rFonts w:ascii="Times New Roman" w:hAnsi="Times New Roman" w:cs="Times New Roman"/>
              </w:rPr>
            </w:pPr>
            <w:r w:rsidRPr="00646816">
              <w:rPr>
                <w:rFonts w:ascii="Times New Roman" w:hAnsi="Times New Roman" w:cs="Times New Roman"/>
              </w:rPr>
              <w:t>N (194.001)</w:t>
            </w:r>
          </w:p>
        </w:tc>
        <w:tc>
          <w:tcPr>
            <w:tcW w:w="966" w:type="dxa"/>
          </w:tcPr>
          <w:p w14:paraId="0717655A" w14:textId="77777777" w:rsidR="000B1930" w:rsidRPr="00646816" w:rsidDel="00C413CD" w:rsidRDefault="000B1930" w:rsidP="00E54467">
            <w:pPr>
              <w:rPr>
                <w:rFonts w:ascii="Times New Roman" w:hAnsi="Times New Roman" w:cs="Times New Roman"/>
              </w:rPr>
            </w:pPr>
            <w:r w:rsidRPr="00646816">
              <w:rPr>
                <w:rFonts w:ascii="Times New Roman" w:hAnsi="Times New Roman" w:cs="Times New Roman"/>
              </w:rPr>
              <w:t>N (378)</w:t>
            </w:r>
          </w:p>
        </w:tc>
        <w:tc>
          <w:tcPr>
            <w:tcW w:w="960" w:type="dxa"/>
          </w:tcPr>
          <w:p w14:paraId="2797DCFA" w14:textId="77777777" w:rsidR="000B1930" w:rsidRPr="00646816" w:rsidDel="00C413CD" w:rsidRDefault="000B1930" w:rsidP="003C58D8">
            <w:pPr>
              <w:rPr>
                <w:rFonts w:ascii="Times New Roman" w:hAnsi="Times New Roman" w:cs="Times New Roman"/>
              </w:rPr>
            </w:pPr>
            <w:r w:rsidRPr="00646816">
              <w:rPr>
                <w:rFonts w:ascii="Times New Roman" w:hAnsi="Times New Roman" w:cs="Times New Roman"/>
              </w:rPr>
              <w:t>100</w:t>
            </w:r>
          </w:p>
        </w:tc>
        <w:tc>
          <w:tcPr>
            <w:tcW w:w="1001" w:type="dxa"/>
          </w:tcPr>
          <w:p w14:paraId="08052DE7" w14:textId="77777777" w:rsidR="000B1930" w:rsidRPr="00646816" w:rsidDel="00C413CD" w:rsidRDefault="000B1930" w:rsidP="003C58D8">
            <w:pPr>
              <w:rPr>
                <w:rFonts w:ascii="Times New Roman" w:hAnsi="Times New Roman" w:cs="Times New Roman"/>
              </w:rPr>
            </w:pPr>
            <w:r w:rsidRPr="00646816">
              <w:rPr>
                <w:rFonts w:ascii="Times New Roman" w:hAnsi="Times New Roman" w:cs="Times New Roman"/>
              </w:rPr>
              <w:t>100</w:t>
            </w:r>
          </w:p>
        </w:tc>
        <w:tc>
          <w:tcPr>
            <w:tcW w:w="961" w:type="dxa"/>
          </w:tcPr>
          <w:p w14:paraId="49BEAA8B" w14:textId="77777777" w:rsidR="000B1930" w:rsidRPr="00646816" w:rsidDel="00C413CD" w:rsidRDefault="000B1930" w:rsidP="003C58D8">
            <w:pPr>
              <w:rPr>
                <w:rFonts w:ascii="Times New Roman" w:hAnsi="Times New Roman" w:cs="Times New Roman"/>
              </w:rPr>
            </w:pPr>
            <w:r w:rsidRPr="00646816">
              <w:rPr>
                <w:rFonts w:ascii="Times New Roman" w:hAnsi="Times New Roman" w:cs="Times New Roman"/>
              </w:rPr>
              <w:t>7</w:t>
            </w:r>
          </w:p>
        </w:tc>
        <w:tc>
          <w:tcPr>
            <w:tcW w:w="953" w:type="dxa"/>
          </w:tcPr>
          <w:p w14:paraId="32A1761B" w14:textId="77777777" w:rsidR="000B1930" w:rsidRPr="00646816" w:rsidDel="00C413CD" w:rsidRDefault="000B1930" w:rsidP="003C58D8">
            <w:pPr>
              <w:rPr>
                <w:rFonts w:ascii="Times New Roman" w:hAnsi="Times New Roman" w:cs="Times New Roman"/>
              </w:rPr>
            </w:pPr>
            <w:r w:rsidRPr="00646816">
              <w:rPr>
                <w:rFonts w:ascii="Times New Roman" w:hAnsi="Times New Roman" w:cs="Times New Roman"/>
              </w:rPr>
              <w:t>49</w:t>
            </w:r>
          </w:p>
        </w:tc>
        <w:tc>
          <w:tcPr>
            <w:tcW w:w="1164" w:type="dxa"/>
            <w:noWrap/>
          </w:tcPr>
          <w:p w14:paraId="773CBAF4" w14:textId="77777777" w:rsidR="000B1930" w:rsidRPr="00646816" w:rsidRDefault="000B1930" w:rsidP="003C58D8">
            <w:pPr>
              <w:rPr>
                <w:rFonts w:ascii="Times New Roman" w:hAnsi="Times New Roman" w:cs="Times New Roman"/>
              </w:rPr>
            </w:pPr>
            <w:r w:rsidRPr="00646816">
              <w:rPr>
                <w:rFonts w:ascii="Times New Roman" w:hAnsi="Times New Roman" w:cs="Times New Roman"/>
              </w:rPr>
              <w:t>100</w:t>
            </w:r>
          </w:p>
        </w:tc>
        <w:tc>
          <w:tcPr>
            <w:tcW w:w="1066" w:type="dxa"/>
          </w:tcPr>
          <w:p w14:paraId="6FDD17FA" w14:textId="77777777" w:rsidR="000B1930" w:rsidRPr="00646816" w:rsidDel="00C413CD" w:rsidRDefault="000B1930" w:rsidP="003C58D8">
            <w:pPr>
              <w:rPr>
                <w:rFonts w:ascii="Times New Roman" w:hAnsi="Times New Roman" w:cs="Times New Roman"/>
              </w:rPr>
            </w:pPr>
            <w:r w:rsidRPr="00646816">
              <w:rPr>
                <w:rFonts w:ascii="Times New Roman" w:hAnsi="Times New Roman" w:cs="Times New Roman"/>
              </w:rPr>
              <w:t>3857</w:t>
            </w:r>
          </w:p>
        </w:tc>
      </w:tr>
      <w:tr w:rsidR="000B1930" w:rsidRPr="00D80C29" w14:paraId="64CC9420" w14:textId="77777777" w:rsidTr="00646816">
        <w:trPr>
          <w:trHeight w:val="312"/>
        </w:trPr>
        <w:tc>
          <w:tcPr>
            <w:tcW w:w="804" w:type="dxa"/>
            <w:noWrap/>
            <w:hideMark/>
          </w:tcPr>
          <w:p w14:paraId="2E7A2624" w14:textId="77777777" w:rsidR="000B1930" w:rsidRPr="00D80C29" w:rsidRDefault="000B1930" w:rsidP="003C58D8">
            <w:pPr>
              <w:rPr>
                <w:rFonts w:ascii="Times New Roman" w:hAnsi="Times New Roman" w:cs="Times New Roman"/>
                <w:b/>
                <w:bCs/>
              </w:rPr>
            </w:pPr>
            <w:r w:rsidRPr="00D80C29">
              <w:rPr>
                <w:rFonts w:ascii="Times New Roman" w:hAnsi="Times New Roman" w:cs="Times New Roman"/>
                <w:b/>
                <w:bCs/>
              </w:rPr>
              <w:t>18</w:t>
            </w:r>
          </w:p>
        </w:tc>
        <w:tc>
          <w:tcPr>
            <w:tcW w:w="1141" w:type="dxa"/>
          </w:tcPr>
          <w:p w14:paraId="1F15F012" w14:textId="77777777" w:rsidR="000B1930" w:rsidRPr="00646816" w:rsidDel="00C413CD" w:rsidRDefault="000B1930">
            <w:pPr>
              <w:rPr>
                <w:rFonts w:ascii="Times New Roman" w:hAnsi="Times New Roman" w:cs="Times New Roman"/>
              </w:rPr>
            </w:pPr>
            <w:r w:rsidRPr="00646816">
              <w:rPr>
                <w:rFonts w:ascii="Times New Roman" w:hAnsi="Times New Roman" w:cs="Times New Roman"/>
              </w:rPr>
              <w:t>N (14.018)</w:t>
            </w:r>
          </w:p>
        </w:tc>
        <w:tc>
          <w:tcPr>
            <w:tcW w:w="966" w:type="dxa"/>
          </w:tcPr>
          <w:p w14:paraId="27A7B6D6" w14:textId="77777777" w:rsidR="000B1930" w:rsidRPr="00646816" w:rsidDel="00C413CD" w:rsidRDefault="000B1930" w:rsidP="00E54467">
            <w:pPr>
              <w:rPr>
                <w:rFonts w:ascii="Times New Roman" w:hAnsi="Times New Roman" w:cs="Times New Roman"/>
              </w:rPr>
            </w:pPr>
            <w:r w:rsidRPr="00646816">
              <w:rPr>
                <w:rFonts w:ascii="Times New Roman" w:hAnsi="Times New Roman" w:cs="Times New Roman"/>
              </w:rPr>
              <w:t>N (377)</w:t>
            </w:r>
          </w:p>
        </w:tc>
        <w:tc>
          <w:tcPr>
            <w:tcW w:w="960" w:type="dxa"/>
          </w:tcPr>
          <w:p w14:paraId="681DF07A" w14:textId="77777777" w:rsidR="000B1930" w:rsidRPr="00646816" w:rsidDel="00C413CD" w:rsidRDefault="000B1930" w:rsidP="003C58D8">
            <w:pPr>
              <w:rPr>
                <w:rFonts w:ascii="Times New Roman" w:hAnsi="Times New Roman" w:cs="Times New Roman"/>
              </w:rPr>
            </w:pPr>
            <w:r w:rsidRPr="00646816">
              <w:rPr>
                <w:rFonts w:ascii="Times New Roman" w:hAnsi="Times New Roman" w:cs="Times New Roman"/>
              </w:rPr>
              <w:t>N</w:t>
            </w:r>
          </w:p>
        </w:tc>
        <w:tc>
          <w:tcPr>
            <w:tcW w:w="1001" w:type="dxa"/>
          </w:tcPr>
          <w:p w14:paraId="5F9F7620" w14:textId="77777777" w:rsidR="000B1930" w:rsidRPr="00646816" w:rsidDel="00C413CD" w:rsidRDefault="000B1930" w:rsidP="003C58D8">
            <w:pPr>
              <w:rPr>
                <w:rFonts w:ascii="Times New Roman" w:hAnsi="Times New Roman" w:cs="Times New Roman"/>
              </w:rPr>
            </w:pPr>
            <w:r w:rsidRPr="00646816">
              <w:rPr>
                <w:rFonts w:ascii="Times New Roman" w:hAnsi="Times New Roman" w:cs="Times New Roman"/>
              </w:rPr>
              <w:t>1</w:t>
            </w:r>
          </w:p>
        </w:tc>
        <w:tc>
          <w:tcPr>
            <w:tcW w:w="961" w:type="dxa"/>
          </w:tcPr>
          <w:p w14:paraId="0383827E" w14:textId="77777777" w:rsidR="000B1930" w:rsidRPr="00646816" w:rsidDel="00C413CD" w:rsidRDefault="000B1930" w:rsidP="003C58D8">
            <w:pPr>
              <w:rPr>
                <w:rFonts w:ascii="Times New Roman" w:hAnsi="Times New Roman" w:cs="Times New Roman"/>
              </w:rPr>
            </w:pPr>
            <w:r w:rsidRPr="00646816">
              <w:rPr>
                <w:rFonts w:ascii="Times New Roman" w:hAnsi="Times New Roman" w:cs="Times New Roman"/>
              </w:rPr>
              <w:t>7</w:t>
            </w:r>
          </w:p>
        </w:tc>
        <w:tc>
          <w:tcPr>
            <w:tcW w:w="953" w:type="dxa"/>
          </w:tcPr>
          <w:p w14:paraId="6731DF95" w14:textId="77777777" w:rsidR="000B1930" w:rsidRPr="00646816" w:rsidDel="00C413CD" w:rsidRDefault="000B1930" w:rsidP="00E54467">
            <w:pPr>
              <w:rPr>
                <w:rFonts w:ascii="Times New Roman" w:hAnsi="Times New Roman" w:cs="Times New Roman"/>
              </w:rPr>
            </w:pPr>
            <w:r w:rsidRPr="00646816">
              <w:rPr>
                <w:rFonts w:ascii="Times New Roman" w:hAnsi="Times New Roman" w:cs="Times New Roman"/>
              </w:rPr>
              <w:t>N (148)</w:t>
            </w:r>
          </w:p>
        </w:tc>
        <w:tc>
          <w:tcPr>
            <w:tcW w:w="1164" w:type="dxa"/>
            <w:noWrap/>
          </w:tcPr>
          <w:p w14:paraId="7F5B3FBA" w14:textId="77777777" w:rsidR="000B1930" w:rsidRPr="00646816" w:rsidRDefault="000B1930" w:rsidP="003C58D8">
            <w:pPr>
              <w:rPr>
                <w:rFonts w:ascii="Times New Roman" w:hAnsi="Times New Roman" w:cs="Times New Roman"/>
              </w:rPr>
            </w:pPr>
            <w:r w:rsidRPr="00646816">
              <w:rPr>
                <w:rFonts w:ascii="Times New Roman" w:hAnsi="Times New Roman" w:cs="Times New Roman"/>
              </w:rPr>
              <w:t>100</w:t>
            </w:r>
          </w:p>
        </w:tc>
        <w:tc>
          <w:tcPr>
            <w:tcW w:w="1066" w:type="dxa"/>
          </w:tcPr>
          <w:p w14:paraId="6AA8B249" w14:textId="77777777" w:rsidR="000B1930" w:rsidRPr="00646816" w:rsidDel="00C413CD" w:rsidRDefault="000B1930" w:rsidP="003C58D8">
            <w:pPr>
              <w:rPr>
                <w:rFonts w:ascii="Times New Roman" w:hAnsi="Times New Roman" w:cs="Times New Roman"/>
              </w:rPr>
            </w:pPr>
          </w:p>
        </w:tc>
      </w:tr>
      <w:tr w:rsidR="000B1930" w:rsidRPr="00D80C29" w14:paraId="0327B12B" w14:textId="77777777" w:rsidTr="00646816">
        <w:trPr>
          <w:trHeight w:val="312"/>
        </w:trPr>
        <w:tc>
          <w:tcPr>
            <w:tcW w:w="804" w:type="dxa"/>
            <w:noWrap/>
          </w:tcPr>
          <w:p w14:paraId="175B8843" w14:textId="77777777" w:rsidR="000B1930" w:rsidRPr="00D80C29" w:rsidRDefault="000B1930" w:rsidP="003C58D8">
            <w:pPr>
              <w:rPr>
                <w:rFonts w:ascii="Times New Roman" w:hAnsi="Times New Roman" w:cs="Times New Roman"/>
                <w:b/>
                <w:bCs/>
              </w:rPr>
            </w:pPr>
            <w:r w:rsidRPr="00D80C29">
              <w:rPr>
                <w:rFonts w:ascii="Times New Roman" w:hAnsi="Times New Roman" w:cs="Times New Roman"/>
                <w:b/>
                <w:bCs/>
              </w:rPr>
              <w:t>57</w:t>
            </w:r>
          </w:p>
        </w:tc>
        <w:tc>
          <w:tcPr>
            <w:tcW w:w="1141" w:type="dxa"/>
          </w:tcPr>
          <w:p w14:paraId="2D8736C0" w14:textId="77777777" w:rsidR="000B1930" w:rsidRPr="00646816" w:rsidDel="00C413CD" w:rsidRDefault="000B1930">
            <w:pPr>
              <w:rPr>
                <w:rFonts w:ascii="Times New Roman" w:hAnsi="Times New Roman" w:cs="Times New Roman"/>
              </w:rPr>
            </w:pPr>
            <w:r w:rsidRPr="00646816">
              <w:rPr>
                <w:rFonts w:ascii="Times New Roman" w:hAnsi="Times New Roman" w:cs="Times New Roman"/>
              </w:rPr>
              <w:t>N (14.019)</w:t>
            </w:r>
          </w:p>
        </w:tc>
        <w:tc>
          <w:tcPr>
            <w:tcW w:w="966" w:type="dxa"/>
          </w:tcPr>
          <w:p w14:paraId="374C375F" w14:textId="77777777" w:rsidR="000B1930" w:rsidRPr="00646816" w:rsidDel="00C413CD" w:rsidRDefault="000B1930" w:rsidP="00E54467">
            <w:pPr>
              <w:rPr>
                <w:rFonts w:ascii="Times New Roman" w:hAnsi="Times New Roman" w:cs="Times New Roman"/>
              </w:rPr>
            </w:pPr>
            <w:r w:rsidRPr="00646816">
              <w:rPr>
                <w:rFonts w:ascii="Times New Roman" w:hAnsi="Times New Roman" w:cs="Times New Roman"/>
              </w:rPr>
              <w:t>N (379)</w:t>
            </w:r>
          </w:p>
        </w:tc>
        <w:tc>
          <w:tcPr>
            <w:tcW w:w="960" w:type="dxa"/>
          </w:tcPr>
          <w:p w14:paraId="01F50644" w14:textId="77777777" w:rsidR="000B1930" w:rsidRPr="00646816" w:rsidDel="00C413CD" w:rsidRDefault="000B1930" w:rsidP="000B16A2">
            <w:pPr>
              <w:rPr>
                <w:rFonts w:ascii="Times New Roman" w:hAnsi="Times New Roman" w:cs="Times New Roman"/>
              </w:rPr>
            </w:pPr>
            <w:r w:rsidRPr="00646816">
              <w:rPr>
                <w:rFonts w:ascii="Times New Roman" w:hAnsi="Times New Roman" w:cs="Times New Roman"/>
              </w:rPr>
              <w:t>N (66)</w:t>
            </w:r>
          </w:p>
        </w:tc>
        <w:tc>
          <w:tcPr>
            <w:tcW w:w="1001" w:type="dxa"/>
          </w:tcPr>
          <w:p w14:paraId="2FFE0E82" w14:textId="77777777" w:rsidR="000B1930" w:rsidRPr="00646816" w:rsidDel="00C413CD" w:rsidRDefault="000B1930" w:rsidP="003C58D8">
            <w:pPr>
              <w:rPr>
                <w:rFonts w:ascii="Times New Roman" w:hAnsi="Times New Roman" w:cs="Times New Roman"/>
              </w:rPr>
            </w:pPr>
            <w:r w:rsidRPr="00646816">
              <w:rPr>
                <w:rFonts w:ascii="Times New Roman" w:hAnsi="Times New Roman" w:cs="Times New Roman"/>
              </w:rPr>
              <w:t>1</w:t>
            </w:r>
          </w:p>
        </w:tc>
        <w:tc>
          <w:tcPr>
            <w:tcW w:w="961" w:type="dxa"/>
          </w:tcPr>
          <w:p w14:paraId="407F66B9" w14:textId="77777777" w:rsidR="000B1930" w:rsidRPr="00646816" w:rsidDel="00C413CD" w:rsidRDefault="000B1930" w:rsidP="003C58D8">
            <w:pPr>
              <w:rPr>
                <w:rFonts w:ascii="Times New Roman" w:hAnsi="Times New Roman" w:cs="Times New Roman"/>
              </w:rPr>
            </w:pPr>
            <w:r w:rsidRPr="00646816">
              <w:rPr>
                <w:rFonts w:ascii="Times New Roman" w:hAnsi="Times New Roman" w:cs="Times New Roman"/>
              </w:rPr>
              <w:t>7</w:t>
            </w:r>
          </w:p>
        </w:tc>
        <w:tc>
          <w:tcPr>
            <w:tcW w:w="953" w:type="dxa"/>
          </w:tcPr>
          <w:p w14:paraId="72949B59" w14:textId="77777777" w:rsidR="000B1930" w:rsidRPr="00646816" w:rsidDel="00C413CD" w:rsidRDefault="000B1930" w:rsidP="003C58D8">
            <w:pPr>
              <w:rPr>
                <w:rFonts w:ascii="Times New Roman" w:hAnsi="Times New Roman" w:cs="Times New Roman"/>
              </w:rPr>
            </w:pPr>
            <w:r w:rsidRPr="00646816">
              <w:rPr>
                <w:rFonts w:ascii="Times New Roman" w:hAnsi="Times New Roman" w:cs="Times New Roman"/>
              </w:rPr>
              <w:t>7</w:t>
            </w:r>
          </w:p>
        </w:tc>
        <w:tc>
          <w:tcPr>
            <w:tcW w:w="1164" w:type="dxa"/>
            <w:noWrap/>
          </w:tcPr>
          <w:p w14:paraId="4A18A4DC" w14:textId="77777777" w:rsidR="000B1930" w:rsidRPr="00646816" w:rsidRDefault="000B1930" w:rsidP="003C58D8">
            <w:pPr>
              <w:rPr>
                <w:rFonts w:ascii="Times New Roman" w:hAnsi="Times New Roman" w:cs="Times New Roman"/>
              </w:rPr>
            </w:pPr>
            <w:r w:rsidRPr="00646816">
              <w:rPr>
                <w:rFonts w:ascii="Times New Roman" w:hAnsi="Times New Roman" w:cs="Times New Roman"/>
              </w:rPr>
              <w:t>100</w:t>
            </w:r>
          </w:p>
        </w:tc>
        <w:tc>
          <w:tcPr>
            <w:tcW w:w="1066" w:type="dxa"/>
          </w:tcPr>
          <w:p w14:paraId="2E796BC2" w14:textId="77777777" w:rsidR="000B1930" w:rsidRPr="00646816" w:rsidDel="00C413CD" w:rsidRDefault="000B1930" w:rsidP="003C58D8">
            <w:pPr>
              <w:rPr>
                <w:rFonts w:ascii="Times New Roman" w:hAnsi="Times New Roman" w:cs="Times New Roman"/>
              </w:rPr>
            </w:pPr>
          </w:p>
        </w:tc>
      </w:tr>
      <w:tr w:rsidR="000B1930" w:rsidRPr="00D80C29" w14:paraId="1FD79A50" w14:textId="77777777" w:rsidTr="00646816">
        <w:trPr>
          <w:trHeight w:val="312"/>
        </w:trPr>
        <w:tc>
          <w:tcPr>
            <w:tcW w:w="804" w:type="dxa"/>
            <w:noWrap/>
            <w:hideMark/>
          </w:tcPr>
          <w:p w14:paraId="24C4813C" w14:textId="77777777" w:rsidR="000B1930" w:rsidRPr="00D80C29" w:rsidRDefault="000B1930" w:rsidP="003C58D8">
            <w:pPr>
              <w:rPr>
                <w:rFonts w:ascii="Times New Roman" w:hAnsi="Times New Roman" w:cs="Times New Roman"/>
                <w:b/>
                <w:bCs/>
              </w:rPr>
            </w:pPr>
            <w:r w:rsidRPr="00D80C29">
              <w:rPr>
                <w:rFonts w:ascii="Times New Roman" w:hAnsi="Times New Roman" w:cs="Times New Roman"/>
                <w:b/>
                <w:bCs/>
              </w:rPr>
              <w:t>61</w:t>
            </w:r>
          </w:p>
        </w:tc>
        <w:tc>
          <w:tcPr>
            <w:tcW w:w="1141" w:type="dxa"/>
          </w:tcPr>
          <w:p w14:paraId="219EA0A2" w14:textId="77777777" w:rsidR="000B1930" w:rsidRPr="00646816" w:rsidDel="00C413CD" w:rsidRDefault="000B1930">
            <w:pPr>
              <w:rPr>
                <w:rFonts w:ascii="Times New Roman" w:hAnsi="Times New Roman" w:cs="Times New Roman"/>
              </w:rPr>
            </w:pPr>
            <w:r w:rsidRPr="00646816">
              <w:rPr>
                <w:rFonts w:ascii="Times New Roman" w:hAnsi="Times New Roman" w:cs="Times New Roman"/>
              </w:rPr>
              <w:t>N (192.001)</w:t>
            </w:r>
          </w:p>
        </w:tc>
        <w:tc>
          <w:tcPr>
            <w:tcW w:w="966" w:type="dxa"/>
          </w:tcPr>
          <w:p w14:paraId="5D853C6B" w14:textId="77777777" w:rsidR="000B1930" w:rsidRPr="00646816" w:rsidDel="00C413CD" w:rsidRDefault="000B1930" w:rsidP="003C58D8">
            <w:pPr>
              <w:rPr>
                <w:rFonts w:ascii="Times New Roman" w:hAnsi="Times New Roman" w:cs="Times New Roman"/>
              </w:rPr>
            </w:pPr>
            <w:r w:rsidRPr="00646816">
              <w:rPr>
                <w:rFonts w:ascii="Times New Roman" w:hAnsi="Times New Roman" w:cs="Times New Roman"/>
              </w:rPr>
              <w:t>54</w:t>
            </w:r>
          </w:p>
        </w:tc>
        <w:tc>
          <w:tcPr>
            <w:tcW w:w="960" w:type="dxa"/>
          </w:tcPr>
          <w:p w14:paraId="5B6BBF58" w14:textId="77777777" w:rsidR="000B1930" w:rsidRPr="00646816" w:rsidDel="00C413CD" w:rsidRDefault="000B1930" w:rsidP="003C58D8">
            <w:pPr>
              <w:rPr>
                <w:rFonts w:ascii="Times New Roman" w:hAnsi="Times New Roman" w:cs="Times New Roman"/>
              </w:rPr>
            </w:pPr>
            <w:r w:rsidRPr="00646816">
              <w:rPr>
                <w:rFonts w:ascii="Times New Roman" w:hAnsi="Times New Roman" w:cs="Times New Roman"/>
              </w:rPr>
              <w:t>100</w:t>
            </w:r>
          </w:p>
        </w:tc>
        <w:tc>
          <w:tcPr>
            <w:tcW w:w="1001" w:type="dxa"/>
          </w:tcPr>
          <w:p w14:paraId="4F987114" w14:textId="77777777" w:rsidR="000B1930" w:rsidRPr="00646816" w:rsidDel="00C413CD" w:rsidRDefault="000B1930" w:rsidP="003C58D8">
            <w:pPr>
              <w:rPr>
                <w:rFonts w:ascii="Times New Roman" w:hAnsi="Times New Roman" w:cs="Times New Roman"/>
              </w:rPr>
            </w:pPr>
            <w:r w:rsidRPr="00646816">
              <w:rPr>
                <w:rFonts w:ascii="Times New Roman" w:hAnsi="Times New Roman" w:cs="Times New Roman"/>
              </w:rPr>
              <w:t>1</w:t>
            </w:r>
          </w:p>
        </w:tc>
        <w:tc>
          <w:tcPr>
            <w:tcW w:w="961" w:type="dxa"/>
          </w:tcPr>
          <w:p w14:paraId="2636EB80" w14:textId="77777777" w:rsidR="000B1930" w:rsidRPr="00646816" w:rsidDel="00C413CD" w:rsidRDefault="000B1930" w:rsidP="003C58D8">
            <w:pPr>
              <w:rPr>
                <w:rFonts w:ascii="Times New Roman" w:hAnsi="Times New Roman" w:cs="Times New Roman"/>
              </w:rPr>
            </w:pPr>
            <w:r w:rsidRPr="00646816">
              <w:rPr>
                <w:rFonts w:ascii="Times New Roman" w:hAnsi="Times New Roman" w:cs="Times New Roman"/>
              </w:rPr>
              <w:t>100</w:t>
            </w:r>
          </w:p>
        </w:tc>
        <w:tc>
          <w:tcPr>
            <w:tcW w:w="953" w:type="dxa"/>
          </w:tcPr>
          <w:p w14:paraId="23F5622C" w14:textId="77777777" w:rsidR="000B1930" w:rsidRPr="00646816" w:rsidDel="00C413CD" w:rsidRDefault="000B1930" w:rsidP="003C58D8">
            <w:pPr>
              <w:rPr>
                <w:rFonts w:ascii="Times New Roman" w:hAnsi="Times New Roman" w:cs="Times New Roman"/>
              </w:rPr>
            </w:pPr>
            <w:r w:rsidRPr="00646816">
              <w:rPr>
                <w:rFonts w:ascii="Times New Roman" w:hAnsi="Times New Roman" w:cs="Times New Roman"/>
              </w:rPr>
              <w:t>1</w:t>
            </w:r>
          </w:p>
        </w:tc>
        <w:tc>
          <w:tcPr>
            <w:tcW w:w="1164" w:type="dxa"/>
            <w:noWrap/>
          </w:tcPr>
          <w:p w14:paraId="17C3EF34" w14:textId="77777777" w:rsidR="000B1930" w:rsidRPr="00646816" w:rsidRDefault="000B1930" w:rsidP="003C58D8">
            <w:pPr>
              <w:rPr>
                <w:rFonts w:ascii="Times New Roman" w:hAnsi="Times New Roman" w:cs="Times New Roman"/>
                <w:bCs/>
              </w:rPr>
            </w:pPr>
            <w:r w:rsidRPr="00646816">
              <w:rPr>
                <w:rFonts w:ascii="Times New Roman" w:hAnsi="Times New Roman" w:cs="Times New Roman"/>
              </w:rPr>
              <w:t>100</w:t>
            </w:r>
          </w:p>
        </w:tc>
        <w:tc>
          <w:tcPr>
            <w:tcW w:w="1066" w:type="dxa"/>
          </w:tcPr>
          <w:p w14:paraId="52BC60BA" w14:textId="77777777" w:rsidR="000B1930" w:rsidRPr="00646816" w:rsidDel="00C413CD" w:rsidRDefault="000B1930" w:rsidP="003C58D8">
            <w:pPr>
              <w:rPr>
                <w:rFonts w:ascii="Times New Roman" w:hAnsi="Times New Roman" w:cs="Times New Roman"/>
              </w:rPr>
            </w:pPr>
            <w:r w:rsidRPr="00646816">
              <w:rPr>
                <w:rFonts w:ascii="Times New Roman" w:hAnsi="Times New Roman" w:cs="Times New Roman"/>
              </w:rPr>
              <w:t>3856</w:t>
            </w:r>
          </w:p>
        </w:tc>
      </w:tr>
      <w:tr w:rsidR="000B1930" w:rsidRPr="00D80C29" w14:paraId="11BC5E2F" w14:textId="77777777" w:rsidTr="00646816">
        <w:trPr>
          <w:trHeight w:val="312"/>
        </w:trPr>
        <w:tc>
          <w:tcPr>
            <w:tcW w:w="804" w:type="dxa"/>
            <w:noWrap/>
            <w:hideMark/>
          </w:tcPr>
          <w:p w14:paraId="2D47A144" w14:textId="77777777" w:rsidR="000B1930" w:rsidRPr="00D80C29" w:rsidRDefault="000B1930" w:rsidP="003C58D8">
            <w:pPr>
              <w:rPr>
                <w:rFonts w:ascii="Times New Roman" w:hAnsi="Times New Roman" w:cs="Times New Roman"/>
                <w:b/>
                <w:bCs/>
              </w:rPr>
            </w:pPr>
            <w:r w:rsidRPr="00D80C29">
              <w:rPr>
                <w:rFonts w:ascii="Times New Roman" w:hAnsi="Times New Roman" w:cs="Times New Roman"/>
                <w:b/>
                <w:bCs/>
              </w:rPr>
              <w:t>100A</w:t>
            </w:r>
          </w:p>
        </w:tc>
        <w:tc>
          <w:tcPr>
            <w:tcW w:w="1141" w:type="dxa"/>
          </w:tcPr>
          <w:p w14:paraId="30027C01" w14:textId="77777777" w:rsidR="000B1930" w:rsidRPr="00646816" w:rsidDel="00C413CD" w:rsidRDefault="000B1930">
            <w:pPr>
              <w:rPr>
                <w:rFonts w:ascii="Times New Roman" w:hAnsi="Times New Roman" w:cs="Times New Roman"/>
              </w:rPr>
            </w:pPr>
            <w:r w:rsidRPr="00646816">
              <w:rPr>
                <w:rFonts w:ascii="Times New Roman" w:hAnsi="Times New Roman" w:cs="Times New Roman"/>
              </w:rPr>
              <w:t>N (14.017)</w:t>
            </w:r>
          </w:p>
        </w:tc>
        <w:tc>
          <w:tcPr>
            <w:tcW w:w="966" w:type="dxa"/>
          </w:tcPr>
          <w:p w14:paraId="6A5C0515" w14:textId="77777777" w:rsidR="000B1930" w:rsidRPr="00646816" w:rsidDel="00C413CD" w:rsidRDefault="000B1930" w:rsidP="00E54467">
            <w:pPr>
              <w:rPr>
                <w:rFonts w:ascii="Times New Roman" w:hAnsi="Times New Roman" w:cs="Times New Roman"/>
              </w:rPr>
            </w:pPr>
            <w:r w:rsidRPr="00646816">
              <w:rPr>
                <w:rFonts w:ascii="Times New Roman" w:hAnsi="Times New Roman" w:cs="Times New Roman"/>
              </w:rPr>
              <w:t>N (379)</w:t>
            </w:r>
          </w:p>
        </w:tc>
        <w:tc>
          <w:tcPr>
            <w:tcW w:w="960" w:type="dxa"/>
          </w:tcPr>
          <w:p w14:paraId="673BE4D9" w14:textId="77777777" w:rsidR="000B1930" w:rsidRPr="00646816" w:rsidDel="00C413CD" w:rsidRDefault="000B1930" w:rsidP="003C58D8">
            <w:pPr>
              <w:rPr>
                <w:rFonts w:ascii="Times New Roman" w:hAnsi="Times New Roman" w:cs="Times New Roman"/>
              </w:rPr>
            </w:pPr>
            <w:r w:rsidRPr="00646816">
              <w:rPr>
                <w:rFonts w:ascii="Times New Roman" w:hAnsi="Times New Roman" w:cs="Times New Roman"/>
              </w:rPr>
              <w:t>N</w:t>
            </w:r>
          </w:p>
        </w:tc>
        <w:tc>
          <w:tcPr>
            <w:tcW w:w="1001" w:type="dxa"/>
          </w:tcPr>
          <w:p w14:paraId="7FC73A16" w14:textId="77777777" w:rsidR="000B1930" w:rsidRPr="00646816" w:rsidDel="00C413CD" w:rsidRDefault="000B1930" w:rsidP="003C58D8">
            <w:pPr>
              <w:rPr>
                <w:rFonts w:ascii="Times New Roman" w:hAnsi="Times New Roman" w:cs="Times New Roman"/>
              </w:rPr>
            </w:pPr>
            <w:r w:rsidRPr="00646816">
              <w:rPr>
                <w:rFonts w:ascii="Times New Roman" w:hAnsi="Times New Roman" w:cs="Times New Roman"/>
              </w:rPr>
              <w:t>1</w:t>
            </w:r>
          </w:p>
        </w:tc>
        <w:tc>
          <w:tcPr>
            <w:tcW w:w="961" w:type="dxa"/>
          </w:tcPr>
          <w:p w14:paraId="190C555B" w14:textId="77777777" w:rsidR="000B1930" w:rsidRPr="00646816" w:rsidDel="00C413CD" w:rsidRDefault="000B1930" w:rsidP="003C58D8">
            <w:pPr>
              <w:rPr>
                <w:rFonts w:ascii="Times New Roman" w:hAnsi="Times New Roman" w:cs="Times New Roman"/>
              </w:rPr>
            </w:pPr>
            <w:r w:rsidRPr="00646816">
              <w:rPr>
                <w:rFonts w:ascii="Times New Roman" w:hAnsi="Times New Roman" w:cs="Times New Roman"/>
              </w:rPr>
              <w:t>7</w:t>
            </w:r>
          </w:p>
        </w:tc>
        <w:tc>
          <w:tcPr>
            <w:tcW w:w="953" w:type="dxa"/>
          </w:tcPr>
          <w:p w14:paraId="0933452D" w14:textId="77777777" w:rsidR="000B1930" w:rsidRPr="00646816" w:rsidDel="00C413CD" w:rsidRDefault="000B1930" w:rsidP="003C58D8">
            <w:pPr>
              <w:rPr>
                <w:rFonts w:ascii="Times New Roman" w:hAnsi="Times New Roman" w:cs="Times New Roman"/>
              </w:rPr>
            </w:pPr>
            <w:r w:rsidRPr="00646816">
              <w:rPr>
                <w:rFonts w:ascii="Times New Roman" w:hAnsi="Times New Roman" w:cs="Times New Roman"/>
              </w:rPr>
              <w:t>7</w:t>
            </w:r>
          </w:p>
        </w:tc>
        <w:tc>
          <w:tcPr>
            <w:tcW w:w="1164" w:type="dxa"/>
            <w:noWrap/>
          </w:tcPr>
          <w:p w14:paraId="0EF17CE8" w14:textId="77777777" w:rsidR="000B1930" w:rsidRPr="00646816" w:rsidRDefault="000B1930" w:rsidP="003C58D8">
            <w:pPr>
              <w:rPr>
                <w:rFonts w:ascii="Times New Roman" w:hAnsi="Times New Roman" w:cs="Times New Roman"/>
                <w:bCs/>
              </w:rPr>
            </w:pPr>
            <w:r w:rsidRPr="00646816">
              <w:rPr>
                <w:rFonts w:ascii="Times New Roman" w:hAnsi="Times New Roman" w:cs="Times New Roman"/>
              </w:rPr>
              <w:t>100</w:t>
            </w:r>
          </w:p>
        </w:tc>
        <w:tc>
          <w:tcPr>
            <w:tcW w:w="1066" w:type="dxa"/>
          </w:tcPr>
          <w:p w14:paraId="6151948A" w14:textId="77777777" w:rsidR="000B1930" w:rsidRPr="00646816" w:rsidDel="00C413CD" w:rsidRDefault="000B1930" w:rsidP="003C58D8">
            <w:pPr>
              <w:rPr>
                <w:rFonts w:ascii="Times New Roman" w:hAnsi="Times New Roman" w:cs="Times New Roman"/>
              </w:rPr>
            </w:pPr>
          </w:p>
        </w:tc>
      </w:tr>
      <w:tr w:rsidR="000B1930" w:rsidRPr="00D80C29" w14:paraId="49769ABF" w14:textId="77777777" w:rsidTr="00646816">
        <w:trPr>
          <w:trHeight w:val="312"/>
        </w:trPr>
        <w:tc>
          <w:tcPr>
            <w:tcW w:w="804" w:type="dxa"/>
            <w:noWrap/>
          </w:tcPr>
          <w:p w14:paraId="0275E1B5" w14:textId="77777777" w:rsidR="000B1930" w:rsidRPr="00D80C29" w:rsidRDefault="000B1930" w:rsidP="003C58D8">
            <w:pPr>
              <w:rPr>
                <w:rFonts w:ascii="Times New Roman" w:hAnsi="Times New Roman" w:cs="Times New Roman"/>
                <w:b/>
                <w:bCs/>
              </w:rPr>
            </w:pPr>
            <w:r w:rsidRPr="00D80C29">
              <w:rPr>
                <w:rFonts w:ascii="Times New Roman" w:hAnsi="Times New Roman" w:cs="Times New Roman"/>
                <w:b/>
                <w:bCs/>
              </w:rPr>
              <w:t>240</w:t>
            </w:r>
          </w:p>
        </w:tc>
        <w:tc>
          <w:tcPr>
            <w:tcW w:w="1141" w:type="dxa"/>
          </w:tcPr>
          <w:p w14:paraId="7F608BCE" w14:textId="77777777" w:rsidR="000B1930" w:rsidRPr="00646816" w:rsidDel="00C413CD" w:rsidRDefault="000B1930">
            <w:pPr>
              <w:rPr>
                <w:rFonts w:ascii="Times New Roman" w:hAnsi="Times New Roman" w:cs="Times New Roman"/>
              </w:rPr>
            </w:pPr>
            <w:r w:rsidRPr="00646816">
              <w:rPr>
                <w:rFonts w:ascii="Times New Roman" w:hAnsi="Times New Roman" w:cs="Times New Roman"/>
              </w:rPr>
              <w:t>N (190.001)</w:t>
            </w:r>
          </w:p>
        </w:tc>
        <w:tc>
          <w:tcPr>
            <w:tcW w:w="966" w:type="dxa"/>
          </w:tcPr>
          <w:p w14:paraId="35E060BD" w14:textId="77777777" w:rsidR="000B1930" w:rsidRPr="00646816" w:rsidDel="00C413CD" w:rsidRDefault="000B1930" w:rsidP="003C58D8">
            <w:pPr>
              <w:rPr>
                <w:rFonts w:ascii="Times New Roman" w:hAnsi="Times New Roman" w:cs="Times New Roman"/>
              </w:rPr>
            </w:pPr>
            <w:r w:rsidRPr="00646816">
              <w:rPr>
                <w:rFonts w:ascii="Times New Roman" w:hAnsi="Times New Roman" w:cs="Times New Roman"/>
              </w:rPr>
              <w:t>69</w:t>
            </w:r>
          </w:p>
        </w:tc>
        <w:tc>
          <w:tcPr>
            <w:tcW w:w="960" w:type="dxa"/>
          </w:tcPr>
          <w:p w14:paraId="7BEC09A6" w14:textId="77777777" w:rsidR="000B1930" w:rsidRPr="00646816" w:rsidDel="00C413CD" w:rsidRDefault="000B1930" w:rsidP="003C58D8">
            <w:pPr>
              <w:rPr>
                <w:rFonts w:ascii="Times New Roman" w:hAnsi="Times New Roman" w:cs="Times New Roman"/>
              </w:rPr>
            </w:pPr>
            <w:r w:rsidRPr="00646816">
              <w:rPr>
                <w:rFonts w:ascii="Times New Roman" w:hAnsi="Times New Roman" w:cs="Times New Roman"/>
              </w:rPr>
              <w:t>N</w:t>
            </w:r>
          </w:p>
        </w:tc>
        <w:tc>
          <w:tcPr>
            <w:tcW w:w="1001" w:type="dxa"/>
          </w:tcPr>
          <w:p w14:paraId="293B2117" w14:textId="77777777" w:rsidR="000B1930" w:rsidRPr="00646816" w:rsidDel="00C413CD" w:rsidRDefault="000B1930" w:rsidP="003C58D8">
            <w:pPr>
              <w:rPr>
                <w:rFonts w:ascii="Times New Roman" w:hAnsi="Times New Roman" w:cs="Times New Roman"/>
              </w:rPr>
            </w:pPr>
            <w:r w:rsidRPr="00646816">
              <w:rPr>
                <w:rFonts w:ascii="Times New Roman" w:hAnsi="Times New Roman" w:cs="Times New Roman"/>
              </w:rPr>
              <w:t>100</w:t>
            </w:r>
          </w:p>
        </w:tc>
        <w:tc>
          <w:tcPr>
            <w:tcW w:w="961" w:type="dxa"/>
          </w:tcPr>
          <w:p w14:paraId="5C712587" w14:textId="77777777" w:rsidR="000B1930" w:rsidRPr="00646816" w:rsidDel="00C413CD" w:rsidRDefault="000B1930" w:rsidP="00E54467">
            <w:pPr>
              <w:rPr>
                <w:rFonts w:ascii="Times New Roman" w:hAnsi="Times New Roman" w:cs="Times New Roman"/>
              </w:rPr>
            </w:pPr>
            <w:r w:rsidRPr="00646816">
              <w:rPr>
                <w:rFonts w:ascii="Times New Roman" w:hAnsi="Times New Roman" w:cs="Times New Roman"/>
              </w:rPr>
              <w:t>N (50)</w:t>
            </w:r>
          </w:p>
        </w:tc>
        <w:tc>
          <w:tcPr>
            <w:tcW w:w="953" w:type="dxa"/>
          </w:tcPr>
          <w:p w14:paraId="7BB99264" w14:textId="77777777" w:rsidR="000B1930" w:rsidRPr="00646816" w:rsidDel="00C413CD" w:rsidRDefault="000B1930" w:rsidP="000B16A2">
            <w:pPr>
              <w:rPr>
                <w:rFonts w:ascii="Times New Roman" w:hAnsi="Times New Roman" w:cs="Times New Roman"/>
              </w:rPr>
            </w:pPr>
            <w:r w:rsidRPr="00646816">
              <w:rPr>
                <w:rFonts w:ascii="Times New Roman" w:hAnsi="Times New Roman" w:cs="Times New Roman"/>
              </w:rPr>
              <w:t>N (174)</w:t>
            </w:r>
          </w:p>
        </w:tc>
        <w:tc>
          <w:tcPr>
            <w:tcW w:w="1164" w:type="dxa"/>
            <w:noWrap/>
          </w:tcPr>
          <w:p w14:paraId="19320B2E" w14:textId="77777777" w:rsidR="000B1930" w:rsidRPr="00646816" w:rsidRDefault="000B1930" w:rsidP="003C58D8">
            <w:pPr>
              <w:rPr>
                <w:rFonts w:ascii="Times New Roman" w:hAnsi="Times New Roman" w:cs="Times New Roman"/>
              </w:rPr>
            </w:pPr>
            <w:r w:rsidRPr="00646816">
              <w:rPr>
                <w:rFonts w:ascii="Times New Roman" w:hAnsi="Times New Roman" w:cs="Times New Roman"/>
              </w:rPr>
              <w:t>100</w:t>
            </w:r>
          </w:p>
        </w:tc>
        <w:tc>
          <w:tcPr>
            <w:tcW w:w="1066" w:type="dxa"/>
          </w:tcPr>
          <w:p w14:paraId="2FE39923" w14:textId="77777777" w:rsidR="000B1930" w:rsidRPr="00646816" w:rsidDel="00C413CD" w:rsidRDefault="000B1930" w:rsidP="003C58D8">
            <w:pPr>
              <w:rPr>
                <w:rFonts w:ascii="Times New Roman" w:hAnsi="Times New Roman" w:cs="Times New Roman"/>
              </w:rPr>
            </w:pPr>
          </w:p>
        </w:tc>
      </w:tr>
      <w:tr w:rsidR="000B1930" w:rsidRPr="00D80C29" w14:paraId="324F494D" w14:textId="77777777" w:rsidTr="00646816">
        <w:trPr>
          <w:trHeight w:val="312"/>
        </w:trPr>
        <w:tc>
          <w:tcPr>
            <w:tcW w:w="804" w:type="dxa"/>
            <w:noWrap/>
            <w:hideMark/>
          </w:tcPr>
          <w:p w14:paraId="661B72B7" w14:textId="77777777" w:rsidR="000B1930" w:rsidRPr="00D80C29" w:rsidRDefault="000B1930" w:rsidP="003C58D8">
            <w:pPr>
              <w:rPr>
                <w:rFonts w:ascii="Times New Roman" w:hAnsi="Times New Roman" w:cs="Times New Roman"/>
                <w:b/>
                <w:bCs/>
              </w:rPr>
            </w:pPr>
            <w:r w:rsidRPr="00D80C29">
              <w:rPr>
                <w:rFonts w:ascii="Times New Roman" w:hAnsi="Times New Roman" w:cs="Times New Roman"/>
                <w:b/>
                <w:bCs/>
              </w:rPr>
              <w:t>274</w:t>
            </w:r>
          </w:p>
        </w:tc>
        <w:tc>
          <w:tcPr>
            <w:tcW w:w="1141" w:type="dxa"/>
          </w:tcPr>
          <w:p w14:paraId="460CD4CF" w14:textId="77777777" w:rsidR="000B1930" w:rsidRPr="00646816" w:rsidDel="00C413CD" w:rsidRDefault="000B1930">
            <w:pPr>
              <w:rPr>
                <w:rFonts w:ascii="Times New Roman" w:hAnsi="Times New Roman" w:cs="Times New Roman"/>
              </w:rPr>
            </w:pPr>
            <w:r w:rsidRPr="00646816">
              <w:rPr>
                <w:rFonts w:ascii="Times New Roman" w:hAnsi="Times New Roman" w:cs="Times New Roman"/>
              </w:rPr>
              <w:t>N (191.001)</w:t>
            </w:r>
          </w:p>
        </w:tc>
        <w:tc>
          <w:tcPr>
            <w:tcW w:w="966" w:type="dxa"/>
          </w:tcPr>
          <w:p w14:paraId="754CEC7A" w14:textId="77777777" w:rsidR="000B1930" w:rsidRPr="00646816" w:rsidDel="00C413CD" w:rsidRDefault="000B1930" w:rsidP="00E54467">
            <w:pPr>
              <w:rPr>
                <w:rFonts w:ascii="Times New Roman" w:hAnsi="Times New Roman" w:cs="Times New Roman"/>
              </w:rPr>
            </w:pPr>
            <w:r w:rsidRPr="00646816">
              <w:rPr>
                <w:rFonts w:ascii="Times New Roman" w:hAnsi="Times New Roman" w:cs="Times New Roman"/>
              </w:rPr>
              <w:t>N (380)</w:t>
            </w:r>
          </w:p>
        </w:tc>
        <w:tc>
          <w:tcPr>
            <w:tcW w:w="960" w:type="dxa"/>
          </w:tcPr>
          <w:p w14:paraId="2318F803" w14:textId="77777777" w:rsidR="000B1930" w:rsidRPr="00646816" w:rsidDel="00C413CD" w:rsidRDefault="000B1930" w:rsidP="003C58D8">
            <w:pPr>
              <w:rPr>
                <w:rFonts w:ascii="Times New Roman" w:hAnsi="Times New Roman" w:cs="Times New Roman"/>
              </w:rPr>
            </w:pPr>
            <w:r w:rsidRPr="00646816">
              <w:rPr>
                <w:rFonts w:ascii="Times New Roman" w:hAnsi="Times New Roman" w:cs="Times New Roman"/>
              </w:rPr>
              <w:t>3</w:t>
            </w:r>
          </w:p>
        </w:tc>
        <w:tc>
          <w:tcPr>
            <w:tcW w:w="1001" w:type="dxa"/>
          </w:tcPr>
          <w:p w14:paraId="0FEF4FF4" w14:textId="77777777" w:rsidR="000B1930" w:rsidRPr="00646816" w:rsidDel="00C413CD" w:rsidRDefault="000B1930" w:rsidP="003C58D8">
            <w:pPr>
              <w:rPr>
                <w:rFonts w:ascii="Times New Roman" w:hAnsi="Times New Roman" w:cs="Times New Roman"/>
              </w:rPr>
            </w:pPr>
            <w:r w:rsidRPr="00646816">
              <w:rPr>
                <w:rFonts w:ascii="Times New Roman" w:hAnsi="Times New Roman" w:cs="Times New Roman"/>
              </w:rPr>
              <w:t>100</w:t>
            </w:r>
          </w:p>
        </w:tc>
        <w:tc>
          <w:tcPr>
            <w:tcW w:w="961" w:type="dxa"/>
          </w:tcPr>
          <w:p w14:paraId="6ADAF457" w14:textId="77777777" w:rsidR="000B1930" w:rsidRPr="00646816" w:rsidDel="00C413CD" w:rsidRDefault="000B1930" w:rsidP="003C58D8">
            <w:pPr>
              <w:rPr>
                <w:rFonts w:ascii="Times New Roman" w:hAnsi="Times New Roman" w:cs="Times New Roman"/>
              </w:rPr>
            </w:pPr>
            <w:r w:rsidRPr="00646816">
              <w:rPr>
                <w:rFonts w:ascii="Times New Roman" w:hAnsi="Times New Roman" w:cs="Times New Roman"/>
              </w:rPr>
              <w:t>100</w:t>
            </w:r>
          </w:p>
        </w:tc>
        <w:tc>
          <w:tcPr>
            <w:tcW w:w="953" w:type="dxa"/>
          </w:tcPr>
          <w:p w14:paraId="6CDCB05A" w14:textId="77777777" w:rsidR="000B1930" w:rsidRPr="00646816" w:rsidDel="00C413CD" w:rsidRDefault="000B1930" w:rsidP="003C58D8">
            <w:pPr>
              <w:rPr>
                <w:rFonts w:ascii="Times New Roman" w:hAnsi="Times New Roman" w:cs="Times New Roman"/>
              </w:rPr>
            </w:pPr>
            <w:r w:rsidRPr="00646816">
              <w:rPr>
                <w:rFonts w:ascii="Times New Roman" w:hAnsi="Times New Roman" w:cs="Times New Roman"/>
              </w:rPr>
              <w:t>2</w:t>
            </w:r>
          </w:p>
        </w:tc>
        <w:tc>
          <w:tcPr>
            <w:tcW w:w="1164" w:type="dxa"/>
            <w:noWrap/>
          </w:tcPr>
          <w:p w14:paraId="69666B8C" w14:textId="77777777" w:rsidR="000B1930" w:rsidRPr="00646816" w:rsidRDefault="000B1930" w:rsidP="003C58D8">
            <w:pPr>
              <w:rPr>
                <w:rFonts w:ascii="Times New Roman" w:hAnsi="Times New Roman" w:cs="Times New Roman"/>
                <w:bCs/>
              </w:rPr>
            </w:pPr>
            <w:r w:rsidRPr="00646816">
              <w:rPr>
                <w:rFonts w:ascii="Times New Roman" w:hAnsi="Times New Roman" w:cs="Times New Roman"/>
              </w:rPr>
              <w:t>100</w:t>
            </w:r>
          </w:p>
        </w:tc>
        <w:tc>
          <w:tcPr>
            <w:tcW w:w="1066" w:type="dxa"/>
          </w:tcPr>
          <w:p w14:paraId="1938C7A2" w14:textId="77777777" w:rsidR="000B1930" w:rsidRPr="00646816" w:rsidDel="00C413CD" w:rsidRDefault="000B1930" w:rsidP="003C58D8">
            <w:pPr>
              <w:rPr>
                <w:rFonts w:ascii="Times New Roman" w:hAnsi="Times New Roman" w:cs="Times New Roman"/>
              </w:rPr>
            </w:pPr>
            <w:r w:rsidRPr="00646816">
              <w:rPr>
                <w:rFonts w:ascii="Times New Roman" w:hAnsi="Times New Roman" w:cs="Times New Roman"/>
              </w:rPr>
              <w:t>3855</w:t>
            </w:r>
          </w:p>
        </w:tc>
      </w:tr>
      <w:tr w:rsidR="000B1930" w:rsidRPr="00D80C29" w14:paraId="045929E7" w14:textId="77777777" w:rsidTr="00646816">
        <w:trPr>
          <w:trHeight w:val="312"/>
        </w:trPr>
        <w:tc>
          <w:tcPr>
            <w:tcW w:w="804" w:type="dxa"/>
            <w:noWrap/>
            <w:hideMark/>
          </w:tcPr>
          <w:p w14:paraId="26BBD256" w14:textId="77777777" w:rsidR="000B1930" w:rsidRPr="00D80C29" w:rsidRDefault="000B1930" w:rsidP="003C58D8">
            <w:pPr>
              <w:rPr>
                <w:rFonts w:ascii="Times New Roman" w:hAnsi="Times New Roman" w:cs="Times New Roman"/>
                <w:b/>
                <w:bCs/>
              </w:rPr>
            </w:pPr>
            <w:r w:rsidRPr="00D80C29">
              <w:rPr>
                <w:rFonts w:ascii="Times New Roman" w:hAnsi="Times New Roman" w:cs="Times New Roman"/>
                <w:b/>
                <w:bCs/>
              </w:rPr>
              <w:t>285</w:t>
            </w:r>
          </w:p>
        </w:tc>
        <w:tc>
          <w:tcPr>
            <w:tcW w:w="1141" w:type="dxa"/>
          </w:tcPr>
          <w:p w14:paraId="0E80EC09" w14:textId="77777777" w:rsidR="000B1930" w:rsidRPr="00646816" w:rsidDel="00C413CD" w:rsidRDefault="000B1930">
            <w:pPr>
              <w:rPr>
                <w:rFonts w:ascii="Times New Roman" w:hAnsi="Times New Roman" w:cs="Times New Roman"/>
              </w:rPr>
            </w:pPr>
            <w:r w:rsidRPr="00646816">
              <w:rPr>
                <w:rFonts w:ascii="Times New Roman" w:hAnsi="Times New Roman" w:cs="Times New Roman"/>
              </w:rPr>
              <w:t>N (9.01)</w:t>
            </w:r>
          </w:p>
        </w:tc>
        <w:tc>
          <w:tcPr>
            <w:tcW w:w="966" w:type="dxa"/>
          </w:tcPr>
          <w:p w14:paraId="02EBD0FE" w14:textId="77777777" w:rsidR="000B1930" w:rsidRPr="00646816" w:rsidDel="00C413CD" w:rsidRDefault="000B1930" w:rsidP="00E54467">
            <w:pPr>
              <w:rPr>
                <w:rFonts w:ascii="Times New Roman" w:hAnsi="Times New Roman" w:cs="Times New Roman"/>
              </w:rPr>
            </w:pPr>
            <w:r w:rsidRPr="00646816">
              <w:rPr>
                <w:rFonts w:ascii="Times New Roman" w:hAnsi="Times New Roman" w:cs="Times New Roman"/>
              </w:rPr>
              <w:t>N (381)</w:t>
            </w:r>
          </w:p>
        </w:tc>
        <w:tc>
          <w:tcPr>
            <w:tcW w:w="960" w:type="dxa"/>
          </w:tcPr>
          <w:p w14:paraId="2BBD4AD6" w14:textId="77777777" w:rsidR="000B1930" w:rsidRPr="00646816" w:rsidDel="00C413CD" w:rsidRDefault="000B1930" w:rsidP="003C58D8">
            <w:pPr>
              <w:rPr>
                <w:rFonts w:ascii="Times New Roman" w:hAnsi="Times New Roman" w:cs="Times New Roman"/>
              </w:rPr>
            </w:pPr>
            <w:r w:rsidRPr="00646816">
              <w:rPr>
                <w:rFonts w:ascii="Times New Roman" w:hAnsi="Times New Roman" w:cs="Times New Roman"/>
              </w:rPr>
              <w:t>3</w:t>
            </w:r>
          </w:p>
        </w:tc>
        <w:tc>
          <w:tcPr>
            <w:tcW w:w="1001" w:type="dxa"/>
          </w:tcPr>
          <w:p w14:paraId="17ECADD1" w14:textId="77777777" w:rsidR="000B1930" w:rsidRPr="00646816" w:rsidDel="00C413CD" w:rsidRDefault="000B1930" w:rsidP="003C58D8">
            <w:pPr>
              <w:rPr>
                <w:rFonts w:ascii="Times New Roman" w:hAnsi="Times New Roman" w:cs="Times New Roman"/>
              </w:rPr>
            </w:pPr>
            <w:r w:rsidRPr="00646816">
              <w:rPr>
                <w:rFonts w:ascii="Times New Roman" w:hAnsi="Times New Roman" w:cs="Times New Roman"/>
              </w:rPr>
              <w:t>1</w:t>
            </w:r>
          </w:p>
        </w:tc>
        <w:tc>
          <w:tcPr>
            <w:tcW w:w="961" w:type="dxa"/>
          </w:tcPr>
          <w:p w14:paraId="6DD4ECA3" w14:textId="77777777" w:rsidR="000B1930" w:rsidRPr="00646816" w:rsidDel="00C413CD" w:rsidRDefault="000B1930" w:rsidP="003C58D8">
            <w:pPr>
              <w:rPr>
                <w:rFonts w:ascii="Times New Roman" w:hAnsi="Times New Roman" w:cs="Times New Roman"/>
              </w:rPr>
            </w:pPr>
            <w:r w:rsidRPr="00646816">
              <w:rPr>
                <w:rFonts w:ascii="Times New Roman" w:hAnsi="Times New Roman" w:cs="Times New Roman"/>
              </w:rPr>
              <w:t>5</w:t>
            </w:r>
          </w:p>
        </w:tc>
        <w:tc>
          <w:tcPr>
            <w:tcW w:w="953" w:type="dxa"/>
          </w:tcPr>
          <w:p w14:paraId="1C870E85" w14:textId="77777777" w:rsidR="000B1930" w:rsidRPr="00646816" w:rsidDel="00C413CD" w:rsidRDefault="000B1930" w:rsidP="00E54467">
            <w:pPr>
              <w:rPr>
                <w:rFonts w:ascii="Times New Roman" w:hAnsi="Times New Roman" w:cs="Times New Roman"/>
              </w:rPr>
            </w:pPr>
            <w:r w:rsidRPr="00646816">
              <w:rPr>
                <w:rFonts w:ascii="Times New Roman" w:hAnsi="Times New Roman" w:cs="Times New Roman"/>
              </w:rPr>
              <w:t>N (149)</w:t>
            </w:r>
          </w:p>
        </w:tc>
        <w:tc>
          <w:tcPr>
            <w:tcW w:w="1164" w:type="dxa"/>
            <w:noWrap/>
          </w:tcPr>
          <w:p w14:paraId="0444CDFA" w14:textId="77777777" w:rsidR="000B1930" w:rsidRPr="00646816" w:rsidRDefault="000B1930" w:rsidP="003C58D8">
            <w:pPr>
              <w:rPr>
                <w:rFonts w:ascii="Times New Roman" w:hAnsi="Times New Roman" w:cs="Times New Roman"/>
                <w:bCs/>
              </w:rPr>
            </w:pPr>
            <w:r w:rsidRPr="00646816">
              <w:rPr>
                <w:rFonts w:ascii="Times New Roman" w:hAnsi="Times New Roman" w:cs="Times New Roman"/>
              </w:rPr>
              <w:t>100</w:t>
            </w:r>
          </w:p>
        </w:tc>
        <w:tc>
          <w:tcPr>
            <w:tcW w:w="1066" w:type="dxa"/>
          </w:tcPr>
          <w:p w14:paraId="5E9E9223" w14:textId="77777777" w:rsidR="000B1930" w:rsidRPr="00646816" w:rsidDel="00C413CD" w:rsidRDefault="000B1930" w:rsidP="003C58D8">
            <w:pPr>
              <w:rPr>
                <w:rFonts w:ascii="Times New Roman" w:hAnsi="Times New Roman" w:cs="Times New Roman"/>
              </w:rPr>
            </w:pPr>
          </w:p>
        </w:tc>
      </w:tr>
      <w:tr w:rsidR="000B1930" w:rsidRPr="00D80C29" w14:paraId="2B745DCA" w14:textId="77777777" w:rsidTr="00646816">
        <w:trPr>
          <w:trHeight w:val="312"/>
        </w:trPr>
        <w:tc>
          <w:tcPr>
            <w:tcW w:w="804" w:type="dxa"/>
            <w:noWrap/>
            <w:hideMark/>
          </w:tcPr>
          <w:p w14:paraId="6BA92695" w14:textId="77777777" w:rsidR="000B1930" w:rsidRPr="00D80C29" w:rsidRDefault="000B1930" w:rsidP="003C58D8">
            <w:pPr>
              <w:rPr>
                <w:rFonts w:ascii="Times New Roman" w:hAnsi="Times New Roman" w:cs="Times New Roman"/>
                <w:b/>
                <w:bCs/>
              </w:rPr>
            </w:pPr>
            <w:r w:rsidRPr="00D80C29">
              <w:rPr>
                <w:rFonts w:ascii="Times New Roman" w:hAnsi="Times New Roman" w:cs="Times New Roman"/>
                <w:b/>
                <w:bCs/>
              </w:rPr>
              <w:t>298</w:t>
            </w:r>
          </w:p>
        </w:tc>
        <w:tc>
          <w:tcPr>
            <w:tcW w:w="1141" w:type="dxa"/>
          </w:tcPr>
          <w:p w14:paraId="533A0DA6" w14:textId="77777777" w:rsidR="000B1930" w:rsidRPr="00646816" w:rsidDel="00C413CD" w:rsidRDefault="000B1930" w:rsidP="003C58D8">
            <w:pPr>
              <w:rPr>
                <w:rFonts w:ascii="Times New Roman" w:hAnsi="Times New Roman" w:cs="Times New Roman"/>
              </w:rPr>
            </w:pPr>
            <w:r w:rsidRPr="00646816">
              <w:rPr>
                <w:rFonts w:ascii="Times New Roman" w:hAnsi="Times New Roman" w:cs="Times New Roman"/>
              </w:rPr>
              <w:t>1.002</w:t>
            </w:r>
          </w:p>
        </w:tc>
        <w:tc>
          <w:tcPr>
            <w:tcW w:w="966" w:type="dxa"/>
          </w:tcPr>
          <w:p w14:paraId="752A8C51" w14:textId="77777777" w:rsidR="000B1930" w:rsidRPr="00646816" w:rsidDel="00C413CD" w:rsidRDefault="000B1930" w:rsidP="00E54467">
            <w:pPr>
              <w:rPr>
                <w:rFonts w:ascii="Times New Roman" w:hAnsi="Times New Roman" w:cs="Times New Roman"/>
              </w:rPr>
            </w:pPr>
            <w:r w:rsidRPr="00646816">
              <w:rPr>
                <w:rFonts w:ascii="Times New Roman" w:hAnsi="Times New Roman" w:cs="Times New Roman"/>
              </w:rPr>
              <w:t>N (382)</w:t>
            </w:r>
          </w:p>
        </w:tc>
        <w:tc>
          <w:tcPr>
            <w:tcW w:w="960" w:type="dxa"/>
          </w:tcPr>
          <w:p w14:paraId="7C55F8A8" w14:textId="77777777" w:rsidR="000B1930" w:rsidRPr="00646816" w:rsidDel="00C413CD" w:rsidRDefault="000B1930" w:rsidP="003C58D8">
            <w:pPr>
              <w:rPr>
                <w:rFonts w:ascii="Times New Roman" w:hAnsi="Times New Roman" w:cs="Times New Roman"/>
              </w:rPr>
            </w:pPr>
            <w:r w:rsidRPr="00646816">
              <w:rPr>
                <w:rFonts w:ascii="Times New Roman" w:hAnsi="Times New Roman" w:cs="Times New Roman"/>
              </w:rPr>
              <w:t>3</w:t>
            </w:r>
          </w:p>
        </w:tc>
        <w:tc>
          <w:tcPr>
            <w:tcW w:w="1001" w:type="dxa"/>
          </w:tcPr>
          <w:p w14:paraId="09314157" w14:textId="77777777" w:rsidR="000B1930" w:rsidRPr="00646816" w:rsidDel="00C413CD" w:rsidRDefault="000B1930" w:rsidP="003C58D8">
            <w:pPr>
              <w:rPr>
                <w:rFonts w:ascii="Times New Roman" w:hAnsi="Times New Roman" w:cs="Times New Roman"/>
              </w:rPr>
            </w:pPr>
            <w:r w:rsidRPr="00646816">
              <w:rPr>
                <w:rFonts w:ascii="Times New Roman" w:hAnsi="Times New Roman" w:cs="Times New Roman"/>
              </w:rPr>
              <w:t>100</w:t>
            </w:r>
          </w:p>
        </w:tc>
        <w:tc>
          <w:tcPr>
            <w:tcW w:w="961" w:type="dxa"/>
          </w:tcPr>
          <w:p w14:paraId="41A46745" w14:textId="77777777" w:rsidR="000B1930" w:rsidRPr="00646816" w:rsidDel="00C413CD" w:rsidRDefault="000B1930" w:rsidP="003C58D8">
            <w:pPr>
              <w:rPr>
                <w:rFonts w:ascii="Times New Roman" w:hAnsi="Times New Roman" w:cs="Times New Roman"/>
              </w:rPr>
            </w:pPr>
            <w:r w:rsidRPr="00646816">
              <w:rPr>
                <w:rFonts w:ascii="Times New Roman" w:hAnsi="Times New Roman" w:cs="Times New Roman"/>
              </w:rPr>
              <w:t>100</w:t>
            </w:r>
          </w:p>
        </w:tc>
        <w:tc>
          <w:tcPr>
            <w:tcW w:w="953" w:type="dxa"/>
          </w:tcPr>
          <w:p w14:paraId="5B1A928A" w14:textId="77777777" w:rsidR="000B1930" w:rsidRPr="00646816" w:rsidDel="00C413CD" w:rsidRDefault="000B1930" w:rsidP="003C58D8">
            <w:pPr>
              <w:rPr>
                <w:rFonts w:ascii="Times New Roman" w:hAnsi="Times New Roman" w:cs="Times New Roman"/>
              </w:rPr>
            </w:pPr>
            <w:r w:rsidRPr="00646816">
              <w:rPr>
                <w:rFonts w:ascii="Times New Roman" w:hAnsi="Times New Roman" w:cs="Times New Roman"/>
              </w:rPr>
              <w:t>49</w:t>
            </w:r>
          </w:p>
        </w:tc>
        <w:tc>
          <w:tcPr>
            <w:tcW w:w="1164" w:type="dxa"/>
            <w:noWrap/>
          </w:tcPr>
          <w:p w14:paraId="2574951F" w14:textId="77777777" w:rsidR="000B1930" w:rsidRPr="00646816" w:rsidRDefault="000B1930" w:rsidP="003C58D8">
            <w:pPr>
              <w:rPr>
                <w:rFonts w:ascii="Times New Roman" w:hAnsi="Times New Roman" w:cs="Times New Roman"/>
                <w:bCs/>
              </w:rPr>
            </w:pPr>
            <w:r w:rsidRPr="00646816">
              <w:rPr>
                <w:rFonts w:ascii="Times New Roman" w:hAnsi="Times New Roman" w:cs="Times New Roman"/>
              </w:rPr>
              <w:t>100</w:t>
            </w:r>
          </w:p>
        </w:tc>
        <w:tc>
          <w:tcPr>
            <w:tcW w:w="1066" w:type="dxa"/>
          </w:tcPr>
          <w:p w14:paraId="048989B3" w14:textId="77777777" w:rsidR="000B1930" w:rsidRPr="00646816" w:rsidDel="00C413CD" w:rsidRDefault="000B1930" w:rsidP="003C58D8">
            <w:pPr>
              <w:rPr>
                <w:rFonts w:ascii="Times New Roman" w:hAnsi="Times New Roman" w:cs="Times New Roman"/>
              </w:rPr>
            </w:pPr>
            <w:r w:rsidRPr="00646816">
              <w:rPr>
                <w:rFonts w:ascii="Times New Roman" w:hAnsi="Times New Roman" w:cs="Times New Roman"/>
              </w:rPr>
              <w:t>3858</w:t>
            </w:r>
          </w:p>
        </w:tc>
      </w:tr>
    </w:tbl>
    <w:p w14:paraId="2A3EC5FB" w14:textId="77777777" w:rsidR="001F3121" w:rsidRDefault="001F3121" w:rsidP="001F3121">
      <w:pPr>
        <w:spacing w:before="240" w:line="240" w:lineRule="auto"/>
        <w:jc w:val="both"/>
        <w:rPr>
          <w:rFonts w:ascii="Times New Roman" w:hAnsi="Times New Roman" w:cs="Times New Roman"/>
          <w:b/>
          <w:color w:val="000000" w:themeColor="text1"/>
          <w:sz w:val="24"/>
          <w:szCs w:val="24"/>
        </w:rPr>
      </w:pPr>
    </w:p>
    <w:p w14:paraId="453DFF7B" w14:textId="77777777" w:rsidR="00D669A1" w:rsidRDefault="00D14D88" w:rsidP="001F3121">
      <w:pPr>
        <w:spacing w:before="240" w:line="240" w:lineRule="auto"/>
        <w:jc w:val="both"/>
        <w:rPr>
          <w:rFonts w:ascii="Times New Roman" w:hAnsi="Times New Roman" w:cs="Times New Roman"/>
          <w:bCs/>
          <w:color w:val="000000" w:themeColor="text1"/>
          <w:sz w:val="24"/>
          <w:szCs w:val="24"/>
        </w:rPr>
      </w:pPr>
      <w:r>
        <w:rPr>
          <w:rFonts w:ascii="Times New Roman" w:hAnsi="Times New Roman" w:cs="Times New Roman"/>
          <w:b/>
          <w:color w:val="000000" w:themeColor="text1"/>
          <w:sz w:val="24"/>
          <w:szCs w:val="24"/>
        </w:rPr>
        <w:t>Supplementary Table 4d:</w:t>
      </w:r>
      <w:r w:rsidR="00D669A1" w:rsidRPr="00970105">
        <w:rPr>
          <w:rFonts w:ascii="Times New Roman" w:hAnsi="Times New Roman" w:cs="Times New Roman"/>
          <w:b/>
          <w:color w:val="000000" w:themeColor="text1"/>
          <w:sz w:val="24"/>
          <w:szCs w:val="24"/>
        </w:rPr>
        <w:t xml:space="preserve"> Sequencing depth for the gene loci in </w:t>
      </w:r>
      <w:proofErr w:type="spellStart"/>
      <w:r w:rsidR="00D669A1" w:rsidRPr="00970105">
        <w:rPr>
          <w:rFonts w:ascii="Times New Roman" w:hAnsi="Times New Roman" w:cs="Times New Roman"/>
          <w:b/>
          <w:color w:val="000000" w:themeColor="text1"/>
          <w:sz w:val="24"/>
          <w:szCs w:val="24"/>
        </w:rPr>
        <w:t>PubMLST</w:t>
      </w:r>
      <w:proofErr w:type="spellEnd"/>
      <w:r w:rsidR="00D669A1">
        <w:rPr>
          <w:rFonts w:ascii="Times New Roman" w:hAnsi="Times New Roman" w:cs="Times New Roman"/>
          <w:b/>
          <w:color w:val="000000" w:themeColor="text1"/>
          <w:sz w:val="24"/>
          <w:szCs w:val="24"/>
        </w:rPr>
        <w:t xml:space="preserve">, </w:t>
      </w:r>
      <w:r w:rsidR="00D669A1" w:rsidRPr="001D75E1">
        <w:rPr>
          <w:rFonts w:ascii="Times New Roman" w:hAnsi="Times New Roman" w:cs="Times New Roman"/>
          <w:b/>
          <w:sz w:val="24"/>
          <w:szCs w:val="24"/>
        </w:rPr>
        <w:t>NG</w:t>
      </w:r>
      <w:r w:rsidR="004D01B3" w:rsidRPr="001D75E1">
        <w:rPr>
          <w:rFonts w:ascii="Times New Roman" w:hAnsi="Times New Roman" w:cs="Times New Roman"/>
          <w:b/>
          <w:sz w:val="24"/>
          <w:szCs w:val="24"/>
        </w:rPr>
        <w:t>-</w:t>
      </w:r>
      <w:r w:rsidR="00D669A1" w:rsidRPr="001D75E1">
        <w:rPr>
          <w:rFonts w:ascii="Times New Roman" w:hAnsi="Times New Roman" w:cs="Times New Roman"/>
          <w:b/>
          <w:sz w:val="24"/>
          <w:szCs w:val="24"/>
        </w:rPr>
        <w:t>MAST and NG</w:t>
      </w:r>
      <w:r w:rsidR="004D01B3" w:rsidRPr="001D75E1">
        <w:rPr>
          <w:rFonts w:ascii="Times New Roman" w:hAnsi="Times New Roman" w:cs="Times New Roman"/>
          <w:b/>
          <w:sz w:val="24"/>
          <w:szCs w:val="24"/>
        </w:rPr>
        <w:t>-</w:t>
      </w:r>
      <w:r w:rsidR="00D669A1" w:rsidRPr="001D75E1">
        <w:rPr>
          <w:rFonts w:ascii="Times New Roman" w:hAnsi="Times New Roman" w:cs="Times New Roman"/>
          <w:b/>
          <w:sz w:val="24"/>
          <w:szCs w:val="24"/>
        </w:rPr>
        <w:t xml:space="preserve">STAR </w:t>
      </w:r>
      <w:r w:rsidR="00D669A1" w:rsidRPr="00970105">
        <w:rPr>
          <w:rFonts w:ascii="Times New Roman" w:hAnsi="Times New Roman" w:cs="Times New Roman"/>
          <w:b/>
          <w:color w:val="000000" w:themeColor="text1"/>
          <w:sz w:val="24"/>
          <w:szCs w:val="24"/>
        </w:rPr>
        <w:t>scheme</w:t>
      </w:r>
      <w:r w:rsidR="007A02A9">
        <w:rPr>
          <w:rFonts w:ascii="Times New Roman" w:hAnsi="Times New Roman" w:cs="Times New Roman"/>
          <w:b/>
          <w:color w:val="000000" w:themeColor="text1"/>
          <w:sz w:val="24"/>
          <w:szCs w:val="24"/>
        </w:rPr>
        <w:t xml:space="preserve">. </w:t>
      </w:r>
      <w:r w:rsidR="00D669A1">
        <w:rPr>
          <w:rFonts w:ascii="Times New Roman" w:hAnsi="Times New Roman" w:cs="Times New Roman"/>
          <w:bCs/>
          <w:color w:val="000000" w:themeColor="text1"/>
          <w:sz w:val="24"/>
          <w:szCs w:val="24"/>
        </w:rPr>
        <w:t>The sequencing depth for the genic loci listed in (a)-(c)</w:t>
      </w:r>
      <w:r w:rsidR="007A02A9">
        <w:rPr>
          <w:rFonts w:ascii="Times New Roman" w:hAnsi="Times New Roman" w:cs="Times New Roman"/>
          <w:bCs/>
          <w:color w:val="000000" w:themeColor="text1"/>
          <w:sz w:val="24"/>
          <w:szCs w:val="24"/>
        </w:rPr>
        <w:t xml:space="preserve"> has been provided. </w:t>
      </w:r>
    </w:p>
    <w:tbl>
      <w:tblPr>
        <w:tblStyle w:val="TableGrid"/>
        <w:tblW w:w="9551" w:type="dxa"/>
        <w:tblLook w:val="04A0" w:firstRow="1" w:lastRow="0" w:firstColumn="1" w:lastColumn="0" w:noHBand="0" w:noVBand="1"/>
      </w:tblPr>
      <w:tblGrid>
        <w:gridCol w:w="1182"/>
        <w:gridCol w:w="1494"/>
        <w:gridCol w:w="634"/>
        <w:gridCol w:w="634"/>
        <w:gridCol w:w="634"/>
        <w:gridCol w:w="634"/>
        <w:gridCol w:w="634"/>
        <w:gridCol w:w="750"/>
        <w:gridCol w:w="576"/>
        <w:gridCol w:w="634"/>
        <w:gridCol w:w="634"/>
        <w:gridCol w:w="1111"/>
      </w:tblGrid>
      <w:tr w:rsidR="00A30DA0" w:rsidRPr="001C6021" w14:paraId="7E94200C" w14:textId="77777777" w:rsidTr="001D75E1">
        <w:trPr>
          <w:trHeight w:val="276"/>
        </w:trPr>
        <w:tc>
          <w:tcPr>
            <w:tcW w:w="9551" w:type="dxa"/>
            <w:gridSpan w:val="12"/>
            <w:tcBorders>
              <w:bottom w:val="double" w:sz="4" w:space="0" w:color="auto"/>
            </w:tcBorders>
            <w:noWrap/>
            <w:vAlign w:val="center"/>
          </w:tcPr>
          <w:p w14:paraId="767EEE97" w14:textId="77777777" w:rsidR="00A30DA0" w:rsidRPr="001C6021" w:rsidRDefault="00A30DA0" w:rsidP="001D75E1">
            <w:pPr>
              <w:spacing w:line="36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w:t>
            </w:r>
            <w:r w:rsidRPr="001C6021">
              <w:rPr>
                <w:rFonts w:ascii="Times New Roman" w:hAnsi="Times New Roman" w:cs="Times New Roman"/>
                <w:b/>
                <w:bCs/>
                <w:color w:val="000000" w:themeColor="text1"/>
                <w:sz w:val="24"/>
                <w:szCs w:val="24"/>
              </w:rPr>
              <w:t>train id</w:t>
            </w:r>
          </w:p>
        </w:tc>
      </w:tr>
      <w:tr w:rsidR="00FD4C63" w:rsidRPr="001C6021" w14:paraId="7A89F479" w14:textId="77777777" w:rsidTr="00D80C29">
        <w:trPr>
          <w:trHeight w:val="276"/>
        </w:trPr>
        <w:tc>
          <w:tcPr>
            <w:tcW w:w="1182" w:type="dxa"/>
            <w:tcBorders>
              <w:bottom w:val="double" w:sz="4" w:space="0" w:color="auto"/>
            </w:tcBorders>
            <w:noWrap/>
            <w:hideMark/>
          </w:tcPr>
          <w:p w14:paraId="139E5CAE" w14:textId="77777777" w:rsidR="00FD4C63" w:rsidRPr="001C6021" w:rsidRDefault="00FD4C63" w:rsidP="008451D5">
            <w:pPr>
              <w:spacing w:line="360" w:lineRule="auto"/>
              <w:jc w:val="both"/>
              <w:rPr>
                <w:rFonts w:ascii="Times New Roman" w:hAnsi="Times New Roman" w:cs="Times New Roman"/>
                <w:b/>
                <w:bCs/>
                <w:color w:val="000000" w:themeColor="text1"/>
                <w:sz w:val="24"/>
                <w:szCs w:val="24"/>
              </w:rPr>
            </w:pPr>
          </w:p>
        </w:tc>
        <w:tc>
          <w:tcPr>
            <w:tcW w:w="1494" w:type="dxa"/>
            <w:tcBorders>
              <w:bottom w:val="double" w:sz="4" w:space="0" w:color="auto"/>
            </w:tcBorders>
            <w:noWrap/>
            <w:hideMark/>
          </w:tcPr>
          <w:p w14:paraId="3D563D7A" w14:textId="77777777" w:rsidR="00FD4C63" w:rsidRPr="001C6021" w:rsidRDefault="00FD4C63" w:rsidP="008451D5">
            <w:pPr>
              <w:spacing w:line="360" w:lineRule="auto"/>
              <w:jc w:val="both"/>
              <w:rPr>
                <w:rFonts w:ascii="Times New Roman" w:hAnsi="Times New Roman" w:cs="Times New Roman"/>
                <w:b/>
                <w:bCs/>
                <w:color w:val="000000" w:themeColor="text1"/>
                <w:sz w:val="24"/>
                <w:szCs w:val="24"/>
              </w:rPr>
            </w:pPr>
          </w:p>
        </w:tc>
        <w:tc>
          <w:tcPr>
            <w:tcW w:w="634" w:type="dxa"/>
            <w:tcBorders>
              <w:bottom w:val="double" w:sz="4" w:space="0" w:color="auto"/>
            </w:tcBorders>
            <w:noWrap/>
            <w:hideMark/>
          </w:tcPr>
          <w:p w14:paraId="308148FD" w14:textId="77777777" w:rsidR="00FD4C63" w:rsidRPr="001C6021" w:rsidRDefault="00FD4C63" w:rsidP="008451D5">
            <w:pPr>
              <w:spacing w:line="360" w:lineRule="auto"/>
              <w:jc w:val="both"/>
              <w:rPr>
                <w:rFonts w:ascii="Times New Roman" w:hAnsi="Times New Roman" w:cs="Times New Roman"/>
                <w:b/>
                <w:bCs/>
                <w:color w:val="000000" w:themeColor="text1"/>
                <w:sz w:val="24"/>
                <w:szCs w:val="24"/>
              </w:rPr>
            </w:pPr>
            <w:r w:rsidRPr="001C6021">
              <w:rPr>
                <w:rFonts w:ascii="Times New Roman" w:hAnsi="Times New Roman" w:cs="Times New Roman"/>
                <w:b/>
                <w:bCs/>
                <w:color w:val="000000" w:themeColor="text1"/>
                <w:sz w:val="24"/>
                <w:szCs w:val="24"/>
              </w:rPr>
              <w:t>3</w:t>
            </w:r>
          </w:p>
        </w:tc>
        <w:tc>
          <w:tcPr>
            <w:tcW w:w="634" w:type="dxa"/>
            <w:tcBorders>
              <w:bottom w:val="double" w:sz="4" w:space="0" w:color="auto"/>
            </w:tcBorders>
            <w:noWrap/>
            <w:hideMark/>
          </w:tcPr>
          <w:p w14:paraId="6AD9D951" w14:textId="77777777" w:rsidR="00FD4C63" w:rsidRPr="001C6021" w:rsidRDefault="00FD4C63" w:rsidP="008451D5">
            <w:pPr>
              <w:spacing w:line="360" w:lineRule="auto"/>
              <w:jc w:val="both"/>
              <w:rPr>
                <w:rFonts w:ascii="Times New Roman" w:hAnsi="Times New Roman" w:cs="Times New Roman"/>
                <w:b/>
                <w:bCs/>
                <w:color w:val="000000" w:themeColor="text1"/>
                <w:sz w:val="24"/>
                <w:szCs w:val="24"/>
              </w:rPr>
            </w:pPr>
            <w:r w:rsidRPr="001C6021">
              <w:rPr>
                <w:rFonts w:ascii="Times New Roman" w:hAnsi="Times New Roman" w:cs="Times New Roman"/>
                <w:b/>
                <w:bCs/>
                <w:color w:val="000000" w:themeColor="text1"/>
                <w:sz w:val="24"/>
                <w:szCs w:val="24"/>
              </w:rPr>
              <w:t>12</w:t>
            </w:r>
          </w:p>
        </w:tc>
        <w:tc>
          <w:tcPr>
            <w:tcW w:w="634" w:type="dxa"/>
            <w:tcBorders>
              <w:bottom w:val="double" w:sz="4" w:space="0" w:color="auto"/>
            </w:tcBorders>
            <w:noWrap/>
            <w:hideMark/>
          </w:tcPr>
          <w:p w14:paraId="4272D63C" w14:textId="77777777" w:rsidR="00FD4C63" w:rsidRPr="001C6021" w:rsidRDefault="00FD4C63" w:rsidP="008451D5">
            <w:pPr>
              <w:spacing w:line="360" w:lineRule="auto"/>
              <w:jc w:val="both"/>
              <w:rPr>
                <w:rFonts w:ascii="Times New Roman" w:hAnsi="Times New Roman" w:cs="Times New Roman"/>
                <w:b/>
                <w:bCs/>
                <w:color w:val="000000" w:themeColor="text1"/>
                <w:sz w:val="24"/>
                <w:szCs w:val="24"/>
              </w:rPr>
            </w:pPr>
            <w:r w:rsidRPr="001C6021">
              <w:rPr>
                <w:rFonts w:ascii="Times New Roman" w:hAnsi="Times New Roman" w:cs="Times New Roman"/>
                <w:b/>
                <w:bCs/>
                <w:color w:val="000000" w:themeColor="text1"/>
                <w:sz w:val="24"/>
                <w:szCs w:val="24"/>
              </w:rPr>
              <w:t>1</w:t>
            </w:r>
            <w:r w:rsidR="008E11DD">
              <w:rPr>
                <w:rFonts w:ascii="Times New Roman" w:hAnsi="Times New Roman" w:cs="Times New Roman"/>
                <w:b/>
                <w:bCs/>
                <w:color w:val="000000" w:themeColor="text1"/>
                <w:sz w:val="24"/>
                <w:szCs w:val="24"/>
              </w:rPr>
              <w:t>8</w:t>
            </w:r>
          </w:p>
        </w:tc>
        <w:tc>
          <w:tcPr>
            <w:tcW w:w="634" w:type="dxa"/>
            <w:tcBorders>
              <w:bottom w:val="double" w:sz="4" w:space="0" w:color="auto"/>
            </w:tcBorders>
            <w:noWrap/>
            <w:hideMark/>
          </w:tcPr>
          <w:p w14:paraId="4A91A585" w14:textId="77777777" w:rsidR="00FD4C63" w:rsidRPr="001C6021" w:rsidRDefault="00FD4C63" w:rsidP="008451D5">
            <w:pPr>
              <w:spacing w:line="360" w:lineRule="auto"/>
              <w:jc w:val="both"/>
              <w:rPr>
                <w:rFonts w:ascii="Times New Roman" w:hAnsi="Times New Roman" w:cs="Times New Roman"/>
                <w:b/>
                <w:bCs/>
                <w:color w:val="000000" w:themeColor="text1"/>
                <w:sz w:val="24"/>
                <w:szCs w:val="24"/>
              </w:rPr>
            </w:pPr>
            <w:r w:rsidRPr="001C6021">
              <w:rPr>
                <w:rFonts w:ascii="Times New Roman" w:hAnsi="Times New Roman" w:cs="Times New Roman"/>
                <w:b/>
                <w:bCs/>
                <w:color w:val="000000" w:themeColor="text1"/>
                <w:sz w:val="24"/>
                <w:szCs w:val="24"/>
              </w:rPr>
              <w:t>57</w:t>
            </w:r>
          </w:p>
        </w:tc>
        <w:tc>
          <w:tcPr>
            <w:tcW w:w="634" w:type="dxa"/>
            <w:tcBorders>
              <w:bottom w:val="double" w:sz="4" w:space="0" w:color="auto"/>
            </w:tcBorders>
            <w:noWrap/>
            <w:hideMark/>
          </w:tcPr>
          <w:p w14:paraId="5087C478" w14:textId="77777777" w:rsidR="00FD4C63" w:rsidRPr="001C6021" w:rsidRDefault="008E11DD" w:rsidP="008451D5">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61</w:t>
            </w:r>
          </w:p>
        </w:tc>
        <w:tc>
          <w:tcPr>
            <w:tcW w:w="750" w:type="dxa"/>
            <w:tcBorders>
              <w:bottom w:val="double" w:sz="4" w:space="0" w:color="auto"/>
            </w:tcBorders>
            <w:noWrap/>
            <w:hideMark/>
          </w:tcPr>
          <w:p w14:paraId="038911AE" w14:textId="77777777" w:rsidR="00FD4C63" w:rsidRPr="001C6021" w:rsidRDefault="00FD4C63" w:rsidP="008451D5">
            <w:pPr>
              <w:spacing w:line="360" w:lineRule="auto"/>
              <w:jc w:val="both"/>
              <w:rPr>
                <w:rFonts w:ascii="Times New Roman" w:hAnsi="Times New Roman" w:cs="Times New Roman"/>
                <w:b/>
                <w:bCs/>
                <w:color w:val="000000" w:themeColor="text1"/>
                <w:sz w:val="24"/>
                <w:szCs w:val="24"/>
              </w:rPr>
            </w:pPr>
            <w:r w:rsidRPr="001C6021">
              <w:rPr>
                <w:rFonts w:ascii="Times New Roman" w:hAnsi="Times New Roman" w:cs="Times New Roman"/>
                <w:b/>
                <w:bCs/>
                <w:color w:val="000000" w:themeColor="text1"/>
                <w:sz w:val="24"/>
                <w:szCs w:val="24"/>
              </w:rPr>
              <w:t>100A</w:t>
            </w:r>
          </w:p>
        </w:tc>
        <w:tc>
          <w:tcPr>
            <w:tcW w:w="576" w:type="dxa"/>
            <w:tcBorders>
              <w:bottom w:val="double" w:sz="4" w:space="0" w:color="auto"/>
            </w:tcBorders>
          </w:tcPr>
          <w:p w14:paraId="3C77EAC5" w14:textId="77777777" w:rsidR="00FD4C63" w:rsidRPr="001C6021" w:rsidRDefault="00FD4C63" w:rsidP="008451D5">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240</w:t>
            </w:r>
          </w:p>
        </w:tc>
        <w:tc>
          <w:tcPr>
            <w:tcW w:w="634" w:type="dxa"/>
            <w:tcBorders>
              <w:bottom w:val="double" w:sz="4" w:space="0" w:color="auto"/>
            </w:tcBorders>
            <w:noWrap/>
            <w:hideMark/>
          </w:tcPr>
          <w:p w14:paraId="5F7667FF" w14:textId="77777777" w:rsidR="00FD4C63" w:rsidRPr="001C6021" w:rsidRDefault="00FD4C63" w:rsidP="008451D5">
            <w:pPr>
              <w:spacing w:line="360" w:lineRule="auto"/>
              <w:jc w:val="both"/>
              <w:rPr>
                <w:rFonts w:ascii="Times New Roman" w:hAnsi="Times New Roman" w:cs="Times New Roman"/>
                <w:b/>
                <w:bCs/>
                <w:color w:val="000000" w:themeColor="text1"/>
                <w:sz w:val="24"/>
                <w:szCs w:val="24"/>
              </w:rPr>
            </w:pPr>
            <w:r w:rsidRPr="001C6021">
              <w:rPr>
                <w:rFonts w:ascii="Times New Roman" w:hAnsi="Times New Roman" w:cs="Times New Roman"/>
                <w:b/>
                <w:bCs/>
                <w:color w:val="000000" w:themeColor="text1"/>
                <w:sz w:val="24"/>
                <w:szCs w:val="24"/>
              </w:rPr>
              <w:t>274</w:t>
            </w:r>
          </w:p>
        </w:tc>
        <w:tc>
          <w:tcPr>
            <w:tcW w:w="634" w:type="dxa"/>
            <w:tcBorders>
              <w:bottom w:val="double" w:sz="4" w:space="0" w:color="auto"/>
            </w:tcBorders>
            <w:noWrap/>
            <w:hideMark/>
          </w:tcPr>
          <w:p w14:paraId="5C809912" w14:textId="77777777" w:rsidR="00FD4C63" w:rsidRPr="001C6021" w:rsidRDefault="00FD4C63" w:rsidP="008451D5">
            <w:pPr>
              <w:spacing w:line="360" w:lineRule="auto"/>
              <w:jc w:val="both"/>
              <w:rPr>
                <w:rFonts w:ascii="Times New Roman" w:hAnsi="Times New Roman" w:cs="Times New Roman"/>
                <w:b/>
                <w:bCs/>
                <w:color w:val="000000" w:themeColor="text1"/>
                <w:sz w:val="24"/>
                <w:szCs w:val="24"/>
              </w:rPr>
            </w:pPr>
            <w:r w:rsidRPr="001C6021">
              <w:rPr>
                <w:rFonts w:ascii="Times New Roman" w:hAnsi="Times New Roman" w:cs="Times New Roman"/>
                <w:b/>
                <w:bCs/>
                <w:color w:val="000000" w:themeColor="text1"/>
                <w:sz w:val="24"/>
                <w:szCs w:val="24"/>
              </w:rPr>
              <w:t>285</w:t>
            </w:r>
          </w:p>
        </w:tc>
        <w:tc>
          <w:tcPr>
            <w:tcW w:w="1111" w:type="dxa"/>
            <w:tcBorders>
              <w:bottom w:val="double" w:sz="4" w:space="0" w:color="auto"/>
            </w:tcBorders>
            <w:noWrap/>
            <w:hideMark/>
          </w:tcPr>
          <w:p w14:paraId="4C7D35E8" w14:textId="77777777" w:rsidR="00FD4C63" w:rsidRPr="001C6021" w:rsidRDefault="00FD4C63" w:rsidP="008451D5">
            <w:pPr>
              <w:spacing w:line="360" w:lineRule="auto"/>
              <w:jc w:val="both"/>
              <w:rPr>
                <w:rFonts w:ascii="Times New Roman" w:hAnsi="Times New Roman" w:cs="Times New Roman"/>
                <w:b/>
                <w:bCs/>
                <w:color w:val="000000" w:themeColor="text1"/>
                <w:sz w:val="24"/>
                <w:szCs w:val="24"/>
              </w:rPr>
            </w:pPr>
            <w:r w:rsidRPr="001C6021">
              <w:rPr>
                <w:rFonts w:ascii="Times New Roman" w:hAnsi="Times New Roman" w:cs="Times New Roman"/>
                <w:b/>
                <w:bCs/>
                <w:color w:val="000000" w:themeColor="text1"/>
                <w:sz w:val="24"/>
                <w:szCs w:val="24"/>
              </w:rPr>
              <w:t>298</w:t>
            </w:r>
          </w:p>
        </w:tc>
      </w:tr>
      <w:tr w:rsidR="00FD4C63" w:rsidRPr="001C6021" w14:paraId="738BAA86" w14:textId="77777777" w:rsidTr="00D72F69">
        <w:trPr>
          <w:trHeight w:val="507"/>
        </w:trPr>
        <w:tc>
          <w:tcPr>
            <w:tcW w:w="1182" w:type="dxa"/>
            <w:tcBorders>
              <w:top w:val="double" w:sz="4" w:space="0" w:color="auto"/>
            </w:tcBorders>
            <w:noWrap/>
            <w:hideMark/>
          </w:tcPr>
          <w:p w14:paraId="1974B514" w14:textId="77777777" w:rsidR="00FD4C63" w:rsidRPr="001C6021" w:rsidRDefault="003A5C45" w:rsidP="00D72F69">
            <w:p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ST scheme</w:t>
            </w:r>
          </w:p>
        </w:tc>
        <w:tc>
          <w:tcPr>
            <w:tcW w:w="1494" w:type="dxa"/>
            <w:tcBorders>
              <w:top w:val="double" w:sz="4" w:space="0" w:color="auto"/>
            </w:tcBorders>
            <w:noWrap/>
            <w:hideMark/>
          </w:tcPr>
          <w:p w14:paraId="2D538221" w14:textId="77777777" w:rsidR="00FD4C63" w:rsidRPr="001C6021" w:rsidRDefault="00FD4C63" w:rsidP="008451D5">
            <w:pPr>
              <w:spacing w:line="360" w:lineRule="auto"/>
              <w:jc w:val="both"/>
              <w:rPr>
                <w:rFonts w:ascii="Times New Roman" w:hAnsi="Times New Roman" w:cs="Times New Roman"/>
                <w:b/>
                <w:bCs/>
                <w:color w:val="000000" w:themeColor="text1"/>
                <w:sz w:val="24"/>
                <w:szCs w:val="24"/>
              </w:rPr>
            </w:pPr>
            <w:r w:rsidRPr="001C6021">
              <w:rPr>
                <w:rFonts w:ascii="Times New Roman" w:hAnsi="Times New Roman" w:cs="Times New Roman"/>
                <w:b/>
                <w:bCs/>
                <w:color w:val="000000" w:themeColor="text1"/>
                <w:sz w:val="24"/>
                <w:szCs w:val="24"/>
              </w:rPr>
              <w:t>gene</w:t>
            </w:r>
          </w:p>
        </w:tc>
        <w:tc>
          <w:tcPr>
            <w:tcW w:w="634" w:type="dxa"/>
            <w:tcBorders>
              <w:top w:val="double" w:sz="4" w:space="0" w:color="auto"/>
            </w:tcBorders>
            <w:noWrap/>
            <w:hideMark/>
          </w:tcPr>
          <w:p w14:paraId="77B3F8DD" w14:textId="77777777" w:rsidR="00FD4C63" w:rsidRPr="001C6021" w:rsidRDefault="00FD4C63" w:rsidP="008451D5">
            <w:pPr>
              <w:spacing w:line="360" w:lineRule="auto"/>
              <w:jc w:val="both"/>
              <w:rPr>
                <w:rFonts w:ascii="Times New Roman" w:hAnsi="Times New Roman" w:cs="Times New Roman"/>
                <w:b/>
                <w:bCs/>
                <w:color w:val="000000" w:themeColor="text1"/>
                <w:sz w:val="24"/>
                <w:szCs w:val="24"/>
              </w:rPr>
            </w:pPr>
          </w:p>
        </w:tc>
        <w:tc>
          <w:tcPr>
            <w:tcW w:w="634" w:type="dxa"/>
            <w:tcBorders>
              <w:top w:val="double" w:sz="4" w:space="0" w:color="auto"/>
            </w:tcBorders>
            <w:noWrap/>
            <w:hideMark/>
          </w:tcPr>
          <w:p w14:paraId="4E5F1E0F"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p>
        </w:tc>
        <w:tc>
          <w:tcPr>
            <w:tcW w:w="634" w:type="dxa"/>
            <w:tcBorders>
              <w:top w:val="double" w:sz="4" w:space="0" w:color="auto"/>
            </w:tcBorders>
            <w:noWrap/>
            <w:hideMark/>
          </w:tcPr>
          <w:p w14:paraId="32111551"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p>
        </w:tc>
        <w:tc>
          <w:tcPr>
            <w:tcW w:w="634" w:type="dxa"/>
            <w:tcBorders>
              <w:top w:val="double" w:sz="4" w:space="0" w:color="auto"/>
            </w:tcBorders>
            <w:noWrap/>
            <w:hideMark/>
          </w:tcPr>
          <w:p w14:paraId="546BA588"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p>
        </w:tc>
        <w:tc>
          <w:tcPr>
            <w:tcW w:w="634" w:type="dxa"/>
            <w:tcBorders>
              <w:top w:val="double" w:sz="4" w:space="0" w:color="auto"/>
            </w:tcBorders>
            <w:noWrap/>
            <w:hideMark/>
          </w:tcPr>
          <w:p w14:paraId="40BA3BD5"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p>
        </w:tc>
        <w:tc>
          <w:tcPr>
            <w:tcW w:w="750" w:type="dxa"/>
            <w:tcBorders>
              <w:top w:val="double" w:sz="4" w:space="0" w:color="auto"/>
            </w:tcBorders>
            <w:noWrap/>
            <w:hideMark/>
          </w:tcPr>
          <w:p w14:paraId="439623A9"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p>
        </w:tc>
        <w:tc>
          <w:tcPr>
            <w:tcW w:w="576" w:type="dxa"/>
            <w:tcBorders>
              <w:top w:val="double" w:sz="4" w:space="0" w:color="auto"/>
            </w:tcBorders>
          </w:tcPr>
          <w:p w14:paraId="71E2D698"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p>
        </w:tc>
        <w:tc>
          <w:tcPr>
            <w:tcW w:w="634" w:type="dxa"/>
            <w:tcBorders>
              <w:top w:val="double" w:sz="4" w:space="0" w:color="auto"/>
            </w:tcBorders>
            <w:noWrap/>
            <w:hideMark/>
          </w:tcPr>
          <w:p w14:paraId="264F7B02"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p>
        </w:tc>
        <w:tc>
          <w:tcPr>
            <w:tcW w:w="634" w:type="dxa"/>
            <w:tcBorders>
              <w:top w:val="double" w:sz="4" w:space="0" w:color="auto"/>
            </w:tcBorders>
            <w:noWrap/>
            <w:hideMark/>
          </w:tcPr>
          <w:p w14:paraId="522EC3E2"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p>
        </w:tc>
        <w:tc>
          <w:tcPr>
            <w:tcW w:w="1111" w:type="dxa"/>
            <w:tcBorders>
              <w:top w:val="double" w:sz="4" w:space="0" w:color="auto"/>
            </w:tcBorders>
            <w:noWrap/>
            <w:hideMark/>
          </w:tcPr>
          <w:p w14:paraId="671D8BDE"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p>
        </w:tc>
      </w:tr>
      <w:tr w:rsidR="00FD4C63" w:rsidRPr="001C6021" w14:paraId="18FDDACB" w14:textId="77777777" w:rsidTr="00D80C29">
        <w:trPr>
          <w:trHeight w:val="288"/>
        </w:trPr>
        <w:tc>
          <w:tcPr>
            <w:tcW w:w="1182" w:type="dxa"/>
            <w:noWrap/>
            <w:hideMark/>
          </w:tcPr>
          <w:p w14:paraId="5019BF94" w14:textId="77777777" w:rsidR="00FD4C63" w:rsidRPr="003E45DB" w:rsidRDefault="00FD4C63" w:rsidP="008451D5">
            <w:pPr>
              <w:spacing w:line="360" w:lineRule="auto"/>
              <w:jc w:val="both"/>
              <w:rPr>
                <w:rFonts w:ascii="Times New Roman" w:hAnsi="Times New Roman" w:cs="Times New Roman"/>
                <w:b/>
                <w:bCs/>
                <w:color w:val="000000" w:themeColor="text1"/>
              </w:rPr>
            </w:pPr>
            <w:r w:rsidRPr="003E45DB">
              <w:rPr>
                <w:rFonts w:ascii="Times New Roman" w:hAnsi="Times New Roman" w:cs="Times New Roman"/>
                <w:b/>
                <w:bCs/>
                <w:color w:val="000000" w:themeColor="text1"/>
              </w:rPr>
              <w:t>MLST</w:t>
            </w:r>
          </w:p>
        </w:tc>
        <w:tc>
          <w:tcPr>
            <w:tcW w:w="1494" w:type="dxa"/>
            <w:noWrap/>
            <w:hideMark/>
          </w:tcPr>
          <w:p w14:paraId="06D775FF" w14:textId="77777777" w:rsidR="00FD4C63" w:rsidRPr="00FA4074" w:rsidRDefault="00FD4C63" w:rsidP="008451D5">
            <w:pPr>
              <w:spacing w:line="360" w:lineRule="auto"/>
              <w:jc w:val="both"/>
              <w:rPr>
                <w:rFonts w:ascii="Times New Roman" w:hAnsi="Times New Roman" w:cs="Times New Roman"/>
                <w:b/>
                <w:bCs/>
                <w:i/>
                <w:iCs/>
                <w:color w:val="000000" w:themeColor="text1"/>
                <w:sz w:val="24"/>
                <w:szCs w:val="24"/>
              </w:rPr>
            </w:pPr>
            <w:proofErr w:type="spellStart"/>
            <w:r w:rsidRPr="00FA4074">
              <w:rPr>
                <w:rFonts w:ascii="Times New Roman" w:hAnsi="Times New Roman" w:cs="Times New Roman"/>
                <w:b/>
                <w:bCs/>
                <w:i/>
                <w:iCs/>
                <w:color w:val="000000" w:themeColor="text1"/>
                <w:sz w:val="24"/>
                <w:szCs w:val="24"/>
              </w:rPr>
              <w:t>abcZ</w:t>
            </w:r>
            <w:proofErr w:type="spellEnd"/>
          </w:p>
        </w:tc>
        <w:tc>
          <w:tcPr>
            <w:tcW w:w="634" w:type="dxa"/>
            <w:noWrap/>
            <w:hideMark/>
          </w:tcPr>
          <w:p w14:paraId="12D67A53"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182</w:t>
            </w:r>
          </w:p>
        </w:tc>
        <w:tc>
          <w:tcPr>
            <w:tcW w:w="634" w:type="dxa"/>
            <w:noWrap/>
            <w:hideMark/>
          </w:tcPr>
          <w:p w14:paraId="491F8EF4"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340</w:t>
            </w:r>
          </w:p>
        </w:tc>
        <w:tc>
          <w:tcPr>
            <w:tcW w:w="634" w:type="dxa"/>
            <w:noWrap/>
            <w:hideMark/>
          </w:tcPr>
          <w:p w14:paraId="5ABC0772"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189</w:t>
            </w:r>
          </w:p>
        </w:tc>
        <w:tc>
          <w:tcPr>
            <w:tcW w:w="634" w:type="dxa"/>
            <w:noWrap/>
            <w:hideMark/>
          </w:tcPr>
          <w:p w14:paraId="7A769453"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310</w:t>
            </w:r>
          </w:p>
        </w:tc>
        <w:tc>
          <w:tcPr>
            <w:tcW w:w="634" w:type="dxa"/>
            <w:noWrap/>
            <w:hideMark/>
          </w:tcPr>
          <w:p w14:paraId="32253448"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40</w:t>
            </w:r>
          </w:p>
        </w:tc>
        <w:tc>
          <w:tcPr>
            <w:tcW w:w="750" w:type="dxa"/>
            <w:noWrap/>
            <w:hideMark/>
          </w:tcPr>
          <w:p w14:paraId="58537902"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768</w:t>
            </w:r>
          </w:p>
        </w:tc>
        <w:tc>
          <w:tcPr>
            <w:tcW w:w="576" w:type="dxa"/>
          </w:tcPr>
          <w:p w14:paraId="15562D2D" w14:textId="77777777" w:rsidR="00FD4C63" w:rsidRPr="001C6021" w:rsidRDefault="006C439F" w:rsidP="008451D5">
            <w:pPr>
              <w:spacing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53</w:t>
            </w:r>
          </w:p>
        </w:tc>
        <w:tc>
          <w:tcPr>
            <w:tcW w:w="634" w:type="dxa"/>
            <w:noWrap/>
            <w:hideMark/>
          </w:tcPr>
          <w:p w14:paraId="260FDCF5"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193</w:t>
            </w:r>
          </w:p>
        </w:tc>
        <w:tc>
          <w:tcPr>
            <w:tcW w:w="634" w:type="dxa"/>
            <w:noWrap/>
            <w:hideMark/>
          </w:tcPr>
          <w:p w14:paraId="499C7307"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84</w:t>
            </w:r>
          </w:p>
        </w:tc>
        <w:tc>
          <w:tcPr>
            <w:tcW w:w="1111" w:type="dxa"/>
            <w:noWrap/>
            <w:hideMark/>
          </w:tcPr>
          <w:p w14:paraId="11F5AD16"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168</w:t>
            </w:r>
          </w:p>
        </w:tc>
      </w:tr>
      <w:tr w:rsidR="00FD4C63" w:rsidRPr="001C6021" w14:paraId="6C979F74" w14:textId="77777777" w:rsidTr="00D80C29">
        <w:trPr>
          <w:trHeight w:val="288"/>
        </w:trPr>
        <w:tc>
          <w:tcPr>
            <w:tcW w:w="1182" w:type="dxa"/>
            <w:noWrap/>
            <w:hideMark/>
          </w:tcPr>
          <w:p w14:paraId="5DBF6141" w14:textId="77777777" w:rsidR="00FD4C63" w:rsidRPr="003E45DB" w:rsidRDefault="00FD4C63" w:rsidP="008451D5">
            <w:pPr>
              <w:spacing w:line="360" w:lineRule="auto"/>
              <w:jc w:val="both"/>
              <w:rPr>
                <w:rFonts w:ascii="Times New Roman" w:hAnsi="Times New Roman" w:cs="Times New Roman"/>
                <w:bCs/>
                <w:color w:val="000000" w:themeColor="text1"/>
              </w:rPr>
            </w:pPr>
          </w:p>
        </w:tc>
        <w:tc>
          <w:tcPr>
            <w:tcW w:w="1494" w:type="dxa"/>
            <w:noWrap/>
            <w:hideMark/>
          </w:tcPr>
          <w:p w14:paraId="1202EDB5" w14:textId="77777777" w:rsidR="00FD4C63" w:rsidRPr="00FA4074" w:rsidRDefault="00FD4C63" w:rsidP="008451D5">
            <w:pPr>
              <w:spacing w:line="360" w:lineRule="auto"/>
              <w:jc w:val="both"/>
              <w:rPr>
                <w:rFonts w:ascii="Times New Roman" w:hAnsi="Times New Roman" w:cs="Times New Roman"/>
                <w:b/>
                <w:bCs/>
                <w:i/>
                <w:iCs/>
                <w:color w:val="000000" w:themeColor="text1"/>
                <w:sz w:val="24"/>
                <w:szCs w:val="24"/>
              </w:rPr>
            </w:pPr>
            <w:proofErr w:type="spellStart"/>
            <w:r w:rsidRPr="00FA4074">
              <w:rPr>
                <w:rFonts w:ascii="Times New Roman" w:hAnsi="Times New Roman" w:cs="Times New Roman"/>
                <w:b/>
                <w:bCs/>
                <w:i/>
                <w:iCs/>
                <w:color w:val="000000" w:themeColor="text1"/>
                <w:sz w:val="24"/>
                <w:szCs w:val="24"/>
              </w:rPr>
              <w:t>adk</w:t>
            </w:r>
            <w:proofErr w:type="spellEnd"/>
          </w:p>
        </w:tc>
        <w:tc>
          <w:tcPr>
            <w:tcW w:w="634" w:type="dxa"/>
            <w:noWrap/>
            <w:hideMark/>
          </w:tcPr>
          <w:p w14:paraId="1565EC3C"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541</w:t>
            </w:r>
          </w:p>
        </w:tc>
        <w:tc>
          <w:tcPr>
            <w:tcW w:w="634" w:type="dxa"/>
            <w:noWrap/>
            <w:hideMark/>
          </w:tcPr>
          <w:p w14:paraId="0224651C"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352</w:t>
            </w:r>
          </w:p>
        </w:tc>
        <w:tc>
          <w:tcPr>
            <w:tcW w:w="634" w:type="dxa"/>
            <w:noWrap/>
            <w:hideMark/>
          </w:tcPr>
          <w:p w14:paraId="49479633"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211</w:t>
            </w:r>
          </w:p>
        </w:tc>
        <w:tc>
          <w:tcPr>
            <w:tcW w:w="634" w:type="dxa"/>
            <w:noWrap/>
            <w:hideMark/>
          </w:tcPr>
          <w:p w14:paraId="5A59F0C1"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362</w:t>
            </w:r>
          </w:p>
        </w:tc>
        <w:tc>
          <w:tcPr>
            <w:tcW w:w="634" w:type="dxa"/>
            <w:noWrap/>
            <w:hideMark/>
          </w:tcPr>
          <w:p w14:paraId="4775FEDE"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52</w:t>
            </w:r>
          </w:p>
        </w:tc>
        <w:tc>
          <w:tcPr>
            <w:tcW w:w="750" w:type="dxa"/>
            <w:noWrap/>
            <w:hideMark/>
          </w:tcPr>
          <w:p w14:paraId="14BF73ED"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827</w:t>
            </w:r>
          </w:p>
        </w:tc>
        <w:tc>
          <w:tcPr>
            <w:tcW w:w="576" w:type="dxa"/>
          </w:tcPr>
          <w:p w14:paraId="0FCF0672" w14:textId="77777777" w:rsidR="00FD4C63" w:rsidRPr="001C6021" w:rsidRDefault="006C439F" w:rsidP="008451D5">
            <w:pPr>
              <w:spacing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48</w:t>
            </w:r>
          </w:p>
        </w:tc>
        <w:tc>
          <w:tcPr>
            <w:tcW w:w="634" w:type="dxa"/>
            <w:noWrap/>
            <w:hideMark/>
          </w:tcPr>
          <w:p w14:paraId="1436F17F"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209</w:t>
            </w:r>
          </w:p>
        </w:tc>
        <w:tc>
          <w:tcPr>
            <w:tcW w:w="634" w:type="dxa"/>
            <w:noWrap/>
            <w:hideMark/>
          </w:tcPr>
          <w:p w14:paraId="1ADB63D0"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70</w:t>
            </w:r>
          </w:p>
        </w:tc>
        <w:tc>
          <w:tcPr>
            <w:tcW w:w="1111" w:type="dxa"/>
            <w:noWrap/>
            <w:hideMark/>
          </w:tcPr>
          <w:p w14:paraId="6D90F1C2"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205</w:t>
            </w:r>
          </w:p>
        </w:tc>
      </w:tr>
      <w:tr w:rsidR="00FD4C63" w:rsidRPr="001C6021" w14:paraId="62096189" w14:textId="77777777" w:rsidTr="00D80C29">
        <w:trPr>
          <w:trHeight w:val="288"/>
        </w:trPr>
        <w:tc>
          <w:tcPr>
            <w:tcW w:w="1182" w:type="dxa"/>
            <w:noWrap/>
            <w:hideMark/>
          </w:tcPr>
          <w:p w14:paraId="0FCD0846" w14:textId="77777777" w:rsidR="00FD4C63" w:rsidRPr="003E45DB" w:rsidRDefault="00FD4C63" w:rsidP="008451D5">
            <w:pPr>
              <w:spacing w:line="360" w:lineRule="auto"/>
              <w:jc w:val="both"/>
              <w:rPr>
                <w:rFonts w:ascii="Times New Roman" w:hAnsi="Times New Roman" w:cs="Times New Roman"/>
                <w:bCs/>
                <w:color w:val="000000" w:themeColor="text1"/>
              </w:rPr>
            </w:pPr>
          </w:p>
        </w:tc>
        <w:tc>
          <w:tcPr>
            <w:tcW w:w="1494" w:type="dxa"/>
            <w:noWrap/>
            <w:hideMark/>
          </w:tcPr>
          <w:p w14:paraId="47C324E5" w14:textId="77777777" w:rsidR="00FD4C63" w:rsidRPr="00FA4074" w:rsidRDefault="00FD4C63" w:rsidP="008451D5">
            <w:pPr>
              <w:spacing w:line="360" w:lineRule="auto"/>
              <w:jc w:val="both"/>
              <w:rPr>
                <w:rFonts w:ascii="Times New Roman" w:hAnsi="Times New Roman" w:cs="Times New Roman"/>
                <w:b/>
                <w:bCs/>
                <w:i/>
                <w:iCs/>
                <w:color w:val="000000" w:themeColor="text1"/>
                <w:sz w:val="24"/>
                <w:szCs w:val="24"/>
              </w:rPr>
            </w:pPr>
            <w:proofErr w:type="spellStart"/>
            <w:r w:rsidRPr="00FA4074">
              <w:rPr>
                <w:rFonts w:ascii="Times New Roman" w:hAnsi="Times New Roman" w:cs="Times New Roman"/>
                <w:b/>
                <w:bCs/>
                <w:i/>
                <w:iCs/>
                <w:color w:val="000000" w:themeColor="text1"/>
                <w:sz w:val="24"/>
                <w:szCs w:val="24"/>
              </w:rPr>
              <w:t>aroE</w:t>
            </w:r>
            <w:proofErr w:type="spellEnd"/>
          </w:p>
        </w:tc>
        <w:tc>
          <w:tcPr>
            <w:tcW w:w="634" w:type="dxa"/>
            <w:noWrap/>
            <w:hideMark/>
          </w:tcPr>
          <w:p w14:paraId="246B3943"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606</w:t>
            </w:r>
          </w:p>
        </w:tc>
        <w:tc>
          <w:tcPr>
            <w:tcW w:w="634" w:type="dxa"/>
            <w:noWrap/>
            <w:hideMark/>
          </w:tcPr>
          <w:p w14:paraId="40809189"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367</w:t>
            </w:r>
          </w:p>
        </w:tc>
        <w:tc>
          <w:tcPr>
            <w:tcW w:w="634" w:type="dxa"/>
            <w:noWrap/>
            <w:hideMark/>
          </w:tcPr>
          <w:p w14:paraId="1F5C1894"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222</w:t>
            </w:r>
          </w:p>
        </w:tc>
        <w:tc>
          <w:tcPr>
            <w:tcW w:w="634" w:type="dxa"/>
            <w:noWrap/>
            <w:hideMark/>
          </w:tcPr>
          <w:p w14:paraId="2B279725"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404</w:t>
            </w:r>
          </w:p>
        </w:tc>
        <w:tc>
          <w:tcPr>
            <w:tcW w:w="634" w:type="dxa"/>
            <w:noWrap/>
            <w:hideMark/>
          </w:tcPr>
          <w:p w14:paraId="28DE34D1"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56</w:t>
            </w:r>
          </w:p>
        </w:tc>
        <w:tc>
          <w:tcPr>
            <w:tcW w:w="750" w:type="dxa"/>
            <w:noWrap/>
            <w:hideMark/>
          </w:tcPr>
          <w:p w14:paraId="6F9D0F9D"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915</w:t>
            </w:r>
          </w:p>
        </w:tc>
        <w:tc>
          <w:tcPr>
            <w:tcW w:w="576" w:type="dxa"/>
          </w:tcPr>
          <w:p w14:paraId="776CE421" w14:textId="77777777" w:rsidR="00FD4C63" w:rsidRPr="001C6021" w:rsidRDefault="006C439F" w:rsidP="008451D5">
            <w:pPr>
              <w:spacing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47</w:t>
            </w:r>
          </w:p>
        </w:tc>
        <w:tc>
          <w:tcPr>
            <w:tcW w:w="634" w:type="dxa"/>
            <w:noWrap/>
            <w:hideMark/>
          </w:tcPr>
          <w:p w14:paraId="2778CDFC"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186</w:t>
            </w:r>
          </w:p>
        </w:tc>
        <w:tc>
          <w:tcPr>
            <w:tcW w:w="634" w:type="dxa"/>
            <w:noWrap/>
            <w:hideMark/>
          </w:tcPr>
          <w:p w14:paraId="60830A19"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84</w:t>
            </w:r>
          </w:p>
        </w:tc>
        <w:tc>
          <w:tcPr>
            <w:tcW w:w="1111" w:type="dxa"/>
            <w:noWrap/>
            <w:hideMark/>
          </w:tcPr>
          <w:p w14:paraId="1E273AD9"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178</w:t>
            </w:r>
          </w:p>
        </w:tc>
      </w:tr>
      <w:tr w:rsidR="00FD4C63" w:rsidRPr="001C6021" w14:paraId="4E4C193E" w14:textId="77777777" w:rsidTr="00D80C29">
        <w:trPr>
          <w:trHeight w:val="288"/>
        </w:trPr>
        <w:tc>
          <w:tcPr>
            <w:tcW w:w="1182" w:type="dxa"/>
            <w:noWrap/>
            <w:hideMark/>
          </w:tcPr>
          <w:p w14:paraId="1CEFA248" w14:textId="77777777" w:rsidR="00FD4C63" w:rsidRPr="003E45DB" w:rsidRDefault="00FD4C63" w:rsidP="008451D5">
            <w:pPr>
              <w:spacing w:line="360" w:lineRule="auto"/>
              <w:jc w:val="both"/>
              <w:rPr>
                <w:rFonts w:ascii="Times New Roman" w:hAnsi="Times New Roman" w:cs="Times New Roman"/>
                <w:bCs/>
                <w:color w:val="000000" w:themeColor="text1"/>
              </w:rPr>
            </w:pPr>
          </w:p>
        </w:tc>
        <w:tc>
          <w:tcPr>
            <w:tcW w:w="1494" w:type="dxa"/>
            <w:noWrap/>
            <w:hideMark/>
          </w:tcPr>
          <w:p w14:paraId="30317202" w14:textId="77777777" w:rsidR="00FD4C63" w:rsidRPr="00FA4074" w:rsidRDefault="00FD4C63" w:rsidP="008451D5">
            <w:pPr>
              <w:spacing w:line="360" w:lineRule="auto"/>
              <w:jc w:val="both"/>
              <w:rPr>
                <w:rFonts w:ascii="Times New Roman" w:hAnsi="Times New Roman" w:cs="Times New Roman"/>
                <w:b/>
                <w:bCs/>
                <w:i/>
                <w:iCs/>
                <w:color w:val="000000" w:themeColor="text1"/>
                <w:sz w:val="24"/>
                <w:szCs w:val="24"/>
              </w:rPr>
            </w:pPr>
            <w:proofErr w:type="spellStart"/>
            <w:r w:rsidRPr="00FA4074">
              <w:rPr>
                <w:rFonts w:ascii="Times New Roman" w:hAnsi="Times New Roman" w:cs="Times New Roman"/>
                <w:b/>
                <w:bCs/>
                <w:i/>
                <w:iCs/>
                <w:color w:val="000000" w:themeColor="text1"/>
                <w:sz w:val="24"/>
                <w:szCs w:val="24"/>
              </w:rPr>
              <w:t>fumC</w:t>
            </w:r>
            <w:proofErr w:type="spellEnd"/>
          </w:p>
        </w:tc>
        <w:tc>
          <w:tcPr>
            <w:tcW w:w="634" w:type="dxa"/>
            <w:noWrap/>
            <w:hideMark/>
          </w:tcPr>
          <w:p w14:paraId="73EF85FF"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525</w:t>
            </w:r>
          </w:p>
        </w:tc>
        <w:tc>
          <w:tcPr>
            <w:tcW w:w="634" w:type="dxa"/>
            <w:noWrap/>
            <w:hideMark/>
          </w:tcPr>
          <w:p w14:paraId="46F48E95"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333</w:t>
            </w:r>
          </w:p>
        </w:tc>
        <w:tc>
          <w:tcPr>
            <w:tcW w:w="634" w:type="dxa"/>
            <w:noWrap/>
            <w:hideMark/>
          </w:tcPr>
          <w:p w14:paraId="2F0EC937"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193</w:t>
            </w:r>
          </w:p>
        </w:tc>
        <w:tc>
          <w:tcPr>
            <w:tcW w:w="634" w:type="dxa"/>
            <w:noWrap/>
            <w:hideMark/>
          </w:tcPr>
          <w:p w14:paraId="654A09B6"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368</w:t>
            </w:r>
          </w:p>
        </w:tc>
        <w:tc>
          <w:tcPr>
            <w:tcW w:w="634" w:type="dxa"/>
            <w:noWrap/>
            <w:hideMark/>
          </w:tcPr>
          <w:p w14:paraId="646376F0"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38</w:t>
            </w:r>
          </w:p>
        </w:tc>
        <w:tc>
          <w:tcPr>
            <w:tcW w:w="750" w:type="dxa"/>
            <w:noWrap/>
            <w:hideMark/>
          </w:tcPr>
          <w:p w14:paraId="56D6BDA3"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877</w:t>
            </w:r>
          </w:p>
        </w:tc>
        <w:tc>
          <w:tcPr>
            <w:tcW w:w="576" w:type="dxa"/>
          </w:tcPr>
          <w:p w14:paraId="0735F800" w14:textId="77777777" w:rsidR="00FD4C63" w:rsidRPr="001C6021" w:rsidRDefault="006C439F" w:rsidP="008451D5">
            <w:pPr>
              <w:spacing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43</w:t>
            </w:r>
          </w:p>
        </w:tc>
        <w:tc>
          <w:tcPr>
            <w:tcW w:w="634" w:type="dxa"/>
            <w:noWrap/>
            <w:hideMark/>
          </w:tcPr>
          <w:p w14:paraId="3C77CD0D"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193</w:t>
            </w:r>
          </w:p>
        </w:tc>
        <w:tc>
          <w:tcPr>
            <w:tcW w:w="634" w:type="dxa"/>
            <w:noWrap/>
            <w:hideMark/>
          </w:tcPr>
          <w:p w14:paraId="5B023646"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79</w:t>
            </w:r>
          </w:p>
        </w:tc>
        <w:tc>
          <w:tcPr>
            <w:tcW w:w="1111" w:type="dxa"/>
            <w:noWrap/>
            <w:hideMark/>
          </w:tcPr>
          <w:p w14:paraId="7EE9115D"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191</w:t>
            </w:r>
          </w:p>
        </w:tc>
      </w:tr>
      <w:tr w:rsidR="00FD4C63" w:rsidRPr="001C6021" w14:paraId="1A630AFF" w14:textId="77777777" w:rsidTr="00D80C29">
        <w:trPr>
          <w:trHeight w:val="288"/>
        </w:trPr>
        <w:tc>
          <w:tcPr>
            <w:tcW w:w="1182" w:type="dxa"/>
            <w:noWrap/>
            <w:hideMark/>
          </w:tcPr>
          <w:p w14:paraId="58712E1F" w14:textId="77777777" w:rsidR="00FD4C63" w:rsidRPr="003E45DB" w:rsidRDefault="00FD4C63" w:rsidP="008451D5">
            <w:pPr>
              <w:spacing w:line="360" w:lineRule="auto"/>
              <w:jc w:val="both"/>
              <w:rPr>
                <w:rFonts w:ascii="Times New Roman" w:hAnsi="Times New Roman" w:cs="Times New Roman"/>
                <w:bCs/>
                <w:color w:val="000000" w:themeColor="text1"/>
              </w:rPr>
            </w:pPr>
          </w:p>
        </w:tc>
        <w:tc>
          <w:tcPr>
            <w:tcW w:w="1494" w:type="dxa"/>
            <w:noWrap/>
            <w:hideMark/>
          </w:tcPr>
          <w:p w14:paraId="090349DC" w14:textId="77777777" w:rsidR="00FD4C63" w:rsidRPr="00FA4074" w:rsidRDefault="00FD4C63" w:rsidP="008451D5">
            <w:pPr>
              <w:spacing w:line="360" w:lineRule="auto"/>
              <w:jc w:val="both"/>
              <w:rPr>
                <w:rFonts w:ascii="Times New Roman" w:hAnsi="Times New Roman" w:cs="Times New Roman"/>
                <w:b/>
                <w:bCs/>
                <w:i/>
                <w:iCs/>
                <w:color w:val="000000" w:themeColor="text1"/>
                <w:sz w:val="24"/>
                <w:szCs w:val="24"/>
              </w:rPr>
            </w:pPr>
            <w:proofErr w:type="spellStart"/>
            <w:r w:rsidRPr="00FA4074">
              <w:rPr>
                <w:rFonts w:ascii="Times New Roman" w:hAnsi="Times New Roman" w:cs="Times New Roman"/>
                <w:b/>
                <w:bCs/>
                <w:i/>
                <w:iCs/>
                <w:color w:val="000000" w:themeColor="text1"/>
                <w:sz w:val="24"/>
                <w:szCs w:val="24"/>
              </w:rPr>
              <w:t>gdh</w:t>
            </w:r>
            <w:proofErr w:type="spellEnd"/>
          </w:p>
        </w:tc>
        <w:tc>
          <w:tcPr>
            <w:tcW w:w="634" w:type="dxa"/>
            <w:noWrap/>
            <w:hideMark/>
          </w:tcPr>
          <w:p w14:paraId="5E35344B"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454</w:t>
            </w:r>
          </w:p>
        </w:tc>
        <w:tc>
          <w:tcPr>
            <w:tcW w:w="634" w:type="dxa"/>
            <w:noWrap/>
            <w:hideMark/>
          </w:tcPr>
          <w:p w14:paraId="3A240401"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363</w:t>
            </w:r>
          </w:p>
        </w:tc>
        <w:tc>
          <w:tcPr>
            <w:tcW w:w="634" w:type="dxa"/>
            <w:noWrap/>
            <w:hideMark/>
          </w:tcPr>
          <w:p w14:paraId="12BA5D47"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201</w:t>
            </w:r>
          </w:p>
        </w:tc>
        <w:tc>
          <w:tcPr>
            <w:tcW w:w="634" w:type="dxa"/>
            <w:noWrap/>
            <w:hideMark/>
          </w:tcPr>
          <w:p w14:paraId="12992824"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367</w:t>
            </w:r>
          </w:p>
        </w:tc>
        <w:tc>
          <w:tcPr>
            <w:tcW w:w="634" w:type="dxa"/>
            <w:noWrap/>
            <w:hideMark/>
          </w:tcPr>
          <w:p w14:paraId="18A59B29"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46</w:t>
            </w:r>
          </w:p>
        </w:tc>
        <w:tc>
          <w:tcPr>
            <w:tcW w:w="750" w:type="dxa"/>
            <w:noWrap/>
            <w:hideMark/>
          </w:tcPr>
          <w:p w14:paraId="243E4292"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819</w:t>
            </w:r>
          </w:p>
        </w:tc>
        <w:tc>
          <w:tcPr>
            <w:tcW w:w="576" w:type="dxa"/>
          </w:tcPr>
          <w:p w14:paraId="038CAA3E" w14:textId="77777777" w:rsidR="00FD4C63" w:rsidRPr="001C6021" w:rsidRDefault="006C439F" w:rsidP="008451D5">
            <w:pPr>
              <w:spacing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44</w:t>
            </w:r>
          </w:p>
        </w:tc>
        <w:tc>
          <w:tcPr>
            <w:tcW w:w="634" w:type="dxa"/>
            <w:noWrap/>
            <w:hideMark/>
          </w:tcPr>
          <w:p w14:paraId="466BBFC6"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210</w:t>
            </w:r>
          </w:p>
        </w:tc>
        <w:tc>
          <w:tcPr>
            <w:tcW w:w="634" w:type="dxa"/>
            <w:noWrap/>
            <w:hideMark/>
          </w:tcPr>
          <w:p w14:paraId="2EA8F210"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70</w:t>
            </w:r>
          </w:p>
        </w:tc>
        <w:tc>
          <w:tcPr>
            <w:tcW w:w="1111" w:type="dxa"/>
            <w:noWrap/>
            <w:hideMark/>
          </w:tcPr>
          <w:p w14:paraId="225B0F34"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196</w:t>
            </w:r>
          </w:p>
        </w:tc>
      </w:tr>
      <w:tr w:rsidR="00FD4C63" w:rsidRPr="001C6021" w14:paraId="4783156E" w14:textId="77777777" w:rsidTr="00D80C29">
        <w:trPr>
          <w:trHeight w:val="288"/>
        </w:trPr>
        <w:tc>
          <w:tcPr>
            <w:tcW w:w="1182" w:type="dxa"/>
            <w:noWrap/>
            <w:hideMark/>
          </w:tcPr>
          <w:p w14:paraId="64A98897" w14:textId="77777777" w:rsidR="00FD4C63" w:rsidRPr="003E45DB" w:rsidRDefault="00FD4C63" w:rsidP="008451D5">
            <w:pPr>
              <w:spacing w:line="360" w:lineRule="auto"/>
              <w:jc w:val="both"/>
              <w:rPr>
                <w:rFonts w:ascii="Times New Roman" w:hAnsi="Times New Roman" w:cs="Times New Roman"/>
                <w:bCs/>
                <w:color w:val="000000" w:themeColor="text1"/>
              </w:rPr>
            </w:pPr>
          </w:p>
        </w:tc>
        <w:tc>
          <w:tcPr>
            <w:tcW w:w="1494" w:type="dxa"/>
            <w:noWrap/>
            <w:hideMark/>
          </w:tcPr>
          <w:p w14:paraId="56E9EC49" w14:textId="77777777" w:rsidR="00FD4C63" w:rsidRPr="00FA4074" w:rsidRDefault="00FD4C63" w:rsidP="008451D5">
            <w:pPr>
              <w:spacing w:line="360" w:lineRule="auto"/>
              <w:jc w:val="both"/>
              <w:rPr>
                <w:rFonts w:ascii="Times New Roman" w:hAnsi="Times New Roman" w:cs="Times New Roman"/>
                <w:b/>
                <w:bCs/>
                <w:i/>
                <w:iCs/>
                <w:color w:val="000000" w:themeColor="text1"/>
                <w:sz w:val="24"/>
                <w:szCs w:val="24"/>
              </w:rPr>
            </w:pPr>
            <w:proofErr w:type="spellStart"/>
            <w:r w:rsidRPr="00FA4074">
              <w:rPr>
                <w:rFonts w:ascii="Times New Roman" w:hAnsi="Times New Roman" w:cs="Times New Roman"/>
                <w:b/>
                <w:bCs/>
                <w:i/>
                <w:iCs/>
                <w:color w:val="000000" w:themeColor="text1"/>
                <w:sz w:val="24"/>
                <w:szCs w:val="24"/>
              </w:rPr>
              <w:t>pdhC</w:t>
            </w:r>
            <w:proofErr w:type="spellEnd"/>
          </w:p>
        </w:tc>
        <w:tc>
          <w:tcPr>
            <w:tcW w:w="634" w:type="dxa"/>
            <w:noWrap/>
            <w:hideMark/>
          </w:tcPr>
          <w:p w14:paraId="671A87C8"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459</w:t>
            </w:r>
          </w:p>
        </w:tc>
        <w:tc>
          <w:tcPr>
            <w:tcW w:w="634" w:type="dxa"/>
            <w:noWrap/>
            <w:hideMark/>
          </w:tcPr>
          <w:p w14:paraId="7FD7E6A2"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340</w:t>
            </w:r>
          </w:p>
        </w:tc>
        <w:tc>
          <w:tcPr>
            <w:tcW w:w="634" w:type="dxa"/>
            <w:noWrap/>
            <w:hideMark/>
          </w:tcPr>
          <w:p w14:paraId="18B7D309"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199</w:t>
            </w:r>
          </w:p>
        </w:tc>
        <w:tc>
          <w:tcPr>
            <w:tcW w:w="634" w:type="dxa"/>
            <w:noWrap/>
            <w:hideMark/>
          </w:tcPr>
          <w:p w14:paraId="5F27AF3F"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342</w:t>
            </w:r>
          </w:p>
        </w:tc>
        <w:tc>
          <w:tcPr>
            <w:tcW w:w="634" w:type="dxa"/>
            <w:noWrap/>
            <w:hideMark/>
          </w:tcPr>
          <w:p w14:paraId="107AFFD2"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43</w:t>
            </w:r>
          </w:p>
        </w:tc>
        <w:tc>
          <w:tcPr>
            <w:tcW w:w="750" w:type="dxa"/>
            <w:noWrap/>
            <w:hideMark/>
          </w:tcPr>
          <w:p w14:paraId="59B4DF66"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818</w:t>
            </w:r>
          </w:p>
        </w:tc>
        <w:tc>
          <w:tcPr>
            <w:tcW w:w="576" w:type="dxa"/>
          </w:tcPr>
          <w:p w14:paraId="0AEB2A2B" w14:textId="77777777" w:rsidR="00FD4C63" w:rsidRPr="001C6021" w:rsidRDefault="006C439F" w:rsidP="008451D5">
            <w:pPr>
              <w:spacing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52</w:t>
            </w:r>
          </w:p>
        </w:tc>
        <w:tc>
          <w:tcPr>
            <w:tcW w:w="634" w:type="dxa"/>
            <w:noWrap/>
            <w:hideMark/>
          </w:tcPr>
          <w:p w14:paraId="7ABD6C7D"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215</w:t>
            </w:r>
          </w:p>
        </w:tc>
        <w:tc>
          <w:tcPr>
            <w:tcW w:w="634" w:type="dxa"/>
            <w:noWrap/>
            <w:hideMark/>
          </w:tcPr>
          <w:p w14:paraId="4FF7F271"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81</w:t>
            </w:r>
          </w:p>
        </w:tc>
        <w:tc>
          <w:tcPr>
            <w:tcW w:w="1111" w:type="dxa"/>
            <w:noWrap/>
            <w:hideMark/>
          </w:tcPr>
          <w:p w14:paraId="761CBCC7"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183</w:t>
            </w:r>
          </w:p>
        </w:tc>
      </w:tr>
      <w:tr w:rsidR="00FD4C63" w:rsidRPr="001C6021" w14:paraId="5EB749A2" w14:textId="77777777" w:rsidTr="00D80C29">
        <w:trPr>
          <w:trHeight w:val="288"/>
        </w:trPr>
        <w:tc>
          <w:tcPr>
            <w:tcW w:w="1182" w:type="dxa"/>
            <w:tcBorders>
              <w:bottom w:val="double" w:sz="4" w:space="0" w:color="auto"/>
            </w:tcBorders>
            <w:noWrap/>
            <w:hideMark/>
          </w:tcPr>
          <w:p w14:paraId="0AD9EF9C" w14:textId="77777777" w:rsidR="00FD4C63" w:rsidRPr="003E45DB" w:rsidRDefault="00FD4C63" w:rsidP="008451D5">
            <w:pPr>
              <w:spacing w:line="360" w:lineRule="auto"/>
              <w:jc w:val="both"/>
              <w:rPr>
                <w:rFonts w:ascii="Times New Roman" w:hAnsi="Times New Roman" w:cs="Times New Roman"/>
                <w:bCs/>
                <w:color w:val="000000" w:themeColor="text1"/>
              </w:rPr>
            </w:pPr>
          </w:p>
        </w:tc>
        <w:tc>
          <w:tcPr>
            <w:tcW w:w="1494" w:type="dxa"/>
            <w:tcBorders>
              <w:bottom w:val="double" w:sz="4" w:space="0" w:color="auto"/>
            </w:tcBorders>
            <w:noWrap/>
            <w:hideMark/>
          </w:tcPr>
          <w:p w14:paraId="65C9F48F" w14:textId="77777777" w:rsidR="00FD4C63" w:rsidRPr="00FA4074" w:rsidRDefault="00FD4C63" w:rsidP="008451D5">
            <w:pPr>
              <w:spacing w:line="360" w:lineRule="auto"/>
              <w:jc w:val="both"/>
              <w:rPr>
                <w:rFonts w:ascii="Times New Roman" w:hAnsi="Times New Roman" w:cs="Times New Roman"/>
                <w:b/>
                <w:bCs/>
                <w:i/>
                <w:iCs/>
                <w:color w:val="000000" w:themeColor="text1"/>
                <w:sz w:val="24"/>
                <w:szCs w:val="24"/>
              </w:rPr>
            </w:pPr>
            <w:proofErr w:type="spellStart"/>
            <w:r w:rsidRPr="00FA4074">
              <w:rPr>
                <w:rFonts w:ascii="Times New Roman" w:hAnsi="Times New Roman" w:cs="Times New Roman"/>
                <w:b/>
                <w:bCs/>
                <w:i/>
                <w:iCs/>
                <w:color w:val="000000" w:themeColor="text1"/>
                <w:sz w:val="24"/>
                <w:szCs w:val="24"/>
              </w:rPr>
              <w:t>pgm</w:t>
            </w:r>
            <w:proofErr w:type="spellEnd"/>
          </w:p>
        </w:tc>
        <w:tc>
          <w:tcPr>
            <w:tcW w:w="634" w:type="dxa"/>
            <w:tcBorders>
              <w:bottom w:val="double" w:sz="4" w:space="0" w:color="auto"/>
            </w:tcBorders>
            <w:noWrap/>
            <w:hideMark/>
          </w:tcPr>
          <w:p w14:paraId="0FB7F755"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494</w:t>
            </w:r>
          </w:p>
        </w:tc>
        <w:tc>
          <w:tcPr>
            <w:tcW w:w="634" w:type="dxa"/>
            <w:tcBorders>
              <w:bottom w:val="double" w:sz="4" w:space="0" w:color="auto"/>
            </w:tcBorders>
            <w:noWrap/>
            <w:hideMark/>
          </w:tcPr>
          <w:p w14:paraId="1F982224"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347</w:t>
            </w:r>
          </w:p>
        </w:tc>
        <w:tc>
          <w:tcPr>
            <w:tcW w:w="634" w:type="dxa"/>
            <w:tcBorders>
              <w:bottom w:val="double" w:sz="4" w:space="0" w:color="auto"/>
            </w:tcBorders>
            <w:noWrap/>
            <w:hideMark/>
          </w:tcPr>
          <w:p w14:paraId="2A6283A4"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226</w:t>
            </w:r>
          </w:p>
        </w:tc>
        <w:tc>
          <w:tcPr>
            <w:tcW w:w="634" w:type="dxa"/>
            <w:tcBorders>
              <w:bottom w:val="double" w:sz="4" w:space="0" w:color="auto"/>
            </w:tcBorders>
            <w:noWrap/>
            <w:hideMark/>
          </w:tcPr>
          <w:p w14:paraId="2060E5C6"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362</w:t>
            </w:r>
          </w:p>
        </w:tc>
        <w:tc>
          <w:tcPr>
            <w:tcW w:w="634" w:type="dxa"/>
            <w:tcBorders>
              <w:bottom w:val="double" w:sz="4" w:space="0" w:color="auto"/>
            </w:tcBorders>
            <w:noWrap/>
            <w:hideMark/>
          </w:tcPr>
          <w:p w14:paraId="405BA370"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54</w:t>
            </w:r>
          </w:p>
        </w:tc>
        <w:tc>
          <w:tcPr>
            <w:tcW w:w="750" w:type="dxa"/>
            <w:tcBorders>
              <w:bottom w:val="double" w:sz="4" w:space="0" w:color="auto"/>
            </w:tcBorders>
            <w:noWrap/>
            <w:hideMark/>
          </w:tcPr>
          <w:p w14:paraId="1699D69B"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809</w:t>
            </w:r>
          </w:p>
        </w:tc>
        <w:tc>
          <w:tcPr>
            <w:tcW w:w="576" w:type="dxa"/>
            <w:tcBorders>
              <w:bottom w:val="double" w:sz="4" w:space="0" w:color="auto"/>
            </w:tcBorders>
          </w:tcPr>
          <w:p w14:paraId="26CAC6C3" w14:textId="77777777" w:rsidR="00FD4C63" w:rsidRPr="001C6021" w:rsidRDefault="006C439F" w:rsidP="008451D5">
            <w:pPr>
              <w:spacing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54</w:t>
            </w:r>
          </w:p>
        </w:tc>
        <w:tc>
          <w:tcPr>
            <w:tcW w:w="634" w:type="dxa"/>
            <w:tcBorders>
              <w:bottom w:val="double" w:sz="4" w:space="0" w:color="auto"/>
            </w:tcBorders>
            <w:noWrap/>
            <w:hideMark/>
          </w:tcPr>
          <w:p w14:paraId="4C37E122"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212</w:t>
            </w:r>
          </w:p>
        </w:tc>
        <w:tc>
          <w:tcPr>
            <w:tcW w:w="634" w:type="dxa"/>
            <w:tcBorders>
              <w:bottom w:val="double" w:sz="4" w:space="0" w:color="auto"/>
            </w:tcBorders>
            <w:noWrap/>
            <w:hideMark/>
          </w:tcPr>
          <w:p w14:paraId="16C4BB55"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67</w:t>
            </w:r>
          </w:p>
        </w:tc>
        <w:tc>
          <w:tcPr>
            <w:tcW w:w="1111" w:type="dxa"/>
            <w:tcBorders>
              <w:bottom w:val="double" w:sz="4" w:space="0" w:color="auto"/>
            </w:tcBorders>
            <w:noWrap/>
            <w:hideMark/>
          </w:tcPr>
          <w:p w14:paraId="14536786"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179</w:t>
            </w:r>
          </w:p>
        </w:tc>
      </w:tr>
      <w:tr w:rsidR="00FD4C63" w:rsidRPr="001C6021" w14:paraId="5C1A58A0" w14:textId="77777777" w:rsidTr="00D80C29">
        <w:trPr>
          <w:trHeight w:val="288"/>
        </w:trPr>
        <w:tc>
          <w:tcPr>
            <w:tcW w:w="1182" w:type="dxa"/>
            <w:tcBorders>
              <w:top w:val="double" w:sz="4" w:space="0" w:color="auto"/>
            </w:tcBorders>
            <w:noWrap/>
            <w:hideMark/>
          </w:tcPr>
          <w:p w14:paraId="3890B068" w14:textId="77777777" w:rsidR="00FD4C63" w:rsidRPr="001D75E1" w:rsidRDefault="00FD4C63" w:rsidP="00D72F69">
            <w:pPr>
              <w:jc w:val="both"/>
              <w:rPr>
                <w:rFonts w:ascii="Times New Roman" w:hAnsi="Times New Roman" w:cs="Times New Roman"/>
                <w:b/>
                <w:bCs/>
              </w:rPr>
            </w:pPr>
            <w:r w:rsidRPr="001D75E1">
              <w:rPr>
                <w:rFonts w:ascii="Times New Roman" w:hAnsi="Times New Roman" w:cs="Times New Roman"/>
                <w:b/>
                <w:bCs/>
              </w:rPr>
              <w:t>NG</w:t>
            </w:r>
            <w:r w:rsidR="004D01B3" w:rsidRPr="001D75E1">
              <w:rPr>
                <w:rFonts w:ascii="Times New Roman" w:hAnsi="Times New Roman" w:cs="Times New Roman"/>
                <w:b/>
                <w:bCs/>
              </w:rPr>
              <w:t>-</w:t>
            </w:r>
            <w:r w:rsidRPr="001D75E1">
              <w:rPr>
                <w:rFonts w:ascii="Times New Roman" w:hAnsi="Times New Roman" w:cs="Times New Roman"/>
                <w:b/>
                <w:bCs/>
              </w:rPr>
              <w:t>MAST</w:t>
            </w:r>
          </w:p>
        </w:tc>
        <w:tc>
          <w:tcPr>
            <w:tcW w:w="1494" w:type="dxa"/>
            <w:tcBorders>
              <w:top w:val="double" w:sz="4" w:space="0" w:color="auto"/>
            </w:tcBorders>
            <w:noWrap/>
            <w:hideMark/>
          </w:tcPr>
          <w:p w14:paraId="21CC567B" w14:textId="77777777" w:rsidR="00FD4C63" w:rsidRPr="00FA4074" w:rsidRDefault="00FD4C63" w:rsidP="008451D5">
            <w:pPr>
              <w:spacing w:line="360" w:lineRule="auto"/>
              <w:jc w:val="both"/>
              <w:rPr>
                <w:rFonts w:ascii="Times New Roman" w:hAnsi="Times New Roman" w:cs="Times New Roman"/>
                <w:b/>
                <w:bCs/>
                <w:i/>
                <w:iCs/>
                <w:color w:val="000000" w:themeColor="text1"/>
                <w:sz w:val="24"/>
                <w:szCs w:val="24"/>
              </w:rPr>
            </w:pPr>
            <w:r w:rsidRPr="00FA4074">
              <w:rPr>
                <w:rFonts w:ascii="Times New Roman" w:hAnsi="Times New Roman" w:cs="Times New Roman"/>
                <w:b/>
                <w:bCs/>
                <w:i/>
                <w:iCs/>
                <w:color w:val="000000" w:themeColor="text1"/>
                <w:sz w:val="24"/>
                <w:szCs w:val="24"/>
              </w:rPr>
              <w:t>por</w:t>
            </w:r>
          </w:p>
        </w:tc>
        <w:tc>
          <w:tcPr>
            <w:tcW w:w="634" w:type="dxa"/>
            <w:tcBorders>
              <w:top w:val="double" w:sz="4" w:space="0" w:color="auto"/>
            </w:tcBorders>
            <w:noWrap/>
            <w:hideMark/>
          </w:tcPr>
          <w:p w14:paraId="371E7836"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509</w:t>
            </w:r>
          </w:p>
        </w:tc>
        <w:tc>
          <w:tcPr>
            <w:tcW w:w="634" w:type="dxa"/>
            <w:tcBorders>
              <w:top w:val="double" w:sz="4" w:space="0" w:color="auto"/>
            </w:tcBorders>
            <w:noWrap/>
            <w:hideMark/>
          </w:tcPr>
          <w:p w14:paraId="26F68D0E"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344</w:t>
            </w:r>
          </w:p>
        </w:tc>
        <w:tc>
          <w:tcPr>
            <w:tcW w:w="634" w:type="dxa"/>
            <w:tcBorders>
              <w:top w:val="double" w:sz="4" w:space="0" w:color="auto"/>
            </w:tcBorders>
            <w:noWrap/>
            <w:hideMark/>
          </w:tcPr>
          <w:p w14:paraId="5B8E18F7"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268</w:t>
            </w:r>
          </w:p>
        </w:tc>
        <w:tc>
          <w:tcPr>
            <w:tcW w:w="634" w:type="dxa"/>
            <w:tcBorders>
              <w:top w:val="double" w:sz="4" w:space="0" w:color="auto"/>
            </w:tcBorders>
            <w:noWrap/>
            <w:hideMark/>
          </w:tcPr>
          <w:p w14:paraId="7560B57C"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389</w:t>
            </w:r>
          </w:p>
        </w:tc>
        <w:tc>
          <w:tcPr>
            <w:tcW w:w="634" w:type="dxa"/>
            <w:tcBorders>
              <w:top w:val="double" w:sz="4" w:space="0" w:color="auto"/>
            </w:tcBorders>
            <w:noWrap/>
            <w:hideMark/>
          </w:tcPr>
          <w:p w14:paraId="1A1F5C9F"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52</w:t>
            </w:r>
          </w:p>
        </w:tc>
        <w:tc>
          <w:tcPr>
            <w:tcW w:w="750" w:type="dxa"/>
            <w:tcBorders>
              <w:top w:val="double" w:sz="4" w:space="0" w:color="auto"/>
            </w:tcBorders>
            <w:noWrap/>
            <w:hideMark/>
          </w:tcPr>
          <w:p w14:paraId="4030FBEE"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843</w:t>
            </w:r>
          </w:p>
        </w:tc>
        <w:tc>
          <w:tcPr>
            <w:tcW w:w="576" w:type="dxa"/>
            <w:tcBorders>
              <w:top w:val="double" w:sz="4" w:space="0" w:color="auto"/>
            </w:tcBorders>
          </w:tcPr>
          <w:p w14:paraId="323DADD5" w14:textId="77777777" w:rsidR="00FD4C63" w:rsidRPr="001C6021" w:rsidRDefault="006C439F" w:rsidP="008451D5">
            <w:pPr>
              <w:spacing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55</w:t>
            </w:r>
          </w:p>
        </w:tc>
        <w:tc>
          <w:tcPr>
            <w:tcW w:w="634" w:type="dxa"/>
            <w:tcBorders>
              <w:top w:val="double" w:sz="4" w:space="0" w:color="auto"/>
            </w:tcBorders>
            <w:noWrap/>
            <w:hideMark/>
          </w:tcPr>
          <w:p w14:paraId="03428C17"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242</w:t>
            </w:r>
          </w:p>
        </w:tc>
        <w:tc>
          <w:tcPr>
            <w:tcW w:w="634" w:type="dxa"/>
            <w:tcBorders>
              <w:top w:val="double" w:sz="4" w:space="0" w:color="auto"/>
            </w:tcBorders>
            <w:noWrap/>
            <w:hideMark/>
          </w:tcPr>
          <w:p w14:paraId="2B04FB50"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94</w:t>
            </w:r>
          </w:p>
        </w:tc>
        <w:tc>
          <w:tcPr>
            <w:tcW w:w="1111" w:type="dxa"/>
            <w:tcBorders>
              <w:top w:val="double" w:sz="4" w:space="0" w:color="auto"/>
            </w:tcBorders>
            <w:noWrap/>
            <w:hideMark/>
          </w:tcPr>
          <w:p w14:paraId="792A054D"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221</w:t>
            </w:r>
          </w:p>
        </w:tc>
      </w:tr>
      <w:tr w:rsidR="00FD4C63" w:rsidRPr="001C6021" w14:paraId="3D92AAB9" w14:textId="77777777" w:rsidTr="00D80C29">
        <w:trPr>
          <w:trHeight w:val="288"/>
        </w:trPr>
        <w:tc>
          <w:tcPr>
            <w:tcW w:w="1182" w:type="dxa"/>
            <w:tcBorders>
              <w:bottom w:val="double" w:sz="4" w:space="0" w:color="auto"/>
            </w:tcBorders>
            <w:noWrap/>
            <w:hideMark/>
          </w:tcPr>
          <w:p w14:paraId="79C6E37D" w14:textId="77777777" w:rsidR="00FD4C63" w:rsidRPr="001D75E1" w:rsidRDefault="00FD4C63" w:rsidP="00D72F69">
            <w:pPr>
              <w:jc w:val="both"/>
              <w:rPr>
                <w:rFonts w:ascii="Times New Roman" w:hAnsi="Times New Roman" w:cs="Times New Roman"/>
                <w:bCs/>
              </w:rPr>
            </w:pPr>
          </w:p>
        </w:tc>
        <w:tc>
          <w:tcPr>
            <w:tcW w:w="1494" w:type="dxa"/>
            <w:tcBorders>
              <w:bottom w:val="double" w:sz="4" w:space="0" w:color="auto"/>
            </w:tcBorders>
            <w:noWrap/>
            <w:hideMark/>
          </w:tcPr>
          <w:p w14:paraId="5E122BCB" w14:textId="77777777" w:rsidR="00FD4C63" w:rsidRPr="00FA4074" w:rsidRDefault="00FD4C63" w:rsidP="008451D5">
            <w:pPr>
              <w:spacing w:line="360" w:lineRule="auto"/>
              <w:jc w:val="both"/>
              <w:rPr>
                <w:rFonts w:ascii="Times New Roman" w:hAnsi="Times New Roman" w:cs="Times New Roman"/>
                <w:b/>
                <w:bCs/>
                <w:i/>
                <w:iCs/>
                <w:color w:val="000000" w:themeColor="text1"/>
                <w:sz w:val="24"/>
                <w:szCs w:val="24"/>
              </w:rPr>
            </w:pPr>
            <w:proofErr w:type="spellStart"/>
            <w:r w:rsidRPr="00FA4074">
              <w:rPr>
                <w:rFonts w:ascii="Times New Roman" w:hAnsi="Times New Roman" w:cs="Times New Roman"/>
                <w:b/>
                <w:bCs/>
                <w:i/>
                <w:iCs/>
                <w:color w:val="000000" w:themeColor="text1"/>
                <w:sz w:val="24"/>
                <w:szCs w:val="24"/>
              </w:rPr>
              <w:t>tbpb</w:t>
            </w:r>
            <w:proofErr w:type="spellEnd"/>
          </w:p>
        </w:tc>
        <w:tc>
          <w:tcPr>
            <w:tcW w:w="634" w:type="dxa"/>
            <w:tcBorders>
              <w:bottom w:val="double" w:sz="4" w:space="0" w:color="auto"/>
            </w:tcBorders>
            <w:noWrap/>
            <w:hideMark/>
          </w:tcPr>
          <w:p w14:paraId="7A26EE79"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521</w:t>
            </w:r>
          </w:p>
        </w:tc>
        <w:tc>
          <w:tcPr>
            <w:tcW w:w="634" w:type="dxa"/>
            <w:tcBorders>
              <w:bottom w:val="double" w:sz="4" w:space="0" w:color="auto"/>
            </w:tcBorders>
            <w:noWrap/>
            <w:hideMark/>
          </w:tcPr>
          <w:p w14:paraId="42978F18"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363</w:t>
            </w:r>
          </w:p>
        </w:tc>
        <w:tc>
          <w:tcPr>
            <w:tcW w:w="634" w:type="dxa"/>
            <w:tcBorders>
              <w:bottom w:val="double" w:sz="4" w:space="0" w:color="auto"/>
            </w:tcBorders>
            <w:noWrap/>
            <w:hideMark/>
          </w:tcPr>
          <w:p w14:paraId="4B595E5D"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157</w:t>
            </w:r>
          </w:p>
        </w:tc>
        <w:tc>
          <w:tcPr>
            <w:tcW w:w="634" w:type="dxa"/>
            <w:tcBorders>
              <w:bottom w:val="double" w:sz="4" w:space="0" w:color="auto"/>
            </w:tcBorders>
            <w:noWrap/>
            <w:hideMark/>
          </w:tcPr>
          <w:p w14:paraId="3E85FD09"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385</w:t>
            </w:r>
          </w:p>
        </w:tc>
        <w:tc>
          <w:tcPr>
            <w:tcW w:w="634" w:type="dxa"/>
            <w:tcBorders>
              <w:bottom w:val="double" w:sz="4" w:space="0" w:color="auto"/>
            </w:tcBorders>
            <w:noWrap/>
            <w:hideMark/>
          </w:tcPr>
          <w:p w14:paraId="354927A6"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65</w:t>
            </w:r>
          </w:p>
        </w:tc>
        <w:tc>
          <w:tcPr>
            <w:tcW w:w="750" w:type="dxa"/>
            <w:tcBorders>
              <w:bottom w:val="double" w:sz="4" w:space="0" w:color="auto"/>
            </w:tcBorders>
            <w:noWrap/>
            <w:hideMark/>
          </w:tcPr>
          <w:p w14:paraId="5282DBED"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801</w:t>
            </w:r>
          </w:p>
        </w:tc>
        <w:tc>
          <w:tcPr>
            <w:tcW w:w="576" w:type="dxa"/>
            <w:tcBorders>
              <w:bottom w:val="double" w:sz="4" w:space="0" w:color="auto"/>
            </w:tcBorders>
          </w:tcPr>
          <w:p w14:paraId="013BFE06" w14:textId="77777777" w:rsidR="00FD4C63" w:rsidRPr="001C6021" w:rsidRDefault="006C439F" w:rsidP="008451D5">
            <w:pPr>
              <w:spacing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50</w:t>
            </w:r>
          </w:p>
        </w:tc>
        <w:tc>
          <w:tcPr>
            <w:tcW w:w="634" w:type="dxa"/>
            <w:tcBorders>
              <w:bottom w:val="double" w:sz="4" w:space="0" w:color="auto"/>
            </w:tcBorders>
            <w:noWrap/>
            <w:hideMark/>
          </w:tcPr>
          <w:p w14:paraId="758CE75F"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203</w:t>
            </w:r>
          </w:p>
        </w:tc>
        <w:tc>
          <w:tcPr>
            <w:tcW w:w="634" w:type="dxa"/>
            <w:tcBorders>
              <w:bottom w:val="double" w:sz="4" w:space="0" w:color="auto"/>
            </w:tcBorders>
            <w:noWrap/>
            <w:hideMark/>
          </w:tcPr>
          <w:p w14:paraId="39951462"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69</w:t>
            </w:r>
          </w:p>
        </w:tc>
        <w:tc>
          <w:tcPr>
            <w:tcW w:w="1111" w:type="dxa"/>
            <w:tcBorders>
              <w:bottom w:val="double" w:sz="4" w:space="0" w:color="auto"/>
            </w:tcBorders>
            <w:noWrap/>
            <w:hideMark/>
          </w:tcPr>
          <w:p w14:paraId="273BD622"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160</w:t>
            </w:r>
          </w:p>
        </w:tc>
      </w:tr>
      <w:tr w:rsidR="00FD4C63" w:rsidRPr="001C6021" w14:paraId="4266DBAA" w14:textId="77777777" w:rsidTr="00D72F69">
        <w:trPr>
          <w:trHeight w:val="592"/>
        </w:trPr>
        <w:tc>
          <w:tcPr>
            <w:tcW w:w="1182" w:type="dxa"/>
            <w:tcBorders>
              <w:top w:val="double" w:sz="4" w:space="0" w:color="auto"/>
            </w:tcBorders>
            <w:noWrap/>
            <w:hideMark/>
          </w:tcPr>
          <w:p w14:paraId="3EAC42EA" w14:textId="77777777" w:rsidR="00FD4C63" w:rsidRPr="001D75E1" w:rsidRDefault="00FD4C63" w:rsidP="00D72F69">
            <w:pPr>
              <w:jc w:val="both"/>
              <w:rPr>
                <w:rFonts w:ascii="Times New Roman" w:hAnsi="Times New Roman" w:cs="Times New Roman"/>
                <w:b/>
                <w:bCs/>
              </w:rPr>
            </w:pPr>
            <w:r w:rsidRPr="001D75E1">
              <w:rPr>
                <w:rFonts w:ascii="Times New Roman" w:hAnsi="Times New Roman" w:cs="Times New Roman"/>
                <w:b/>
                <w:bCs/>
              </w:rPr>
              <w:t>NG</w:t>
            </w:r>
            <w:r w:rsidR="004D01B3" w:rsidRPr="001D75E1">
              <w:rPr>
                <w:rFonts w:ascii="Times New Roman" w:hAnsi="Times New Roman" w:cs="Times New Roman"/>
                <w:b/>
                <w:bCs/>
              </w:rPr>
              <w:t>-</w:t>
            </w:r>
            <w:r w:rsidRPr="001D75E1">
              <w:rPr>
                <w:rFonts w:ascii="Times New Roman" w:hAnsi="Times New Roman" w:cs="Times New Roman"/>
                <w:b/>
                <w:bCs/>
              </w:rPr>
              <w:t>STAR</w:t>
            </w:r>
          </w:p>
        </w:tc>
        <w:tc>
          <w:tcPr>
            <w:tcW w:w="1494" w:type="dxa"/>
            <w:tcBorders>
              <w:top w:val="double" w:sz="4" w:space="0" w:color="auto"/>
            </w:tcBorders>
            <w:noWrap/>
            <w:hideMark/>
          </w:tcPr>
          <w:p w14:paraId="718FDE53" w14:textId="77777777" w:rsidR="00FD4C63" w:rsidRPr="001C6021" w:rsidRDefault="00FD4C63" w:rsidP="008451D5">
            <w:pPr>
              <w:spacing w:line="360" w:lineRule="auto"/>
              <w:jc w:val="both"/>
              <w:rPr>
                <w:rFonts w:ascii="Times New Roman" w:hAnsi="Times New Roman" w:cs="Times New Roman"/>
                <w:b/>
                <w:bCs/>
                <w:color w:val="000000" w:themeColor="text1"/>
                <w:sz w:val="24"/>
                <w:szCs w:val="24"/>
              </w:rPr>
            </w:pPr>
            <w:r w:rsidRPr="001C6021">
              <w:rPr>
                <w:rFonts w:ascii="Times New Roman" w:hAnsi="Times New Roman" w:cs="Times New Roman"/>
                <w:b/>
                <w:bCs/>
                <w:color w:val="000000" w:themeColor="text1"/>
                <w:sz w:val="24"/>
                <w:szCs w:val="24"/>
              </w:rPr>
              <w:t>23S</w:t>
            </w:r>
            <w:r>
              <w:rPr>
                <w:rFonts w:ascii="Times New Roman" w:hAnsi="Times New Roman" w:cs="Times New Roman"/>
                <w:b/>
                <w:bCs/>
                <w:color w:val="000000" w:themeColor="text1"/>
                <w:sz w:val="24"/>
                <w:szCs w:val="24"/>
              </w:rPr>
              <w:t xml:space="preserve"> rRNA1</w:t>
            </w:r>
          </w:p>
        </w:tc>
        <w:tc>
          <w:tcPr>
            <w:tcW w:w="634" w:type="dxa"/>
            <w:tcBorders>
              <w:top w:val="double" w:sz="4" w:space="0" w:color="auto"/>
            </w:tcBorders>
            <w:noWrap/>
            <w:hideMark/>
          </w:tcPr>
          <w:p w14:paraId="375115C2"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551</w:t>
            </w:r>
          </w:p>
        </w:tc>
        <w:tc>
          <w:tcPr>
            <w:tcW w:w="634" w:type="dxa"/>
            <w:tcBorders>
              <w:top w:val="double" w:sz="4" w:space="0" w:color="auto"/>
            </w:tcBorders>
            <w:noWrap/>
            <w:hideMark/>
          </w:tcPr>
          <w:p w14:paraId="3CBC73D7"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388</w:t>
            </w:r>
          </w:p>
        </w:tc>
        <w:tc>
          <w:tcPr>
            <w:tcW w:w="634" w:type="dxa"/>
            <w:tcBorders>
              <w:top w:val="double" w:sz="4" w:space="0" w:color="auto"/>
            </w:tcBorders>
            <w:noWrap/>
            <w:hideMark/>
          </w:tcPr>
          <w:p w14:paraId="24B4DA12"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244</w:t>
            </w:r>
          </w:p>
        </w:tc>
        <w:tc>
          <w:tcPr>
            <w:tcW w:w="634" w:type="dxa"/>
            <w:tcBorders>
              <w:top w:val="double" w:sz="4" w:space="0" w:color="auto"/>
            </w:tcBorders>
            <w:noWrap/>
            <w:hideMark/>
          </w:tcPr>
          <w:p w14:paraId="491EABA5"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346</w:t>
            </w:r>
          </w:p>
        </w:tc>
        <w:tc>
          <w:tcPr>
            <w:tcW w:w="634" w:type="dxa"/>
            <w:tcBorders>
              <w:top w:val="double" w:sz="4" w:space="0" w:color="auto"/>
            </w:tcBorders>
            <w:noWrap/>
            <w:hideMark/>
          </w:tcPr>
          <w:p w14:paraId="38ABC13E"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66</w:t>
            </w:r>
          </w:p>
        </w:tc>
        <w:tc>
          <w:tcPr>
            <w:tcW w:w="750" w:type="dxa"/>
            <w:tcBorders>
              <w:top w:val="double" w:sz="4" w:space="0" w:color="auto"/>
            </w:tcBorders>
            <w:noWrap/>
            <w:hideMark/>
          </w:tcPr>
          <w:p w14:paraId="30213B5F"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1138</w:t>
            </w:r>
          </w:p>
        </w:tc>
        <w:tc>
          <w:tcPr>
            <w:tcW w:w="576" w:type="dxa"/>
            <w:tcBorders>
              <w:top w:val="double" w:sz="4" w:space="0" w:color="auto"/>
            </w:tcBorders>
          </w:tcPr>
          <w:p w14:paraId="05EF68CF" w14:textId="77777777" w:rsidR="00FD4C63" w:rsidRPr="001C6021" w:rsidRDefault="006C439F" w:rsidP="008451D5">
            <w:pPr>
              <w:spacing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52</w:t>
            </w:r>
          </w:p>
        </w:tc>
        <w:tc>
          <w:tcPr>
            <w:tcW w:w="634" w:type="dxa"/>
            <w:tcBorders>
              <w:top w:val="double" w:sz="4" w:space="0" w:color="auto"/>
            </w:tcBorders>
            <w:noWrap/>
            <w:hideMark/>
          </w:tcPr>
          <w:p w14:paraId="4C9470A4"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242</w:t>
            </w:r>
          </w:p>
        </w:tc>
        <w:tc>
          <w:tcPr>
            <w:tcW w:w="634" w:type="dxa"/>
            <w:tcBorders>
              <w:top w:val="double" w:sz="4" w:space="0" w:color="auto"/>
            </w:tcBorders>
            <w:noWrap/>
            <w:hideMark/>
          </w:tcPr>
          <w:p w14:paraId="75B21A31"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90</w:t>
            </w:r>
          </w:p>
        </w:tc>
        <w:tc>
          <w:tcPr>
            <w:tcW w:w="1111" w:type="dxa"/>
            <w:tcBorders>
              <w:top w:val="double" w:sz="4" w:space="0" w:color="auto"/>
            </w:tcBorders>
            <w:noWrap/>
            <w:hideMark/>
          </w:tcPr>
          <w:p w14:paraId="4CA3C91A"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245</w:t>
            </w:r>
          </w:p>
        </w:tc>
      </w:tr>
      <w:tr w:rsidR="00FD4C63" w:rsidRPr="001C6021" w14:paraId="3BDE46A0" w14:textId="77777777" w:rsidTr="00D80C29">
        <w:trPr>
          <w:trHeight w:val="288"/>
        </w:trPr>
        <w:tc>
          <w:tcPr>
            <w:tcW w:w="1182" w:type="dxa"/>
            <w:noWrap/>
            <w:hideMark/>
          </w:tcPr>
          <w:p w14:paraId="7F05CDD7"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p>
        </w:tc>
        <w:tc>
          <w:tcPr>
            <w:tcW w:w="1494" w:type="dxa"/>
            <w:noWrap/>
            <w:hideMark/>
          </w:tcPr>
          <w:p w14:paraId="1CB69D14" w14:textId="77777777" w:rsidR="00FD4C63" w:rsidRPr="00FA4074" w:rsidRDefault="00FD4C63" w:rsidP="008451D5">
            <w:pPr>
              <w:spacing w:line="360" w:lineRule="auto"/>
              <w:jc w:val="both"/>
              <w:rPr>
                <w:rFonts w:ascii="Times New Roman" w:hAnsi="Times New Roman" w:cs="Times New Roman"/>
                <w:b/>
                <w:bCs/>
                <w:i/>
                <w:iCs/>
                <w:color w:val="000000" w:themeColor="text1"/>
                <w:sz w:val="24"/>
                <w:szCs w:val="24"/>
              </w:rPr>
            </w:pPr>
            <w:r w:rsidRPr="00FA4074">
              <w:rPr>
                <w:rFonts w:ascii="Times New Roman" w:hAnsi="Times New Roman" w:cs="Times New Roman"/>
                <w:b/>
                <w:bCs/>
                <w:i/>
                <w:iCs/>
                <w:color w:val="000000" w:themeColor="text1"/>
                <w:sz w:val="24"/>
                <w:szCs w:val="24"/>
              </w:rPr>
              <w:t>gyrA</w:t>
            </w:r>
          </w:p>
        </w:tc>
        <w:tc>
          <w:tcPr>
            <w:tcW w:w="634" w:type="dxa"/>
            <w:noWrap/>
            <w:hideMark/>
          </w:tcPr>
          <w:p w14:paraId="24B4D85E"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473</w:t>
            </w:r>
          </w:p>
        </w:tc>
        <w:tc>
          <w:tcPr>
            <w:tcW w:w="634" w:type="dxa"/>
            <w:noWrap/>
            <w:hideMark/>
          </w:tcPr>
          <w:p w14:paraId="48DD484B"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303</w:t>
            </w:r>
          </w:p>
        </w:tc>
        <w:tc>
          <w:tcPr>
            <w:tcW w:w="634" w:type="dxa"/>
            <w:noWrap/>
            <w:hideMark/>
          </w:tcPr>
          <w:p w14:paraId="6C2B3D49"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209</w:t>
            </w:r>
          </w:p>
        </w:tc>
        <w:tc>
          <w:tcPr>
            <w:tcW w:w="634" w:type="dxa"/>
            <w:noWrap/>
            <w:hideMark/>
          </w:tcPr>
          <w:p w14:paraId="51DB03C4"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360</w:t>
            </w:r>
          </w:p>
        </w:tc>
        <w:tc>
          <w:tcPr>
            <w:tcW w:w="634" w:type="dxa"/>
            <w:noWrap/>
            <w:hideMark/>
          </w:tcPr>
          <w:p w14:paraId="5A2C65EC"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42</w:t>
            </w:r>
          </w:p>
        </w:tc>
        <w:tc>
          <w:tcPr>
            <w:tcW w:w="750" w:type="dxa"/>
            <w:noWrap/>
            <w:hideMark/>
          </w:tcPr>
          <w:p w14:paraId="744EE1E7"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838</w:t>
            </w:r>
          </w:p>
        </w:tc>
        <w:tc>
          <w:tcPr>
            <w:tcW w:w="576" w:type="dxa"/>
          </w:tcPr>
          <w:p w14:paraId="113D4C96" w14:textId="77777777" w:rsidR="00FD4C63" w:rsidRPr="001C6021" w:rsidRDefault="006C439F" w:rsidP="008451D5">
            <w:pPr>
              <w:spacing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45</w:t>
            </w:r>
          </w:p>
        </w:tc>
        <w:tc>
          <w:tcPr>
            <w:tcW w:w="634" w:type="dxa"/>
            <w:noWrap/>
            <w:hideMark/>
          </w:tcPr>
          <w:p w14:paraId="77AFDF18"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184</w:t>
            </w:r>
          </w:p>
        </w:tc>
        <w:tc>
          <w:tcPr>
            <w:tcW w:w="634" w:type="dxa"/>
            <w:noWrap/>
            <w:hideMark/>
          </w:tcPr>
          <w:p w14:paraId="310E9C4C"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82</w:t>
            </w:r>
          </w:p>
        </w:tc>
        <w:tc>
          <w:tcPr>
            <w:tcW w:w="1111" w:type="dxa"/>
            <w:noWrap/>
            <w:hideMark/>
          </w:tcPr>
          <w:p w14:paraId="188EDDC3"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226</w:t>
            </w:r>
          </w:p>
        </w:tc>
      </w:tr>
      <w:tr w:rsidR="00FD4C63" w:rsidRPr="001C6021" w14:paraId="30703CD3" w14:textId="77777777" w:rsidTr="00D80C29">
        <w:trPr>
          <w:trHeight w:val="288"/>
        </w:trPr>
        <w:tc>
          <w:tcPr>
            <w:tcW w:w="1182" w:type="dxa"/>
            <w:noWrap/>
            <w:hideMark/>
          </w:tcPr>
          <w:p w14:paraId="59483839"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p>
        </w:tc>
        <w:tc>
          <w:tcPr>
            <w:tcW w:w="1494" w:type="dxa"/>
            <w:noWrap/>
            <w:hideMark/>
          </w:tcPr>
          <w:p w14:paraId="42A1C337" w14:textId="77777777" w:rsidR="00FD4C63" w:rsidRPr="00FA4074" w:rsidRDefault="00FD4C63" w:rsidP="008451D5">
            <w:pPr>
              <w:spacing w:line="360" w:lineRule="auto"/>
              <w:jc w:val="both"/>
              <w:rPr>
                <w:rFonts w:ascii="Times New Roman" w:hAnsi="Times New Roman" w:cs="Times New Roman"/>
                <w:b/>
                <w:bCs/>
                <w:i/>
                <w:iCs/>
                <w:color w:val="000000" w:themeColor="text1"/>
                <w:sz w:val="24"/>
                <w:szCs w:val="24"/>
              </w:rPr>
            </w:pPr>
            <w:proofErr w:type="spellStart"/>
            <w:r w:rsidRPr="00FA4074">
              <w:rPr>
                <w:rFonts w:ascii="Times New Roman" w:hAnsi="Times New Roman" w:cs="Times New Roman"/>
                <w:b/>
                <w:bCs/>
                <w:i/>
                <w:iCs/>
                <w:color w:val="000000" w:themeColor="text1"/>
                <w:sz w:val="24"/>
                <w:szCs w:val="24"/>
              </w:rPr>
              <w:t>mtrR</w:t>
            </w:r>
            <w:proofErr w:type="spellEnd"/>
          </w:p>
        </w:tc>
        <w:tc>
          <w:tcPr>
            <w:tcW w:w="634" w:type="dxa"/>
            <w:noWrap/>
            <w:hideMark/>
          </w:tcPr>
          <w:p w14:paraId="52CAED05"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494</w:t>
            </w:r>
          </w:p>
        </w:tc>
        <w:tc>
          <w:tcPr>
            <w:tcW w:w="634" w:type="dxa"/>
            <w:noWrap/>
            <w:hideMark/>
          </w:tcPr>
          <w:p w14:paraId="4DF3C310"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338</w:t>
            </w:r>
          </w:p>
        </w:tc>
        <w:tc>
          <w:tcPr>
            <w:tcW w:w="634" w:type="dxa"/>
            <w:noWrap/>
            <w:hideMark/>
          </w:tcPr>
          <w:p w14:paraId="1B8F2C62"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229</w:t>
            </w:r>
          </w:p>
        </w:tc>
        <w:tc>
          <w:tcPr>
            <w:tcW w:w="634" w:type="dxa"/>
            <w:noWrap/>
            <w:hideMark/>
          </w:tcPr>
          <w:p w14:paraId="5EA670D5"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364</w:t>
            </w:r>
          </w:p>
        </w:tc>
        <w:tc>
          <w:tcPr>
            <w:tcW w:w="634" w:type="dxa"/>
            <w:noWrap/>
            <w:hideMark/>
          </w:tcPr>
          <w:p w14:paraId="3243954A"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44</w:t>
            </w:r>
          </w:p>
        </w:tc>
        <w:tc>
          <w:tcPr>
            <w:tcW w:w="750" w:type="dxa"/>
            <w:noWrap/>
            <w:hideMark/>
          </w:tcPr>
          <w:p w14:paraId="65C2FFAA"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790</w:t>
            </w:r>
          </w:p>
        </w:tc>
        <w:tc>
          <w:tcPr>
            <w:tcW w:w="576" w:type="dxa"/>
          </w:tcPr>
          <w:p w14:paraId="04D6F70D" w14:textId="77777777" w:rsidR="00FD4C63" w:rsidRPr="001C6021" w:rsidRDefault="006C439F" w:rsidP="008451D5">
            <w:pPr>
              <w:spacing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38</w:t>
            </w:r>
          </w:p>
        </w:tc>
        <w:tc>
          <w:tcPr>
            <w:tcW w:w="634" w:type="dxa"/>
            <w:noWrap/>
            <w:hideMark/>
          </w:tcPr>
          <w:p w14:paraId="45D05C7A"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229</w:t>
            </w:r>
          </w:p>
        </w:tc>
        <w:tc>
          <w:tcPr>
            <w:tcW w:w="634" w:type="dxa"/>
            <w:noWrap/>
            <w:hideMark/>
          </w:tcPr>
          <w:p w14:paraId="65789B58"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111</w:t>
            </w:r>
          </w:p>
        </w:tc>
        <w:tc>
          <w:tcPr>
            <w:tcW w:w="1111" w:type="dxa"/>
            <w:noWrap/>
            <w:hideMark/>
          </w:tcPr>
          <w:p w14:paraId="5EEC75CE"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218</w:t>
            </w:r>
          </w:p>
        </w:tc>
      </w:tr>
      <w:tr w:rsidR="00FD4C63" w:rsidRPr="001C6021" w14:paraId="71F4998C" w14:textId="77777777" w:rsidTr="00D80C29">
        <w:trPr>
          <w:trHeight w:val="288"/>
        </w:trPr>
        <w:tc>
          <w:tcPr>
            <w:tcW w:w="1182" w:type="dxa"/>
            <w:noWrap/>
            <w:hideMark/>
          </w:tcPr>
          <w:p w14:paraId="5CDA2E16"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p>
        </w:tc>
        <w:tc>
          <w:tcPr>
            <w:tcW w:w="1494" w:type="dxa"/>
            <w:noWrap/>
            <w:hideMark/>
          </w:tcPr>
          <w:p w14:paraId="3926EE1D" w14:textId="77777777" w:rsidR="00FD4C63" w:rsidRPr="00FA4074" w:rsidRDefault="00FD4C63" w:rsidP="008451D5">
            <w:pPr>
              <w:spacing w:line="360" w:lineRule="auto"/>
              <w:jc w:val="both"/>
              <w:rPr>
                <w:rFonts w:ascii="Times New Roman" w:hAnsi="Times New Roman" w:cs="Times New Roman"/>
                <w:b/>
                <w:bCs/>
                <w:i/>
                <w:iCs/>
                <w:color w:val="000000" w:themeColor="text1"/>
                <w:sz w:val="24"/>
                <w:szCs w:val="24"/>
              </w:rPr>
            </w:pPr>
            <w:proofErr w:type="spellStart"/>
            <w:r w:rsidRPr="00FA4074">
              <w:rPr>
                <w:rFonts w:ascii="Times New Roman" w:hAnsi="Times New Roman" w:cs="Times New Roman"/>
                <w:b/>
                <w:bCs/>
                <w:i/>
                <w:iCs/>
                <w:color w:val="000000" w:themeColor="text1"/>
                <w:sz w:val="24"/>
                <w:szCs w:val="24"/>
              </w:rPr>
              <w:t>parC</w:t>
            </w:r>
            <w:proofErr w:type="spellEnd"/>
          </w:p>
        </w:tc>
        <w:tc>
          <w:tcPr>
            <w:tcW w:w="634" w:type="dxa"/>
            <w:noWrap/>
            <w:hideMark/>
          </w:tcPr>
          <w:p w14:paraId="2589AC7F"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476</w:t>
            </w:r>
          </w:p>
        </w:tc>
        <w:tc>
          <w:tcPr>
            <w:tcW w:w="634" w:type="dxa"/>
            <w:noWrap/>
            <w:hideMark/>
          </w:tcPr>
          <w:p w14:paraId="2DAB556F"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326</w:t>
            </w:r>
          </w:p>
        </w:tc>
        <w:tc>
          <w:tcPr>
            <w:tcW w:w="634" w:type="dxa"/>
            <w:noWrap/>
            <w:hideMark/>
          </w:tcPr>
          <w:p w14:paraId="20F9603D"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247</w:t>
            </w:r>
          </w:p>
        </w:tc>
        <w:tc>
          <w:tcPr>
            <w:tcW w:w="634" w:type="dxa"/>
            <w:noWrap/>
            <w:hideMark/>
          </w:tcPr>
          <w:p w14:paraId="19EDC0A1"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308</w:t>
            </w:r>
          </w:p>
        </w:tc>
        <w:tc>
          <w:tcPr>
            <w:tcW w:w="634" w:type="dxa"/>
            <w:noWrap/>
            <w:hideMark/>
          </w:tcPr>
          <w:p w14:paraId="5103AA5E"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44</w:t>
            </w:r>
          </w:p>
        </w:tc>
        <w:tc>
          <w:tcPr>
            <w:tcW w:w="750" w:type="dxa"/>
            <w:noWrap/>
            <w:hideMark/>
          </w:tcPr>
          <w:p w14:paraId="14ABB5BD"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777</w:t>
            </w:r>
          </w:p>
        </w:tc>
        <w:tc>
          <w:tcPr>
            <w:tcW w:w="576" w:type="dxa"/>
          </w:tcPr>
          <w:p w14:paraId="1A67C21E" w14:textId="77777777" w:rsidR="00FD4C63" w:rsidRPr="001C6021" w:rsidRDefault="006C439F" w:rsidP="008451D5">
            <w:pPr>
              <w:spacing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53</w:t>
            </w:r>
          </w:p>
        </w:tc>
        <w:tc>
          <w:tcPr>
            <w:tcW w:w="634" w:type="dxa"/>
            <w:noWrap/>
            <w:hideMark/>
          </w:tcPr>
          <w:p w14:paraId="198EC40E"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187</w:t>
            </w:r>
          </w:p>
        </w:tc>
        <w:tc>
          <w:tcPr>
            <w:tcW w:w="634" w:type="dxa"/>
            <w:noWrap/>
            <w:hideMark/>
          </w:tcPr>
          <w:p w14:paraId="150407AF"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73</w:t>
            </w:r>
          </w:p>
        </w:tc>
        <w:tc>
          <w:tcPr>
            <w:tcW w:w="1111" w:type="dxa"/>
            <w:noWrap/>
            <w:hideMark/>
          </w:tcPr>
          <w:p w14:paraId="56A779B3"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203</w:t>
            </w:r>
          </w:p>
        </w:tc>
      </w:tr>
      <w:tr w:rsidR="00FD4C63" w:rsidRPr="001C6021" w14:paraId="189291D5" w14:textId="77777777" w:rsidTr="00D80C29">
        <w:trPr>
          <w:trHeight w:val="288"/>
        </w:trPr>
        <w:tc>
          <w:tcPr>
            <w:tcW w:w="1182" w:type="dxa"/>
            <w:noWrap/>
            <w:hideMark/>
          </w:tcPr>
          <w:p w14:paraId="4FB381AD"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p>
        </w:tc>
        <w:tc>
          <w:tcPr>
            <w:tcW w:w="1494" w:type="dxa"/>
            <w:noWrap/>
            <w:hideMark/>
          </w:tcPr>
          <w:p w14:paraId="3482A064" w14:textId="77777777" w:rsidR="00FD4C63" w:rsidRPr="00FA4074" w:rsidRDefault="00FD4C63" w:rsidP="008451D5">
            <w:pPr>
              <w:spacing w:line="360" w:lineRule="auto"/>
              <w:jc w:val="both"/>
              <w:rPr>
                <w:rFonts w:ascii="Times New Roman" w:hAnsi="Times New Roman" w:cs="Times New Roman"/>
                <w:b/>
                <w:bCs/>
                <w:i/>
                <w:iCs/>
                <w:color w:val="000000" w:themeColor="text1"/>
                <w:sz w:val="24"/>
                <w:szCs w:val="24"/>
              </w:rPr>
            </w:pPr>
            <w:proofErr w:type="spellStart"/>
            <w:r w:rsidRPr="00FA4074">
              <w:rPr>
                <w:rFonts w:ascii="Times New Roman" w:hAnsi="Times New Roman" w:cs="Times New Roman"/>
                <w:b/>
                <w:bCs/>
                <w:i/>
                <w:iCs/>
                <w:color w:val="000000" w:themeColor="text1"/>
                <w:sz w:val="24"/>
                <w:szCs w:val="24"/>
              </w:rPr>
              <w:t>penA</w:t>
            </w:r>
            <w:proofErr w:type="spellEnd"/>
          </w:p>
        </w:tc>
        <w:tc>
          <w:tcPr>
            <w:tcW w:w="634" w:type="dxa"/>
            <w:noWrap/>
            <w:hideMark/>
          </w:tcPr>
          <w:p w14:paraId="124FEE4E"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582</w:t>
            </w:r>
          </w:p>
        </w:tc>
        <w:tc>
          <w:tcPr>
            <w:tcW w:w="634" w:type="dxa"/>
            <w:noWrap/>
            <w:hideMark/>
          </w:tcPr>
          <w:p w14:paraId="1F75CEE0"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384</w:t>
            </w:r>
          </w:p>
        </w:tc>
        <w:tc>
          <w:tcPr>
            <w:tcW w:w="634" w:type="dxa"/>
            <w:noWrap/>
            <w:hideMark/>
          </w:tcPr>
          <w:p w14:paraId="058E251F"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209</w:t>
            </w:r>
          </w:p>
        </w:tc>
        <w:tc>
          <w:tcPr>
            <w:tcW w:w="634" w:type="dxa"/>
            <w:noWrap/>
            <w:hideMark/>
          </w:tcPr>
          <w:p w14:paraId="3932BD26"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273</w:t>
            </w:r>
          </w:p>
        </w:tc>
        <w:tc>
          <w:tcPr>
            <w:tcW w:w="634" w:type="dxa"/>
            <w:noWrap/>
            <w:hideMark/>
          </w:tcPr>
          <w:p w14:paraId="6A8F3F0E"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56</w:t>
            </w:r>
          </w:p>
        </w:tc>
        <w:tc>
          <w:tcPr>
            <w:tcW w:w="750" w:type="dxa"/>
            <w:noWrap/>
            <w:hideMark/>
          </w:tcPr>
          <w:p w14:paraId="1472FDA4"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867</w:t>
            </w:r>
          </w:p>
        </w:tc>
        <w:tc>
          <w:tcPr>
            <w:tcW w:w="576" w:type="dxa"/>
          </w:tcPr>
          <w:p w14:paraId="1A79323B" w14:textId="77777777" w:rsidR="00FD4C63" w:rsidRPr="001C6021" w:rsidRDefault="006C439F" w:rsidP="008451D5">
            <w:pPr>
              <w:spacing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42</w:t>
            </w:r>
          </w:p>
        </w:tc>
        <w:tc>
          <w:tcPr>
            <w:tcW w:w="634" w:type="dxa"/>
            <w:noWrap/>
            <w:hideMark/>
          </w:tcPr>
          <w:p w14:paraId="3688B702"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217</w:t>
            </w:r>
          </w:p>
        </w:tc>
        <w:tc>
          <w:tcPr>
            <w:tcW w:w="634" w:type="dxa"/>
            <w:noWrap/>
            <w:hideMark/>
          </w:tcPr>
          <w:p w14:paraId="35E19CB2"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92</w:t>
            </w:r>
          </w:p>
        </w:tc>
        <w:tc>
          <w:tcPr>
            <w:tcW w:w="1111" w:type="dxa"/>
            <w:noWrap/>
            <w:hideMark/>
          </w:tcPr>
          <w:p w14:paraId="2B4531C1"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125</w:t>
            </w:r>
          </w:p>
        </w:tc>
      </w:tr>
      <w:tr w:rsidR="00FD4C63" w:rsidRPr="001C6021" w14:paraId="42F819C3" w14:textId="77777777" w:rsidTr="00D80C29">
        <w:trPr>
          <w:trHeight w:val="288"/>
        </w:trPr>
        <w:tc>
          <w:tcPr>
            <w:tcW w:w="1182" w:type="dxa"/>
            <w:noWrap/>
            <w:hideMark/>
          </w:tcPr>
          <w:p w14:paraId="49F14E41"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p>
        </w:tc>
        <w:tc>
          <w:tcPr>
            <w:tcW w:w="1494" w:type="dxa"/>
            <w:noWrap/>
            <w:hideMark/>
          </w:tcPr>
          <w:p w14:paraId="4953DE17" w14:textId="77777777" w:rsidR="00FD4C63" w:rsidRPr="00FA4074" w:rsidRDefault="00FD4C63" w:rsidP="008451D5">
            <w:pPr>
              <w:spacing w:line="360" w:lineRule="auto"/>
              <w:jc w:val="both"/>
              <w:rPr>
                <w:rFonts w:ascii="Times New Roman" w:hAnsi="Times New Roman" w:cs="Times New Roman"/>
                <w:b/>
                <w:bCs/>
                <w:i/>
                <w:iCs/>
                <w:color w:val="000000" w:themeColor="text1"/>
                <w:sz w:val="24"/>
                <w:szCs w:val="24"/>
              </w:rPr>
            </w:pPr>
            <w:proofErr w:type="spellStart"/>
            <w:r w:rsidRPr="00FA4074">
              <w:rPr>
                <w:rFonts w:ascii="Times New Roman" w:hAnsi="Times New Roman" w:cs="Times New Roman"/>
                <w:b/>
                <w:bCs/>
                <w:i/>
                <w:iCs/>
                <w:color w:val="000000" w:themeColor="text1"/>
                <w:sz w:val="24"/>
                <w:szCs w:val="24"/>
              </w:rPr>
              <w:t>ponA</w:t>
            </w:r>
            <w:proofErr w:type="spellEnd"/>
          </w:p>
        </w:tc>
        <w:tc>
          <w:tcPr>
            <w:tcW w:w="634" w:type="dxa"/>
            <w:noWrap/>
            <w:hideMark/>
          </w:tcPr>
          <w:p w14:paraId="317C0753"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536</w:t>
            </w:r>
          </w:p>
        </w:tc>
        <w:tc>
          <w:tcPr>
            <w:tcW w:w="634" w:type="dxa"/>
            <w:noWrap/>
            <w:hideMark/>
          </w:tcPr>
          <w:p w14:paraId="7E31D55D"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337</w:t>
            </w:r>
          </w:p>
        </w:tc>
        <w:tc>
          <w:tcPr>
            <w:tcW w:w="634" w:type="dxa"/>
            <w:noWrap/>
            <w:hideMark/>
          </w:tcPr>
          <w:p w14:paraId="58D3454C"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225</w:t>
            </w:r>
          </w:p>
        </w:tc>
        <w:tc>
          <w:tcPr>
            <w:tcW w:w="634" w:type="dxa"/>
            <w:noWrap/>
            <w:hideMark/>
          </w:tcPr>
          <w:p w14:paraId="3C165FD5"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373</w:t>
            </w:r>
          </w:p>
        </w:tc>
        <w:tc>
          <w:tcPr>
            <w:tcW w:w="634" w:type="dxa"/>
            <w:noWrap/>
            <w:hideMark/>
          </w:tcPr>
          <w:p w14:paraId="41674572"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47</w:t>
            </w:r>
          </w:p>
        </w:tc>
        <w:tc>
          <w:tcPr>
            <w:tcW w:w="750" w:type="dxa"/>
            <w:noWrap/>
            <w:hideMark/>
          </w:tcPr>
          <w:p w14:paraId="31E002CD"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829</w:t>
            </w:r>
          </w:p>
        </w:tc>
        <w:tc>
          <w:tcPr>
            <w:tcW w:w="576" w:type="dxa"/>
          </w:tcPr>
          <w:p w14:paraId="79D84AE3" w14:textId="77777777" w:rsidR="00FD4C63" w:rsidRPr="001C6021" w:rsidRDefault="006C439F" w:rsidP="008451D5">
            <w:pPr>
              <w:spacing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56</w:t>
            </w:r>
          </w:p>
        </w:tc>
        <w:tc>
          <w:tcPr>
            <w:tcW w:w="634" w:type="dxa"/>
            <w:noWrap/>
            <w:hideMark/>
          </w:tcPr>
          <w:p w14:paraId="79BDCD30"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209</w:t>
            </w:r>
          </w:p>
        </w:tc>
        <w:tc>
          <w:tcPr>
            <w:tcW w:w="634" w:type="dxa"/>
            <w:noWrap/>
            <w:hideMark/>
          </w:tcPr>
          <w:p w14:paraId="0175ABD8"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98</w:t>
            </w:r>
          </w:p>
        </w:tc>
        <w:tc>
          <w:tcPr>
            <w:tcW w:w="1111" w:type="dxa"/>
            <w:noWrap/>
            <w:hideMark/>
          </w:tcPr>
          <w:p w14:paraId="1A4E2542"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208</w:t>
            </w:r>
          </w:p>
        </w:tc>
      </w:tr>
      <w:tr w:rsidR="00FD4C63" w:rsidRPr="001C6021" w14:paraId="646571C0" w14:textId="77777777" w:rsidTr="00D80C29">
        <w:trPr>
          <w:trHeight w:val="288"/>
        </w:trPr>
        <w:tc>
          <w:tcPr>
            <w:tcW w:w="1182" w:type="dxa"/>
            <w:noWrap/>
            <w:hideMark/>
          </w:tcPr>
          <w:p w14:paraId="43012971"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p>
        </w:tc>
        <w:tc>
          <w:tcPr>
            <w:tcW w:w="1494" w:type="dxa"/>
            <w:noWrap/>
            <w:hideMark/>
          </w:tcPr>
          <w:p w14:paraId="1E9F9CE2" w14:textId="77777777" w:rsidR="00FD4C63" w:rsidRPr="001C6021" w:rsidRDefault="00FD4C63" w:rsidP="00D72F69">
            <w:pPr>
              <w:jc w:val="both"/>
              <w:rPr>
                <w:rFonts w:ascii="Times New Roman" w:hAnsi="Times New Roman" w:cs="Times New Roman"/>
                <w:b/>
                <w:bCs/>
                <w:color w:val="000000" w:themeColor="text1"/>
                <w:sz w:val="24"/>
                <w:szCs w:val="24"/>
              </w:rPr>
            </w:pPr>
            <w:proofErr w:type="spellStart"/>
            <w:r w:rsidRPr="00FA4074">
              <w:rPr>
                <w:rFonts w:ascii="Times New Roman" w:hAnsi="Times New Roman" w:cs="Times New Roman"/>
                <w:b/>
                <w:bCs/>
                <w:i/>
                <w:iCs/>
                <w:color w:val="000000" w:themeColor="text1"/>
                <w:sz w:val="24"/>
                <w:szCs w:val="24"/>
              </w:rPr>
              <w:t>porB</w:t>
            </w:r>
            <w:proofErr w:type="spellEnd"/>
            <w:r>
              <w:rPr>
                <w:rFonts w:ascii="Times New Roman" w:hAnsi="Times New Roman" w:cs="Times New Roman"/>
                <w:b/>
                <w:bCs/>
                <w:color w:val="000000" w:themeColor="text1"/>
                <w:sz w:val="24"/>
                <w:szCs w:val="24"/>
              </w:rPr>
              <w:t xml:space="preserve"> </w:t>
            </w:r>
            <w:r w:rsidRPr="001C6021">
              <w:rPr>
                <w:rFonts w:ascii="Times New Roman" w:hAnsi="Times New Roman" w:cs="Times New Roman"/>
                <w:b/>
                <w:bCs/>
                <w:color w:val="000000" w:themeColor="text1"/>
                <w:sz w:val="24"/>
                <w:szCs w:val="24"/>
              </w:rPr>
              <w:t>(</w:t>
            </w:r>
            <w:proofErr w:type="spellStart"/>
            <w:r w:rsidRPr="001C6021">
              <w:rPr>
                <w:rFonts w:ascii="Times New Roman" w:hAnsi="Times New Roman" w:cs="Times New Roman"/>
                <w:b/>
                <w:bCs/>
                <w:color w:val="000000" w:themeColor="text1"/>
                <w:sz w:val="24"/>
                <w:szCs w:val="24"/>
              </w:rPr>
              <w:t>full_gene</w:t>
            </w:r>
            <w:proofErr w:type="spellEnd"/>
            <w:r w:rsidRPr="001C6021">
              <w:rPr>
                <w:rFonts w:ascii="Times New Roman" w:hAnsi="Times New Roman" w:cs="Times New Roman"/>
                <w:b/>
                <w:bCs/>
                <w:color w:val="000000" w:themeColor="text1"/>
                <w:sz w:val="24"/>
                <w:szCs w:val="24"/>
              </w:rPr>
              <w:t>)</w:t>
            </w:r>
          </w:p>
        </w:tc>
        <w:tc>
          <w:tcPr>
            <w:tcW w:w="634" w:type="dxa"/>
            <w:noWrap/>
            <w:hideMark/>
          </w:tcPr>
          <w:p w14:paraId="6C5252DB"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509</w:t>
            </w:r>
          </w:p>
        </w:tc>
        <w:tc>
          <w:tcPr>
            <w:tcW w:w="634" w:type="dxa"/>
            <w:noWrap/>
            <w:hideMark/>
          </w:tcPr>
          <w:p w14:paraId="2D4183B6"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345</w:t>
            </w:r>
          </w:p>
        </w:tc>
        <w:tc>
          <w:tcPr>
            <w:tcW w:w="634" w:type="dxa"/>
            <w:noWrap/>
            <w:hideMark/>
          </w:tcPr>
          <w:p w14:paraId="4566A32D"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262</w:t>
            </w:r>
          </w:p>
        </w:tc>
        <w:tc>
          <w:tcPr>
            <w:tcW w:w="634" w:type="dxa"/>
            <w:noWrap/>
            <w:hideMark/>
          </w:tcPr>
          <w:p w14:paraId="0D8EC8D2"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360</w:t>
            </w:r>
          </w:p>
        </w:tc>
        <w:tc>
          <w:tcPr>
            <w:tcW w:w="634" w:type="dxa"/>
            <w:noWrap/>
            <w:hideMark/>
          </w:tcPr>
          <w:p w14:paraId="39BAE11A"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50</w:t>
            </w:r>
          </w:p>
        </w:tc>
        <w:tc>
          <w:tcPr>
            <w:tcW w:w="750" w:type="dxa"/>
            <w:noWrap/>
            <w:hideMark/>
          </w:tcPr>
          <w:p w14:paraId="515A80DB"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904</w:t>
            </w:r>
          </w:p>
        </w:tc>
        <w:tc>
          <w:tcPr>
            <w:tcW w:w="576" w:type="dxa"/>
          </w:tcPr>
          <w:p w14:paraId="180E264E" w14:textId="77777777" w:rsidR="00FD4C63" w:rsidRPr="001C6021" w:rsidRDefault="006C439F" w:rsidP="008451D5">
            <w:pPr>
              <w:spacing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55</w:t>
            </w:r>
          </w:p>
        </w:tc>
        <w:tc>
          <w:tcPr>
            <w:tcW w:w="634" w:type="dxa"/>
            <w:noWrap/>
            <w:hideMark/>
          </w:tcPr>
          <w:p w14:paraId="71E04285"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241</w:t>
            </w:r>
          </w:p>
        </w:tc>
        <w:tc>
          <w:tcPr>
            <w:tcW w:w="634" w:type="dxa"/>
            <w:noWrap/>
            <w:hideMark/>
          </w:tcPr>
          <w:p w14:paraId="4364CD65"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96</w:t>
            </w:r>
          </w:p>
        </w:tc>
        <w:tc>
          <w:tcPr>
            <w:tcW w:w="1111" w:type="dxa"/>
            <w:noWrap/>
            <w:hideMark/>
          </w:tcPr>
          <w:p w14:paraId="0D2876E2" w14:textId="77777777" w:rsidR="00FD4C63" w:rsidRPr="001C6021" w:rsidRDefault="00FD4C63" w:rsidP="008451D5">
            <w:pPr>
              <w:spacing w:line="360" w:lineRule="auto"/>
              <w:jc w:val="both"/>
              <w:rPr>
                <w:rFonts w:ascii="Times New Roman" w:hAnsi="Times New Roman" w:cs="Times New Roman"/>
                <w:bCs/>
                <w:color w:val="000000" w:themeColor="text1"/>
                <w:sz w:val="24"/>
                <w:szCs w:val="24"/>
              </w:rPr>
            </w:pPr>
            <w:r w:rsidRPr="001C6021">
              <w:rPr>
                <w:rFonts w:ascii="Times New Roman" w:hAnsi="Times New Roman" w:cs="Times New Roman"/>
                <w:bCs/>
                <w:color w:val="000000" w:themeColor="text1"/>
                <w:sz w:val="24"/>
                <w:szCs w:val="24"/>
              </w:rPr>
              <w:t>226</w:t>
            </w:r>
          </w:p>
        </w:tc>
      </w:tr>
    </w:tbl>
    <w:p w14:paraId="22C9AEB0" w14:textId="77777777" w:rsidR="00FF2D9C" w:rsidRDefault="00FF2D9C" w:rsidP="001F3121">
      <w:pPr>
        <w:pStyle w:val="ListParagraph"/>
        <w:spacing w:before="240" w:line="240" w:lineRule="auto"/>
        <w:ind w:left="0"/>
        <w:jc w:val="both"/>
        <w:rPr>
          <w:rFonts w:ascii="Times New Roman" w:hAnsi="Times New Roman" w:cs="Times New Roman"/>
          <w:b/>
          <w:color w:val="000000" w:themeColor="text1"/>
          <w:sz w:val="24"/>
          <w:szCs w:val="24"/>
          <w:u w:val="single"/>
        </w:rPr>
      </w:pPr>
    </w:p>
    <w:p w14:paraId="2E3F6AE8" w14:textId="77777777" w:rsidR="00D669A1" w:rsidRPr="00460A42" w:rsidRDefault="00D669A1" w:rsidP="001F3121">
      <w:pPr>
        <w:pStyle w:val="ListParagraph"/>
        <w:numPr>
          <w:ilvl w:val="0"/>
          <w:numId w:val="4"/>
        </w:numPr>
        <w:spacing w:line="240" w:lineRule="auto"/>
        <w:ind w:left="0" w:firstLine="0"/>
        <w:jc w:val="both"/>
        <w:rPr>
          <w:rFonts w:ascii="Times New Roman" w:hAnsi="Times New Roman" w:cs="Times New Roman"/>
          <w:b/>
          <w:color w:val="000000" w:themeColor="text1"/>
          <w:sz w:val="24"/>
          <w:szCs w:val="24"/>
          <w:u w:val="single"/>
        </w:rPr>
      </w:pPr>
      <w:r w:rsidRPr="00460A42">
        <w:rPr>
          <w:rFonts w:ascii="Times New Roman" w:hAnsi="Times New Roman" w:cs="Times New Roman"/>
          <w:b/>
          <w:color w:val="000000" w:themeColor="text1"/>
          <w:sz w:val="24"/>
          <w:szCs w:val="24"/>
          <w:u w:val="single"/>
        </w:rPr>
        <w:t>Mutations resulting in AMR</w:t>
      </w:r>
    </w:p>
    <w:p w14:paraId="51F51F5F" w14:textId="77777777" w:rsidR="00D669A1" w:rsidRDefault="00D669A1" w:rsidP="001F3121">
      <w:pPr>
        <w:spacing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Multiple mutations have been reported in many genes conferring resistance to different classes of antibiotics in </w:t>
      </w:r>
      <w:r w:rsidRPr="00C50DA9">
        <w:rPr>
          <w:rFonts w:ascii="Times New Roman" w:hAnsi="Times New Roman" w:cs="Times New Roman"/>
          <w:bCs/>
          <w:i/>
          <w:iCs/>
          <w:color w:val="000000" w:themeColor="text1"/>
          <w:sz w:val="24"/>
          <w:szCs w:val="24"/>
        </w:rPr>
        <w:t>N. gonorrhoeae</w:t>
      </w:r>
      <w:r>
        <w:rPr>
          <w:rFonts w:ascii="Times New Roman" w:hAnsi="Times New Roman" w:cs="Times New Roman"/>
          <w:bCs/>
          <w:color w:val="000000" w:themeColor="text1"/>
          <w:sz w:val="24"/>
          <w:szCs w:val="24"/>
        </w:rPr>
        <w:t xml:space="preserve">. A brief overview of the mutations in the genes and their possible modes of action is provided in this section. </w:t>
      </w:r>
    </w:p>
    <w:p w14:paraId="43C1583A" w14:textId="77777777" w:rsidR="00C67402" w:rsidRDefault="00D669A1" w:rsidP="001F3121">
      <w:pPr>
        <w:spacing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Quinolones (</w:t>
      </w:r>
      <w:proofErr w:type="spellStart"/>
      <w:r>
        <w:rPr>
          <w:rFonts w:ascii="Times New Roman" w:hAnsi="Times New Roman" w:cs="Times New Roman"/>
          <w:bCs/>
          <w:color w:val="000000" w:themeColor="text1"/>
          <w:sz w:val="24"/>
          <w:szCs w:val="24"/>
        </w:rPr>
        <w:t>eg.Ciprofloxacin</w:t>
      </w:r>
      <w:proofErr w:type="spellEnd"/>
      <w:r>
        <w:rPr>
          <w:rFonts w:ascii="Times New Roman" w:hAnsi="Times New Roman" w:cs="Times New Roman"/>
          <w:bCs/>
          <w:color w:val="000000" w:themeColor="text1"/>
          <w:sz w:val="24"/>
          <w:szCs w:val="24"/>
        </w:rPr>
        <w:t>) affect bacterial DNA replication by interacting with proteins like DNA gyrase (GyrA) and topoisomerase IV (</w:t>
      </w:r>
      <w:proofErr w:type="spellStart"/>
      <w:r>
        <w:rPr>
          <w:rFonts w:ascii="Times New Roman" w:hAnsi="Times New Roman" w:cs="Times New Roman"/>
          <w:bCs/>
          <w:color w:val="000000" w:themeColor="text1"/>
          <w:sz w:val="24"/>
          <w:szCs w:val="24"/>
        </w:rPr>
        <w:t>ParC</w:t>
      </w:r>
      <w:proofErr w:type="spellEnd"/>
      <w:r>
        <w:rPr>
          <w:rFonts w:ascii="Times New Roman" w:hAnsi="Times New Roman" w:cs="Times New Roman"/>
          <w:bCs/>
          <w:color w:val="000000" w:themeColor="text1"/>
          <w:sz w:val="24"/>
          <w:szCs w:val="24"/>
        </w:rPr>
        <w:t>). Mutations in these proteins in the quinolone resistance determining region (QRDR), which alter the quinolone binding site, have been shown to cause resistance</w:t>
      </w:r>
      <w:r>
        <w:rPr>
          <w:rFonts w:ascii="Times New Roman" w:hAnsi="Times New Roman" w:cs="Times New Roman"/>
          <w:bCs/>
          <w:color w:val="000000" w:themeColor="text1"/>
          <w:sz w:val="24"/>
          <w:szCs w:val="24"/>
        </w:rPr>
        <w:fldChar w:fldCharType="begin" w:fldLock="1"/>
      </w:r>
      <w:r w:rsidR="00B06B35">
        <w:rPr>
          <w:rFonts w:ascii="Times New Roman" w:hAnsi="Times New Roman" w:cs="Times New Roman"/>
          <w:bCs/>
          <w:color w:val="000000" w:themeColor="text1"/>
          <w:sz w:val="24"/>
          <w:szCs w:val="24"/>
        </w:rPr>
        <w:instrText>ADDIN CSL_CITATION {"citationItems":[{"id":"ITEM-1","itemData":{"DOI":"10.1111/j.1749-6632.2011.06215.x","ISSN":"1749-6632 (Electronic)","PMID":"22239555","abstract":"The strict human pathogen Neisseria gonorrhoeae has caused gonorrhea for thousands  of years, and currently gonorrhea is the second most prevalent bacterial sexually transmitted infection worldwide. Given the ancient nature of N. gonorrhoeae and its unique obligate relationship with humankind over the millennia, its remarkable ability to adapt to the host immune system and cause repeated infections, and its propensity to develop resistance to all clinically useful antibiotics, the gonococcus is an ideal pathogen on which to study the evolution of bacterial pathogenesis, including antimicrobial resistance, over the long term and within the host during infection. Recently, the first gonococcus displaying high-level resistance to ceftriaxone, identified in Japan, was characterized in detail. Ceftriaxone is the last remaining option for empirical first-line treatment, and N. gonorrhoeae now seems to be evolving into a true \"superbug.\" In the near future, gonorrhea may become untreatable in certain circumstances. Herein, the history of antibiotics used for treatment of gonorrhea, the evolution of resistance emergence in N. gonorrhoeae, the linkage between resistance and biological fitness of N. gonorrhoeae, lessons learned, and future perspectives are reviewed and discussed.","author":[{"dropping-particle":"","family":"Unemo","given":"Magnus","non-dropping-particle":"","parse-names":false,"suffix":""},{"dropping-particle":"","family":"Shafer","given":"William M","non-dropping-particle":"","parse-names":false,"suffix":""}],"container-title":"Annals of the New York Academy of Sciences","id":"ITEM-1","issued":{"date-parts":[["2011","8"]]},"language":"eng","page":"E19-28","title":"Antibiotic resistance in Neisseria gonorrhoeae: origin, evolution, and lessons  learned for the future.","type":"article-journal","volume":"1230"},"uris":["http://www.mendeley.com/documents/?uuid=77f68529-1629-4f84-bf20-f7de59fff94d"]}],"mendeley":{"formattedCitation":"&lt;sup&gt;10&lt;/sup&gt;","plainTextFormattedCitation":"10","previouslyFormattedCitation":"&lt;sup&gt;10&lt;/sup&gt;"},"properties":{"noteIndex":0},"schema":"https://github.com/citation-style-language/schema/raw/master/csl-citation.json"}</w:instrText>
      </w:r>
      <w:r>
        <w:rPr>
          <w:rFonts w:ascii="Times New Roman" w:hAnsi="Times New Roman" w:cs="Times New Roman"/>
          <w:bCs/>
          <w:color w:val="000000" w:themeColor="text1"/>
          <w:sz w:val="24"/>
          <w:szCs w:val="24"/>
        </w:rPr>
        <w:fldChar w:fldCharType="separate"/>
      </w:r>
      <w:r w:rsidR="00B06B35" w:rsidRPr="00B06B35">
        <w:rPr>
          <w:rFonts w:ascii="Times New Roman" w:hAnsi="Times New Roman" w:cs="Times New Roman"/>
          <w:bCs/>
          <w:noProof/>
          <w:color w:val="000000" w:themeColor="text1"/>
          <w:sz w:val="24"/>
          <w:szCs w:val="24"/>
          <w:vertAlign w:val="superscript"/>
        </w:rPr>
        <w:t>10</w:t>
      </w:r>
      <w:r>
        <w:rPr>
          <w:rFonts w:ascii="Times New Roman" w:hAnsi="Times New Roman" w:cs="Times New Roman"/>
          <w:bCs/>
          <w:color w:val="000000" w:themeColor="text1"/>
          <w:sz w:val="24"/>
          <w:szCs w:val="24"/>
        </w:rPr>
        <w:fldChar w:fldCharType="end"/>
      </w:r>
      <w:r>
        <w:rPr>
          <w:rFonts w:ascii="Times New Roman" w:hAnsi="Times New Roman" w:cs="Times New Roman"/>
          <w:bCs/>
          <w:color w:val="000000" w:themeColor="text1"/>
          <w:sz w:val="24"/>
          <w:szCs w:val="24"/>
        </w:rPr>
        <w:t xml:space="preserve">. The </w:t>
      </w:r>
      <w:r w:rsidRPr="00102B40">
        <w:rPr>
          <w:rFonts w:ascii="Times New Roman" w:hAnsi="Times New Roman" w:cs="Times New Roman"/>
          <w:bCs/>
          <w:color w:val="000000" w:themeColor="text1"/>
          <w:sz w:val="24"/>
          <w:szCs w:val="24"/>
        </w:rPr>
        <w:t>β-Lactam anti</w:t>
      </w:r>
      <w:r>
        <w:rPr>
          <w:rFonts w:ascii="Times New Roman" w:hAnsi="Times New Roman" w:cs="Times New Roman"/>
          <w:bCs/>
          <w:color w:val="000000" w:themeColor="text1"/>
          <w:sz w:val="24"/>
          <w:szCs w:val="24"/>
        </w:rPr>
        <w:t>biotics</w:t>
      </w:r>
      <w:r w:rsidRPr="00102B40">
        <w:rPr>
          <w:rFonts w:ascii="Times New Roman" w:hAnsi="Times New Roman" w:cs="Times New Roman"/>
          <w:bCs/>
          <w:color w:val="000000" w:themeColor="text1"/>
          <w:sz w:val="24"/>
          <w:szCs w:val="24"/>
        </w:rPr>
        <w:t xml:space="preserve">, </w:t>
      </w:r>
      <w:proofErr w:type="spellStart"/>
      <w:r w:rsidRPr="00102B40">
        <w:rPr>
          <w:rFonts w:ascii="Times New Roman" w:hAnsi="Times New Roman" w:cs="Times New Roman"/>
          <w:bCs/>
          <w:color w:val="000000" w:themeColor="text1"/>
          <w:sz w:val="24"/>
          <w:szCs w:val="24"/>
        </w:rPr>
        <w:t>penicillins</w:t>
      </w:r>
      <w:proofErr w:type="spellEnd"/>
      <w:r w:rsidRPr="00102B40">
        <w:rPr>
          <w:rFonts w:ascii="Times New Roman" w:hAnsi="Times New Roman" w:cs="Times New Roman"/>
          <w:bCs/>
          <w:color w:val="000000" w:themeColor="text1"/>
          <w:sz w:val="24"/>
          <w:szCs w:val="24"/>
        </w:rPr>
        <w:t xml:space="preserve"> and cephalosporins, inhibit bacterial cell wall synthesis by binding to transpeptidase enzymes (penicillin-binding proteins or PBPs). TEM-1 gene</w:t>
      </w:r>
      <w:r w:rsidR="0015350F">
        <w:rPr>
          <w:rFonts w:ascii="Times New Roman" w:hAnsi="Times New Roman" w:cs="Times New Roman"/>
          <w:bCs/>
          <w:color w:val="000000" w:themeColor="text1"/>
          <w:sz w:val="24"/>
          <w:szCs w:val="24"/>
        </w:rPr>
        <w:t>-</w:t>
      </w:r>
      <w:r w:rsidRPr="00102B40">
        <w:rPr>
          <w:rFonts w:ascii="Times New Roman" w:hAnsi="Times New Roman" w:cs="Times New Roman"/>
          <w:bCs/>
          <w:color w:val="000000" w:themeColor="text1"/>
          <w:sz w:val="24"/>
          <w:szCs w:val="24"/>
        </w:rPr>
        <w:t xml:space="preserve">containing plasmids encode a TEM-1-type </w:t>
      </w:r>
      <w:r w:rsidRPr="00102B40">
        <w:rPr>
          <w:rFonts w:ascii="Times New Roman" w:eastAsia="Arial Unicode MS" w:hAnsi="Times New Roman" w:cs="Times New Roman"/>
          <w:bCs/>
          <w:color w:val="000000" w:themeColor="text1"/>
          <w:sz w:val="24"/>
          <w:szCs w:val="24"/>
        </w:rPr>
        <w:t>β</w:t>
      </w:r>
      <w:r w:rsidRPr="00102B40">
        <w:rPr>
          <w:rFonts w:ascii="Times New Roman" w:hAnsi="Times New Roman" w:cs="Times New Roman"/>
          <w:bCs/>
          <w:color w:val="000000" w:themeColor="text1"/>
          <w:sz w:val="24"/>
          <w:szCs w:val="24"/>
        </w:rPr>
        <w:t xml:space="preserve">-lactamase which </w:t>
      </w:r>
      <w:proofErr w:type="spellStart"/>
      <w:r w:rsidRPr="00102B40">
        <w:rPr>
          <w:rFonts w:ascii="Times New Roman" w:hAnsi="Times New Roman" w:cs="Times New Roman"/>
          <w:bCs/>
          <w:color w:val="000000" w:themeColor="text1"/>
          <w:sz w:val="24"/>
          <w:szCs w:val="24"/>
        </w:rPr>
        <w:t>hydrolyzes</w:t>
      </w:r>
      <w:proofErr w:type="spellEnd"/>
      <w:r w:rsidRPr="00102B40">
        <w:rPr>
          <w:rFonts w:ascii="Times New Roman" w:hAnsi="Times New Roman" w:cs="Times New Roman"/>
          <w:bCs/>
          <w:color w:val="000000" w:themeColor="text1"/>
          <w:sz w:val="24"/>
          <w:szCs w:val="24"/>
        </w:rPr>
        <w:t xml:space="preserve"> the </w:t>
      </w:r>
      <w:r w:rsidRPr="00102B40">
        <w:rPr>
          <w:rFonts w:ascii="Times New Roman" w:eastAsia="Arial Unicode MS" w:hAnsi="Times New Roman" w:cs="Times New Roman"/>
          <w:bCs/>
          <w:color w:val="000000" w:themeColor="text1"/>
          <w:sz w:val="24"/>
          <w:szCs w:val="24"/>
        </w:rPr>
        <w:t>β</w:t>
      </w:r>
      <w:r w:rsidRPr="00102B40">
        <w:rPr>
          <w:rFonts w:ascii="Times New Roman" w:hAnsi="Times New Roman" w:cs="Times New Roman"/>
          <w:bCs/>
          <w:color w:val="000000" w:themeColor="text1"/>
          <w:sz w:val="24"/>
          <w:szCs w:val="24"/>
        </w:rPr>
        <w:t>-lactam ring and renders the penicillin inactive</w:t>
      </w:r>
      <w:r>
        <w:rPr>
          <w:rFonts w:ascii="Times New Roman" w:hAnsi="Times New Roman" w:cs="Times New Roman"/>
          <w:bCs/>
          <w:color w:val="000000" w:themeColor="text1"/>
          <w:sz w:val="24"/>
          <w:szCs w:val="24"/>
        </w:rPr>
        <w:fldChar w:fldCharType="begin" w:fldLock="1"/>
      </w:r>
      <w:r w:rsidR="00B06B35">
        <w:rPr>
          <w:rFonts w:ascii="Times New Roman" w:hAnsi="Times New Roman" w:cs="Times New Roman"/>
          <w:bCs/>
          <w:color w:val="000000" w:themeColor="text1"/>
          <w:sz w:val="24"/>
          <w:szCs w:val="24"/>
        </w:rPr>
        <w:instrText>ADDIN CSL_CITATION {"citationItems":[{"id":"ITEM-1","itemData":{"DOI":"10.1128/AAC.05665-11","ISSN":"1098-6596 (Electronic)","PMID":"22143532","abstract":"Neisseria gonorrhoeae is a major public health problem globally, especially because  the bacterium has developed resistance to most antimicrobials introduced for first-line treatment of gonorrhea. In the present study, 96 N. gonorrhoeae isolates with high-level resistance to penicillin from 121 clinical isolates in Thailand were examined to investigate changes related to their plasmid-mediated penicillin resistance and their molecular epidemiological relationships. A β-lactamase (TEM) gene variant, bla(TEM-135), that may be a precursor in the transitional stage of a traditional bla(TEM-1) gene into an extended-spectrum β-lactamase (ESBL), possibly causing high resistance to all extended-spectrum cephalosporins in N. gonorrhoeae, was identified. Clonal analysis using multilocus sequence typing (MLST) and N. gonorrhoeae multiantigen sequence typing (NG-MAST) revealed the existence of a sexual network among patients from Japan and Thailand. Molecular analysis of the bla(TEM-135) gene showed that the emergence of this allele might not be a rare genetic event and that the allele has evolved in different plasmid backgrounds, which results possibly indicate that it is selected due to antimicrobial pressure. The presence of the bla(TEM-135) allele in the penicillinase-producing N. gonorrhoeae population may call for monitoring for the possible emergence of ESBL-producing N. gonorrhoeae in the future. This study identified a bla(TEM) variant (bla(TEM-135)) that is a possible intermediate precursor for an ESBL, which warrants international awareness.","author":[{"dropping-particle":"","family":"Nakayama","given":"Shu-Ichi","non-dropping-particle":"","parse-names":false,"suffix":""},{"dropping-particle":"","family":"Tribuddharat","given":"Chanwit","non-dropping-particle":"","parse-names":false,"suffix":""},{"dropping-particle":"","family":"Prombhul","given":"Sasiprapa","non-dropping-particle":"","parse-names":false,"suffix":""},{"dropping-particle":"","family":"Shimuta","given":"Ken","non-dropping-particle":"","parse-names":false,"suffix":""},{"dropping-particle":"","family":"Srifuengfung","given":"Somporn","non-dropping-particle":"","parse-names":false,"suffix":""},{"dropping-particle":"","family":"Unemo","given":"Magnus","non-dropping-particle":"","parse-names":false,"suffix":""},{"dropping-particle":"","family":"Ohnishi","given":"Makoto","non-dropping-particle":"","parse-names":false,"suffix":""}],"container-title":"Antimicrobial agents and chemotherapy","id":"ITEM-1","issue":"2","issued":{"date-parts":[["2012","2"]]},"language":"eng","page":"916-920","title":"Molecular analyses of TEM genes and their corresponding penicillinase-producing  Neisseria gonorrhoeae isolates in Bangkok, Thailand.","type":"article-journal","volume":"56"},"uris":["http://www.mendeley.com/documents/?uuid=e62aaf73-0220-4066-8ed2-635e59c7c13b"]}],"mendeley":{"formattedCitation":"&lt;sup&gt;11&lt;/sup&gt;","plainTextFormattedCitation":"11","previouslyFormattedCitation":"&lt;sup&gt;11&lt;/sup&gt;"},"properties":{"noteIndex":0},"schema":"https://github.com/citation-style-language/schema/raw/master/csl-citation.json"}</w:instrText>
      </w:r>
      <w:r>
        <w:rPr>
          <w:rFonts w:ascii="Times New Roman" w:hAnsi="Times New Roman" w:cs="Times New Roman"/>
          <w:bCs/>
          <w:color w:val="000000" w:themeColor="text1"/>
          <w:sz w:val="24"/>
          <w:szCs w:val="24"/>
        </w:rPr>
        <w:fldChar w:fldCharType="separate"/>
      </w:r>
      <w:r w:rsidR="00B06B35" w:rsidRPr="00B06B35">
        <w:rPr>
          <w:rFonts w:ascii="Times New Roman" w:hAnsi="Times New Roman" w:cs="Times New Roman"/>
          <w:bCs/>
          <w:noProof/>
          <w:color w:val="000000" w:themeColor="text1"/>
          <w:sz w:val="24"/>
          <w:szCs w:val="24"/>
          <w:vertAlign w:val="superscript"/>
        </w:rPr>
        <w:t>11</w:t>
      </w:r>
      <w:r>
        <w:rPr>
          <w:rFonts w:ascii="Times New Roman" w:hAnsi="Times New Roman" w:cs="Times New Roman"/>
          <w:bCs/>
          <w:color w:val="000000" w:themeColor="text1"/>
          <w:sz w:val="24"/>
          <w:szCs w:val="24"/>
        </w:rPr>
        <w:fldChar w:fldCharType="end"/>
      </w:r>
      <w:r w:rsidRPr="00102B40">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Mutations in genes encoding penicillin</w:t>
      </w:r>
      <w:r w:rsidR="0015350F">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binding proteins (</w:t>
      </w:r>
      <w:proofErr w:type="spellStart"/>
      <w:r w:rsidRPr="00FA4074">
        <w:rPr>
          <w:rFonts w:ascii="Times New Roman" w:hAnsi="Times New Roman" w:cs="Times New Roman"/>
          <w:bCs/>
          <w:i/>
          <w:iCs/>
          <w:color w:val="000000" w:themeColor="text1"/>
          <w:sz w:val="24"/>
          <w:szCs w:val="24"/>
        </w:rPr>
        <w:t>penA</w:t>
      </w:r>
      <w:proofErr w:type="spellEnd"/>
      <w:r>
        <w:rPr>
          <w:rFonts w:ascii="Times New Roman" w:hAnsi="Times New Roman" w:cs="Times New Roman"/>
          <w:bCs/>
          <w:color w:val="000000" w:themeColor="text1"/>
          <w:sz w:val="24"/>
          <w:szCs w:val="24"/>
        </w:rPr>
        <w:t xml:space="preserve">, </w:t>
      </w:r>
      <w:r w:rsidRPr="00FA4074">
        <w:rPr>
          <w:rFonts w:ascii="Times New Roman" w:hAnsi="Times New Roman" w:cs="Times New Roman"/>
          <w:bCs/>
          <w:i/>
          <w:iCs/>
          <w:color w:val="000000" w:themeColor="text1"/>
          <w:sz w:val="24"/>
          <w:szCs w:val="24"/>
        </w:rPr>
        <w:t>ponA1</w:t>
      </w:r>
      <w:r>
        <w:rPr>
          <w:rFonts w:ascii="Times New Roman" w:hAnsi="Times New Roman" w:cs="Times New Roman"/>
          <w:bCs/>
          <w:color w:val="000000" w:themeColor="text1"/>
          <w:sz w:val="24"/>
          <w:szCs w:val="24"/>
        </w:rPr>
        <w:t xml:space="preserve">, </w:t>
      </w:r>
      <w:proofErr w:type="spellStart"/>
      <w:r w:rsidRPr="00FA4074">
        <w:rPr>
          <w:rFonts w:ascii="Times New Roman" w:hAnsi="Times New Roman" w:cs="Times New Roman"/>
          <w:bCs/>
          <w:i/>
          <w:iCs/>
          <w:color w:val="000000" w:themeColor="text1"/>
          <w:sz w:val="24"/>
          <w:szCs w:val="24"/>
        </w:rPr>
        <w:t>penC</w:t>
      </w:r>
      <w:proofErr w:type="spellEnd"/>
      <w:r>
        <w:rPr>
          <w:rFonts w:ascii="Times New Roman" w:hAnsi="Times New Roman" w:cs="Times New Roman"/>
          <w:bCs/>
          <w:color w:val="000000" w:themeColor="text1"/>
          <w:sz w:val="24"/>
          <w:szCs w:val="24"/>
        </w:rPr>
        <w:t>/</w:t>
      </w:r>
      <w:proofErr w:type="spellStart"/>
      <w:r w:rsidRPr="00FA4074">
        <w:rPr>
          <w:rFonts w:ascii="Times New Roman" w:hAnsi="Times New Roman" w:cs="Times New Roman"/>
          <w:bCs/>
          <w:i/>
          <w:iCs/>
          <w:color w:val="000000" w:themeColor="text1"/>
          <w:sz w:val="24"/>
          <w:szCs w:val="24"/>
        </w:rPr>
        <w:t>pilQ</w:t>
      </w:r>
      <w:proofErr w:type="spellEnd"/>
      <w:r>
        <w:rPr>
          <w:rFonts w:ascii="Times New Roman" w:hAnsi="Times New Roman" w:cs="Times New Roman"/>
          <w:bCs/>
          <w:color w:val="000000" w:themeColor="text1"/>
          <w:sz w:val="24"/>
          <w:szCs w:val="24"/>
        </w:rPr>
        <w:t xml:space="preserve">), </w:t>
      </w:r>
      <w:proofErr w:type="spellStart"/>
      <w:r w:rsidRPr="00FA4074">
        <w:rPr>
          <w:rFonts w:ascii="Times New Roman" w:hAnsi="Times New Roman" w:cs="Times New Roman"/>
          <w:bCs/>
          <w:i/>
          <w:iCs/>
          <w:color w:val="000000" w:themeColor="text1"/>
          <w:sz w:val="24"/>
          <w:szCs w:val="24"/>
        </w:rPr>
        <w:t>mtrR</w:t>
      </w:r>
      <w:proofErr w:type="spellEnd"/>
      <w:r>
        <w:rPr>
          <w:rFonts w:ascii="Times New Roman" w:hAnsi="Times New Roman" w:cs="Times New Roman"/>
          <w:bCs/>
          <w:color w:val="000000" w:themeColor="text1"/>
          <w:sz w:val="24"/>
          <w:szCs w:val="24"/>
        </w:rPr>
        <w:t xml:space="preserve"> (repressor of </w:t>
      </w:r>
      <w:proofErr w:type="spellStart"/>
      <w:r>
        <w:rPr>
          <w:rFonts w:ascii="Times New Roman" w:hAnsi="Times New Roman" w:cs="Times New Roman"/>
          <w:bCs/>
          <w:color w:val="000000" w:themeColor="text1"/>
          <w:sz w:val="24"/>
          <w:szCs w:val="24"/>
        </w:rPr>
        <w:t>MtrCDE</w:t>
      </w:r>
      <w:proofErr w:type="spellEnd"/>
      <w:r>
        <w:rPr>
          <w:rFonts w:ascii="Times New Roman" w:hAnsi="Times New Roman" w:cs="Times New Roman"/>
          <w:bCs/>
          <w:color w:val="000000" w:themeColor="text1"/>
          <w:sz w:val="24"/>
          <w:szCs w:val="24"/>
        </w:rPr>
        <w:t xml:space="preserve"> efflux pump) and the porin, </w:t>
      </w:r>
      <w:r w:rsidRPr="00FA4074">
        <w:rPr>
          <w:rFonts w:ascii="Times New Roman" w:hAnsi="Times New Roman" w:cs="Times New Roman"/>
          <w:bCs/>
          <w:i/>
          <w:iCs/>
          <w:color w:val="000000" w:themeColor="text1"/>
          <w:sz w:val="24"/>
          <w:szCs w:val="24"/>
        </w:rPr>
        <w:t>porB1b</w:t>
      </w:r>
      <w:r>
        <w:rPr>
          <w:rFonts w:ascii="Times New Roman" w:hAnsi="Times New Roman" w:cs="Times New Roman"/>
          <w:bCs/>
          <w:color w:val="000000" w:themeColor="text1"/>
          <w:sz w:val="24"/>
          <w:szCs w:val="24"/>
        </w:rPr>
        <w:t xml:space="preserve"> result in resistance to β-lactam antimicrobials</w:t>
      </w:r>
      <w:r>
        <w:rPr>
          <w:rFonts w:ascii="Times New Roman" w:hAnsi="Times New Roman" w:cs="Times New Roman"/>
          <w:bCs/>
          <w:color w:val="000000" w:themeColor="text1"/>
          <w:sz w:val="24"/>
          <w:szCs w:val="24"/>
        </w:rPr>
        <w:fldChar w:fldCharType="begin" w:fldLock="1"/>
      </w:r>
      <w:r w:rsidR="00B06B35">
        <w:rPr>
          <w:rFonts w:ascii="Times New Roman" w:hAnsi="Times New Roman" w:cs="Times New Roman"/>
          <w:bCs/>
          <w:color w:val="000000" w:themeColor="text1"/>
          <w:sz w:val="24"/>
          <w:szCs w:val="24"/>
        </w:rPr>
        <w:instrText>ADDIN CSL_CITATION {"citationItems":[{"id":"ITEM-1","itemData":{"DOI":"10.1111/j.1749-6632.2011.06215.x","ISSN":"1749-6632 (Electronic)","PMID":"22239555","abstract":"The strict human pathogen Neisseria gonorrhoeae has caused gonorrhea for thousands  of years, and currently gonorrhea is the second most prevalent bacterial sexually transmitted infection worldwide. Given the ancient nature of N. gonorrhoeae and its unique obligate relationship with humankind over the millennia, its remarkable ability to adapt to the host immune system and cause repeated infections, and its propensity to develop resistance to all clinically useful antibiotics, the gonococcus is an ideal pathogen on which to study the evolution of bacterial pathogenesis, including antimicrobial resistance, over the long term and within the host during infection. Recently, the first gonococcus displaying high-level resistance to ceftriaxone, identified in Japan, was characterized in detail. Ceftriaxone is the last remaining option for empirical first-line treatment, and N. gonorrhoeae now seems to be evolving into a true \"superbug.\" In the near future, gonorrhea may become untreatable in certain circumstances. Herein, the history of antibiotics used for treatment of gonorrhea, the evolution of resistance emergence in N. gonorrhoeae, the linkage between resistance and biological fitness of N. gonorrhoeae, lessons learned, and future perspectives are reviewed and discussed.","author":[{"dropping-particle":"","family":"Unemo","given":"Magnus","non-dropping-particle":"","parse-names":false,"suffix":""},{"dropping-particle":"","family":"Shafer","given":"William M","non-dropping-particle":"","parse-names":false,"suffix":""}],"container-title":"Annals of the New York Academy of Sciences","id":"ITEM-1","issued":{"date-parts":[["2011","8"]]},"language":"eng","page":"E19-28","title":"Antibiotic resistance in Neisseria gonorrhoeae: origin, evolution, and lessons  learned for the future.","type":"article-journal","volume":"1230"},"uris":["http://www.mendeley.com/documents/?uuid=77f68529-1629-4f84-bf20-f7de59fff94d"]}],"mendeley":{"formattedCitation":"&lt;sup&gt;10&lt;/sup&gt;","plainTextFormattedCitation":"10","previouslyFormattedCitation":"&lt;sup&gt;10&lt;/sup&gt;"},"properties":{"noteIndex":0},"schema":"https://github.com/citation-style-language/schema/raw/master/csl-citation.json"}</w:instrText>
      </w:r>
      <w:r>
        <w:rPr>
          <w:rFonts w:ascii="Times New Roman" w:hAnsi="Times New Roman" w:cs="Times New Roman"/>
          <w:bCs/>
          <w:color w:val="000000" w:themeColor="text1"/>
          <w:sz w:val="24"/>
          <w:szCs w:val="24"/>
        </w:rPr>
        <w:fldChar w:fldCharType="separate"/>
      </w:r>
      <w:r w:rsidR="00B06B35" w:rsidRPr="00B06B35">
        <w:rPr>
          <w:rFonts w:ascii="Times New Roman" w:hAnsi="Times New Roman" w:cs="Times New Roman"/>
          <w:bCs/>
          <w:noProof/>
          <w:color w:val="000000" w:themeColor="text1"/>
          <w:sz w:val="24"/>
          <w:szCs w:val="24"/>
          <w:vertAlign w:val="superscript"/>
        </w:rPr>
        <w:t>10</w:t>
      </w:r>
      <w:r>
        <w:rPr>
          <w:rFonts w:ascii="Times New Roman" w:hAnsi="Times New Roman" w:cs="Times New Roman"/>
          <w:bCs/>
          <w:color w:val="000000" w:themeColor="text1"/>
          <w:sz w:val="24"/>
          <w:szCs w:val="24"/>
        </w:rPr>
        <w:fldChar w:fldCharType="end"/>
      </w:r>
      <w:r>
        <w:rPr>
          <w:rFonts w:ascii="Times New Roman" w:hAnsi="Times New Roman" w:cs="Times New Roman"/>
          <w:bCs/>
          <w:color w:val="000000" w:themeColor="text1"/>
          <w:sz w:val="24"/>
          <w:szCs w:val="24"/>
        </w:rPr>
        <w:t xml:space="preserve">. Mutations in </w:t>
      </w:r>
      <w:proofErr w:type="spellStart"/>
      <w:r w:rsidRPr="00FA4074">
        <w:rPr>
          <w:rFonts w:ascii="Times New Roman" w:hAnsi="Times New Roman" w:cs="Times New Roman"/>
          <w:bCs/>
          <w:i/>
          <w:iCs/>
          <w:color w:val="000000" w:themeColor="text1"/>
          <w:sz w:val="24"/>
          <w:szCs w:val="24"/>
        </w:rPr>
        <w:t>mtrR</w:t>
      </w:r>
      <w:proofErr w:type="spellEnd"/>
      <w:r>
        <w:rPr>
          <w:rFonts w:ascii="Times New Roman" w:hAnsi="Times New Roman" w:cs="Times New Roman"/>
          <w:bCs/>
          <w:color w:val="000000" w:themeColor="text1"/>
          <w:sz w:val="24"/>
          <w:szCs w:val="24"/>
        </w:rPr>
        <w:t xml:space="preserve"> promoter result in overexpression of </w:t>
      </w:r>
      <w:proofErr w:type="spellStart"/>
      <w:r>
        <w:rPr>
          <w:rFonts w:ascii="Times New Roman" w:hAnsi="Times New Roman" w:cs="Times New Roman"/>
          <w:bCs/>
          <w:color w:val="000000" w:themeColor="text1"/>
          <w:sz w:val="24"/>
          <w:szCs w:val="24"/>
        </w:rPr>
        <w:t>MtrCDE</w:t>
      </w:r>
      <w:proofErr w:type="spellEnd"/>
      <w:r>
        <w:rPr>
          <w:rFonts w:ascii="Times New Roman" w:hAnsi="Times New Roman" w:cs="Times New Roman"/>
          <w:bCs/>
          <w:color w:val="000000" w:themeColor="text1"/>
          <w:sz w:val="24"/>
          <w:szCs w:val="24"/>
        </w:rPr>
        <w:t xml:space="preserve"> eff</w:t>
      </w:r>
      <w:r w:rsidR="0015350F">
        <w:rPr>
          <w:rFonts w:ascii="Times New Roman" w:hAnsi="Times New Roman" w:cs="Times New Roman"/>
          <w:bCs/>
          <w:color w:val="000000" w:themeColor="text1"/>
          <w:sz w:val="24"/>
          <w:szCs w:val="24"/>
        </w:rPr>
        <w:t>l</w:t>
      </w:r>
      <w:r>
        <w:rPr>
          <w:rFonts w:ascii="Times New Roman" w:hAnsi="Times New Roman" w:cs="Times New Roman"/>
          <w:bCs/>
          <w:color w:val="000000" w:themeColor="text1"/>
          <w:sz w:val="24"/>
          <w:szCs w:val="24"/>
        </w:rPr>
        <w:t>ux pump, causing multi-drug resistance</w:t>
      </w:r>
      <w:r w:rsidR="002E5B64">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while porin mutations cause a slightly lower influx of antibiotics in the cell</w:t>
      </w:r>
      <w:r>
        <w:rPr>
          <w:rFonts w:ascii="Times New Roman" w:hAnsi="Times New Roman" w:cs="Times New Roman"/>
          <w:bCs/>
          <w:color w:val="000000" w:themeColor="text1"/>
          <w:sz w:val="24"/>
          <w:szCs w:val="24"/>
        </w:rPr>
        <w:fldChar w:fldCharType="begin" w:fldLock="1"/>
      </w:r>
      <w:r w:rsidR="00B06B35">
        <w:rPr>
          <w:rFonts w:ascii="Times New Roman" w:hAnsi="Times New Roman" w:cs="Times New Roman"/>
          <w:bCs/>
          <w:color w:val="000000" w:themeColor="text1"/>
          <w:sz w:val="24"/>
          <w:szCs w:val="24"/>
        </w:rPr>
        <w:instrText>ADDIN CSL_CITATION {"citationItems":[{"id":"ITEM-1","itemData":{"DOI":"10.1007/s10096-017-2931-x","ISSN":"0934-9723","author":[{"dropping-particle":"","family":"Suay-García","given":"B","non-dropping-particle":"","parse-names":false,"suffix":""},{"dropping-particle":"","family":"Pérez-Gracia","given":"M T","non-dropping-particle":"","parse-names":false,"suffix":""}],"container-title":"European journal of clinical microbiology &amp; infectious diseases : official publication of the European Society of Clinical Microbiology","id":"ITEM-1","issue":"7","issued":{"date-parts":[["2017","7"]]},"page":"1065—1071","title":"Drug-resistant Neisseria gonorrhoeae: latest developments","type":"article-journal","volume":"36"},"uris":["http://www.mendeley.com/documents/?uuid=5beb58cd-4b5d-4422-8ba9-307af9398e32"]}],"mendeley":{"formattedCitation":"&lt;sup&gt;12&lt;/sup&gt;","plainTextFormattedCitation":"12","previouslyFormattedCitation":"&lt;sup&gt;12&lt;/sup&gt;"},"properties":{"noteIndex":0},"schema":"https://github.com/citation-style-language/schema/raw/master/csl-citation.json"}</w:instrText>
      </w:r>
      <w:r>
        <w:rPr>
          <w:rFonts w:ascii="Times New Roman" w:hAnsi="Times New Roman" w:cs="Times New Roman"/>
          <w:bCs/>
          <w:color w:val="000000" w:themeColor="text1"/>
          <w:sz w:val="24"/>
          <w:szCs w:val="24"/>
        </w:rPr>
        <w:fldChar w:fldCharType="separate"/>
      </w:r>
      <w:r w:rsidR="00B06B35" w:rsidRPr="00B06B35">
        <w:rPr>
          <w:rFonts w:ascii="Times New Roman" w:hAnsi="Times New Roman" w:cs="Times New Roman"/>
          <w:bCs/>
          <w:noProof/>
          <w:color w:val="000000" w:themeColor="text1"/>
          <w:sz w:val="24"/>
          <w:szCs w:val="24"/>
          <w:vertAlign w:val="superscript"/>
        </w:rPr>
        <w:t>12</w:t>
      </w:r>
      <w:r>
        <w:rPr>
          <w:rFonts w:ascii="Times New Roman" w:hAnsi="Times New Roman" w:cs="Times New Roman"/>
          <w:bCs/>
          <w:color w:val="000000" w:themeColor="text1"/>
          <w:sz w:val="24"/>
          <w:szCs w:val="24"/>
        </w:rPr>
        <w:fldChar w:fldCharType="end"/>
      </w:r>
      <w:r>
        <w:rPr>
          <w:rFonts w:ascii="Times New Roman" w:hAnsi="Times New Roman" w:cs="Times New Roman"/>
          <w:bCs/>
          <w:color w:val="000000" w:themeColor="text1"/>
          <w:sz w:val="24"/>
          <w:szCs w:val="24"/>
        </w:rPr>
        <w:t>.</w:t>
      </w:r>
      <w:r w:rsidR="00C67402">
        <w:rPr>
          <w:rFonts w:ascii="Times New Roman" w:hAnsi="Times New Roman" w:cs="Times New Roman"/>
          <w:bCs/>
          <w:color w:val="000000" w:themeColor="text1"/>
          <w:sz w:val="24"/>
          <w:szCs w:val="24"/>
        </w:rPr>
        <w:t xml:space="preserve"> </w:t>
      </w:r>
    </w:p>
    <w:p w14:paraId="6B62854E" w14:textId="77777777" w:rsidR="00C67402" w:rsidRDefault="00D669A1" w:rsidP="001F3121">
      <w:pPr>
        <w:spacing w:before="240" w:line="240" w:lineRule="auto"/>
        <w:jc w:val="both"/>
        <w:rPr>
          <w:rFonts w:ascii="Times New Roman" w:hAnsi="Times New Roman" w:cs="Times New Roman"/>
          <w:bCs/>
          <w:color w:val="000000" w:themeColor="text1"/>
          <w:sz w:val="24"/>
          <w:szCs w:val="24"/>
        </w:rPr>
      </w:pPr>
      <w:r w:rsidRPr="00BC5ECB">
        <w:rPr>
          <w:rFonts w:ascii="Times New Roman" w:hAnsi="Times New Roman" w:cs="Times New Roman"/>
          <w:bCs/>
          <w:color w:val="000000" w:themeColor="text1"/>
          <w:sz w:val="24"/>
          <w:szCs w:val="24"/>
        </w:rPr>
        <w:t>Tetracyclines inhibit</w:t>
      </w:r>
      <w:r>
        <w:rPr>
          <w:rFonts w:ascii="Times New Roman" w:hAnsi="Times New Roman" w:cs="Times New Roman"/>
          <w:bCs/>
          <w:color w:val="000000" w:themeColor="text1"/>
          <w:sz w:val="24"/>
          <w:szCs w:val="24"/>
        </w:rPr>
        <w:t xml:space="preserve"> protein synthesis </w:t>
      </w:r>
      <w:r w:rsidRPr="00BC5ECB">
        <w:rPr>
          <w:rFonts w:ascii="Times New Roman" w:hAnsi="Times New Roman" w:cs="Times New Roman"/>
          <w:bCs/>
          <w:color w:val="000000" w:themeColor="text1"/>
          <w:sz w:val="24"/>
          <w:szCs w:val="24"/>
        </w:rPr>
        <w:t>by binding to the 30S ribosomal subunit.</w:t>
      </w:r>
      <w:r>
        <w:rPr>
          <w:rFonts w:ascii="Times New Roman" w:hAnsi="Times New Roman" w:cs="Times New Roman"/>
          <w:bCs/>
          <w:color w:val="000000" w:themeColor="text1"/>
          <w:sz w:val="24"/>
          <w:szCs w:val="24"/>
        </w:rPr>
        <w:t xml:space="preserve"> Plasmid-encoded </w:t>
      </w:r>
      <w:proofErr w:type="spellStart"/>
      <w:r w:rsidRPr="00FA4074">
        <w:rPr>
          <w:rFonts w:ascii="Times New Roman" w:hAnsi="Times New Roman" w:cs="Times New Roman"/>
          <w:bCs/>
          <w:i/>
          <w:iCs/>
          <w:color w:val="000000" w:themeColor="text1"/>
          <w:sz w:val="24"/>
          <w:szCs w:val="24"/>
        </w:rPr>
        <w:t>tet</w:t>
      </w:r>
      <w:proofErr w:type="spellEnd"/>
      <w:r w:rsidR="001D2F33" w:rsidRPr="00233DB2">
        <w:rPr>
          <w:rFonts w:ascii="Times New Roman" w:hAnsi="Times New Roman" w:cs="Times New Roman"/>
          <w:bCs/>
          <w:color w:val="000000" w:themeColor="text1"/>
          <w:sz w:val="24"/>
          <w:szCs w:val="24"/>
        </w:rPr>
        <w:t>(</w:t>
      </w:r>
      <w:r w:rsidRPr="00233DB2">
        <w:rPr>
          <w:rFonts w:ascii="Times New Roman" w:hAnsi="Times New Roman" w:cs="Times New Roman"/>
          <w:bCs/>
          <w:color w:val="000000" w:themeColor="text1"/>
          <w:sz w:val="24"/>
          <w:szCs w:val="24"/>
        </w:rPr>
        <w:t>M</w:t>
      </w:r>
      <w:r w:rsidR="001D2F33" w:rsidRPr="00233DB2">
        <w:rPr>
          <w:rFonts w:ascii="Times New Roman" w:hAnsi="Times New Roman" w:cs="Times New Roman"/>
          <w:bCs/>
          <w:color w:val="000000" w:themeColor="text1"/>
          <w:sz w:val="24"/>
          <w:szCs w:val="24"/>
        </w:rPr>
        <w:t>)</w:t>
      </w:r>
      <w:r w:rsidRPr="00BC5ECB">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resembles elongation factor G (EF-G) and</w:t>
      </w:r>
      <w:r w:rsidRPr="00BC5ECB">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binds to the</w:t>
      </w:r>
      <w:r w:rsidRPr="00BC5ECB">
        <w:rPr>
          <w:rFonts w:ascii="Times New Roman" w:hAnsi="Times New Roman" w:cs="Times New Roman"/>
          <w:bCs/>
          <w:color w:val="000000" w:themeColor="text1"/>
          <w:sz w:val="24"/>
          <w:szCs w:val="24"/>
        </w:rPr>
        <w:t xml:space="preserve"> ribosomes </w:t>
      </w:r>
      <w:r w:rsidR="002E5B64">
        <w:rPr>
          <w:rFonts w:ascii="Times New Roman" w:hAnsi="Times New Roman" w:cs="Times New Roman"/>
          <w:bCs/>
          <w:color w:val="000000" w:themeColor="text1"/>
          <w:sz w:val="24"/>
          <w:szCs w:val="24"/>
        </w:rPr>
        <w:t>causing</w:t>
      </w:r>
      <w:r>
        <w:rPr>
          <w:rFonts w:ascii="Times New Roman" w:hAnsi="Times New Roman" w:cs="Times New Roman"/>
          <w:bCs/>
          <w:color w:val="000000" w:themeColor="text1"/>
          <w:sz w:val="24"/>
          <w:szCs w:val="24"/>
        </w:rPr>
        <w:t xml:space="preserve"> </w:t>
      </w:r>
      <w:r w:rsidRPr="00BC5ECB">
        <w:rPr>
          <w:rFonts w:ascii="Times New Roman" w:hAnsi="Times New Roman" w:cs="Times New Roman"/>
          <w:bCs/>
          <w:color w:val="000000" w:themeColor="text1"/>
          <w:sz w:val="24"/>
          <w:szCs w:val="24"/>
        </w:rPr>
        <w:t xml:space="preserve">the release of the tetracycline molecule. </w:t>
      </w:r>
      <w:r>
        <w:rPr>
          <w:rFonts w:ascii="Times New Roman" w:hAnsi="Times New Roman" w:cs="Times New Roman"/>
          <w:bCs/>
          <w:color w:val="000000" w:themeColor="text1"/>
          <w:sz w:val="24"/>
          <w:szCs w:val="24"/>
        </w:rPr>
        <w:t xml:space="preserve">Mutations in ribosomal binding protein S10, encoded by </w:t>
      </w:r>
      <w:proofErr w:type="spellStart"/>
      <w:r w:rsidRPr="00FA4074">
        <w:rPr>
          <w:rFonts w:ascii="Times New Roman" w:hAnsi="Times New Roman" w:cs="Times New Roman"/>
          <w:bCs/>
          <w:i/>
          <w:iCs/>
          <w:color w:val="000000" w:themeColor="text1"/>
          <w:sz w:val="24"/>
          <w:szCs w:val="24"/>
        </w:rPr>
        <w:t>rpsJ</w:t>
      </w:r>
      <w:proofErr w:type="spellEnd"/>
      <w:r>
        <w:rPr>
          <w:rFonts w:ascii="Times New Roman" w:hAnsi="Times New Roman" w:cs="Times New Roman"/>
          <w:bCs/>
          <w:color w:val="000000" w:themeColor="text1"/>
          <w:sz w:val="24"/>
          <w:szCs w:val="24"/>
        </w:rPr>
        <w:t xml:space="preserve"> (V57M) results in tetracycline resistance, in strains with mutations in </w:t>
      </w:r>
      <w:proofErr w:type="spellStart"/>
      <w:r w:rsidRPr="00FA4074">
        <w:rPr>
          <w:rFonts w:ascii="Times New Roman" w:hAnsi="Times New Roman" w:cs="Times New Roman"/>
          <w:bCs/>
          <w:i/>
          <w:iCs/>
          <w:color w:val="000000" w:themeColor="text1"/>
          <w:sz w:val="24"/>
          <w:szCs w:val="24"/>
        </w:rPr>
        <w:t>penB</w:t>
      </w:r>
      <w:proofErr w:type="spellEnd"/>
      <w:r>
        <w:rPr>
          <w:rFonts w:ascii="Times New Roman" w:hAnsi="Times New Roman" w:cs="Times New Roman"/>
          <w:bCs/>
          <w:color w:val="000000" w:themeColor="text1"/>
          <w:sz w:val="24"/>
          <w:szCs w:val="24"/>
        </w:rPr>
        <w:t xml:space="preserve"> and </w:t>
      </w:r>
      <w:r w:rsidRPr="00FA4074">
        <w:rPr>
          <w:rFonts w:ascii="Times New Roman" w:hAnsi="Times New Roman" w:cs="Times New Roman"/>
          <w:bCs/>
          <w:i/>
          <w:iCs/>
          <w:color w:val="000000" w:themeColor="text1"/>
          <w:sz w:val="24"/>
          <w:szCs w:val="24"/>
        </w:rPr>
        <w:t>mtrR</w:t>
      </w:r>
      <w:r>
        <w:rPr>
          <w:rFonts w:ascii="Times New Roman" w:hAnsi="Times New Roman" w:cs="Times New Roman"/>
          <w:bCs/>
          <w:color w:val="000000" w:themeColor="text1"/>
          <w:sz w:val="24"/>
          <w:szCs w:val="24"/>
        </w:rPr>
        <w:fldChar w:fldCharType="begin" w:fldLock="1"/>
      </w:r>
      <w:r w:rsidR="00B06B35">
        <w:rPr>
          <w:rFonts w:ascii="Times New Roman" w:hAnsi="Times New Roman" w:cs="Times New Roman"/>
          <w:bCs/>
          <w:color w:val="000000" w:themeColor="text1"/>
          <w:sz w:val="24"/>
          <w:szCs w:val="24"/>
        </w:rPr>
        <w:instrText>ADDIN CSL_CITATION {"citationItems":[{"id":"ITEM-1","itemData":{"DOI":"10.1111/j.1749-6632.2011.06215.x","ISSN":"1749-6632 (Electronic)","PMID":"22239555","abstract":"The strict human pathogen Neisseria gonorrhoeae has caused gonorrhea for thousands  of years, and currently gonorrhea is the second most prevalent bacterial sexually transmitted infection worldwide. Given the ancient nature of N. gonorrhoeae and its unique obligate relationship with humankind over the millennia, its remarkable ability to adapt to the host immune system and cause repeated infections, and its propensity to develop resistance to all clinically useful antibiotics, the gonococcus is an ideal pathogen on which to study the evolution of bacterial pathogenesis, including antimicrobial resistance, over the long term and within the host during infection. Recently, the first gonococcus displaying high-level resistance to ceftriaxone, identified in Japan, was characterized in detail. Ceftriaxone is the last remaining option for empirical first-line treatment, and N. gonorrhoeae now seems to be evolving into a true \"superbug.\" In the near future, gonorrhea may become untreatable in certain circumstances. Herein, the history of antibiotics used for treatment of gonorrhea, the evolution of resistance emergence in N. gonorrhoeae, the linkage between resistance and biological fitness of N. gonorrhoeae, lessons learned, and future perspectives are reviewed and discussed.","author":[{"dropping-particle":"","family":"Unemo","given":"Magnus","non-dropping-particle":"","parse-names":false,"suffix":""},{"dropping-particle":"","family":"Shafer","given":"William M","non-dropping-particle":"","parse-names":false,"suffix":""}],"container-title":"Annals of the New York Academy of Sciences","id":"ITEM-1","issued":{"date-parts":[["2011","8"]]},"language":"eng","page":"E19-28","title":"Antibiotic resistance in Neisseria gonorrhoeae: origin, evolution, and lessons  learned for the future.","type":"article-journal","volume":"1230"},"uris":["http://www.mendeley.com/documents/?uuid=77f68529-1629-4f84-bf20-f7de59fff94d"]}],"mendeley":{"formattedCitation":"&lt;sup&gt;10&lt;/sup&gt;","plainTextFormattedCitation":"10","previouslyFormattedCitation":"&lt;sup&gt;10&lt;/sup&gt;"},"properties":{"noteIndex":0},"schema":"https://github.com/citation-style-language/schema/raw/master/csl-citation.json"}</w:instrText>
      </w:r>
      <w:r>
        <w:rPr>
          <w:rFonts w:ascii="Times New Roman" w:hAnsi="Times New Roman" w:cs="Times New Roman"/>
          <w:bCs/>
          <w:color w:val="000000" w:themeColor="text1"/>
          <w:sz w:val="24"/>
          <w:szCs w:val="24"/>
        </w:rPr>
        <w:fldChar w:fldCharType="separate"/>
      </w:r>
      <w:r w:rsidR="00B06B35" w:rsidRPr="00B06B35">
        <w:rPr>
          <w:rFonts w:ascii="Times New Roman" w:hAnsi="Times New Roman" w:cs="Times New Roman"/>
          <w:bCs/>
          <w:noProof/>
          <w:color w:val="000000" w:themeColor="text1"/>
          <w:sz w:val="24"/>
          <w:szCs w:val="24"/>
          <w:vertAlign w:val="superscript"/>
        </w:rPr>
        <w:t>10</w:t>
      </w:r>
      <w:r>
        <w:rPr>
          <w:rFonts w:ascii="Times New Roman" w:hAnsi="Times New Roman" w:cs="Times New Roman"/>
          <w:bCs/>
          <w:color w:val="000000" w:themeColor="text1"/>
          <w:sz w:val="24"/>
          <w:szCs w:val="24"/>
        </w:rPr>
        <w:fldChar w:fldCharType="end"/>
      </w:r>
      <w:r>
        <w:rPr>
          <w:rFonts w:ascii="Times New Roman" w:hAnsi="Times New Roman" w:cs="Times New Roman"/>
          <w:bCs/>
          <w:color w:val="000000" w:themeColor="text1"/>
          <w:sz w:val="24"/>
          <w:szCs w:val="24"/>
        </w:rPr>
        <w:t xml:space="preserve">. </w:t>
      </w:r>
      <w:r w:rsidRPr="009216E8">
        <w:rPr>
          <w:rFonts w:ascii="Times New Roman" w:hAnsi="Times New Roman" w:cs="Times New Roman"/>
          <w:bCs/>
          <w:color w:val="000000" w:themeColor="text1"/>
          <w:sz w:val="24"/>
          <w:szCs w:val="24"/>
        </w:rPr>
        <w:t xml:space="preserve">Spectinomycin </w:t>
      </w:r>
      <w:r>
        <w:rPr>
          <w:rFonts w:ascii="Times New Roman" w:hAnsi="Times New Roman" w:cs="Times New Roman"/>
          <w:bCs/>
          <w:color w:val="000000" w:themeColor="text1"/>
          <w:sz w:val="24"/>
          <w:szCs w:val="24"/>
        </w:rPr>
        <w:t>inhibits translation by binding</w:t>
      </w:r>
      <w:r w:rsidRPr="009216E8">
        <w:rPr>
          <w:rFonts w:ascii="Times New Roman" w:hAnsi="Times New Roman" w:cs="Times New Roman"/>
          <w:bCs/>
          <w:color w:val="000000" w:themeColor="text1"/>
          <w:sz w:val="24"/>
          <w:szCs w:val="24"/>
        </w:rPr>
        <w:t xml:space="preserve"> to the 30S ribosomal subunit</w:t>
      </w:r>
      <w:r>
        <w:rPr>
          <w:rFonts w:ascii="Times New Roman" w:hAnsi="Times New Roman" w:cs="Times New Roman"/>
          <w:bCs/>
          <w:color w:val="000000" w:themeColor="text1"/>
          <w:sz w:val="24"/>
          <w:szCs w:val="24"/>
        </w:rPr>
        <w:t>, specifically to the 16S rRNA and 30S ribosomal protein S5p (</w:t>
      </w:r>
      <w:proofErr w:type="spellStart"/>
      <w:r w:rsidRPr="00FA4074">
        <w:rPr>
          <w:rFonts w:ascii="Times New Roman" w:hAnsi="Times New Roman" w:cs="Times New Roman"/>
          <w:bCs/>
          <w:i/>
          <w:iCs/>
          <w:color w:val="000000" w:themeColor="text1"/>
          <w:sz w:val="24"/>
          <w:szCs w:val="24"/>
        </w:rPr>
        <w:t>rpsE</w:t>
      </w:r>
      <w:proofErr w:type="spellEnd"/>
      <w:r>
        <w:rPr>
          <w:rFonts w:ascii="Times New Roman" w:hAnsi="Times New Roman" w:cs="Times New Roman"/>
          <w:bCs/>
          <w:color w:val="000000" w:themeColor="text1"/>
          <w:sz w:val="24"/>
          <w:szCs w:val="24"/>
        </w:rPr>
        <w:t>).</w:t>
      </w:r>
      <w:r w:rsidRPr="009216E8">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Mutations in these two genes result in resistance to spectinomycin. </w:t>
      </w:r>
      <w:r w:rsidRPr="00C36B38">
        <w:rPr>
          <w:rFonts w:ascii="Times New Roman" w:hAnsi="Times New Roman" w:cs="Times New Roman"/>
          <w:bCs/>
          <w:color w:val="000000" w:themeColor="text1"/>
          <w:sz w:val="24"/>
          <w:szCs w:val="24"/>
        </w:rPr>
        <w:t>Macrolides inhibit protein synthesis by binding to the 50S ribosomal subunit</w:t>
      </w:r>
      <w:r>
        <w:rPr>
          <w:rFonts w:ascii="Times New Roman" w:hAnsi="Times New Roman" w:cs="Times New Roman"/>
          <w:bCs/>
          <w:color w:val="000000" w:themeColor="text1"/>
          <w:sz w:val="24"/>
          <w:szCs w:val="24"/>
        </w:rPr>
        <w:t xml:space="preserve">, specifically 23S rRNA. Macrolide resistance results from </w:t>
      </w:r>
      <w:r w:rsidRPr="00C36B38">
        <w:rPr>
          <w:rFonts w:ascii="Times New Roman" w:hAnsi="Times New Roman" w:cs="Times New Roman"/>
          <w:bCs/>
          <w:color w:val="000000" w:themeColor="text1"/>
          <w:sz w:val="24"/>
          <w:szCs w:val="24"/>
        </w:rPr>
        <w:t>mutations in 23S rRNA</w:t>
      </w:r>
      <w:r>
        <w:rPr>
          <w:rFonts w:ascii="Times New Roman" w:hAnsi="Times New Roman" w:cs="Times New Roman"/>
          <w:bCs/>
          <w:color w:val="000000" w:themeColor="text1"/>
          <w:sz w:val="24"/>
          <w:szCs w:val="24"/>
        </w:rPr>
        <w:t xml:space="preserve"> or by </w:t>
      </w:r>
      <w:r w:rsidR="0015350F">
        <w:rPr>
          <w:rFonts w:ascii="Times New Roman" w:hAnsi="Times New Roman" w:cs="Times New Roman"/>
          <w:bCs/>
          <w:color w:val="000000" w:themeColor="text1"/>
          <w:sz w:val="24"/>
          <w:szCs w:val="24"/>
        </w:rPr>
        <w:t xml:space="preserve">the </w:t>
      </w:r>
      <w:r w:rsidR="002E5B64">
        <w:rPr>
          <w:rFonts w:ascii="Times New Roman" w:hAnsi="Times New Roman" w:cs="Times New Roman"/>
          <w:bCs/>
          <w:color w:val="000000" w:themeColor="text1"/>
          <w:sz w:val="24"/>
          <w:szCs w:val="24"/>
        </w:rPr>
        <w:t xml:space="preserve">acquisition of </w:t>
      </w:r>
      <w:r>
        <w:rPr>
          <w:rFonts w:ascii="Times New Roman" w:hAnsi="Times New Roman" w:cs="Times New Roman"/>
          <w:bCs/>
          <w:color w:val="000000" w:themeColor="text1"/>
          <w:sz w:val="24"/>
          <w:szCs w:val="24"/>
        </w:rPr>
        <w:t>con</w:t>
      </w:r>
      <w:r w:rsidR="00EE4589">
        <w:rPr>
          <w:rFonts w:ascii="Times New Roman" w:hAnsi="Times New Roman" w:cs="Times New Roman"/>
          <w:bCs/>
          <w:color w:val="000000" w:themeColor="text1"/>
          <w:sz w:val="24"/>
          <w:szCs w:val="24"/>
        </w:rPr>
        <w:t>j</w:t>
      </w:r>
      <w:r>
        <w:rPr>
          <w:rFonts w:ascii="Times New Roman" w:hAnsi="Times New Roman" w:cs="Times New Roman"/>
          <w:bCs/>
          <w:color w:val="000000" w:themeColor="text1"/>
          <w:sz w:val="24"/>
          <w:szCs w:val="24"/>
        </w:rPr>
        <w:t>ugative transposon encoded proteins which cause either</w:t>
      </w:r>
      <w:r w:rsidRPr="00C36B38">
        <w:rPr>
          <w:rFonts w:ascii="Times New Roman" w:hAnsi="Times New Roman" w:cs="Times New Roman"/>
          <w:bCs/>
          <w:color w:val="000000" w:themeColor="text1"/>
          <w:sz w:val="24"/>
          <w:szCs w:val="24"/>
        </w:rPr>
        <w:t xml:space="preserve"> </w:t>
      </w:r>
      <w:r w:rsidRPr="00C36B38">
        <w:rPr>
          <w:rFonts w:ascii="Times New Roman" w:hAnsi="Times New Roman" w:cs="Times New Roman"/>
          <w:bCs/>
          <w:color w:val="000000" w:themeColor="text1"/>
          <w:sz w:val="24"/>
          <w:szCs w:val="24"/>
        </w:rPr>
        <w:lastRenderedPageBreak/>
        <w:t xml:space="preserve">modification of 23S rRNA </w:t>
      </w:r>
      <w:r>
        <w:rPr>
          <w:rFonts w:ascii="Times New Roman" w:hAnsi="Times New Roman" w:cs="Times New Roman"/>
          <w:bCs/>
          <w:color w:val="000000" w:themeColor="text1"/>
          <w:sz w:val="24"/>
          <w:szCs w:val="24"/>
        </w:rPr>
        <w:t>by rRNA methylase (</w:t>
      </w:r>
      <w:r w:rsidRPr="00FA4074">
        <w:rPr>
          <w:rFonts w:ascii="Times New Roman" w:hAnsi="Times New Roman" w:cs="Times New Roman"/>
          <w:bCs/>
          <w:i/>
          <w:iCs/>
          <w:color w:val="000000" w:themeColor="text1"/>
          <w:sz w:val="24"/>
          <w:szCs w:val="24"/>
        </w:rPr>
        <w:t>erm</w:t>
      </w:r>
      <w:r>
        <w:rPr>
          <w:rFonts w:ascii="Times New Roman" w:hAnsi="Times New Roman" w:cs="Times New Roman"/>
          <w:bCs/>
          <w:color w:val="000000" w:themeColor="text1"/>
          <w:sz w:val="24"/>
          <w:szCs w:val="24"/>
        </w:rPr>
        <w:t xml:space="preserve"> genes) blocking macrolide interaction or overexpression of</w:t>
      </w:r>
      <w:r w:rsidRPr="00C36B38">
        <w:rPr>
          <w:rFonts w:ascii="Times New Roman" w:hAnsi="Times New Roman" w:cs="Times New Roman"/>
          <w:bCs/>
          <w:color w:val="000000" w:themeColor="text1"/>
          <w:sz w:val="24"/>
          <w:szCs w:val="24"/>
        </w:rPr>
        <w:t xml:space="preserve"> efflux pump system</w:t>
      </w:r>
      <w:r>
        <w:rPr>
          <w:rFonts w:ascii="Times New Roman" w:hAnsi="Times New Roman" w:cs="Times New Roman"/>
          <w:bCs/>
          <w:color w:val="000000" w:themeColor="text1"/>
          <w:sz w:val="24"/>
          <w:szCs w:val="24"/>
        </w:rPr>
        <w:t xml:space="preserve"> (</w:t>
      </w:r>
      <w:proofErr w:type="spellStart"/>
      <w:r w:rsidRPr="00FA4074">
        <w:rPr>
          <w:rFonts w:ascii="Times New Roman" w:hAnsi="Times New Roman" w:cs="Times New Roman"/>
          <w:bCs/>
          <w:i/>
          <w:iCs/>
          <w:color w:val="000000" w:themeColor="text1"/>
          <w:sz w:val="24"/>
          <w:szCs w:val="24"/>
        </w:rPr>
        <w:t>mef</w:t>
      </w:r>
      <w:proofErr w:type="spellEnd"/>
      <w:r>
        <w:rPr>
          <w:rFonts w:ascii="Times New Roman" w:hAnsi="Times New Roman" w:cs="Times New Roman"/>
          <w:bCs/>
          <w:color w:val="000000" w:themeColor="text1"/>
          <w:sz w:val="24"/>
          <w:szCs w:val="24"/>
        </w:rPr>
        <w:t xml:space="preserve"> pump)</w:t>
      </w:r>
      <w:r>
        <w:rPr>
          <w:rFonts w:ascii="Times New Roman" w:hAnsi="Times New Roman" w:cs="Times New Roman"/>
          <w:bCs/>
          <w:color w:val="000000" w:themeColor="text1"/>
          <w:sz w:val="24"/>
          <w:szCs w:val="24"/>
        </w:rPr>
        <w:fldChar w:fldCharType="begin" w:fldLock="1"/>
      </w:r>
      <w:r w:rsidR="00B06B35">
        <w:rPr>
          <w:rFonts w:ascii="Times New Roman" w:hAnsi="Times New Roman" w:cs="Times New Roman"/>
          <w:bCs/>
          <w:color w:val="000000" w:themeColor="text1"/>
          <w:sz w:val="24"/>
          <w:szCs w:val="24"/>
        </w:rPr>
        <w:instrText>ADDIN CSL_CITATION {"citationItems":[{"id":"ITEM-1","itemData":{"ISSN":"0066-4804 (Print)","PMID":"10348754","abstract":"Two Neisseria gonorrhoeae isolates from Seattle and two isolates from Uruguay were  resistant to erythromycin (MIC, 4 to 16 microg/ml) and had reduced susceptibility to azithromycin (MIC, 1 to 4 microg/ml) due to the presence of the self-mobile rRNA methylase gene(s) ermF or ermB and ermF. The two Seattle isolates and one isolate from Uruguay were multiresistant, carrying either the 25.2-MDa tetM-containing plasmid (Seattle) or a beta-lactamase plasmid (Uruguay). Sixteen commensal Neisseria isolates (10 Neisseria perflava-N. sicca, 2 N. flava, and 4 N. mucosa) for which erythromycin MICs were 4 to 16 microg/ml were shown to carry one or more known rRNA methylase genes, including ermB, ermC, and/or ermF. Many of these isolates also were multiresistant and carried the tetM gene. This is the first time that a complete transposon or a complete conjugative transposon carrying an antibiotic resistance gene has been described for the genus Neisseria.","author":[{"dropping-particle":"","family":"Roberts","given":"M C","non-dropping-particle":"","parse-names":false,"suffix":""},{"dropping-particle":"","family":"Chung","given":"W O","non-dropping-particle":"","parse-names":false,"suffix":""},{"dropping-particle":"","family":"Roe","given":"D","non-dropping-particle":"","parse-names":false,"suffix":""},{"dropping-particle":"","family":"Xia","given":"M","non-dropping-particle":"","parse-names":false,"suffix":""},{"dropping-particle":"","family":"Marquez","given":"C","non-dropping-particle":"","parse-names":false,"suffix":""},{"dropping-particle":"","family":"Borthagaray","given":"G","non-dropping-particle":"","parse-names":false,"suffix":""},{"dropping-particle":"","family":"Whittington","given":"W L","non-dropping-particle":"","parse-names":false,"suffix":""},{"dropping-particle":"","family":"Holmes","given":"K K","non-dropping-particle":"","parse-names":false,"suffix":""}],"container-title":"Antimicrobial agents and chemotherapy","id":"ITEM-1","issue":"6","issued":{"date-parts":[["1999","6"]]},"language":"eng","page":"1367-1372","title":"Erythromycin-resistant Neisseria gonorrhoeae and oral commensal Neisseria spp. carry  known rRNA methylase genes.","type":"article-journal","volume":"43"},"uris":["http://www.mendeley.com/documents/?uuid=ccef7efa-f059-407f-8e21-b75dba3c3866"]}],"mendeley":{"formattedCitation":"&lt;sup&gt;13&lt;/sup&gt;","plainTextFormattedCitation":"13","previouslyFormattedCitation":"&lt;sup&gt;13&lt;/sup&gt;"},"properties":{"noteIndex":0},"schema":"https://github.com/citation-style-language/schema/raw/master/csl-citation.json"}</w:instrText>
      </w:r>
      <w:r>
        <w:rPr>
          <w:rFonts w:ascii="Times New Roman" w:hAnsi="Times New Roman" w:cs="Times New Roman"/>
          <w:bCs/>
          <w:color w:val="000000" w:themeColor="text1"/>
          <w:sz w:val="24"/>
          <w:szCs w:val="24"/>
        </w:rPr>
        <w:fldChar w:fldCharType="separate"/>
      </w:r>
      <w:r w:rsidR="00B06B35" w:rsidRPr="00B06B35">
        <w:rPr>
          <w:rFonts w:ascii="Times New Roman" w:hAnsi="Times New Roman" w:cs="Times New Roman"/>
          <w:bCs/>
          <w:noProof/>
          <w:color w:val="000000" w:themeColor="text1"/>
          <w:sz w:val="24"/>
          <w:szCs w:val="24"/>
          <w:vertAlign w:val="superscript"/>
        </w:rPr>
        <w:t>13</w:t>
      </w:r>
      <w:r>
        <w:rPr>
          <w:rFonts w:ascii="Times New Roman" w:hAnsi="Times New Roman" w:cs="Times New Roman"/>
          <w:bCs/>
          <w:color w:val="000000" w:themeColor="text1"/>
          <w:sz w:val="24"/>
          <w:szCs w:val="24"/>
        </w:rPr>
        <w:fldChar w:fldCharType="end"/>
      </w:r>
      <w:r>
        <w:rPr>
          <w:rFonts w:ascii="Times New Roman" w:hAnsi="Times New Roman" w:cs="Times New Roman"/>
          <w:bCs/>
          <w:color w:val="000000" w:themeColor="text1"/>
          <w:sz w:val="24"/>
          <w:szCs w:val="24"/>
        </w:rPr>
        <w:t>.</w:t>
      </w:r>
      <w:r w:rsidR="00AD4544">
        <w:rPr>
          <w:rFonts w:ascii="Times New Roman" w:hAnsi="Times New Roman" w:cs="Times New Roman"/>
          <w:bCs/>
          <w:color w:val="000000" w:themeColor="text1"/>
          <w:sz w:val="24"/>
          <w:szCs w:val="24"/>
        </w:rPr>
        <w:t xml:space="preserve"> </w:t>
      </w:r>
    </w:p>
    <w:p w14:paraId="3DA0F22E" w14:textId="77777777" w:rsidR="00D669A1" w:rsidRDefault="00C67402" w:rsidP="001F3121">
      <w:pPr>
        <w:spacing w:before="240" w:line="240" w:lineRule="auto"/>
        <w:jc w:val="both"/>
        <w:rPr>
          <w:rFonts w:ascii="Times New Roman" w:hAnsi="Times New Roman" w:cs="Times New Roman"/>
          <w:bCs/>
          <w:color w:val="000000" w:themeColor="text1"/>
          <w:sz w:val="24"/>
          <w:szCs w:val="24"/>
        </w:rPr>
      </w:pPr>
      <w:r w:rsidRPr="006332E9">
        <w:rPr>
          <w:rFonts w:ascii="Times New Roman" w:hAnsi="Times New Roman" w:cs="Times New Roman"/>
          <w:bCs/>
          <w:sz w:val="24"/>
          <w:szCs w:val="24"/>
        </w:rPr>
        <w:t>Plasmid encoded aminoglycoside N-acetyltransferases (AACs) can result in result in aminoglycoside resistance including gentamycin</w:t>
      </w:r>
      <w:r w:rsidR="006332E9">
        <w:rPr>
          <w:rFonts w:ascii="Times New Roman" w:hAnsi="Times New Roman" w:cs="Times New Roman"/>
          <w:bCs/>
          <w:sz w:val="24"/>
          <w:szCs w:val="24"/>
        </w:rPr>
        <w:fldChar w:fldCharType="begin" w:fldLock="1"/>
      </w:r>
      <w:r w:rsidR="0050115A">
        <w:rPr>
          <w:rFonts w:ascii="Times New Roman" w:hAnsi="Times New Roman" w:cs="Times New Roman"/>
          <w:bCs/>
          <w:sz w:val="24"/>
          <w:szCs w:val="24"/>
        </w:rPr>
        <w:instrText>ADDIN CSL_CITATION {"citationItems":[{"id":"ITEM-1","itemData":{"DOI":"10.1039/C5MD00344J","ISSN":"2040-2503","abstract":"Aminoglycoside (AG) antibiotics are used to treat many Gram-negative and some Gram-positive infections and, importantly, multidrug-resistant tuberculosis. Among various bacterial species, resistance to AGs arises through a variety of intrinsic and acquired mechanisms. The bacterial cell wall serves as a natural barrier for small molecules such as AGs and may be further fortified via acquired mutations. Efflux pumps work to expel AGs from bacterial cells, and modifications here too may cause further resistance to AGs. Mutations in the ribosomal target of AGs, while rare, also contribute to resistance. Of growing clinical prominence is resistance caused by ribosome methyltransferases. By far the most widespread mechanism of resistance to AGs is the inactivation of these antibiotics by AG-modifying enzymes. We provide here an overview of these mechanisms by which bacteria become resistant to AGs and discuss their prevalence and potential for clinical relevance.","author":[{"dropping-particle":"","family":"Garneau-Tsodikova","given":"Sylvie","non-dropping-particle":"","parse-names":false,"suffix":""},{"dropping-particle":"","family":"Labby","given":"Kristin J","non-dropping-particle":"","parse-names":false,"suffix":""}],"container-title":"MedChemComm","edition":"2015/09/21","id":"ITEM-1","issue":"1","issued":{"date-parts":[["2016","1","1"]]},"language":"eng","page":"11-27","title":"Mechanisms of Resistance to Aminoglycoside Antibiotics: Overview and Perspectives","type":"article-journal","volume":"7"},"uris":["http://www.mendeley.com/documents/?uuid=a2021bfd-ae54-4fe4-b23f-aa8c09433b30"]}],"mendeley":{"formattedCitation":"&lt;sup&gt;14&lt;/sup&gt;","plainTextFormattedCitation":"14","previouslyFormattedCitation":"&lt;sup&gt;14&lt;/sup&gt;"},"properties":{"noteIndex":0},"schema":"https://github.com/citation-style-language/schema/raw/master/csl-citation.json"}</w:instrText>
      </w:r>
      <w:r w:rsidR="006332E9">
        <w:rPr>
          <w:rFonts w:ascii="Times New Roman" w:hAnsi="Times New Roman" w:cs="Times New Roman"/>
          <w:bCs/>
          <w:sz w:val="24"/>
          <w:szCs w:val="24"/>
        </w:rPr>
        <w:fldChar w:fldCharType="separate"/>
      </w:r>
      <w:r w:rsidR="006332E9" w:rsidRPr="006332E9">
        <w:rPr>
          <w:rFonts w:ascii="Times New Roman" w:hAnsi="Times New Roman" w:cs="Times New Roman"/>
          <w:bCs/>
          <w:noProof/>
          <w:sz w:val="24"/>
          <w:szCs w:val="24"/>
          <w:vertAlign w:val="superscript"/>
        </w:rPr>
        <w:t>14</w:t>
      </w:r>
      <w:r w:rsidR="006332E9">
        <w:rPr>
          <w:rFonts w:ascii="Times New Roman" w:hAnsi="Times New Roman" w:cs="Times New Roman"/>
          <w:bCs/>
          <w:sz w:val="24"/>
          <w:szCs w:val="24"/>
        </w:rPr>
        <w:fldChar w:fldCharType="end"/>
      </w:r>
      <w:r w:rsidRPr="006332E9">
        <w:rPr>
          <w:rFonts w:ascii="Times New Roman" w:hAnsi="Times New Roman" w:cs="Times New Roman"/>
          <w:bCs/>
          <w:sz w:val="24"/>
          <w:szCs w:val="24"/>
        </w:rPr>
        <w:t xml:space="preserve">. Gentamycin resistance can also result due to mutations in 16S rRNA and 23S rRNA described above. </w:t>
      </w:r>
      <w:r w:rsidR="00AD4544">
        <w:rPr>
          <w:rFonts w:ascii="Times New Roman" w:hAnsi="Times New Roman" w:cs="Times New Roman"/>
          <w:bCs/>
          <w:color w:val="000000" w:themeColor="text1"/>
          <w:sz w:val="24"/>
          <w:szCs w:val="24"/>
        </w:rPr>
        <w:t>Mutations in RNA polymerase subunit beta (</w:t>
      </w:r>
      <w:proofErr w:type="spellStart"/>
      <w:r w:rsidR="00AD4544" w:rsidRPr="003E45DB">
        <w:rPr>
          <w:rFonts w:ascii="Times New Roman" w:hAnsi="Times New Roman" w:cs="Times New Roman"/>
          <w:bCs/>
          <w:i/>
          <w:iCs/>
          <w:color w:val="000000" w:themeColor="text1"/>
          <w:sz w:val="24"/>
          <w:szCs w:val="24"/>
        </w:rPr>
        <w:t>rpoB</w:t>
      </w:r>
      <w:proofErr w:type="spellEnd"/>
      <w:r w:rsidR="00AD4544">
        <w:rPr>
          <w:rFonts w:ascii="Times New Roman" w:hAnsi="Times New Roman" w:cs="Times New Roman"/>
          <w:bCs/>
          <w:color w:val="000000" w:themeColor="text1"/>
          <w:sz w:val="24"/>
          <w:szCs w:val="24"/>
        </w:rPr>
        <w:t>) and RNA polymerase delta (</w:t>
      </w:r>
      <w:proofErr w:type="spellStart"/>
      <w:r w:rsidR="00AD4544" w:rsidRPr="003E45DB">
        <w:rPr>
          <w:rFonts w:ascii="Times New Roman" w:hAnsi="Times New Roman" w:cs="Times New Roman"/>
          <w:bCs/>
          <w:i/>
          <w:iCs/>
          <w:color w:val="000000" w:themeColor="text1"/>
          <w:sz w:val="24"/>
          <w:szCs w:val="24"/>
        </w:rPr>
        <w:t>rpoD</w:t>
      </w:r>
      <w:proofErr w:type="spellEnd"/>
      <w:r w:rsidR="00AD4544">
        <w:rPr>
          <w:rFonts w:ascii="Times New Roman" w:hAnsi="Times New Roman" w:cs="Times New Roman"/>
          <w:bCs/>
          <w:color w:val="000000" w:themeColor="text1"/>
          <w:sz w:val="24"/>
          <w:szCs w:val="24"/>
        </w:rPr>
        <w:t>) can result in resistance to extended spectrum cephalosporin (ESC)</w:t>
      </w:r>
      <w:r w:rsidR="00AD4544">
        <w:rPr>
          <w:rFonts w:ascii="Times New Roman" w:hAnsi="Times New Roman" w:cs="Times New Roman"/>
          <w:bCs/>
          <w:color w:val="000000" w:themeColor="text1"/>
          <w:sz w:val="24"/>
          <w:szCs w:val="24"/>
        </w:rPr>
        <w:fldChar w:fldCharType="begin" w:fldLock="1"/>
      </w:r>
      <w:r w:rsidR="0050115A">
        <w:rPr>
          <w:rFonts w:ascii="Times New Roman" w:hAnsi="Times New Roman" w:cs="Times New Roman"/>
          <w:bCs/>
          <w:color w:val="000000" w:themeColor="text1"/>
          <w:sz w:val="24"/>
          <w:szCs w:val="24"/>
        </w:rPr>
        <w:instrText>ADDIN CSL_CITATION {"citationItems":[{"id":"ITEM-1","itemData":{"DOI":"10.7554/eLife.51407","ISSN":"2050-084X","abstract":"Increasing Neisseria gonorrhoeae resistance to ceftriaxone, the last antibiotic recommended for empiric gonorrhea treatment, poses an urgent public health threat. However, the genetic basis of reduced susceptibility to ceftriaxone is not completely understood: while most ceftriaxone resistance in clinical isolates is caused by target site mutations in penA, some isolates lack these mutations. We show that penA-independent ceftriaxone resistance has evolved multiple times through distinct mutations in rpoB and rpoD. We identify five mutations in these genes that each increase resistance to ceftriaxone, including one mutation that arose independently in two lineages, and show that clinical isolates from multiple lineages are a single nucleotide change from ceftriaxone resistance. These RNA polymerase mutations cause large-scale transcriptional changes without altering susceptibility to other antibiotics, reducing growth rate, or deranging cell morphology. These results underscore the unexpected diversity of pathways to resistance and the importance of continued surveillance for novel resistance mutations.","author":[{"dropping-particle":"","family":"Palace","given":"Samantha G","non-dropping-particle":"","parse-names":false,"suffix":""},{"dropping-particle":"","family":"Wang","given":"Yi","non-dropping-particle":"","parse-names":false,"suffix":""},{"dropping-particle":"","family":"Rubin","given":"Daniel H F","non-dropping-particle":"","parse-names":false,"suffix":""},{"dropping-particle":"","family":"Welsh","given":"Michael A","non-dropping-particle":"","parse-names":false,"suffix":""},{"dropping-particle":"","family":"Mortimer","given":"Tatum D","non-dropping-particle":"","parse-names":false,"suffix":""},{"dropping-particle":"","family":"Cole","given":"Kevin","non-dropping-particle":"","parse-names":false,"suffix":""},{"dropping-particle":"","family":"Eyre","given":"David W","non-dropping-particle":"","parse-names":false,"suffix":""},{"dropping-particle":"","family":"Walker","given":"Suzanne","non-dropping-particle":"","parse-names":false,"suffix":""},{"dropping-particle":"","family":"Grad","given":"Yonatan H","non-dropping-particle":"","parse-names":false,"suffix":""}],"container-title":"eLife","editor":[{"dropping-particle":"","family":"Stallings","given":"Christina L","non-dropping-particle":"","parse-names":false,"suffix":""},{"dropping-particle":"","family":"Storz","given":"Gisela","non-dropping-particle":"","parse-names":false,"suffix":""},{"dropping-particle":"","family":"Shafer","given":"William","non-dropping-particle":"","parse-names":false,"suffix":""}],"id":"ITEM-1","issued":{"date-parts":[["2020"]]},"page":"e51407","publisher":"eLife Sciences Publications, Ltd","title":"RNA polymerase mutations cause cephalosporin resistance in clinical Neisseria gonorrhoeae isolates","type":"article-journal","volume":"9"},"uris":["http://www.mendeley.com/documents/?uuid=da51670f-19d4-499e-a54e-324638b2002b"]}],"mendeley":{"formattedCitation":"&lt;sup&gt;15&lt;/sup&gt;","plainTextFormattedCitation":"15","previouslyFormattedCitation":"&lt;sup&gt;15&lt;/sup&gt;"},"properties":{"noteIndex":0},"schema":"https://github.com/citation-style-language/schema/raw/master/csl-citation.json"}</w:instrText>
      </w:r>
      <w:r w:rsidR="00AD4544">
        <w:rPr>
          <w:rFonts w:ascii="Times New Roman" w:hAnsi="Times New Roman" w:cs="Times New Roman"/>
          <w:bCs/>
          <w:color w:val="000000" w:themeColor="text1"/>
          <w:sz w:val="24"/>
          <w:szCs w:val="24"/>
        </w:rPr>
        <w:fldChar w:fldCharType="separate"/>
      </w:r>
      <w:r w:rsidR="006332E9" w:rsidRPr="006332E9">
        <w:rPr>
          <w:rFonts w:ascii="Times New Roman" w:hAnsi="Times New Roman" w:cs="Times New Roman"/>
          <w:bCs/>
          <w:noProof/>
          <w:color w:val="000000" w:themeColor="text1"/>
          <w:sz w:val="24"/>
          <w:szCs w:val="24"/>
          <w:vertAlign w:val="superscript"/>
        </w:rPr>
        <w:t>15</w:t>
      </w:r>
      <w:r w:rsidR="00AD4544">
        <w:rPr>
          <w:rFonts w:ascii="Times New Roman" w:hAnsi="Times New Roman" w:cs="Times New Roman"/>
          <w:bCs/>
          <w:color w:val="000000" w:themeColor="text1"/>
          <w:sz w:val="24"/>
          <w:szCs w:val="24"/>
        </w:rPr>
        <w:fldChar w:fldCharType="end"/>
      </w:r>
      <w:r w:rsidR="00AD4544">
        <w:rPr>
          <w:rFonts w:ascii="Times New Roman" w:hAnsi="Times New Roman" w:cs="Times New Roman"/>
          <w:bCs/>
          <w:color w:val="000000" w:themeColor="text1"/>
          <w:sz w:val="24"/>
          <w:szCs w:val="24"/>
        </w:rPr>
        <w:t xml:space="preserve">. Specific mutations in </w:t>
      </w:r>
      <w:proofErr w:type="spellStart"/>
      <w:r w:rsidR="00AD4544" w:rsidRPr="003E45DB">
        <w:rPr>
          <w:rFonts w:ascii="Times New Roman" w:hAnsi="Times New Roman" w:cs="Times New Roman"/>
          <w:bCs/>
          <w:i/>
          <w:iCs/>
          <w:color w:val="000000" w:themeColor="text1"/>
          <w:sz w:val="24"/>
          <w:szCs w:val="24"/>
        </w:rPr>
        <w:t>rpoB</w:t>
      </w:r>
      <w:proofErr w:type="spellEnd"/>
      <w:r w:rsidR="00AD4544">
        <w:rPr>
          <w:rFonts w:ascii="Times New Roman" w:hAnsi="Times New Roman" w:cs="Times New Roman"/>
          <w:bCs/>
          <w:color w:val="000000" w:themeColor="text1"/>
          <w:sz w:val="24"/>
          <w:szCs w:val="24"/>
        </w:rPr>
        <w:t xml:space="preserve"> can also result in rifampicin resistance</w:t>
      </w:r>
      <w:r w:rsidR="00AD4544">
        <w:rPr>
          <w:rFonts w:ascii="Times New Roman" w:hAnsi="Times New Roman" w:cs="Times New Roman"/>
          <w:bCs/>
          <w:color w:val="000000" w:themeColor="text1"/>
          <w:sz w:val="24"/>
          <w:szCs w:val="24"/>
        </w:rPr>
        <w:fldChar w:fldCharType="begin" w:fldLock="1"/>
      </w:r>
      <w:r w:rsidR="0050115A">
        <w:rPr>
          <w:rFonts w:ascii="Times New Roman" w:hAnsi="Times New Roman" w:cs="Times New Roman"/>
          <w:bCs/>
          <w:color w:val="000000" w:themeColor="text1"/>
          <w:sz w:val="24"/>
          <w:szCs w:val="24"/>
        </w:rPr>
        <w:instrText>ADDIN CSL_CITATION {"citationItems":[{"id":"ITEM-1","itemData":{"DOI":"10.1128/AAC.00315-10","abstract":"Identification of clinical isolates of Neisseria meningitidis that are resistant to rifampin is important to avoid prophylaxis failure in contacts of patients, but it is hindered by the absence of a breakpoint for resistance, despite many efforts toward standardization. We examined a large number (n = 392) of clinical meningococcal isolates, spanning 25 years (1984 to 2009), that were collected in 11 European countries, Argentina, and the Central African Republic. The collection comprises all clinical isolates with MICs of ≥0.25 mg/liter (n = 161) received by the national reference laboratories for meningococci in the participating countries. Representative isolates displaying rifampin MICs of &amp;amp;lt;0.25 mg/liter were also examined (n = 231). Typing of isolates was performed, and a 660-bp DNA fragment of the rpoB gene was sequenced. Sequences differing by at least one nucleotide were defined as unique rpoB alleles. The geometric mean of the MICs was calculated for isolates displaying the same allele. The clinical isolates displaying rifampin MICs of &amp;amp;gt;1 mg/liter possessed rpoB alleles with nonsynonymous mutations at four critical amino acid residues, D542, H552, S548, and S557, that were absent in the alleles found in all isolates with MICs of ≤1 mg/liter. Rifampin-susceptible isolates could be defined as those with MICs of ≤1 mg/liter. The rpoB allele sequence and isolate data have been incorporated into the PubMLST Neisseria database (http://pubmlst.org/neisseria/ ). The rifampin-resistant isolates belonged to diverse genetic lineages and were associated with lower levels of bacteremia and inflammatory cytokines in mice. This biological cost may explain the lack of clonal expansion of these isolates.","author":[{"dropping-particle":"","family":"Taha","given":"Muhamed-Kheir","non-dropping-particle":"","parse-names":false,"suffix":""},{"dropping-particle":"","family":"Thulin Hedberg","given":"Sara","non-dropping-particle":"","parse-names":false,"suffix":""},{"dropping-particle":"","family":"Szatanik","given":"Marek","non-dropping-particle":"","parse-names":false,"suffix":""},{"dropping-particle":"","family":"Hong","given":"Eva","non-dropping-particle":"","parse-names":false,"suffix":""},{"dropping-particle":"","family":"Ruckly","given":"Corinne","non-dropping-particle":"","parse-names":false,"suffix":""},{"dropping-particle":"","family":"Abad","given":"Raquel","non-dropping-particle":"","parse-names":false,"suffix":""},{"dropping-particle":"","family":"Bertrand","given":"Sophie","non-dropping-particle":"","parse-names":false,"suffix":""},{"dropping-particle":"","family":"Carion","given":"Francoise","non-dropping-particle":"","parse-names":false,"suffix":""},{"dropping-particle":"","family":"Claus","given":"Heike","non-dropping-particle":"","parse-names":false,"suffix":""},{"dropping-particle":"","family":"Corso","given":"Alejandra","non-dropping-particle":"","parse-names":false,"suffix":""},{"dropping-particle":"","family":"Enríquez","given":"Rocío","non-dropping-particle":"","parse-names":false,"suffix":""},{"dropping-particle":"","family":"Heuberger","given":"Sigrid","non-dropping-particle":"","parse-names":false,"suffix":""},{"dropping-particle":"","family":"Hryniewicz","given":"Waleria","non-dropping-particle":"","parse-names":false,"suffix":""},{"dropping-particle":"","family":"Jolley","given":"Keith A","non-dropping-particle":"","parse-names":false,"suffix":""},{"dropping-particle":"","family":"Kriz","given":"Paula","non-dropping-particle":"","parse-names":false,"suffix":""},{"dropping-particle":"","family":"Mollerach","given":"Marta","non-dropping-particle":"","parse-names":false,"suffix":""},{"dropping-particle":"","family":"Musilek","given":"Martin","non-dropping-particle":"","parse-names":false,"suffix":""},{"dropping-particle":"","family":"Neri","given":"Arianna","non-dropping-particle":"","parse-names":false,"suffix":""},{"dropping-particle":"","family":"Olcén","given":"Per","non-dropping-particle":"","parse-names":false,"suffix":""},{"dropping-particle":"","family":"Pana","given":"Marina","non-dropping-particle":"","parse-names":false,"suffix":""},{"dropping-particle":"","family":"Skoczynska","given":"Anna","non-dropping-particle":"","parse-names":false,"suffix":""},{"dropping-particle":"","family":"Sorhouet Pereira","given":"Cecilia","non-dropping-particle":"","parse-names":false,"suffix":""},{"dropping-particle":"","family":"Stefanelli","given":"Paola","non-dropping-particle":"","parse-names":false,"suffix":""},{"dropping-particle":"","family":"Tzanakaki","given":"Georgina","non-dropping-particle":"","parse-names":false,"suffix":""},{"dropping-particle":"","family":"Unemo","given":"Magnus","non-dropping-particle":"","parse-names":false,"suffix":""},{"dropping-particle":"","family":"Vázquez","given":"Julio A","non-dropping-particle":"","parse-names":false,"suffix":""},{"dropping-particle":"","family":"Vogel","given":"Ulrich","non-dropping-particle":"","parse-names":false,"suffix":""},{"dropping-particle":"","family":"Wasko","given":"Izabela","non-dropping-particle":"","parse-names":false,"suffix":""}],"container-title":"Antimicrobial Agents and Chemotherapy","id":"ITEM-1","issue":"9","issued":{"date-parts":[["2010","9","1"]]},"page":"3651 LP  - 3658","title":"Multicenter Study for Defining the Breakpoint for Rifampin Resistance in &amp;lt;em&amp;gt;Neisseria meningitidis&amp;lt;/em&amp;gt; by &amp;lt;em&amp;gt;rpoB&amp;lt;/em&amp;gt; Sequencing","type":"article-journal","volume":"54"},"uris":["http://www.mendeley.com/documents/?uuid=6d4a985f-b3ef-4905-b835-24adb11c0c41"]}],"mendeley":{"formattedCitation":"&lt;sup&gt;16&lt;/sup&gt;","plainTextFormattedCitation":"16","previouslyFormattedCitation":"&lt;sup&gt;16&lt;/sup&gt;"},"properties":{"noteIndex":0},"schema":"https://github.com/citation-style-language/schema/raw/master/csl-citation.json"}</w:instrText>
      </w:r>
      <w:r w:rsidR="00AD4544">
        <w:rPr>
          <w:rFonts w:ascii="Times New Roman" w:hAnsi="Times New Roman" w:cs="Times New Roman"/>
          <w:bCs/>
          <w:color w:val="000000" w:themeColor="text1"/>
          <w:sz w:val="24"/>
          <w:szCs w:val="24"/>
        </w:rPr>
        <w:fldChar w:fldCharType="separate"/>
      </w:r>
      <w:r w:rsidR="006332E9" w:rsidRPr="006332E9">
        <w:rPr>
          <w:rFonts w:ascii="Times New Roman" w:hAnsi="Times New Roman" w:cs="Times New Roman"/>
          <w:bCs/>
          <w:noProof/>
          <w:color w:val="000000" w:themeColor="text1"/>
          <w:sz w:val="24"/>
          <w:szCs w:val="24"/>
          <w:vertAlign w:val="superscript"/>
        </w:rPr>
        <w:t>16</w:t>
      </w:r>
      <w:r w:rsidR="00AD4544">
        <w:rPr>
          <w:rFonts w:ascii="Times New Roman" w:hAnsi="Times New Roman" w:cs="Times New Roman"/>
          <w:bCs/>
          <w:color w:val="000000" w:themeColor="text1"/>
          <w:sz w:val="24"/>
          <w:szCs w:val="24"/>
        </w:rPr>
        <w:fldChar w:fldCharType="end"/>
      </w:r>
      <w:r w:rsidR="00AD4544">
        <w:rPr>
          <w:rFonts w:ascii="Times New Roman" w:hAnsi="Times New Roman" w:cs="Times New Roman"/>
          <w:bCs/>
          <w:color w:val="000000" w:themeColor="text1"/>
          <w:sz w:val="24"/>
          <w:szCs w:val="24"/>
        </w:rPr>
        <w:t>.</w:t>
      </w:r>
    </w:p>
    <w:p w14:paraId="62779777" w14:textId="77777777" w:rsidR="00D669A1" w:rsidRDefault="00D669A1" w:rsidP="001F3121">
      <w:pPr>
        <w:spacing w:before="240" w:line="240" w:lineRule="auto"/>
        <w:jc w:val="both"/>
        <w:rPr>
          <w:rFonts w:ascii="Times New Roman" w:hAnsi="Times New Roman" w:cs="Times New Roman"/>
          <w:bCs/>
          <w:color w:val="000000" w:themeColor="text1"/>
          <w:sz w:val="24"/>
          <w:szCs w:val="24"/>
        </w:rPr>
      </w:pPr>
      <w:proofErr w:type="spellStart"/>
      <w:r w:rsidRPr="009216E8">
        <w:rPr>
          <w:rFonts w:ascii="Times New Roman" w:hAnsi="Times New Roman" w:cs="Times New Roman"/>
          <w:bCs/>
          <w:color w:val="000000" w:themeColor="text1"/>
          <w:sz w:val="24"/>
          <w:szCs w:val="24"/>
        </w:rPr>
        <w:t>Sulfonamides</w:t>
      </w:r>
      <w:proofErr w:type="spellEnd"/>
      <w:r w:rsidRPr="009216E8">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inhibit the synthesis of folic acid, by targeting </w:t>
      </w:r>
      <w:r w:rsidRPr="009216E8">
        <w:rPr>
          <w:rFonts w:ascii="Times New Roman" w:hAnsi="Times New Roman" w:cs="Times New Roman"/>
          <w:bCs/>
          <w:color w:val="000000" w:themeColor="text1"/>
          <w:sz w:val="24"/>
          <w:szCs w:val="24"/>
        </w:rPr>
        <w:t>the dihydropteroate synthase</w:t>
      </w:r>
      <w:r>
        <w:rPr>
          <w:rFonts w:ascii="Times New Roman" w:hAnsi="Times New Roman" w:cs="Times New Roman"/>
          <w:bCs/>
          <w:color w:val="000000" w:themeColor="text1"/>
          <w:sz w:val="24"/>
          <w:szCs w:val="24"/>
        </w:rPr>
        <w:t>.</w:t>
      </w:r>
      <w:r w:rsidRPr="009216E8">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Mutations in this antibiotic target, </w:t>
      </w:r>
      <w:proofErr w:type="spellStart"/>
      <w:r w:rsidRPr="00FA4074">
        <w:rPr>
          <w:rFonts w:ascii="Times New Roman" w:hAnsi="Times New Roman" w:cs="Times New Roman"/>
          <w:bCs/>
          <w:i/>
          <w:iCs/>
          <w:color w:val="000000" w:themeColor="text1"/>
          <w:sz w:val="24"/>
          <w:szCs w:val="24"/>
        </w:rPr>
        <w:t>folP</w:t>
      </w:r>
      <w:proofErr w:type="spellEnd"/>
      <w:r>
        <w:rPr>
          <w:rFonts w:ascii="Times New Roman" w:hAnsi="Times New Roman" w:cs="Times New Roman"/>
          <w:bCs/>
          <w:color w:val="000000" w:themeColor="text1"/>
          <w:sz w:val="24"/>
          <w:szCs w:val="24"/>
        </w:rPr>
        <w:t>, increases sulphonamide MIC</w:t>
      </w:r>
      <w:r>
        <w:rPr>
          <w:rFonts w:ascii="Times New Roman" w:hAnsi="Times New Roman" w:cs="Times New Roman"/>
          <w:bCs/>
          <w:color w:val="000000" w:themeColor="text1"/>
          <w:sz w:val="24"/>
          <w:szCs w:val="24"/>
        </w:rPr>
        <w:fldChar w:fldCharType="begin" w:fldLock="1"/>
      </w:r>
      <w:r w:rsidR="0050115A">
        <w:rPr>
          <w:rFonts w:ascii="Times New Roman" w:hAnsi="Times New Roman" w:cs="Times New Roman"/>
          <w:bCs/>
          <w:color w:val="000000" w:themeColor="text1"/>
          <w:sz w:val="24"/>
          <w:szCs w:val="24"/>
        </w:rPr>
        <w:instrText>ADDIN CSL_CITATION {"citationItems":[{"id":"ITEM-1","itemData":{"DOI":"10.3389/fmicb.2018.01369","ISSN":"1664-302X","abstract":"Staphylococcal species are a leading cause of bacterial drug-resistant infections and associated mortality. One strategy to combat bacterial drug resistance is to revisit compromised targets, and to circumvent resistance mechanisms using structure-assisted drug discovery. The folate pathway is an ideal candidate for this approach. Antifolates target an essential metabolic pathway, and the necessary detailed structural information is now available for most enzymes in this pathway. Dihydropteroate synthase (DHPS) is the target of the sulfonamide class of drugs, and its well characterized mechanism facilitates detailed analyses of how drug resistance has evolved. Here, we surveyed clinical genetic sequencing data in S. aureus to distinguish natural amino acid variations in DHPS from those that are associated with sulfonamide resistance. Five mutations were identified, F17L, S18L, T51M, E208K, and KE257_dup. Their contribution to resistance and their cost to the catalytic properties of DHPS were evaluated using a combination of biochemical, biophysical and microbiological susceptibility studies. These studies show that F17L, S18L, and T51M directly lead to sulfonamide resistance while unexpectedly increasing susceptibility to trimethoprim, which targets the downstream enzyme dihydrofolate reductase. The secondary mutations E208K and KE257_dup restore trimethoprim susceptibility closer to wild-type levels while further increasing sulfonamide resistance. Structural studies reveal that these mutations appear to selectively disfavor the binding of the sulfonamides by sterically blocking an outer ring moiety that is not present in the substrate. This emphasizes that new inhibitors must be designed that strictly stay within the substrate volume in the context of the transition state.","author":[{"dropping-particle":"","family":"Griffith","given":"Elizabeth C","non-dropping-particle":"","parse-names":false,"suffix":""},{"dropping-particle":"","family":"Wallace","given":"Miranda J","non-dropping-particle":"","parse-names":false,"suffix":""},{"dropping-particle":"","family":"Wu","given":"Yinan","non-dropping-particle":"","parse-names":false,"suffix":""},{"dropping-particle":"","family":"Kumar","given":"Gyanendra","non-dropping-particle":"","parse-names":false,"suffix":""},{"dropping-particle":"","family":"Gajewski","given":"Stefan","non-dropping-particle":"","parse-names":false,"suffix":""},{"dropping-particle":"","family":"Jackson","given":"Pamela","non-dropping-particle":"","parse-names":false,"suffix":""},{"dropping-particle":"","family":"Phelps","given":"Gregory A","non-dropping-particle":"","parse-names":false,"suffix":""},{"dropping-particle":"","family":"Zheng","given":"Zhong","non-dropping-particle":"","parse-names":false,"suffix":""},{"dropping-particle":"","family":"Rock","given":"Charles O","non-dropping-particle":"","parse-names":false,"suffix":""},{"dropping-particle":"","family":"Lee","given":"Richard E","non-dropping-particle":"","parse-names":false,"suffix":""},{"dropping-particle":"","family":"White","given":"Stephen W","non-dropping-particle":"","parse-names":false,"suffix":""}],"container-title":"Frontiers in microbiology","id":"ITEM-1","issued":{"date-parts":[["2018","7","17"]]},"language":"eng","page":"1369","publisher":"Frontiers Media S.A.","title":"The Structural and Functional Basis for Recurring Sulfa Drug Resistance Mutations in Staphylococcus aureus Dihydropteroate Synthase","type":"article-journal","volume":"9"},"uris":["http://www.mendeley.com/documents/?uuid=09943e54-2b17-4863-adfe-a4170c0e7c00"]}],"mendeley":{"formattedCitation":"&lt;sup&gt;17&lt;/sup&gt;","plainTextFormattedCitation":"17","previouslyFormattedCitation":"&lt;sup&gt;17&lt;/sup&gt;"},"properties":{"noteIndex":0},"schema":"https://github.com/citation-style-language/schema/raw/master/csl-citation.json"}</w:instrText>
      </w:r>
      <w:r>
        <w:rPr>
          <w:rFonts w:ascii="Times New Roman" w:hAnsi="Times New Roman" w:cs="Times New Roman"/>
          <w:bCs/>
          <w:color w:val="000000" w:themeColor="text1"/>
          <w:sz w:val="24"/>
          <w:szCs w:val="24"/>
        </w:rPr>
        <w:fldChar w:fldCharType="separate"/>
      </w:r>
      <w:r w:rsidR="006332E9" w:rsidRPr="006332E9">
        <w:rPr>
          <w:rFonts w:ascii="Times New Roman" w:hAnsi="Times New Roman" w:cs="Times New Roman"/>
          <w:bCs/>
          <w:noProof/>
          <w:color w:val="000000" w:themeColor="text1"/>
          <w:sz w:val="24"/>
          <w:szCs w:val="24"/>
          <w:vertAlign w:val="superscript"/>
        </w:rPr>
        <w:t>17</w:t>
      </w:r>
      <w:r>
        <w:rPr>
          <w:rFonts w:ascii="Times New Roman" w:hAnsi="Times New Roman" w:cs="Times New Roman"/>
          <w:bCs/>
          <w:color w:val="000000" w:themeColor="text1"/>
          <w:sz w:val="24"/>
          <w:szCs w:val="24"/>
        </w:rPr>
        <w:fldChar w:fldCharType="end"/>
      </w:r>
      <w:r>
        <w:rPr>
          <w:rFonts w:ascii="Times New Roman" w:hAnsi="Times New Roman" w:cs="Times New Roman"/>
          <w:bCs/>
          <w:color w:val="000000" w:themeColor="text1"/>
          <w:sz w:val="24"/>
          <w:szCs w:val="24"/>
        </w:rPr>
        <w:t xml:space="preserve">. Mutations in </w:t>
      </w:r>
      <w:r w:rsidR="0015350F">
        <w:rPr>
          <w:rFonts w:ascii="Times New Roman" w:hAnsi="Times New Roman" w:cs="Times New Roman"/>
          <w:bCs/>
          <w:color w:val="000000" w:themeColor="text1"/>
          <w:sz w:val="24"/>
          <w:szCs w:val="24"/>
        </w:rPr>
        <w:t xml:space="preserve">the </w:t>
      </w:r>
      <w:proofErr w:type="spellStart"/>
      <w:r w:rsidRPr="00FA4074">
        <w:rPr>
          <w:rFonts w:ascii="Times New Roman" w:hAnsi="Times New Roman" w:cs="Times New Roman"/>
          <w:bCs/>
          <w:i/>
          <w:iCs/>
          <w:color w:val="000000" w:themeColor="text1"/>
          <w:sz w:val="24"/>
          <w:szCs w:val="24"/>
        </w:rPr>
        <w:t>mtrR</w:t>
      </w:r>
      <w:proofErr w:type="spellEnd"/>
      <w:r>
        <w:rPr>
          <w:rFonts w:ascii="Times New Roman" w:hAnsi="Times New Roman" w:cs="Times New Roman"/>
          <w:bCs/>
          <w:i/>
          <w:iCs/>
          <w:color w:val="000000" w:themeColor="text1"/>
          <w:sz w:val="24"/>
          <w:szCs w:val="24"/>
        </w:rPr>
        <w:t xml:space="preserve"> </w:t>
      </w:r>
      <w:r>
        <w:rPr>
          <w:rFonts w:ascii="Times New Roman" w:hAnsi="Times New Roman" w:cs="Times New Roman"/>
          <w:bCs/>
          <w:color w:val="000000" w:themeColor="text1"/>
          <w:sz w:val="24"/>
          <w:szCs w:val="24"/>
        </w:rPr>
        <w:t>DNA-binding domain affects repression resulting in</w:t>
      </w:r>
      <w:r w:rsidRPr="00717ECB">
        <w:rPr>
          <w:rFonts w:ascii="Times New Roman" w:hAnsi="Times New Roman" w:cs="Times New Roman"/>
          <w:bCs/>
          <w:color w:val="000000" w:themeColor="text1"/>
          <w:sz w:val="24"/>
          <w:szCs w:val="24"/>
        </w:rPr>
        <w:t xml:space="preserve"> overexpression of</w:t>
      </w:r>
      <w:r>
        <w:rPr>
          <w:rFonts w:ascii="Times New Roman" w:hAnsi="Times New Roman" w:cs="Times New Roman"/>
          <w:bCs/>
          <w:color w:val="000000" w:themeColor="text1"/>
          <w:sz w:val="24"/>
          <w:szCs w:val="24"/>
        </w:rPr>
        <w:t xml:space="preserve"> </w:t>
      </w:r>
      <w:r w:rsidRPr="00717ECB">
        <w:rPr>
          <w:rFonts w:ascii="Times New Roman" w:hAnsi="Times New Roman" w:cs="Times New Roman"/>
          <w:bCs/>
          <w:color w:val="000000" w:themeColor="text1"/>
          <w:sz w:val="24"/>
          <w:szCs w:val="24"/>
        </w:rPr>
        <w:t xml:space="preserve">the </w:t>
      </w:r>
      <w:proofErr w:type="spellStart"/>
      <w:r w:rsidRPr="00717ECB">
        <w:rPr>
          <w:rFonts w:ascii="Times New Roman" w:hAnsi="Times New Roman" w:cs="Times New Roman"/>
          <w:bCs/>
          <w:color w:val="000000" w:themeColor="text1"/>
          <w:sz w:val="24"/>
          <w:szCs w:val="24"/>
        </w:rPr>
        <w:t>MtrCDE</w:t>
      </w:r>
      <w:proofErr w:type="spellEnd"/>
      <w:r w:rsidRPr="00717ECB">
        <w:rPr>
          <w:rFonts w:ascii="Times New Roman" w:hAnsi="Times New Roman" w:cs="Times New Roman"/>
          <w:bCs/>
          <w:color w:val="000000" w:themeColor="text1"/>
          <w:sz w:val="24"/>
          <w:szCs w:val="24"/>
        </w:rPr>
        <w:t xml:space="preserve"> efflux pump system </w:t>
      </w:r>
      <w:r>
        <w:rPr>
          <w:rFonts w:ascii="Times New Roman" w:hAnsi="Times New Roman" w:cs="Times New Roman"/>
          <w:bCs/>
          <w:color w:val="000000" w:themeColor="text1"/>
          <w:sz w:val="24"/>
          <w:szCs w:val="24"/>
        </w:rPr>
        <w:t xml:space="preserve">leading to multi-drug resistance. Promoter mutations in the genes coding for efflux pumps </w:t>
      </w:r>
      <w:proofErr w:type="spellStart"/>
      <w:r>
        <w:rPr>
          <w:rFonts w:ascii="Times New Roman" w:hAnsi="Times New Roman" w:cs="Times New Roman"/>
          <w:bCs/>
          <w:color w:val="000000" w:themeColor="text1"/>
          <w:sz w:val="24"/>
          <w:szCs w:val="24"/>
        </w:rPr>
        <w:t>NorM</w:t>
      </w:r>
      <w:proofErr w:type="spellEnd"/>
      <w:r>
        <w:rPr>
          <w:rFonts w:ascii="Times New Roman" w:hAnsi="Times New Roman" w:cs="Times New Roman"/>
          <w:bCs/>
          <w:color w:val="000000" w:themeColor="text1"/>
          <w:sz w:val="24"/>
          <w:szCs w:val="24"/>
        </w:rPr>
        <w:t xml:space="preserve"> and </w:t>
      </w:r>
      <w:proofErr w:type="spellStart"/>
      <w:r>
        <w:rPr>
          <w:rFonts w:ascii="Times New Roman" w:hAnsi="Times New Roman" w:cs="Times New Roman"/>
          <w:bCs/>
          <w:color w:val="000000" w:themeColor="text1"/>
          <w:sz w:val="24"/>
          <w:szCs w:val="24"/>
        </w:rPr>
        <w:t>MacAB</w:t>
      </w:r>
      <w:proofErr w:type="spellEnd"/>
      <w:r>
        <w:rPr>
          <w:rFonts w:ascii="Times New Roman" w:hAnsi="Times New Roman" w:cs="Times New Roman"/>
          <w:bCs/>
          <w:color w:val="000000" w:themeColor="text1"/>
          <w:sz w:val="24"/>
          <w:szCs w:val="24"/>
        </w:rPr>
        <w:t xml:space="preserve"> cause resistance to fluoroquinolones and macrolides, respectively</w:t>
      </w:r>
      <w:r>
        <w:rPr>
          <w:rFonts w:ascii="Times New Roman" w:hAnsi="Times New Roman" w:cs="Times New Roman"/>
          <w:bCs/>
          <w:color w:val="000000" w:themeColor="text1"/>
          <w:sz w:val="24"/>
          <w:szCs w:val="24"/>
        </w:rPr>
        <w:fldChar w:fldCharType="begin" w:fldLock="1"/>
      </w:r>
      <w:r w:rsidR="00B06B35">
        <w:rPr>
          <w:rFonts w:ascii="Times New Roman" w:hAnsi="Times New Roman" w:cs="Times New Roman"/>
          <w:bCs/>
          <w:color w:val="000000" w:themeColor="text1"/>
          <w:sz w:val="24"/>
          <w:szCs w:val="24"/>
        </w:rPr>
        <w:instrText>ADDIN CSL_CITATION {"citationItems":[{"id":"ITEM-1","itemData":{"DOI":"10.1111/j.1749-6632.2011.06215.x","ISSN":"1749-6632 (Electronic)","PMID":"22239555","abstract":"The strict human pathogen Neisseria gonorrhoeae has caused gonorrhea for thousands  of years, and currently gonorrhea is the second most prevalent bacterial sexually transmitted infection worldwide. Given the ancient nature of N. gonorrhoeae and its unique obligate relationship with humankind over the millennia, its remarkable ability to adapt to the host immune system and cause repeated infections, and its propensity to develop resistance to all clinically useful antibiotics, the gonococcus is an ideal pathogen on which to study the evolution of bacterial pathogenesis, including antimicrobial resistance, over the long term and within the host during infection. Recently, the first gonococcus displaying high-level resistance to ceftriaxone, identified in Japan, was characterized in detail. Ceftriaxone is the last remaining option for empirical first-line treatment, and N. gonorrhoeae now seems to be evolving into a true \"superbug.\" In the near future, gonorrhea may become untreatable in certain circumstances. Herein, the history of antibiotics used for treatment of gonorrhea, the evolution of resistance emergence in N. gonorrhoeae, the linkage between resistance and biological fitness of N. gonorrhoeae, lessons learned, and future perspectives are reviewed and discussed.","author":[{"dropping-particle":"","family":"Unemo","given":"Magnus","non-dropping-particle":"","parse-names":false,"suffix":""},{"dropping-particle":"","family":"Shafer","given":"William M","non-dropping-particle":"","parse-names":false,"suffix":""}],"container-title":"Annals of the New York Academy of Sciences","id":"ITEM-1","issued":{"date-parts":[["2011","8"]]},"language":"eng","page":"E19-28","title":"Antibiotic resistance in Neisseria gonorrhoeae: origin, evolution, and lessons  learned for the future.","type":"article-journal","volume":"1230"},"uris":["http://www.mendeley.com/documents/?uuid=77f68529-1629-4f84-bf20-f7de59fff94d"]}],"mendeley":{"formattedCitation":"&lt;sup&gt;10&lt;/sup&gt;","plainTextFormattedCitation":"10","previouslyFormattedCitation":"&lt;sup&gt;10&lt;/sup&gt;"},"properties":{"noteIndex":0},"schema":"https://github.com/citation-style-language/schema/raw/master/csl-citation.json"}</w:instrText>
      </w:r>
      <w:r>
        <w:rPr>
          <w:rFonts w:ascii="Times New Roman" w:hAnsi="Times New Roman" w:cs="Times New Roman"/>
          <w:bCs/>
          <w:color w:val="000000" w:themeColor="text1"/>
          <w:sz w:val="24"/>
          <w:szCs w:val="24"/>
        </w:rPr>
        <w:fldChar w:fldCharType="separate"/>
      </w:r>
      <w:r w:rsidR="00B06B35" w:rsidRPr="00B06B35">
        <w:rPr>
          <w:rFonts w:ascii="Times New Roman" w:hAnsi="Times New Roman" w:cs="Times New Roman"/>
          <w:bCs/>
          <w:noProof/>
          <w:color w:val="000000" w:themeColor="text1"/>
          <w:sz w:val="24"/>
          <w:szCs w:val="24"/>
          <w:vertAlign w:val="superscript"/>
        </w:rPr>
        <w:t>10</w:t>
      </w:r>
      <w:r>
        <w:rPr>
          <w:rFonts w:ascii="Times New Roman" w:hAnsi="Times New Roman" w:cs="Times New Roman"/>
          <w:bCs/>
          <w:color w:val="000000" w:themeColor="text1"/>
          <w:sz w:val="24"/>
          <w:szCs w:val="24"/>
        </w:rPr>
        <w:fldChar w:fldCharType="end"/>
      </w:r>
      <w:r>
        <w:rPr>
          <w:rFonts w:ascii="Times New Roman" w:hAnsi="Times New Roman" w:cs="Times New Roman"/>
          <w:bCs/>
          <w:color w:val="000000" w:themeColor="text1"/>
          <w:sz w:val="24"/>
          <w:szCs w:val="24"/>
        </w:rPr>
        <w:t xml:space="preserve">. </w:t>
      </w:r>
    </w:p>
    <w:p w14:paraId="20FA9862" w14:textId="77777777" w:rsidR="00966EB7" w:rsidRPr="001D75E1" w:rsidRDefault="00D669A1" w:rsidP="001F3121">
      <w:pPr>
        <w:spacing w:before="240" w:after="0" w:line="240" w:lineRule="auto"/>
        <w:jc w:val="both"/>
        <w:rPr>
          <w:rFonts w:ascii="Times New Roman" w:hAnsi="Times New Roman" w:cs="Times New Roman"/>
          <w:sz w:val="24"/>
          <w:szCs w:val="24"/>
        </w:rPr>
      </w:pPr>
      <w:r w:rsidRPr="001D75E1">
        <w:rPr>
          <w:rFonts w:ascii="Times New Roman" w:hAnsi="Times New Roman" w:cs="Times New Roman"/>
          <w:b/>
          <w:bCs/>
          <w:sz w:val="24"/>
          <w:szCs w:val="24"/>
        </w:rPr>
        <w:t xml:space="preserve">Supplementary Table </w:t>
      </w:r>
      <w:r w:rsidR="00870290" w:rsidRPr="001D75E1">
        <w:rPr>
          <w:rFonts w:ascii="Times New Roman" w:hAnsi="Times New Roman" w:cs="Times New Roman"/>
          <w:b/>
          <w:bCs/>
          <w:sz w:val="24"/>
          <w:szCs w:val="24"/>
        </w:rPr>
        <w:t>5a</w:t>
      </w:r>
      <w:r w:rsidRPr="001D75E1">
        <w:rPr>
          <w:rFonts w:ascii="Times New Roman" w:hAnsi="Times New Roman" w:cs="Times New Roman"/>
          <w:b/>
          <w:bCs/>
          <w:sz w:val="24"/>
          <w:szCs w:val="24"/>
        </w:rPr>
        <w:t xml:space="preserve">: List of the </w:t>
      </w:r>
      <w:r w:rsidR="00FF2D9C" w:rsidRPr="001D75E1">
        <w:rPr>
          <w:rFonts w:ascii="Times New Roman" w:hAnsi="Times New Roman" w:cs="Times New Roman"/>
          <w:b/>
          <w:bCs/>
          <w:sz w:val="24"/>
          <w:szCs w:val="24"/>
        </w:rPr>
        <w:t xml:space="preserve">AMR profiling </w:t>
      </w:r>
      <w:r w:rsidR="00E13E74" w:rsidRPr="001D75E1">
        <w:rPr>
          <w:rFonts w:ascii="Times New Roman" w:hAnsi="Times New Roman" w:cs="Times New Roman"/>
          <w:b/>
          <w:bCs/>
          <w:sz w:val="24"/>
          <w:szCs w:val="24"/>
        </w:rPr>
        <w:t xml:space="preserve">identified through literature. </w:t>
      </w:r>
      <w:r w:rsidR="000753A9" w:rsidRPr="001D75E1">
        <w:rPr>
          <w:rFonts w:ascii="Times New Roman" w:hAnsi="Times New Roman" w:cs="Times New Roman"/>
          <w:sz w:val="24"/>
          <w:szCs w:val="24"/>
        </w:rPr>
        <w:t xml:space="preserve">This table contains the experimentally verified mutations </w:t>
      </w:r>
      <w:r w:rsidR="00966EB7" w:rsidRPr="001D75E1">
        <w:rPr>
          <w:rFonts w:ascii="Times New Roman" w:hAnsi="Times New Roman" w:cs="Times New Roman"/>
          <w:sz w:val="24"/>
          <w:szCs w:val="24"/>
        </w:rPr>
        <w:t xml:space="preserve">in AMR target genes in </w:t>
      </w:r>
      <w:r w:rsidR="00966EB7" w:rsidRPr="001D75E1">
        <w:rPr>
          <w:rFonts w:ascii="Times New Roman" w:hAnsi="Times New Roman" w:cs="Times New Roman"/>
          <w:i/>
          <w:iCs/>
          <w:sz w:val="24"/>
          <w:szCs w:val="24"/>
        </w:rPr>
        <w:t>N. gonorrhoeae</w:t>
      </w:r>
      <w:r w:rsidR="00966EB7" w:rsidRPr="001D75E1">
        <w:rPr>
          <w:rFonts w:ascii="Times New Roman" w:hAnsi="Times New Roman" w:cs="Times New Roman"/>
          <w:sz w:val="24"/>
          <w:szCs w:val="24"/>
        </w:rPr>
        <w:t xml:space="preserve"> </w:t>
      </w:r>
      <w:r w:rsidR="000753A9" w:rsidRPr="001D75E1">
        <w:rPr>
          <w:rFonts w:ascii="Times New Roman" w:hAnsi="Times New Roman" w:cs="Times New Roman"/>
          <w:sz w:val="24"/>
          <w:szCs w:val="24"/>
        </w:rPr>
        <w:t xml:space="preserve">and the references. </w:t>
      </w:r>
    </w:p>
    <w:p w14:paraId="48B4AD82" w14:textId="77777777" w:rsidR="000753A9" w:rsidRPr="001D75E1" w:rsidRDefault="000753A9" w:rsidP="001F3121">
      <w:pPr>
        <w:spacing w:before="240" w:after="0" w:line="240" w:lineRule="auto"/>
        <w:jc w:val="both"/>
        <w:rPr>
          <w:rFonts w:ascii="Times New Roman" w:hAnsi="Times New Roman" w:cs="Times New Roman"/>
          <w:sz w:val="24"/>
          <w:szCs w:val="24"/>
        </w:rPr>
      </w:pPr>
    </w:p>
    <w:tbl>
      <w:tblPr>
        <w:tblStyle w:val="TableGrid"/>
        <w:tblW w:w="9776" w:type="dxa"/>
        <w:tblLayout w:type="fixed"/>
        <w:tblLook w:val="04A0" w:firstRow="1" w:lastRow="0" w:firstColumn="1" w:lastColumn="0" w:noHBand="0" w:noVBand="1"/>
      </w:tblPr>
      <w:tblGrid>
        <w:gridCol w:w="1271"/>
        <w:gridCol w:w="2410"/>
        <w:gridCol w:w="850"/>
        <w:gridCol w:w="1276"/>
        <w:gridCol w:w="709"/>
        <w:gridCol w:w="3260"/>
      </w:tblGrid>
      <w:tr w:rsidR="001D75E1" w:rsidRPr="001D75E1" w14:paraId="6BAC3D21" w14:textId="77777777" w:rsidTr="001D75E1">
        <w:trPr>
          <w:trHeight w:val="288"/>
        </w:trPr>
        <w:tc>
          <w:tcPr>
            <w:tcW w:w="1271" w:type="dxa"/>
            <w:tcBorders>
              <w:top w:val="single" w:sz="4" w:space="0" w:color="auto"/>
              <w:left w:val="single" w:sz="4" w:space="0" w:color="auto"/>
              <w:bottom w:val="single" w:sz="4" w:space="0" w:color="auto"/>
              <w:right w:val="single" w:sz="4" w:space="0" w:color="auto"/>
            </w:tcBorders>
            <w:noWrap/>
            <w:hideMark/>
          </w:tcPr>
          <w:p w14:paraId="5671401F" w14:textId="77777777" w:rsidR="000753A9" w:rsidRPr="001D75E1" w:rsidRDefault="000753A9">
            <w:pPr>
              <w:jc w:val="both"/>
              <w:rPr>
                <w:rFonts w:ascii="Times New Roman" w:hAnsi="Times New Roman" w:cs="Times New Roman"/>
                <w:b/>
                <w:bCs/>
                <w:sz w:val="20"/>
                <w:szCs w:val="20"/>
              </w:rPr>
            </w:pPr>
            <w:r w:rsidRPr="001D75E1">
              <w:rPr>
                <w:rFonts w:ascii="Times New Roman" w:hAnsi="Times New Roman" w:cs="Times New Roman"/>
                <w:b/>
                <w:bCs/>
                <w:sz w:val="20"/>
                <w:szCs w:val="20"/>
              </w:rPr>
              <w:t>Antibiotic class</w:t>
            </w:r>
          </w:p>
        </w:tc>
        <w:tc>
          <w:tcPr>
            <w:tcW w:w="2410" w:type="dxa"/>
            <w:tcBorders>
              <w:top w:val="single" w:sz="4" w:space="0" w:color="auto"/>
              <w:left w:val="single" w:sz="4" w:space="0" w:color="auto"/>
              <w:bottom w:val="single" w:sz="4" w:space="0" w:color="auto"/>
              <w:right w:val="single" w:sz="4" w:space="0" w:color="auto"/>
            </w:tcBorders>
            <w:hideMark/>
          </w:tcPr>
          <w:p w14:paraId="51B5D4AE" w14:textId="77777777" w:rsidR="000753A9" w:rsidRPr="001D75E1" w:rsidRDefault="000753A9">
            <w:pPr>
              <w:jc w:val="both"/>
              <w:rPr>
                <w:rFonts w:ascii="Times New Roman" w:hAnsi="Times New Roman" w:cs="Times New Roman"/>
                <w:b/>
                <w:bCs/>
                <w:sz w:val="20"/>
                <w:szCs w:val="20"/>
              </w:rPr>
            </w:pPr>
            <w:r w:rsidRPr="001D75E1">
              <w:rPr>
                <w:rFonts w:ascii="Times New Roman" w:hAnsi="Times New Roman" w:cs="Times New Roman"/>
                <w:b/>
                <w:bCs/>
                <w:sz w:val="20"/>
                <w:szCs w:val="20"/>
              </w:rPr>
              <w:t>Reference</w:t>
            </w:r>
          </w:p>
        </w:tc>
        <w:tc>
          <w:tcPr>
            <w:tcW w:w="850" w:type="dxa"/>
            <w:tcBorders>
              <w:top w:val="single" w:sz="4" w:space="0" w:color="auto"/>
              <w:left w:val="single" w:sz="4" w:space="0" w:color="auto"/>
              <w:bottom w:val="single" w:sz="4" w:space="0" w:color="auto"/>
              <w:right w:val="single" w:sz="4" w:space="0" w:color="auto"/>
            </w:tcBorders>
            <w:noWrap/>
            <w:hideMark/>
          </w:tcPr>
          <w:p w14:paraId="47ACF4DF" w14:textId="77777777" w:rsidR="000753A9" w:rsidRPr="001D75E1" w:rsidRDefault="000753A9">
            <w:pPr>
              <w:jc w:val="both"/>
              <w:rPr>
                <w:rFonts w:ascii="Times New Roman" w:hAnsi="Times New Roman" w:cs="Times New Roman"/>
                <w:b/>
                <w:bCs/>
                <w:sz w:val="20"/>
                <w:szCs w:val="20"/>
              </w:rPr>
            </w:pPr>
            <w:r w:rsidRPr="001D75E1">
              <w:rPr>
                <w:rFonts w:ascii="Times New Roman" w:hAnsi="Times New Roman" w:cs="Times New Roman"/>
                <w:b/>
                <w:bCs/>
                <w:sz w:val="20"/>
                <w:szCs w:val="20"/>
              </w:rPr>
              <w:t>Gene</w:t>
            </w:r>
          </w:p>
        </w:tc>
        <w:tc>
          <w:tcPr>
            <w:tcW w:w="1276" w:type="dxa"/>
            <w:tcBorders>
              <w:top w:val="single" w:sz="4" w:space="0" w:color="auto"/>
              <w:left w:val="single" w:sz="4" w:space="0" w:color="auto"/>
              <w:bottom w:val="single" w:sz="4" w:space="0" w:color="auto"/>
              <w:right w:val="single" w:sz="4" w:space="0" w:color="auto"/>
            </w:tcBorders>
            <w:noWrap/>
            <w:hideMark/>
          </w:tcPr>
          <w:p w14:paraId="513AEACC" w14:textId="77777777" w:rsidR="000753A9" w:rsidRPr="001D75E1" w:rsidRDefault="000753A9">
            <w:pPr>
              <w:jc w:val="both"/>
              <w:rPr>
                <w:rFonts w:ascii="Times New Roman" w:hAnsi="Times New Roman" w:cs="Times New Roman"/>
                <w:b/>
                <w:bCs/>
                <w:sz w:val="20"/>
                <w:szCs w:val="20"/>
              </w:rPr>
            </w:pPr>
            <w:r w:rsidRPr="001D75E1">
              <w:rPr>
                <w:rFonts w:ascii="Times New Roman" w:hAnsi="Times New Roman" w:cs="Times New Roman"/>
                <w:b/>
                <w:bCs/>
                <w:sz w:val="20"/>
                <w:szCs w:val="20"/>
              </w:rPr>
              <w:t>Mutation</w:t>
            </w:r>
          </w:p>
        </w:tc>
        <w:tc>
          <w:tcPr>
            <w:tcW w:w="709" w:type="dxa"/>
            <w:tcBorders>
              <w:top w:val="single" w:sz="4" w:space="0" w:color="auto"/>
              <w:left w:val="single" w:sz="4" w:space="0" w:color="auto"/>
              <w:bottom w:val="single" w:sz="4" w:space="0" w:color="auto"/>
              <w:right w:val="single" w:sz="4" w:space="0" w:color="auto"/>
            </w:tcBorders>
            <w:noWrap/>
            <w:hideMark/>
          </w:tcPr>
          <w:p w14:paraId="5C4E8181" w14:textId="77777777" w:rsidR="000753A9" w:rsidRPr="001D75E1" w:rsidRDefault="000753A9">
            <w:pPr>
              <w:jc w:val="both"/>
              <w:rPr>
                <w:rFonts w:ascii="Times New Roman" w:hAnsi="Times New Roman" w:cs="Times New Roman"/>
                <w:b/>
                <w:bCs/>
                <w:sz w:val="20"/>
                <w:szCs w:val="20"/>
              </w:rPr>
            </w:pPr>
            <w:r w:rsidRPr="001D75E1">
              <w:rPr>
                <w:rFonts w:ascii="Times New Roman" w:hAnsi="Times New Roman" w:cs="Times New Roman"/>
                <w:b/>
                <w:bCs/>
                <w:sz w:val="20"/>
                <w:szCs w:val="20"/>
              </w:rPr>
              <w:t>Residue in the reference genome</w:t>
            </w:r>
          </w:p>
        </w:tc>
        <w:tc>
          <w:tcPr>
            <w:tcW w:w="3260" w:type="dxa"/>
            <w:tcBorders>
              <w:top w:val="single" w:sz="4" w:space="0" w:color="auto"/>
              <w:left w:val="single" w:sz="4" w:space="0" w:color="auto"/>
              <w:bottom w:val="single" w:sz="4" w:space="0" w:color="auto"/>
              <w:right w:val="single" w:sz="4" w:space="0" w:color="auto"/>
            </w:tcBorders>
            <w:hideMark/>
          </w:tcPr>
          <w:p w14:paraId="4ACB1332" w14:textId="77777777" w:rsidR="000753A9" w:rsidRPr="001D75E1" w:rsidRDefault="000753A9">
            <w:pPr>
              <w:jc w:val="both"/>
              <w:rPr>
                <w:rFonts w:ascii="Times New Roman" w:hAnsi="Times New Roman" w:cs="Times New Roman"/>
                <w:b/>
                <w:bCs/>
                <w:sz w:val="20"/>
                <w:szCs w:val="20"/>
              </w:rPr>
            </w:pPr>
            <w:r w:rsidRPr="001D75E1">
              <w:rPr>
                <w:rFonts w:ascii="Times New Roman" w:hAnsi="Times New Roman" w:cs="Times New Roman"/>
                <w:b/>
                <w:bCs/>
                <w:sz w:val="20"/>
                <w:szCs w:val="20"/>
              </w:rPr>
              <w:t>Remarks</w:t>
            </w:r>
          </w:p>
        </w:tc>
      </w:tr>
      <w:tr w:rsidR="001D75E1" w:rsidRPr="001D75E1" w14:paraId="73E10750" w14:textId="77777777" w:rsidTr="001D75E1">
        <w:trPr>
          <w:trHeight w:val="288"/>
        </w:trPr>
        <w:tc>
          <w:tcPr>
            <w:tcW w:w="1271" w:type="dxa"/>
            <w:tcBorders>
              <w:top w:val="single" w:sz="4" w:space="0" w:color="auto"/>
              <w:left w:val="single" w:sz="4" w:space="0" w:color="auto"/>
              <w:bottom w:val="single" w:sz="4" w:space="0" w:color="auto"/>
              <w:right w:val="single" w:sz="4" w:space="0" w:color="auto"/>
            </w:tcBorders>
            <w:noWrap/>
            <w:hideMark/>
          </w:tcPr>
          <w:p w14:paraId="49B1FE45" w14:textId="77777777" w:rsidR="000753A9" w:rsidRPr="001D75E1" w:rsidRDefault="008715F9">
            <w:pPr>
              <w:jc w:val="both"/>
              <w:rPr>
                <w:rFonts w:ascii="Times New Roman" w:hAnsi="Times New Roman" w:cs="Times New Roman"/>
                <w:b/>
                <w:bCs/>
                <w:sz w:val="20"/>
                <w:szCs w:val="20"/>
              </w:rPr>
            </w:pPr>
            <w:r w:rsidRPr="001D75E1">
              <w:rPr>
                <w:rFonts w:ascii="Times New Roman" w:hAnsi="Times New Roman" w:cs="Times New Roman"/>
                <w:b/>
                <w:bCs/>
                <w:sz w:val="20"/>
                <w:szCs w:val="20"/>
              </w:rPr>
              <w:t>Ciprofloxacin</w:t>
            </w:r>
            <w:r w:rsidR="000753A9" w:rsidRPr="001D75E1">
              <w:rPr>
                <w:rFonts w:ascii="Times New Roman" w:hAnsi="Times New Roman" w:cs="Times New Roman"/>
                <w:b/>
                <w:bCs/>
                <w:sz w:val="20"/>
                <w:szCs w:val="20"/>
              </w:rPr>
              <w:t xml:space="preserve"> </w:t>
            </w:r>
          </w:p>
        </w:tc>
        <w:tc>
          <w:tcPr>
            <w:tcW w:w="2410" w:type="dxa"/>
            <w:tcBorders>
              <w:top w:val="single" w:sz="4" w:space="0" w:color="auto"/>
              <w:left w:val="single" w:sz="4" w:space="0" w:color="auto"/>
              <w:bottom w:val="single" w:sz="4" w:space="0" w:color="auto"/>
              <w:right w:val="single" w:sz="4" w:space="0" w:color="auto"/>
            </w:tcBorders>
            <w:hideMark/>
          </w:tcPr>
          <w:p w14:paraId="4C746A78" w14:textId="77777777" w:rsidR="000753A9" w:rsidRPr="001D75E1" w:rsidRDefault="000753A9">
            <w:pPr>
              <w:jc w:val="both"/>
              <w:rPr>
                <w:rFonts w:ascii="Times New Roman" w:hAnsi="Times New Roman" w:cs="Times New Roman"/>
                <w:sz w:val="20"/>
                <w:szCs w:val="20"/>
              </w:rPr>
            </w:pPr>
            <w:proofErr w:type="spellStart"/>
            <w:r w:rsidRPr="001D75E1">
              <w:rPr>
                <w:rFonts w:ascii="Times New Roman" w:hAnsi="Times New Roman" w:cs="Times New Roman"/>
                <w:sz w:val="20"/>
                <w:szCs w:val="20"/>
              </w:rPr>
              <w:t>Unemo</w:t>
            </w:r>
            <w:proofErr w:type="spellEnd"/>
            <w:r w:rsidRPr="001D75E1">
              <w:rPr>
                <w:rFonts w:ascii="Times New Roman" w:hAnsi="Times New Roman" w:cs="Times New Roman"/>
                <w:sz w:val="20"/>
                <w:szCs w:val="20"/>
              </w:rPr>
              <w:t xml:space="preserve"> and Shafer</w:t>
            </w:r>
            <w:r w:rsidRPr="001D75E1">
              <w:rPr>
                <w:rFonts w:ascii="Times New Roman" w:hAnsi="Times New Roman" w:cs="Times New Roman"/>
                <w:sz w:val="20"/>
                <w:szCs w:val="20"/>
              </w:rPr>
              <w:fldChar w:fldCharType="begin" w:fldLock="1"/>
            </w:r>
            <w:r w:rsidRPr="001D75E1">
              <w:rPr>
                <w:rFonts w:ascii="Times New Roman" w:hAnsi="Times New Roman" w:cs="Times New Roman"/>
                <w:sz w:val="20"/>
                <w:szCs w:val="20"/>
              </w:rPr>
              <w:instrText>ADDIN CSL_CITATION {"citationItems":[{"id":"ITEM-1","itemData":{"DOI":"10.1111/j.1749-6632.2011.06215.x","ISSN":"1749-6632 (Electronic)","PMID":"22239555","abstract":"The strict human pathogen Neisseria gonorrhoeae has caused gonorrhea for thousands  of years, and currently gonorrhea is the second most prevalent bacterial sexually transmitted infection worldwide. Given the ancient nature of N. gonorrhoeae and its unique obligate relationship with humankind over the millennia, its remarkable ability to adapt to the host immune system and cause repeated infections, and its propensity to develop resistance to all clinically useful antibiotics, the gonococcus is an ideal pathogen on which to study the evolution of bacterial pathogenesis, including antimicrobial resistance, over the long term and within the host during infection. Recently, the first gonococcus displaying high-level resistance to ceftriaxone, identified in Japan, was characterized in detail. Ceftriaxone is the last remaining option for empirical first-line treatment, and N. gonorrhoeae now seems to be evolving into a true \"superbug.\" In the near future, gonorrhea may become untreatable in certain circumstances. Herein, the history of antibiotics used for treatment of gonorrhea, the evolution of resistance emergence in N. gonorrhoeae, the linkage between resistance and biological fitness of N. gonorrhoeae, lessons learned, and future perspectives are reviewed and discussed.","author":[{"dropping-particle":"","family":"Unemo","given":"Magnus","non-dropping-particle":"","parse-names":false,"suffix":""},{"dropping-particle":"","family":"Shafer","given":"William M","non-dropping-particle":"","parse-names":false,"suffix":""}],"container-title":"Annals of the New York Academy of Sciences","id":"ITEM-1","issued":{"date-parts":[["2011","8"]]},"language":"eng","page":"E19-28","title":"Antibiotic resistance in Neisseria gonorrhoeae: origin, evolution, and lessons  learned for the future.","type":"article-journal","volume":"1230"},"uris":["http://www.mendeley.com/documents/?uuid=77f68529-1629-4f84-bf20-f7de59fff94d"]}],"mendeley":{"formattedCitation":"&lt;sup&gt;10&lt;/sup&gt;","plainTextFormattedCitation":"10","previouslyFormattedCitation":"&lt;sup&gt;10&lt;/sup&gt;"},"properties":{"noteIndex":0},"schema":"https://github.com/citation-style-language/schema/raw/master/csl-citation.json"}</w:instrText>
            </w:r>
            <w:r w:rsidRPr="001D75E1">
              <w:rPr>
                <w:rFonts w:ascii="Times New Roman" w:hAnsi="Times New Roman" w:cs="Times New Roman"/>
                <w:sz w:val="20"/>
                <w:szCs w:val="20"/>
              </w:rPr>
              <w:fldChar w:fldCharType="separate"/>
            </w:r>
            <w:r w:rsidRPr="001D75E1">
              <w:rPr>
                <w:rFonts w:ascii="Times New Roman" w:hAnsi="Times New Roman" w:cs="Times New Roman"/>
                <w:noProof/>
                <w:sz w:val="20"/>
                <w:szCs w:val="20"/>
                <w:vertAlign w:val="superscript"/>
              </w:rPr>
              <w:t>10</w:t>
            </w:r>
            <w:r w:rsidRPr="001D75E1">
              <w:rPr>
                <w:rFonts w:ascii="Times New Roman" w:hAnsi="Times New Roman" w:cs="Times New Roman"/>
                <w:sz w:val="20"/>
                <w:szCs w:val="20"/>
              </w:rPr>
              <w:fldChar w:fldCharType="end"/>
            </w:r>
            <w:r w:rsidRPr="001D75E1">
              <w:rPr>
                <w:rFonts w:ascii="Times New Roman" w:hAnsi="Times New Roman" w:cs="Times New Roman"/>
                <w:sz w:val="20"/>
                <w:szCs w:val="20"/>
              </w:rPr>
              <w:t xml:space="preserve">, 2012; </w:t>
            </w:r>
            <w:proofErr w:type="spellStart"/>
            <w:r w:rsidRPr="001D75E1">
              <w:rPr>
                <w:rFonts w:ascii="Times New Roman" w:hAnsi="Times New Roman" w:cs="Times New Roman"/>
                <w:sz w:val="20"/>
                <w:szCs w:val="20"/>
              </w:rPr>
              <w:t>Kivata</w:t>
            </w:r>
            <w:proofErr w:type="spellEnd"/>
            <w:r w:rsidRPr="001D75E1">
              <w:rPr>
                <w:rFonts w:ascii="Times New Roman" w:hAnsi="Times New Roman" w:cs="Times New Roman"/>
                <w:sz w:val="20"/>
                <w:szCs w:val="20"/>
              </w:rPr>
              <w:t xml:space="preserve"> et al</w:t>
            </w:r>
            <w:r w:rsidRPr="001D75E1">
              <w:rPr>
                <w:rFonts w:ascii="Times New Roman" w:hAnsi="Times New Roman" w:cs="Times New Roman"/>
                <w:sz w:val="20"/>
                <w:szCs w:val="20"/>
              </w:rPr>
              <w:fldChar w:fldCharType="begin" w:fldLock="1"/>
            </w:r>
            <w:r w:rsidR="0050115A" w:rsidRPr="001D75E1">
              <w:rPr>
                <w:rFonts w:ascii="Times New Roman" w:hAnsi="Times New Roman" w:cs="Times New Roman"/>
                <w:sz w:val="20"/>
                <w:szCs w:val="20"/>
              </w:rPr>
              <w:instrText>ADDIN CSL_CITATION {"citationItems":[{"id":"ITEM-1","itemData":{"DOI":"10.1186/s12866-019-1439-1","ISSN":"1471-2180","abstract":"Phenotypic fluoroquinolone resistance was first reported in Western Kenya in 2009 and later in Coastal Kenya and Nairobi. Until recently gonococcal fluoroquinolone resistance mechanisms in Kenya had not been elucidated. The aim of this paper is to analyze mutations in both gyrA and parC responsible for elevated fluoroquinolone Minimum Inhibitory Concentrations (MICs) in Neisseria gonorrhoeae (GC) isolated from heterosexual individuals from different locations in Kenya between 2013 and 2017.","author":[{"dropping-particle":"","family":"Kivata","given":"Mary Wandia","non-dropping-particle":"","parse-names":false,"suffix":""},{"dropping-particle":"","family":"Mbuchi","given":"Margaret","non-dropping-particle":"","parse-names":false,"suffix":""},{"dropping-particle":"","family":"Eyase","given":"Fredrick Lunyagi","non-dropping-particle":"","parse-names":false,"suffix":""},{"dropping-particle":"","family":"Bulimo","given":"Wallace Dimbuson","non-dropping-particle":"","parse-names":false,"suffix":""},{"dropping-particle":"","family":"Kyanya","given":"Cecilia Katunge","non-dropping-particle":"","parse-names":false,"suffix":""},{"dropping-particle":"","family":"Oundo","given":"Valerie","non-dropping-particle":"","parse-names":false,"suffix":""},{"dropping-particle":"","family":"Muriithi","given":"Simon Wachira","non-dropping-particle":"","parse-names":false,"suffix":""},{"dropping-particle":"","family":"Andagalu","given":"Ben","non-dropping-particle":"","parse-names":false,"suffix":""},{"dropping-particle":"","family":"Mbinda","given":"Wilton Mwema","non-dropping-particle":"","parse-names":false,"suffix":""},{"dropping-particle":"","family":"Soge","given":"Olusegun O","non-dropping-particle":"","parse-names":false,"suffix":""},{"dropping-particle":"","family":"McClelland","given":"R Scott","non-dropping-particle":"","parse-names":false,"suffix":""},{"dropping-particle":"","family":"Sang","given":"Willy","non-dropping-particle":"","parse-names":false,"suffix":""},{"dropping-particle":"","family":"Mancuso","given":"James D","non-dropping-particle":"","parse-names":false,"suffix":""}],"container-title":"BMC Microbiology","id":"ITEM-1","issue":"1","issued":{"date-parts":[["2019"]]},"page":"76","title":"gyrA and parC mutations in fluoroquinolone-resistant Neisseria gonorrhoeae isolates from Kenya","type":"article-journal","volume":"19"},"uris":["http://www.mendeley.com/documents/?uuid=ce5de1ef-a811-4123-8105-b773a0b1b4df"]}],"mendeley":{"formattedCitation":"&lt;sup&gt;18&lt;/sup&gt;","plainTextFormattedCitation":"18","previouslyFormattedCitation":"&lt;sup&gt;18&lt;/sup&gt;"},"properties":{"noteIndex":0},"schema":"https://github.com/citation-style-language/schema/raw/master/csl-citation.json"}</w:instrText>
            </w:r>
            <w:r w:rsidRPr="001D75E1">
              <w:rPr>
                <w:rFonts w:ascii="Times New Roman" w:hAnsi="Times New Roman" w:cs="Times New Roman"/>
                <w:sz w:val="20"/>
                <w:szCs w:val="20"/>
              </w:rPr>
              <w:fldChar w:fldCharType="separate"/>
            </w:r>
            <w:r w:rsidRPr="001D75E1">
              <w:rPr>
                <w:rFonts w:ascii="Times New Roman" w:hAnsi="Times New Roman" w:cs="Times New Roman"/>
                <w:noProof/>
                <w:sz w:val="20"/>
                <w:szCs w:val="20"/>
                <w:vertAlign w:val="superscript"/>
              </w:rPr>
              <w:t>18</w:t>
            </w:r>
            <w:r w:rsidRPr="001D75E1">
              <w:rPr>
                <w:rFonts w:ascii="Times New Roman" w:hAnsi="Times New Roman" w:cs="Times New Roman"/>
                <w:sz w:val="20"/>
                <w:szCs w:val="20"/>
              </w:rPr>
              <w:fldChar w:fldCharType="end"/>
            </w:r>
            <w:r w:rsidRPr="001D75E1">
              <w:rPr>
                <w:rFonts w:ascii="Times New Roman" w:hAnsi="Times New Roman" w:cs="Times New Roman"/>
                <w:sz w:val="20"/>
                <w:szCs w:val="20"/>
              </w:rPr>
              <w:t>, 2019</w:t>
            </w:r>
          </w:p>
        </w:tc>
        <w:tc>
          <w:tcPr>
            <w:tcW w:w="850" w:type="dxa"/>
            <w:tcBorders>
              <w:top w:val="single" w:sz="4" w:space="0" w:color="auto"/>
              <w:left w:val="single" w:sz="4" w:space="0" w:color="auto"/>
              <w:bottom w:val="single" w:sz="4" w:space="0" w:color="auto"/>
              <w:right w:val="single" w:sz="4" w:space="0" w:color="auto"/>
            </w:tcBorders>
            <w:noWrap/>
            <w:hideMark/>
          </w:tcPr>
          <w:p w14:paraId="2925496C" w14:textId="77777777" w:rsidR="000753A9" w:rsidRPr="001D75E1" w:rsidRDefault="000753A9">
            <w:pPr>
              <w:jc w:val="both"/>
              <w:rPr>
                <w:rFonts w:ascii="Times New Roman" w:hAnsi="Times New Roman" w:cs="Times New Roman"/>
                <w:i/>
                <w:iCs/>
                <w:sz w:val="20"/>
                <w:szCs w:val="20"/>
              </w:rPr>
            </w:pPr>
            <w:r w:rsidRPr="001D75E1">
              <w:rPr>
                <w:rFonts w:ascii="Times New Roman" w:hAnsi="Times New Roman" w:cs="Times New Roman"/>
                <w:i/>
                <w:iCs/>
                <w:sz w:val="20"/>
                <w:szCs w:val="20"/>
              </w:rPr>
              <w:t>gyrA</w:t>
            </w:r>
          </w:p>
        </w:tc>
        <w:tc>
          <w:tcPr>
            <w:tcW w:w="1276" w:type="dxa"/>
            <w:tcBorders>
              <w:top w:val="single" w:sz="4" w:space="0" w:color="auto"/>
              <w:left w:val="single" w:sz="4" w:space="0" w:color="auto"/>
              <w:bottom w:val="single" w:sz="4" w:space="0" w:color="auto"/>
              <w:right w:val="single" w:sz="4" w:space="0" w:color="auto"/>
            </w:tcBorders>
            <w:noWrap/>
            <w:hideMark/>
          </w:tcPr>
          <w:p w14:paraId="167E872F" w14:textId="77777777" w:rsidR="000753A9" w:rsidRPr="001D75E1" w:rsidRDefault="000753A9">
            <w:pPr>
              <w:jc w:val="both"/>
              <w:rPr>
                <w:rFonts w:ascii="Times New Roman" w:hAnsi="Times New Roman" w:cs="Times New Roman"/>
                <w:sz w:val="20"/>
                <w:szCs w:val="20"/>
              </w:rPr>
            </w:pPr>
            <w:r w:rsidRPr="001D75E1">
              <w:rPr>
                <w:rFonts w:ascii="Times New Roman" w:hAnsi="Times New Roman" w:cs="Times New Roman"/>
                <w:sz w:val="20"/>
                <w:szCs w:val="20"/>
              </w:rPr>
              <w:t>S91F/Y</w:t>
            </w:r>
          </w:p>
        </w:tc>
        <w:tc>
          <w:tcPr>
            <w:tcW w:w="709" w:type="dxa"/>
            <w:tcBorders>
              <w:top w:val="single" w:sz="4" w:space="0" w:color="auto"/>
              <w:left w:val="single" w:sz="4" w:space="0" w:color="auto"/>
              <w:bottom w:val="single" w:sz="4" w:space="0" w:color="auto"/>
              <w:right w:val="single" w:sz="4" w:space="0" w:color="auto"/>
            </w:tcBorders>
            <w:noWrap/>
            <w:hideMark/>
          </w:tcPr>
          <w:p w14:paraId="0F14CC7A" w14:textId="77777777" w:rsidR="000753A9" w:rsidRPr="001D75E1" w:rsidRDefault="000753A9">
            <w:pPr>
              <w:jc w:val="both"/>
              <w:rPr>
                <w:rFonts w:ascii="Times New Roman" w:hAnsi="Times New Roman" w:cs="Times New Roman"/>
                <w:sz w:val="20"/>
                <w:szCs w:val="20"/>
              </w:rPr>
            </w:pPr>
            <w:r w:rsidRPr="001D75E1">
              <w:rPr>
                <w:rFonts w:ascii="Times New Roman" w:hAnsi="Times New Roman" w:cs="Times New Roman"/>
                <w:sz w:val="20"/>
                <w:szCs w:val="20"/>
              </w:rPr>
              <w:t>S</w:t>
            </w:r>
          </w:p>
        </w:tc>
        <w:tc>
          <w:tcPr>
            <w:tcW w:w="3260" w:type="dxa"/>
            <w:tcBorders>
              <w:top w:val="single" w:sz="4" w:space="0" w:color="auto"/>
              <w:left w:val="single" w:sz="4" w:space="0" w:color="auto"/>
              <w:bottom w:val="single" w:sz="4" w:space="0" w:color="auto"/>
              <w:right w:val="single" w:sz="4" w:space="0" w:color="auto"/>
            </w:tcBorders>
            <w:hideMark/>
          </w:tcPr>
          <w:p w14:paraId="2BF512DA" w14:textId="77777777" w:rsidR="000753A9" w:rsidRPr="001D75E1" w:rsidRDefault="000753A9">
            <w:pPr>
              <w:jc w:val="both"/>
              <w:rPr>
                <w:rFonts w:ascii="Times New Roman" w:hAnsi="Times New Roman" w:cs="Times New Roman"/>
                <w:sz w:val="20"/>
                <w:szCs w:val="20"/>
              </w:rPr>
            </w:pPr>
            <w:r w:rsidRPr="001D75E1">
              <w:rPr>
                <w:rFonts w:ascii="Times New Roman" w:hAnsi="Times New Roman" w:cs="Times New Roman"/>
                <w:sz w:val="20"/>
                <w:szCs w:val="20"/>
              </w:rPr>
              <w:t>High MIC values</w:t>
            </w:r>
          </w:p>
        </w:tc>
      </w:tr>
      <w:tr w:rsidR="001D75E1" w:rsidRPr="001D75E1" w14:paraId="0A8465BF" w14:textId="77777777" w:rsidTr="001D75E1">
        <w:trPr>
          <w:trHeight w:val="288"/>
        </w:trPr>
        <w:tc>
          <w:tcPr>
            <w:tcW w:w="1271" w:type="dxa"/>
            <w:tcBorders>
              <w:top w:val="single" w:sz="4" w:space="0" w:color="auto"/>
              <w:left w:val="single" w:sz="4" w:space="0" w:color="auto"/>
              <w:bottom w:val="single" w:sz="4" w:space="0" w:color="auto"/>
              <w:right w:val="single" w:sz="4" w:space="0" w:color="auto"/>
            </w:tcBorders>
            <w:noWrap/>
            <w:hideMark/>
          </w:tcPr>
          <w:p w14:paraId="1AE28B44" w14:textId="77777777" w:rsidR="000753A9" w:rsidRPr="001D75E1" w:rsidRDefault="000753A9">
            <w:pPr>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hideMark/>
          </w:tcPr>
          <w:p w14:paraId="00056548" w14:textId="77777777" w:rsidR="000753A9" w:rsidRPr="001D75E1" w:rsidRDefault="000753A9">
            <w:pPr>
              <w:jc w:val="both"/>
              <w:rPr>
                <w:rFonts w:ascii="Times New Roman" w:hAnsi="Times New Roman" w:cs="Times New Roman"/>
                <w:sz w:val="20"/>
                <w:szCs w:val="20"/>
              </w:rPr>
            </w:pPr>
            <w:proofErr w:type="spellStart"/>
            <w:r w:rsidRPr="001D75E1">
              <w:rPr>
                <w:rFonts w:ascii="Times New Roman" w:hAnsi="Times New Roman" w:cs="Times New Roman"/>
                <w:sz w:val="20"/>
                <w:szCs w:val="20"/>
              </w:rPr>
              <w:t>Unemo</w:t>
            </w:r>
            <w:proofErr w:type="spellEnd"/>
            <w:r w:rsidRPr="001D75E1">
              <w:rPr>
                <w:rFonts w:ascii="Times New Roman" w:hAnsi="Times New Roman" w:cs="Times New Roman"/>
                <w:sz w:val="20"/>
                <w:szCs w:val="20"/>
              </w:rPr>
              <w:t xml:space="preserve"> and Shafer, 2012; </w:t>
            </w:r>
            <w:proofErr w:type="spellStart"/>
            <w:r w:rsidRPr="001D75E1">
              <w:rPr>
                <w:rFonts w:ascii="Times New Roman" w:hAnsi="Times New Roman" w:cs="Times New Roman"/>
                <w:sz w:val="20"/>
                <w:szCs w:val="20"/>
              </w:rPr>
              <w:t>Kivata</w:t>
            </w:r>
            <w:proofErr w:type="spellEnd"/>
            <w:r w:rsidRPr="001D75E1">
              <w:rPr>
                <w:rFonts w:ascii="Times New Roman" w:hAnsi="Times New Roman" w:cs="Times New Roman"/>
                <w:sz w:val="20"/>
                <w:szCs w:val="20"/>
              </w:rPr>
              <w:t xml:space="preserve"> et al, 2019; Harrison et al, 2016</w:t>
            </w:r>
            <w:r w:rsidRPr="001D75E1">
              <w:rPr>
                <w:rFonts w:ascii="Times New Roman" w:hAnsi="Times New Roman" w:cs="Times New Roman"/>
                <w:sz w:val="20"/>
                <w:szCs w:val="20"/>
              </w:rPr>
              <w:fldChar w:fldCharType="begin" w:fldLock="1"/>
            </w:r>
            <w:r w:rsidR="0050115A" w:rsidRPr="001D75E1">
              <w:rPr>
                <w:rFonts w:ascii="Times New Roman" w:hAnsi="Times New Roman" w:cs="Times New Roman"/>
                <w:sz w:val="20"/>
                <w:szCs w:val="20"/>
              </w:rPr>
              <w:instrText>ADDIN CSL_CITATION {"citationItems":[{"id":"ITEM-1","itemData":{"DOI":"https://doi.org/10.1016/j.jinf.2016.08.010","ISSN":"0163-4453","abstract":"Summary Objectives Antimicrobial resistance (AMR) threatens our ability to treat the sexually transmitted bacterial infection gonorrhoea. The increasing availability of whole genome sequence (WGS) data from Neisseria gonorrhoeae isolates, however, provides us with an opportunity in which WGS can be mined for AMR determinants. Methods Chromosomal and plasmid genes implicated in AMR were catalogued on the PubMLST Neisseria database (http://pubmlst.org/neisseria). AMR genotypes were identified in WGS from 289 gonococci for which MICs against several antimicrobial compounds had been determined. Whole genome comparisons were undertaken using whole genome MLST (wgMLST). Results Clusters of isolates with distinct AMR genotypes were apparent following wgMLST analysis consistent with the occurrence of genome wide genetic variation. This included the presence of the gonococcal genetic island (GGI), a type 4 secretion system shown to increase recombination and for which possession was significantly associated with AMR to multiple antimicrobials. Conclusions Evolution of the gonococcal genome occurs in response to antimicrobial selective pressure resulting in the formation of distinct N. gonorrhoeae populations evidenced by the wgMLST clusters seen here. Genomic islands offer selective advantages to host bacteria and possession of the GGI may, not only facilitate the spread of AMR in gonococcal populations, but may also confer fitness advantages.","author":[{"dropping-particle":"","family":"Harrison","given":"Odile B","non-dropping-particle":"","parse-names":false,"suffix":""},{"dropping-particle":"","family":"Clemence","given":"Marianne","non-dropping-particle":"","parse-names":false,"suffix":""},{"dropping-particle":"","family":"Dillard","given":"Joseph P","non-dropping-particle":"","parse-names":false,"suffix":""},{"dropping-particle":"","family":"Tang","given":"Christoph M","non-dropping-particle":"","parse-names":false,"suffix":""},{"dropping-particle":"","family":"Trees","given":"David","non-dropping-particle":"","parse-names":false,"suffix":""},{"dropping-particle":"","family":"Grad","given":"Yonatan H","non-dropping-particle":"","parse-names":false,"suffix":""},{"dropping-particle":"","family":"Maiden","given":"Martin C J","non-dropping-particle":"","parse-names":false,"suffix":""}],"container-title":"Journal of Infection","id":"ITEM-1","issue":"6","issued":{"date-parts":[["2016"]]},"page":"578-587","title":"Genomic analyses of Neisseria gonorrhoeae reveal an association of the gonococcal genetic island with antimicrobial resistance","type":"article-journal","volume":"73"},"uris":["http://www.mendeley.com/documents/?uuid=8cf42627-2456-4d7f-a71d-2e629d690053"]}],"mendeley":{"formattedCitation":"&lt;sup&gt;19&lt;/sup&gt;","plainTextFormattedCitation":"19","previouslyFormattedCitation":"&lt;sup&gt;19&lt;/sup&gt;"},"properties":{"noteIndex":0},"schema":"https://github.com/citation-style-language/schema/raw/master/csl-citation.json"}</w:instrText>
            </w:r>
            <w:r w:rsidRPr="001D75E1">
              <w:rPr>
                <w:rFonts w:ascii="Times New Roman" w:hAnsi="Times New Roman" w:cs="Times New Roman"/>
                <w:sz w:val="20"/>
                <w:szCs w:val="20"/>
              </w:rPr>
              <w:fldChar w:fldCharType="separate"/>
            </w:r>
            <w:r w:rsidRPr="001D75E1">
              <w:rPr>
                <w:rFonts w:ascii="Times New Roman" w:hAnsi="Times New Roman" w:cs="Times New Roman"/>
                <w:noProof/>
                <w:sz w:val="20"/>
                <w:szCs w:val="20"/>
                <w:vertAlign w:val="superscript"/>
              </w:rPr>
              <w:t>19</w:t>
            </w:r>
            <w:r w:rsidRPr="001D75E1">
              <w:rPr>
                <w:rFonts w:ascii="Times New Roman" w:hAnsi="Times New Roman" w:cs="Times New Roman"/>
                <w:sz w:val="20"/>
                <w:szCs w:val="20"/>
              </w:rPr>
              <w:fldChar w:fldCharType="end"/>
            </w:r>
          </w:p>
        </w:tc>
        <w:tc>
          <w:tcPr>
            <w:tcW w:w="850" w:type="dxa"/>
            <w:tcBorders>
              <w:top w:val="single" w:sz="4" w:space="0" w:color="auto"/>
              <w:left w:val="single" w:sz="4" w:space="0" w:color="auto"/>
              <w:bottom w:val="single" w:sz="4" w:space="0" w:color="auto"/>
              <w:right w:val="single" w:sz="4" w:space="0" w:color="auto"/>
            </w:tcBorders>
            <w:noWrap/>
            <w:hideMark/>
          </w:tcPr>
          <w:p w14:paraId="6A0B29C2" w14:textId="77777777" w:rsidR="000753A9" w:rsidRPr="001D75E1" w:rsidRDefault="000753A9">
            <w:pP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noWrap/>
            <w:hideMark/>
          </w:tcPr>
          <w:p w14:paraId="494DF6EE" w14:textId="77777777" w:rsidR="000753A9" w:rsidRPr="001D75E1" w:rsidRDefault="000753A9">
            <w:pPr>
              <w:jc w:val="both"/>
              <w:rPr>
                <w:rFonts w:ascii="Times New Roman" w:hAnsi="Times New Roman" w:cs="Times New Roman"/>
                <w:sz w:val="20"/>
                <w:szCs w:val="20"/>
              </w:rPr>
            </w:pPr>
            <w:r w:rsidRPr="001D75E1">
              <w:rPr>
                <w:rFonts w:ascii="Times New Roman" w:hAnsi="Times New Roman" w:cs="Times New Roman"/>
                <w:sz w:val="20"/>
                <w:szCs w:val="20"/>
              </w:rPr>
              <w:t>D95N/G/A/Y</w:t>
            </w:r>
          </w:p>
        </w:tc>
        <w:tc>
          <w:tcPr>
            <w:tcW w:w="709" w:type="dxa"/>
            <w:tcBorders>
              <w:top w:val="single" w:sz="4" w:space="0" w:color="auto"/>
              <w:left w:val="single" w:sz="4" w:space="0" w:color="auto"/>
              <w:bottom w:val="single" w:sz="4" w:space="0" w:color="auto"/>
              <w:right w:val="single" w:sz="4" w:space="0" w:color="auto"/>
            </w:tcBorders>
            <w:noWrap/>
            <w:hideMark/>
          </w:tcPr>
          <w:p w14:paraId="4F06EF0A" w14:textId="77777777" w:rsidR="000753A9" w:rsidRPr="001D75E1" w:rsidRDefault="000753A9">
            <w:pPr>
              <w:jc w:val="both"/>
              <w:rPr>
                <w:rFonts w:ascii="Times New Roman" w:hAnsi="Times New Roman" w:cs="Times New Roman"/>
                <w:sz w:val="20"/>
                <w:szCs w:val="20"/>
              </w:rPr>
            </w:pPr>
            <w:r w:rsidRPr="001D75E1">
              <w:rPr>
                <w:rFonts w:ascii="Times New Roman" w:hAnsi="Times New Roman" w:cs="Times New Roman"/>
                <w:sz w:val="20"/>
                <w:szCs w:val="20"/>
              </w:rPr>
              <w:t>D</w:t>
            </w:r>
          </w:p>
        </w:tc>
        <w:tc>
          <w:tcPr>
            <w:tcW w:w="3260" w:type="dxa"/>
            <w:tcBorders>
              <w:top w:val="single" w:sz="4" w:space="0" w:color="auto"/>
              <w:left w:val="single" w:sz="4" w:space="0" w:color="auto"/>
              <w:bottom w:val="single" w:sz="4" w:space="0" w:color="auto"/>
              <w:right w:val="single" w:sz="4" w:space="0" w:color="auto"/>
            </w:tcBorders>
            <w:hideMark/>
          </w:tcPr>
          <w:p w14:paraId="580D1FA8" w14:textId="77777777" w:rsidR="000753A9" w:rsidRPr="001D75E1" w:rsidRDefault="000753A9">
            <w:pPr>
              <w:jc w:val="both"/>
              <w:rPr>
                <w:rFonts w:ascii="Times New Roman" w:hAnsi="Times New Roman" w:cs="Times New Roman"/>
                <w:sz w:val="20"/>
                <w:szCs w:val="20"/>
              </w:rPr>
            </w:pPr>
            <w:r w:rsidRPr="001D75E1">
              <w:rPr>
                <w:rFonts w:ascii="Times New Roman" w:hAnsi="Times New Roman" w:cs="Times New Roman"/>
                <w:sz w:val="20"/>
                <w:szCs w:val="20"/>
              </w:rPr>
              <w:t>High MIC values</w:t>
            </w:r>
          </w:p>
        </w:tc>
      </w:tr>
      <w:tr w:rsidR="001D75E1" w:rsidRPr="001D75E1" w14:paraId="42DD5518" w14:textId="77777777" w:rsidTr="001D75E1">
        <w:trPr>
          <w:trHeight w:val="288"/>
        </w:trPr>
        <w:tc>
          <w:tcPr>
            <w:tcW w:w="1271" w:type="dxa"/>
            <w:tcBorders>
              <w:top w:val="single" w:sz="4" w:space="0" w:color="auto"/>
              <w:left w:val="single" w:sz="4" w:space="0" w:color="auto"/>
              <w:bottom w:val="single" w:sz="4" w:space="0" w:color="auto"/>
              <w:right w:val="single" w:sz="4" w:space="0" w:color="auto"/>
            </w:tcBorders>
            <w:hideMark/>
          </w:tcPr>
          <w:p w14:paraId="14401194" w14:textId="77777777" w:rsidR="000753A9" w:rsidRPr="001D75E1" w:rsidRDefault="008715F9">
            <w:pPr>
              <w:jc w:val="both"/>
              <w:rPr>
                <w:rFonts w:ascii="Times New Roman" w:hAnsi="Times New Roman" w:cs="Times New Roman"/>
                <w:b/>
                <w:bCs/>
                <w:sz w:val="20"/>
                <w:szCs w:val="20"/>
              </w:rPr>
            </w:pPr>
            <w:r w:rsidRPr="001D75E1">
              <w:rPr>
                <w:rFonts w:ascii="Times New Roman" w:hAnsi="Times New Roman" w:cs="Times New Roman"/>
                <w:b/>
                <w:bCs/>
                <w:sz w:val="20"/>
                <w:szCs w:val="20"/>
              </w:rPr>
              <w:t>Ciprofloxacin</w:t>
            </w:r>
          </w:p>
        </w:tc>
        <w:tc>
          <w:tcPr>
            <w:tcW w:w="2410" w:type="dxa"/>
            <w:tcBorders>
              <w:top w:val="single" w:sz="4" w:space="0" w:color="auto"/>
              <w:left w:val="single" w:sz="4" w:space="0" w:color="auto"/>
              <w:bottom w:val="single" w:sz="4" w:space="0" w:color="auto"/>
              <w:right w:val="single" w:sz="4" w:space="0" w:color="auto"/>
            </w:tcBorders>
            <w:noWrap/>
            <w:hideMark/>
          </w:tcPr>
          <w:p w14:paraId="78EF0F4A" w14:textId="77777777" w:rsidR="000753A9" w:rsidRPr="001D75E1" w:rsidRDefault="000753A9">
            <w:pPr>
              <w:jc w:val="both"/>
              <w:rPr>
                <w:rFonts w:ascii="Times New Roman" w:hAnsi="Times New Roman" w:cs="Times New Roman"/>
                <w:sz w:val="20"/>
                <w:szCs w:val="20"/>
              </w:rPr>
            </w:pPr>
            <w:proofErr w:type="spellStart"/>
            <w:r w:rsidRPr="001D75E1">
              <w:rPr>
                <w:rFonts w:ascii="Times New Roman" w:hAnsi="Times New Roman" w:cs="Times New Roman"/>
                <w:sz w:val="20"/>
                <w:szCs w:val="20"/>
              </w:rPr>
              <w:t>Unemo</w:t>
            </w:r>
            <w:proofErr w:type="spellEnd"/>
            <w:r w:rsidRPr="001D75E1">
              <w:rPr>
                <w:rFonts w:ascii="Times New Roman" w:hAnsi="Times New Roman" w:cs="Times New Roman"/>
                <w:sz w:val="20"/>
                <w:szCs w:val="20"/>
              </w:rPr>
              <w:t xml:space="preserve"> and Shafer, 2012; Tanaka et al, 2000; Harrison et al, 2016</w:t>
            </w:r>
          </w:p>
        </w:tc>
        <w:tc>
          <w:tcPr>
            <w:tcW w:w="850" w:type="dxa"/>
            <w:tcBorders>
              <w:top w:val="single" w:sz="4" w:space="0" w:color="auto"/>
              <w:left w:val="single" w:sz="4" w:space="0" w:color="auto"/>
              <w:bottom w:val="single" w:sz="4" w:space="0" w:color="auto"/>
              <w:right w:val="single" w:sz="4" w:space="0" w:color="auto"/>
            </w:tcBorders>
            <w:hideMark/>
          </w:tcPr>
          <w:p w14:paraId="062A7063" w14:textId="77777777" w:rsidR="000753A9" w:rsidRPr="001D75E1" w:rsidRDefault="000753A9">
            <w:pPr>
              <w:jc w:val="both"/>
              <w:rPr>
                <w:rFonts w:ascii="Times New Roman" w:hAnsi="Times New Roman" w:cs="Times New Roman"/>
                <w:i/>
                <w:iCs/>
                <w:sz w:val="20"/>
                <w:szCs w:val="20"/>
              </w:rPr>
            </w:pPr>
            <w:proofErr w:type="spellStart"/>
            <w:r w:rsidRPr="001D75E1">
              <w:rPr>
                <w:rFonts w:ascii="Times New Roman" w:hAnsi="Times New Roman" w:cs="Times New Roman"/>
                <w:i/>
                <w:iCs/>
                <w:sz w:val="20"/>
                <w:szCs w:val="20"/>
              </w:rPr>
              <w:t>parC</w:t>
            </w:r>
            <w:proofErr w:type="spellEnd"/>
          </w:p>
        </w:tc>
        <w:tc>
          <w:tcPr>
            <w:tcW w:w="1276" w:type="dxa"/>
            <w:tcBorders>
              <w:top w:val="single" w:sz="4" w:space="0" w:color="auto"/>
              <w:left w:val="single" w:sz="4" w:space="0" w:color="auto"/>
              <w:bottom w:val="single" w:sz="4" w:space="0" w:color="auto"/>
              <w:right w:val="single" w:sz="4" w:space="0" w:color="auto"/>
            </w:tcBorders>
            <w:noWrap/>
            <w:hideMark/>
          </w:tcPr>
          <w:p w14:paraId="25264C06" w14:textId="77777777" w:rsidR="000753A9" w:rsidRPr="001D75E1" w:rsidRDefault="000753A9">
            <w:pPr>
              <w:jc w:val="both"/>
              <w:rPr>
                <w:rFonts w:ascii="Times New Roman" w:hAnsi="Times New Roman" w:cs="Times New Roman"/>
                <w:sz w:val="20"/>
                <w:szCs w:val="20"/>
              </w:rPr>
            </w:pPr>
            <w:r w:rsidRPr="001D75E1">
              <w:rPr>
                <w:rFonts w:ascii="Times New Roman" w:hAnsi="Times New Roman" w:cs="Times New Roman"/>
                <w:sz w:val="20"/>
                <w:szCs w:val="20"/>
              </w:rPr>
              <w:t>D86N</w:t>
            </w:r>
          </w:p>
        </w:tc>
        <w:tc>
          <w:tcPr>
            <w:tcW w:w="709" w:type="dxa"/>
            <w:tcBorders>
              <w:top w:val="single" w:sz="4" w:space="0" w:color="auto"/>
              <w:left w:val="single" w:sz="4" w:space="0" w:color="auto"/>
              <w:bottom w:val="single" w:sz="4" w:space="0" w:color="auto"/>
              <w:right w:val="single" w:sz="4" w:space="0" w:color="auto"/>
            </w:tcBorders>
            <w:noWrap/>
            <w:hideMark/>
          </w:tcPr>
          <w:p w14:paraId="493F55A6" w14:textId="77777777" w:rsidR="000753A9" w:rsidRPr="001D75E1" w:rsidRDefault="000753A9">
            <w:pPr>
              <w:jc w:val="both"/>
              <w:rPr>
                <w:rFonts w:ascii="Times New Roman" w:hAnsi="Times New Roman" w:cs="Times New Roman"/>
                <w:sz w:val="20"/>
                <w:szCs w:val="20"/>
              </w:rPr>
            </w:pPr>
            <w:r w:rsidRPr="001D75E1">
              <w:rPr>
                <w:rFonts w:ascii="Times New Roman" w:hAnsi="Times New Roman" w:cs="Times New Roman"/>
                <w:sz w:val="20"/>
                <w:szCs w:val="20"/>
              </w:rPr>
              <w:t>D</w:t>
            </w:r>
          </w:p>
        </w:tc>
        <w:tc>
          <w:tcPr>
            <w:tcW w:w="3260" w:type="dxa"/>
            <w:tcBorders>
              <w:top w:val="single" w:sz="4" w:space="0" w:color="auto"/>
              <w:left w:val="single" w:sz="4" w:space="0" w:color="auto"/>
              <w:bottom w:val="single" w:sz="4" w:space="0" w:color="auto"/>
              <w:right w:val="single" w:sz="4" w:space="0" w:color="auto"/>
            </w:tcBorders>
            <w:hideMark/>
          </w:tcPr>
          <w:p w14:paraId="1DC5A87C" w14:textId="77777777" w:rsidR="000753A9" w:rsidRPr="001D75E1" w:rsidRDefault="000753A9">
            <w:pPr>
              <w:jc w:val="both"/>
              <w:rPr>
                <w:rFonts w:ascii="Times New Roman" w:hAnsi="Times New Roman" w:cs="Times New Roman"/>
                <w:sz w:val="20"/>
                <w:szCs w:val="20"/>
              </w:rPr>
            </w:pPr>
            <w:r w:rsidRPr="001D75E1">
              <w:rPr>
                <w:rFonts w:ascii="Times New Roman" w:hAnsi="Times New Roman" w:cs="Times New Roman"/>
                <w:sz w:val="20"/>
                <w:szCs w:val="20"/>
              </w:rPr>
              <w:t xml:space="preserve">Strains with intermediate resistance, in combination with other mutations in </w:t>
            </w:r>
            <w:proofErr w:type="spellStart"/>
            <w:r w:rsidRPr="001D75E1">
              <w:rPr>
                <w:rFonts w:ascii="Times New Roman" w:hAnsi="Times New Roman" w:cs="Times New Roman"/>
                <w:sz w:val="20"/>
                <w:szCs w:val="20"/>
              </w:rPr>
              <w:t>gyrA</w:t>
            </w:r>
            <w:proofErr w:type="spellEnd"/>
            <w:r w:rsidRPr="001D75E1">
              <w:rPr>
                <w:rFonts w:ascii="Times New Roman" w:hAnsi="Times New Roman" w:cs="Times New Roman"/>
                <w:sz w:val="20"/>
                <w:szCs w:val="20"/>
              </w:rPr>
              <w:t xml:space="preserve"> and </w:t>
            </w:r>
            <w:proofErr w:type="spellStart"/>
            <w:r w:rsidRPr="001D75E1">
              <w:rPr>
                <w:rFonts w:ascii="Times New Roman" w:hAnsi="Times New Roman" w:cs="Times New Roman"/>
                <w:sz w:val="20"/>
                <w:szCs w:val="20"/>
              </w:rPr>
              <w:t>parC</w:t>
            </w:r>
            <w:proofErr w:type="spellEnd"/>
          </w:p>
        </w:tc>
      </w:tr>
      <w:tr w:rsidR="001D75E1" w:rsidRPr="001D75E1" w14:paraId="3DAD56B5" w14:textId="77777777" w:rsidTr="001D75E1">
        <w:trPr>
          <w:trHeight w:val="288"/>
        </w:trPr>
        <w:tc>
          <w:tcPr>
            <w:tcW w:w="1271" w:type="dxa"/>
            <w:tcBorders>
              <w:top w:val="single" w:sz="4" w:space="0" w:color="auto"/>
              <w:left w:val="single" w:sz="4" w:space="0" w:color="auto"/>
              <w:bottom w:val="single" w:sz="4" w:space="0" w:color="auto"/>
              <w:right w:val="single" w:sz="4" w:space="0" w:color="auto"/>
            </w:tcBorders>
            <w:noWrap/>
            <w:hideMark/>
          </w:tcPr>
          <w:p w14:paraId="40164E77" w14:textId="77777777" w:rsidR="000753A9" w:rsidRPr="001D75E1" w:rsidRDefault="000753A9">
            <w:pPr>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hideMark/>
          </w:tcPr>
          <w:p w14:paraId="32CCEF6B" w14:textId="77777777" w:rsidR="000753A9" w:rsidRPr="001D75E1" w:rsidRDefault="000753A9" w:rsidP="0050115A">
            <w:pPr>
              <w:jc w:val="both"/>
              <w:rPr>
                <w:rFonts w:ascii="Times New Roman" w:hAnsi="Times New Roman" w:cs="Times New Roman"/>
                <w:sz w:val="20"/>
                <w:szCs w:val="20"/>
              </w:rPr>
            </w:pPr>
            <w:r w:rsidRPr="001D75E1">
              <w:rPr>
                <w:rFonts w:ascii="Times New Roman" w:hAnsi="Times New Roman" w:cs="Times New Roman"/>
                <w:sz w:val="20"/>
                <w:szCs w:val="20"/>
              </w:rPr>
              <w:t>Zhou et al</w:t>
            </w:r>
            <w:r w:rsidRPr="001D75E1">
              <w:rPr>
                <w:rFonts w:ascii="Times New Roman" w:hAnsi="Times New Roman" w:cs="Times New Roman"/>
                <w:sz w:val="20"/>
                <w:szCs w:val="20"/>
              </w:rPr>
              <w:fldChar w:fldCharType="begin" w:fldLock="1"/>
            </w:r>
            <w:r w:rsidR="0050115A" w:rsidRPr="001D75E1">
              <w:rPr>
                <w:rFonts w:ascii="Times New Roman" w:hAnsi="Times New Roman" w:cs="Times New Roman"/>
                <w:sz w:val="20"/>
                <w:szCs w:val="20"/>
              </w:rPr>
              <w:instrText>ADDIN CSL_CITATION {"citationItems":[{"id":"ITEM-1","itemData":{"DOI":"10.1128/JCM.42.12.5819-5824.2004","ISSN":"0095-1137 (Print)","PMID":"15583317","abstract":"An oligonucleotide biochip that specifically detects point mutations in the gyrA and  parC genes of Neisseria gonorrhoeae was designed and subsequently evaluated with 87 untreated clinical specimens. The susceptibilities of the N. gonorrhoeae strains were tested to determine the prevalence of ciprofloxacin-resistant strains in Anhui Province, People's Republic of China. Conventional DNA sequencing was also performed to identify mutations in gyrA and parC and to confirm the biochip data. The study demonstrates that all of the point mutations in the gyrA and parC genes of N. gonorrhoeae were easily discriminated by use of the oligonucleotide biochip. Fifteen different alteration patterns involved in the formation of ciprofloxacin resistance were identified by the biochip assay. Double mutations in both Ser91 and Asp95 of the GyrA protein were seen in all nonsensitive isolates. Double mutations in Ser91 and Asp95 of GyrA plus mutation of Glu91 or Ser87 of the ParC protein lead to significant high-level resistance to ciprofloxacin in N. gonorrhoeae isolates. The results obtained by use of the oligonucleotide biochip were identical to those obtained by use of DNA sequencing. In conclusion, the oligonucleotide biochip technology has potential utility for the rapid and reliable identification of point mutations in the drug resistance genes of N. gonorrhoeae.","author":[{"dropping-particle":"","family":"Zhou","given":"Wenming","non-dropping-particle":"","parse-names":false,"suffix":""},{"dropping-particle":"","family":"Du","given":"Weidong","non-dropping-particle":"","parse-names":false,"suffix":""},{"dropping-particle":"","family":"Cao","given":"Huimin","non-dropping-particle":"","parse-names":false,"suffix":""},{"dropping-particle":"","family":"Zhao","given":"Jianlong","non-dropping-particle":"","parse-names":false,"suffix":""},{"dropping-particle":"","family":"Yang","given":"Sen","non-dropping-particle":"","parse-names":false,"suffix":""},{"dropping-particle":"","family":"Li","given":"Wei","non-dropping-particle":"","parse-names":false,"suffix":""},{"dropping-particle":"","family":"Shen","given":"Yujun","non-dropping-particle":"","parse-names":false,"suffix":""},{"dropping-particle":"","family":"Zhang","given":"Shumei","non-dropping-particle":"","parse-names":false,"suffix":""},{"dropping-particle":"","family":"Du","given":"Wenhui","non-dropping-particle":"","parse-names":false,"suffix":""},{"dropping-particle":"","family":"Zhang","given":"Xuejun","non-dropping-particle":"","parse-names":false,"suffix":""}],"container-title":"Journal of clinical microbiology","id":"ITEM-1","issue":"12","issued":{"date-parts":[["2004","12"]]},"language":"eng","page":"5819-5824","title":"Detection of gyrA and parC mutations associated with ciprofloxacin resistance in  Neisseria gonorrhoeae by use of oligonucleotide biochip technology.","type":"article-journal","volume":"42"},"uris":["http://www.mendeley.com/documents/?uuid=a992839a-b971-40a6-aa4a-0acecb3b0190"]}],"mendeley":{"formattedCitation":"&lt;sup&gt;20&lt;/sup&gt;","plainTextFormattedCitation":"20","previouslyFormattedCitation":"&lt;sup&gt;20&lt;/sup&gt;"},"properties":{"noteIndex":0},"schema":"https://github.com/citation-style-language/schema/raw/master/csl-citation.json"}</w:instrText>
            </w:r>
            <w:r w:rsidRPr="001D75E1">
              <w:rPr>
                <w:rFonts w:ascii="Times New Roman" w:hAnsi="Times New Roman" w:cs="Times New Roman"/>
                <w:sz w:val="20"/>
                <w:szCs w:val="20"/>
              </w:rPr>
              <w:fldChar w:fldCharType="separate"/>
            </w:r>
            <w:r w:rsidR="0050115A" w:rsidRPr="001D75E1">
              <w:rPr>
                <w:rFonts w:ascii="Times New Roman" w:hAnsi="Times New Roman" w:cs="Times New Roman"/>
                <w:noProof/>
                <w:sz w:val="20"/>
                <w:szCs w:val="20"/>
                <w:vertAlign w:val="superscript"/>
              </w:rPr>
              <w:t>20</w:t>
            </w:r>
            <w:r w:rsidRPr="001D75E1">
              <w:rPr>
                <w:rFonts w:ascii="Times New Roman" w:hAnsi="Times New Roman" w:cs="Times New Roman"/>
                <w:sz w:val="20"/>
                <w:szCs w:val="20"/>
              </w:rPr>
              <w:fldChar w:fldCharType="end"/>
            </w:r>
            <w:r w:rsidRPr="001D75E1">
              <w:rPr>
                <w:rFonts w:ascii="Times New Roman" w:hAnsi="Times New Roman" w:cs="Times New Roman"/>
                <w:sz w:val="20"/>
                <w:szCs w:val="20"/>
              </w:rPr>
              <w:t>, 2004; Tanaka et al, 2000; Harrison et al, 2016</w:t>
            </w:r>
          </w:p>
        </w:tc>
        <w:tc>
          <w:tcPr>
            <w:tcW w:w="850" w:type="dxa"/>
            <w:tcBorders>
              <w:top w:val="single" w:sz="4" w:space="0" w:color="auto"/>
              <w:left w:val="single" w:sz="4" w:space="0" w:color="auto"/>
              <w:bottom w:val="single" w:sz="4" w:space="0" w:color="auto"/>
              <w:right w:val="single" w:sz="4" w:space="0" w:color="auto"/>
            </w:tcBorders>
            <w:noWrap/>
            <w:hideMark/>
          </w:tcPr>
          <w:p w14:paraId="7B099A95" w14:textId="77777777" w:rsidR="000753A9" w:rsidRPr="001D75E1" w:rsidRDefault="000753A9">
            <w:pP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noWrap/>
            <w:hideMark/>
          </w:tcPr>
          <w:p w14:paraId="3A7C479B" w14:textId="77777777" w:rsidR="000753A9" w:rsidRPr="001D75E1" w:rsidRDefault="000753A9">
            <w:pPr>
              <w:jc w:val="both"/>
              <w:rPr>
                <w:rFonts w:ascii="Times New Roman" w:hAnsi="Times New Roman" w:cs="Times New Roman"/>
                <w:sz w:val="20"/>
                <w:szCs w:val="20"/>
              </w:rPr>
            </w:pPr>
            <w:r w:rsidRPr="001D75E1">
              <w:rPr>
                <w:rFonts w:ascii="Times New Roman" w:hAnsi="Times New Roman" w:cs="Times New Roman"/>
                <w:sz w:val="20"/>
                <w:szCs w:val="20"/>
              </w:rPr>
              <w:t>S87R/I/N</w:t>
            </w:r>
          </w:p>
        </w:tc>
        <w:tc>
          <w:tcPr>
            <w:tcW w:w="709" w:type="dxa"/>
            <w:tcBorders>
              <w:top w:val="single" w:sz="4" w:space="0" w:color="auto"/>
              <w:left w:val="single" w:sz="4" w:space="0" w:color="auto"/>
              <w:bottom w:val="single" w:sz="4" w:space="0" w:color="auto"/>
              <w:right w:val="single" w:sz="4" w:space="0" w:color="auto"/>
            </w:tcBorders>
            <w:noWrap/>
            <w:hideMark/>
          </w:tcPr>
          <w:p w14:paraId="4CD3DA5A" w14:textId="77777777" w:rsidR="000753A9" w:rsidRPr="001D75E1" w:rsidRDefault="000753A9">
            <w:pPr>
              <w:jc w:val="both"/>
              <w:rPr>
                <w:rFonts w:ascii="Times New Roman" w:hAnsi="Times New Roman" w:cs="Times New Roman"/>
                <w:sz w:val="20"/>
                <w:szCs w:val="20"/>
              </w:rPr>
            </w:pPr>
            <w:r w:rsidRPr="001D75E1">
              <w:rPr>
                <w:rFonts w:ascii="Times New Roman" w:hAnsi="Times New Roman" w:cs="Times New Roman"/>
                <w:sz w:val="20"/>
                <w:szCs w:val="20"/>
              </w:rPr>
              <w:t>S</w:t>
            </w:r>
          </w:p>
        </w:tc>
        <w:tc>
          <w:tcPr>
            <w:tcW w:w="3260" w:type="dxa"/>
            <w:tcBorders>
              <w:top w:val="single" w:sz="4" w:space="0" w:color="auto"/>
              <w:left w:val="single" w:sz="4" w:space="0" w:color="auto"/>
              <w:bottom w:val="single" w:sz="4" w:space="0" w:color="auto"/>
              <w:right w:val="single" w:sz="4" w:space="0" w:color="auto"/>
            </w:tcBorders>
            <w:hideMark/>
          </w:tcPr>
          <w:p w14:paraId="766C8EC0" w14:textId="77777777" w:rsidR="000753A9" w:rsidRPr="001D75E1" w:rsidRDefault="000753A9">
            <w:pPr>
              <w:jc w:val="both"/>
              <w:rPr>
                <w:rFonts w:ascii="Times New Roman" w:hAnsi="Times New Roman" w:cs="Times New Roman"/>
                <w:sz w:val="20"/>
                <w:szCs w:val="20"/>
              </w:rPr>
            </w:pPr>
            <w:r w:rsidRPr="001D75E1">
              <w:rPr>
                <w:rFonts w:ascii="Times New Roman" w:hAnsi="Times New Roman" w:cs="Times New Roman"/>
                <w:sz w:val="20"/>
                <w:szCs w:val="20"/>
              </w:rPr>
              <w:t>Resistant strains, in combination with gyrA mutations</w:t>
            </w:r>
          </w:p>
        </w:tc>
      </w:tr>
      <w:tr w:rsidR="001D75E1" w:rsidRPr="001D75E1" w14:paraId="6EA0CC3C" w14:textId="77777777" w:rsidTr="001D75E1">
        <w:trPr>
          <w:trHeight w:val="288"/>
        </w:trPr>
        <w:tc>
          <w:tcPr>
            <w:tcW w:w="1271" w:type="dxa"/>
            <w:tcBorders>
              <w:top w:val="single" w:sz="4" w:space="0" w:color="auto"/>
              <w:left w:val="single" w:sz="4" w:space="0" w:color="auto"/>
              <w:bottom w:val="single" w:sz="4" w:space="0" w:color="auto"/>
              <w:right w:val="single" w:sz="4" w:space="0" w:color="auto"/>
            </w:tcBorders>
            <w:noWrap/>
            <w:hideMark/>
          </w:tcPr>
          <w:p w14:paraId="3DE43A71" w14:textId="77777777" w:rsidR="000753A9" w:rsidRPr="001D75E1" w:rsidRDefault="000753A9">
            <w:pPr>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hideMark/>
          </w:tcPr>
          <w:p w14:paraId="77A2CEF9" w14:textId="77777777" w:rsidR="000753A9" w:rsidRPr="001D75E1" w:rsidRDefault="000753A9">
            <w:pPr>
              <w:jc w:val="both"/>
              <w:rPr>
                <w:rFonts w:ascii="Times New Roman" w:hAnsi="Times New Roman" w:cs="Times New Roman"/>
                <w:sz w:val="20"/>
                <w:szCs w:val="20"/>
              </w:rPr>
            </w:pPr>
            <w:proofErr w:type="spellStart"/>
            <w:r w:rsidRPr="001D75E1">
              <w:rPr>
                <w:rFonts w:ascii="Times New Roman" w:hAnsi="Times New Roman" w:cs="Times New Roman"/>
                <w:sz w:val="20"/>
                <w:szCs w:val="20"/>
              </w:rPr>
              <w:t>Unemo</w:t>
            </w:r>
            <w:proofErr w:type="spellEnd"/>
            <w:r w:rsidRPr="001D75E1">
              <w:rPr>
                <w:rFonts w:ascii="Times New Roman" w:hAnsi="Times New Roman" w:cs="Times New Roman"/>
                <w:sz w:val="20"/>
                <w:szCs w:val="20"/>
              </w:rPr>
              <w:t xml:space="preserve"> and Shafer, 2012, Tanaka et al, 2000</w:t>
            </w:r>
          </w:p>
        </w:tc>
        <w:tc>
          <w:tcPr>
            <w:tcW w:w="850" w:type="dxa"/>
            <w:tcBorders>
              <w:top w:val="single" w:sz="4" w:space="0" w:color="auto"/>
              <w:left w:val="single" w:sz="4" w:space="0" w:color="auto"/>
              <w:bottom w:val="single" w:sz="4" w:space="0" w:color="auto"/>
              <w:right w:val="single" w:sz="4" w:space="0" w:color="auto"/>
            </w:tcBorders>
            <w:noWrap/>
            <w:hideMark/>
          </w:tcPr>
          <w:p w14:paraId="3BEB2310" w14:textId="77777777" w:rsidR="000753A9" w:rsidRPr="001D75E1" w:rsidRDefault="000753A9">
            <w:pP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noWrap/>
            <w:hideMark/>
          </w:tcPr>
          <w:p w14:paraId="46ACF959" w14:textId="77777777" w:rsidR="000753A9" w:rsidRPr="001D75E1" w:rsidRDefault="000753A9">
            <w:pPr>
              <w:jc w:val="both"/>
              <w:rPr>
                <w:rFonts w:ascii="Times New Roman" w:hAnsi="Times New Roman" w:cs="Times New Roman"/>
                <w:sz w:val="20"/>
                <w:szCs w:val="20"/>
              </w:rPr>
            </w:pPr>
            <w:r w:rsidRPr="001D75E1">
              <w:rPr>
                <w:rFonts w:ascii="Times New Roman" w:hAnsi="Times New Roman" w:cs="Times New Roman"/>
                <w:sz w:val="20"/>
                <w:szCs w:val="20"/>
              </w:rPr>
              <w:t>S88P</w:t>
            </w:r>
          </w:p>
        </w:tc>
        <w:tc>
          <w:tcPr>
            <w:tcW w:w="709" w:type="dxa"/>
            <w:tcBorders>
              <w:top w:val="single" w:sz="4" w:space="0" w:color="auto"/>
              <w:left w:val="single" w:sz="4" w:space="0" w:color="auto"/>
              <w:bottom w:val="single" w:sz="4" w:space="0" w:color="auto"/>
              <w:right w:val="single" w:sz="4" w:space="0" w:color="auto"/>
            </w:tcBorders>
            <w:noWrap/>
            <w:hideMark/>
          </w:tcPr>
          <w:p w14:paraId="74E6B1AE" w14:textId="77777777" w:rsidR="000753A9" w:rsidRPr="001D75E1" w:rsidRDefault="000753A9">
            <w:pPr>
              <w:jc w:val="both"/>
              <w:rPr>
                <w:rFonts w:ascii="Times New Roman" w:hAnsi="Times New Roman" w:cs="Times New Roman"/>
                <w:sz w:val="20"/>
                <w:szCs w:val="20"/>
              </w:rPr>
            </w:pPr>
            <w:r w:rsidRPr="001D75E1">
              <w:rPr>
                <w:rFonts w:ascii="Times New Roman" w:hAnsi="Times New Roman" w:cs="Times New Roman"/>
                <w:sz w:val="20"/>
                <w:szCs w:val="20"/>
              </w:rPr>
              <w:t>S</w:t>
            </w:r>
          </w:p>
        </w:tc>
        <w:tc>
          <w:tcPr>
            <w:tcW w:w="3260" w:type="dxa"/>
            <w:tcBorders>
              <w:top w:val="single" w:sz="4" w:space="0" w:color="auto"/>
              <w:left w:val="single" w:sz="4" w:space="0" w:color="auto"/>
              <w:bottom w:val="single" w:sz="4" w:space="0" w:color="auto"/>
              <w:right w:val="single" w:sz="4" w:space="0" w:color="auto"/>
            </w:tcBorders>
            <w:hideMark/>
          </w:tcPr>
          <w:p w14:paraId="513B650F" w14:textId="77777777" w:rsidR="000753A9" w:rsidRPr="001D75E1" w:rsidRDefault="000753A9">
            <w:r w:rsidRPr="001D75E1">
              <w:rPr>
                <w:rFonts w:ascii="Times New Roman" w:hAnsi="Times New Roman" w:cs="Times New Roman"/>
                <w:sz w:val="20"/>
                <w:szCs w:val="20"/>
              </w:rPr>
              <w:t>Resistant strains, in combination with gyrA mutations</w:t>
            </w:r>
          </w:p>
        </w:tc>
      </w:tr>
      <w:tr w:rsidR="001D75E1" w:rsidRPr="001D75E1" w14:paraId="30BDCBF5" w14:textId="77777777" w:rsidTr="001D75E1">
        <w:trPr>
          <w:trHeight w:val="288"/>
        </w:trPr>
        <w:tc>
          <w:tcPr>
            <w:tcW w:w="1271" w:type="dxa"/>
            <w:tcBorders>
              <w:top w:val="single" w:sz="4" w:space="0" w:color="auto"/>
              <w:left w:val="single" w:sz="4" w:space="0" w:color="auto"/>
              <w:bottom w:val="single" w:sz="4" w:space="0" w:color="auto"/>
              <w:right w:val="single" w:sz="4" w:space="0" w:color="auto"/>
            </w:tcBorders>
            <w:noWrap/>
            <w:hideMark/>
          </w:tcPr>
          <w:p w14:paraId="29C80732" w14:textId="77777777" w:rsidR="000753A9" w:rsidRPr="001D75E1" w:rsidRDefault="000753A9"/>
        </w:tc>
        <w:tc>
          <w:tcPr>
            <w:tcW w:w="2410" w:type="dxa"/>
            <w:tcBorders>
              <w:top w:val="single" w:sz="4" w:space="0" w:color="auto"/>
              <w:left w:val="single" w:sz="4" w:space="0" w:color="auto"/>
              <w:bottom w:val="single" w:sz="4" w:space="0" w:color="auto"/>
              <w:right w:val="single" w:sz="4" w:space="0" w:color="auto"/>
            </w:tcBorders>
            <w:hideMark/>
          </w:tcPr>
          <w:p w14:paraId="79C8C421" w14:textId="77777777" w:rsidR="000753A9" w:rsidRPr="001D75E1" w:rsidRDefault="000753A9">
            <w:pPr>
              <w:jc w:val="both"/>
              <w:rPr>
                <w:rFonts w:ascii="Times New Roman" w:hAnsi="Times New Roman" w:cs="Times New Roman"/>
                <w:sz w:val="20"/>
                <w:szCs w:val="20"/>
              </w:rPr>
            </w:pPr>
            <w:proofErr w:type="spellStart"/>
            <w:r w:rsidRPr="001D75E1">
              <w:rPr>
                <w:rFonts w:ascii="Times New Roman" w:hAnsi="Times New Roman" w:cs="Times New Roman"/>
                <w:sz w:val="20"/>
                <w:szCs w:val="20"/>
              </w:rPr>
              <w:t>Unemo</w:t>
            </w:r>
            <w:proofErr w:type="spellEnd"/>
            <w:r w:rsidRPr="001D75E1">
              <w:rPr>
                <w:rFonts w:ascii="Times New Roman" w:hAnsi="Times New Roman" w:cs="Times New Roman"/>
                <w:sz w:val="20"/>
                <w:szCs w:val="20"/>
              </w:rPr>
              <w:t xml:space="preserve"> and Shafer, 2012; </w:t>
            </w:r>
            <w:proofErr w:type="spellStart"/>
            <w:r w:rsidRPr="001D75E1">
              <w:rPr>
                <w:rFonts w:ascii="Times New Roman" w:hAnsi="Times New Roman" w:cs="Times New Roman"/>
                <w:sz w:val="20"/>
                <w:szCs w:val="20"/>
              </w:rPr>
              <w:t>Kivata</w:t>
            </w:r>
            <w:proofErr w:type="spellEnd"/>
            <w:r w:rsidRPr="001D75E1">
              <w:rPr>
                <w:rFonts w:ascii="Times New Roman" w:hAnsi="Times New Roman" w:cs="Times New Roman"/>
                <w:sz w:val="20"/>
                <w:szCs w:val="20"/>
              </w:rPr>
              <w:t xml:space="preserve"> et al, 2019, Tanaka et al 2000</w:t>
            </w:r>
          </w:p>
        </w:tc>
        <w:tc>
          <w:tcPr>
            <w:tcW w:w="850" w:type="dxa"/>
            <w:tcBorders>
              <w:top w:val="single" w:sz="4" w:space="0" w:color="auto"/>
              <w:left w:val="single" w:sz="4" w:space="0" w:color="auto"/>
              <w:bottom w:val="single" w:sz="4" w:space="0" w:color="auto"/>
              <w:right w:val="single" w:sz="4" w:space="0" w:color="auto"/>
            </w:tcBorders>
            <w:noWrap/>
            <w:hideMark/>
          </w:tcPr>
          <w:p w14:paraId="26192452" w14:textId="77777777" w:rsidR="000753A9" w:rsidRPr="001D75E1" w:rsidRDefault="000753A9">
            <w:pP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noWrap/>
            <w:hideMark/>
          </w:tcPr>
          <w:p w14:paraId="2D931ADB" w14:textId="77777777" w:rsidR="000753A9" w:rsidRPr="001D75E1" w:rsidRDefault="000753A9">
            <w:pPr>
              <w:jc w:val="both"/>
              <w:rPr>
                <w:rFonts w:ascii="Times New Roman" w:hAnsi="Times New Roman" w:cs="Times New Roman"/>
                <w:sz w:val="20"/>
                <w:szCs w:val="20"/>
              </w:rPr>
            </w:pPr>
            <w:r w:rsidRPr="001D75E1">
              <w:rPr>
                <w:rFonts w:ascii="Times New Roman" w:hAnsi="Times New Roman" w:cs="Times New Roman"/>
                <w:sz w:val="20"/>
                <w:szCs w:val="20"/>
              </w:rPr>
              <w:t>E91K/G/Q</w:t>
            </w:r>
          </w:p>
        </w:tc>
        <w:tc>
          <w:tcPr>
            <w:tcW w:w="709" w:type="dxa"/>
            <w:tcBorders>
              <w:top w:val="single" w:sz="4" w:space="0" w:color="auto"/>
              <w:left w:val="single" w:sz="4" w:space="0" w:color="auto"/>
              <w:bottom w:val="single" w:sz="4" w:space="0" w:color="auto"/>
              <w:right w:val="single" w:sz="4" w:space="0" w:color="auto"/>
            </w:tcBorders>
            <w:noWrap/>
            <w:hideMark/>
          </w:tcPr>
          <w:p w14:paraId="7F7A1ED1" w14:textId="77777777" w:rsidR="000753A9" w:rsidRPr="001D75E1" w:rsidRDefault="000753A9">
            <w:pPr>
              <w:jc w:val="both"/>
              <w:rPr>
                <w:rFonts w:ascii="Times New Roman" w:hAnsi="Times New Roman" w:cs="Times New Roman"/>
                <w:sz w:val="20"/>
                <w:szCs w:val="20"/>
              </w:rPr>
            </w:pPr>
            <w:r w:rsidRPr="001D75E1">
              <w:rPr>
                <w:rFonts w:ascii="Times New Roman" w:hAnsi="Times New Roman" w:cs="Times New Roman"/>
                <w:sz w:val="20"/>
                <w:szCs w:val="20"/>
              </w:rPr>
              <w:t>E</w:t>
            </w:r>
          </w:p>
        </w:tc>
        <w:tc>
          <w:tcPr>
            <w:tcW w:w="3260" w:type="dxa"/>
            <w:tcBorders>
              <w:top w:val="single" w:sz="4" w:space="0" w:color="auto"/>
              <w:left w:val="single" w:sz="4" w:space="0" w:color="auto"/>
              <w:bottom w:val="single" w:sz="4" w:space="0" w:color="auto"/>
              <w:right w:val="single" w:sz="4" w:space="0" w:color="auto"/>
            </w:tcBorders>
            <w:hideMark/>
          </w:tcPr>
          <w:p w14:paraId="0AFD4146" w14:textId="77777777" w:rsidR="000753A9" w:rsidRPr="001D75E1" w:rsidRDefault="000753A9">
            <w:r w:rsidRPr="001D75E1">
              <w:rPr>
                <w:rFonts w:ascii="Times New Roman" w:hAnsi="Times New Roman" w:cs="Times New Roman"/>
                <w:sz w:val="20"/>
                <w:szCs w:val="20"/>
              </w:rPr>
              <w:t>Resistant strains, in combination with gyrA mutations</w:t>
            </w:r>
          </w:p>
        </w:tc>
      </w:tr>
      <w:tr w:rsidR="001D75E1" w:rsidRPr="001D75E1" w14:paraId="6F15F0CE" w14:textId="77777777" w:rsidTr="001D75E1">
        <w:trPr>
          <w:trHeight w:val="288"/>
        </w:trPr>
        <w:tc>
          <w:tcPr>
            <w:tcW w:w="1271" w:type="dxa"/>
            <w:tcBorders>
              <w:top w:val="single" w:sz="4" w:space="0" w:color="auto"/>
              <w:left w:val="single" w:sz="4" w:space="0" w:color="auto"/>
              <w:bottom w:val="single" w:sz="4" w:space="0" w:color="auto"/>
              <w:right w:val="single" w:sz="4" w:space="0" w:color="auto"/>
            </w:tcBorders>
            <w:noWrap/>
            <w:hideMark/>
          </w:tcPr>
          <w:p w14:paraId="7C465250" w14:textId="77777777" w:rsidR="000753A9" w:rsidRPr="001D75E1" w:rsidRDefault="000753A9">
            <w:pPr>
              <w:jc w:val="both"/>
              <w:rPr>
                <w:rFonts w:ascii="Times New Roman" w:hAnsi="Times New Roman" w:cs="Times New Roman"/>
                <w:b/>
                <w:bCs/>
                <w:sz w:val="20"/>
                <w:szCs w:val="20"/>
              </w:rPr>
            </w:pPr>
            <w:r w:rsidRPr="001D75E1">
              <w:rPr>
                <w:rFonts w:ascii="Times New Roman" w:hAnsi="Times New Roman" w:cs="Times New Roman"/>
                <w:b/>
                <w:bCs/>
                <w:sz w:val="20"/>
                <w:szCs w:val="20"/>
              </w:rPr>
              <w:t>Penicillin and extended spectrum cephalosporins (ESCs)</w:t>
            </w:r>
          </w:p>
        </w:tc>
        <w:tc>
          <w:tcPr>
            <w:tcW w:w="2410" w:type="dxa"/>
            <w:tcBorders>
              <w:top w:val="single" w:sz="4" w:space="0" w:color="auto"/>
              <w:left w:val="single" w:sz="4" w:space="0" w:color="auto"/>
              <w:bottom w:val="single" w:sz="4" w:space="0" w:color="auto"/>
              <w:right w:val="single" w:sz="4" w:space="0" w:color="auto"/>
            </w:tcBorders>
            <w:hideMark/>
          </w:tcPr>
          <w:p w14:paraId="30D0BEE0" w14:textId="77777777" w:rsidR="000753A9" w:rsidRPr="001D75E1" w:rsidRDefault="000753A9">
            <w:pPr>
              <w:jc w:val="both"/>
              <w:rPr>
                <w:rFonts w:ascii="Times New Roman" w:hAnsi="Times New Roman" w:cs="Times New Roman"/>
                <w:sz w:val="20"/>
                <w:szCs w:val="20"/>
              </w:rPr>
            </w:pPr>
            <w:proofErr w:type="spellStart"/>
            <w:r w:rsidRPr="001D75E1">
              <w:rPr>
                <w:rFonts w:ascii="Times New Roman" w:hAnsi="Times New Roman" w:cs="Times New Roman"/>
                <w:sz w:val="20"/>
                <w:szCs w:val="20"/>
              </w:rPr>
              <w:t>Unemo</w:t>
            </w:r>
            <w:proofErr w:type="spellEnd"/>
            <w:r w:rsidRPr="001D75E1">
              <w:rPr>
                <w:rFonts w:ascii="Times New Roman" w:hAnsi="Times New Roman" w:cs="Times New Roman"/>
                <w:sz w:val="20"/>
                <w:szCs w:val="20"/>
              </w:rPr>
              <w:t xml:space="preserve"> and Shafer, 2012</w:t>
            </w:r>
          </w:p>
        </w:tc>
        <w:tc>
          <w:tcPr>
            <w:tcW w:w="850" w:type="dxa"/>
            <w:tcBorders>
              <w:top w:val="single" w:sz="4" w:space="0" w:color="auto"/>
              <w:left w:val="single" w:sz="4" w:space="0" w:color="auto"/>
              <w:bottom w:val="single" w:sz="4" w:space="0" w:color="auto"/>
              <w:right w:val="single" w:sz="4" w:space="0" w:color="auto"/>
            </w:tcBorders>
            <w:noWrap/>
            <w:hideMark/>
          </w:tcPr>
          <w:p w14:paraId="53375BEF" w14:textId="77777777" w:rsidR="000753A9" w:rsidRPr="001D75E1" w:rsidRDefault="000753A9">
            <w:pPr>
              <w:jc w:val="both"/>
              <w:rPr>
                <w:rFonts w:ascii="Times New Roman" w:hAnsi="Times New Roman" w:cs="Times New Roman"/>
                <w:sz w:val="20"/>
                <w:szCs w:val="20"/>
              </w:rPr>
            </w:pPr>
            <w:r w:rsidRPr="001D75E1">
              <w:rPr>
                <w:rFonts w:ascii="Times New Roman" w:hAnsi="Times New Roman" w:cs="Times New Roman"/>
                <w:i/>
                <w:iCs/>
                <w:sz w:val="20"/>
                <w:szCs w:val="20"/>
              </w:rPr>
              <w:t>ponA1</w:t>
            </w:r>
            <w:r w:rsidRPr="001D75E1">
              <w:rPr>
                <w:rFonts w:ascii="Times New Roman" w:hAnsi="Times New Roman" w:cs="Times New Roman"/>
                <w:sz w:val="20"/>
                <w:szCs w:val="20"/>
              </w:rPr>
              <w:t xml:space="preserve"> (PBP1)</w:t>
            </w:r>
          </w:p>
        </w:tc>
        <w:tc>
          <w:tcPr>
            <w:tcW w:w="1276" w:type="dxa"/>
            <w:tcBorders>
              <w:top w:val="single" w:sz="4" w:space="0" w:color="auto"/>
              <w:left w:val="single" w:sz="4" w:space="0" w:color="auto"/>
              <w:bottom w:val="single" w:sz="4" w:space="0" w:color="auto"/>
              <w:right w:val="single" w:sz="4" w:space="0" w:color="auto"/>
            </w:tcBorders>
            <w:noWrap/>
            <w:hideMark/>
          </w:tcPr>
          <w:p w14:paraId="0DCEC162" w14:textId="77777777" w:rsidR="000753A9" w:rsidRPr="001D75E1" w:rsidRDefault="000753A9">
            <w:pPr>
              <w:jc w:val="both"/>
              <w:rPr>
                <w:rFonts w:ascii="Times New Roman" w:hAnsi="Times New Roman" w:cs="Times New Roman"/>
                <w:sz w:val="20"/>
                <w:szCs w:val="20"/>
              </w:rPr>
            </w:pPr>
            <w:r w:rsidRPr="001D75E1">
              <w:rPr>
                <w:rFonts w:ascii="Times New Roman" w:hAnsi="Times New Roman" w:cs="Times New Roman"/>
                <w:sz w:val="20"/>
                <w:szCs w:val="20"/>
              </w:rPr>
              <w:t>L421P</w:t>
            </w:r>
          </w:p>
        </w:tc>
        <w:tc>
          <w:tcPr>
            <w:tcW w:w="709" w:type="dxa"/>
            <w:tcBorders>
              <w:top w:val="single" w:sz="4" w:space="0" w:color="auto"/>
              <w:left w:val="single" w:sz="4" w:space="0" w:color="auto"/>
              <w:bottom w:val="single" w:sz="4" w:space="0" w:color="auto"/>
              <w:right w:val="single" w:sz="4" w:space="0" w:color="auto"/>
            </w:tcBorders>
            <w:noWrap/>
            <w:hideMark/>
          </w:tcPr>
          <w:p w14:paraId="4FDD931C" w14:textId="77777777" w:rsidR="000753A9" w:rsidRPr="001D75E1" w:rsidRDefault="000753A9">
            <w:pPr>
              <w:jc w:val="both"/>
              <w:rPr>
                <w:rFonts w:ascii="Times New Roman" w:hAnsi="Times New Roman" w:cs="Times New Roman"/>
                <w:sz w:val="20"/>
                <w:szCs w:val="20"/>
              </w:rPr>
            </w:pPr>
            <w:r w:rsidRPr="001D75E1">
              <w:rPr>
                <w:rFonts w:ascii="Times New Roman" w:hAnsi="Times New Roman" w:cs="Times New Roman"/>
                <w:sz w:val="20"/>
                <w:szCs w:val="20"/>
              </w:rPr>
              <w:t>L</w:t>
            </w:r>
          </w:p>
        </w:tc>
        <w:tc>
          <w:tcPr>
            <w:tcW w:w="3260" w:type="dxa"/>
            <w:tcBorders>
              <w:top w:val="single" w:sz="4" w:space="0" w:color="auto"/>
              <w:left w:val="single" w:sz="4" w:space="0" w:color="auto"/>
              <w:bottom w:val="single" w:sz="4" w:space="0" w:color="auto"/>
              <w:right w:val="single" w:sz="4" w:space="0" w:color="auto"/>
            </w:tcBorders>
            <w:hideMark/>
          </w:tcPr>
          <w:p w14:paraId="02617018" w14:textId="77777777" w:rsidR="000753A9" w:rsidRPr="001D75E1" w:rsidRDefault="00DE358F">
            <w:pPr>
              <w:jc w:val="both"/>
              <w:rPr>
                <w:rFonts w:ascii="Times New Roman" w:hAnsi="Times New Roman" w:cs="Times New Roman"/>
                <w:sz w:val="20"/>
                <w:szCs w:val="20"/>
              </w:rPr>
            </w:pPr>
            <w:r w:rsidRPr="001D75E1">
              <w:rPr>
                <w:rFonts w:ascii="Times New Roman" w:hAnsi="Times New Roman" w:cs="Times New Roman"/>
                <w:sz w:val="20"/>
                <w:szCs w:val="20"/>
              </w:rPr>
              <w:t>Reduced susceptibility</w:t>
            </w:r>
          </w:p>
        </w:tc>
      </w:tr>
      <w:tr w:rsidR="001D75E1" w:rsidRPr="001D75E1" w14:paraId="5291886B" w14:textId="77777777" w:rsidTr="001D75E1">
        <w:trPr>
          <w:trHeight w:val="288"/>
        </w:trPr>
        <w:tc>
          <w:tcPr>
            <w:tcW w:w="1271" w:type="dxa"/>
            <w:tcBorders>
              <w:top w:val="single" w:sz="4" w:space="0" w:color="auto"/>
              <w:left w:val="single" w:sz="4" w:space="0" w:color="auto"/>
              <w:bottom w:val="single" w:sz="4" w:space="0" w:color="auto"/>
              <w:right w:val="single" w:sz="4" w:space="0" w:color="auto"/>
            </w:tcBorders>
            <w:noWrap/>
            <w:hideMark/>
          </w:tcPr>
          <w:p w14:paraId="37C3EF7F" w14:textId="77777777" w:rsidR="000753A9" w:rsidRPr="001D75E1" w:rsidRDefault="000753A9">
            <w:pPr>
              <w:jc w:val="both"/>
              <w:rPr>
                <w:rFonts w:ascii="Times New Roman" w:hAnsi="Times New Roman" w:cs="Times New Roman"/>
                <w:b/>
                <w:bCs/>
                <w:sz w:val="20"/>
                <w:szCs w:val="20"/>
              </w:rPr>
            </w:pPr>
            <w:r w:rsidRPr="001D75E1">
              <w:rPr>
                <w:rFonts w:ascii="Times New Roman" w:hAnsi="Times New Roman" w:cs="Times New Roman"/>
                <w:b/>
                <w:bCs/>
                <w:sz w:val="20"/>
                <w:szCs w:val="20"/>
              </w:rPr>
              <w:t>Tetracycline</w:t>
            </w:r>
          </w:p>
        </w:tc>
        <w:tc>
          <w:tcPr>
            <w:tcW w:w="2410" w:type="dxa"/>
            <w:tcBorders>
              <w:top w:val="single" w:sz="4" w:space="0" w:color="auto"/>
              <w:left w:val="single" w:sz="4" w:space="0" w:color="auto"/>
              <w:bottom w:val="single" w:sz="4" w:space="0" w:color="auto"/>
              <w:right w:val="single" w:sz="4" w:space="0" w:color="auto"/>
            </w:tcBorders>
            <w:hideMark/>
          </w:tcPr>
          <w:p w14:paraId="72C7B1D3" w14:textId="77777777" w:rsidR="000753A9" w:rsidRPr="001D75E1" w:rsidRDefault="000753A9">
            <w:pPr>
              <w:jc w:val="both"/>
              <w:rPr>
                <w:rFonts w:ascii="Times New Roman" w:hAnsi="Times New Roman" w:cs="Times New Roman"/>
                <w:sz w:val="20"/>
                <w:szCs w:val="20"/>
              </w:rPr>
            </w:pPr>
            <w:proofErr w:type="spellStart"/>
            <w:r w:rsidRPr="001D75E1">
              <w:rPr>
                <w:rFonts w:ascii="Times New Roman" w:hAnsi="Times New Roman" w:cs="Times New Roman"/>
                <w:sz w:val="20"/>
                <w:szCs w:val="20"/>
              </w:rPr>
              <w:t>Unemo</w:t>
            </w:r>
            <w:proofErr w:type="spellEnd"/>
            <w:r w:rsidRPr="001D75E1">
              <w:rPr>
                <w:rFonts w:ascii="Times New Roman" w:hAnsi="Times New Roman" w:cs="Times New Roman"/>
                <w:sz w:val="20"/>
                <w:szCs w:val="20"/>
              </w:rPr>
              <w:t xml:space="preserve"> and Shafer, 2012</w:t>
            </w:r>
          </w:p>
        </w:tc>
        <w:tc>
          <w:tcPr>
            <w:tcW w:w="850" w:type="dxa"/>
            <w:tcBorders>
              <w:top w:val="single" w:sz="4" w:space="0" w:color="auto"/>
              <w:left w:val="single" w:sz="4" w:space="0" w:color="auto"/>
              <w:bottom w:val="single" w:sz="4" w:space="0" w:color="auto"/>
              <w:right w:val="single" w:sz="4" w:space="0" w:color="auto"/>
            </w:tcBorders>
            <w:noWrap/>
            <w:hideMark/>
          </w:tcPr>
          <w:p w14:paraId="71FDF1EC" w14:textId="77777777" w:rsidR="000753A9" w:rsidRPr="001D75E1" w:rsidRDefault="000753A9">
            <w:pPr>
              <w:jc w:val="both"/>
              <w:rPr>
                <w:rFonts w:ascii="Times New Roman" w:hAnsi="Times New Roman" w:cs="Times New Roman"/>
                <w:i/>
                <w:iCs/>
                <w:sz w:val="20"/>
                <w:szCs w:val="20"/>
              </w:rPr>
            </w:pPr>
            <w:proofErr w:type="spellStart"/>
            <w:r w:rsidRPr="001D75E1">
              <w:rPr>
                <w:rFonts w:ascii="Times New Roman" w:hAnsi="Times New Roman" w:cs="Times New Roman"/>
                <w:i/>
                <w:iCs/>
                <w:sz w:val="20"/>
                <w:szCs w:val="20"/>
              </w:rPr>
              <w:t>rpsJ</w:t>
            </w:r>
            <w:proofErr w:type="spellEnd"/>
            <w:r w:rsidRPr="001D75E1">
              <w:rPr>
                <w:rFonts w:ascii="Times New Roman" w:hAnsi="Times New Roman" w:cs="Times New Roman"/>
                <w:i/>
                <w:iCs/>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noWrap/>
            <w:hideMark/>
          </w:tcPr>
          <w:p w14:paraId="3636D7C2" w14:textId="77777777" w:rsidR="000753A9" w:rsidRPr="001D75E1" w:rsidRDefault="000753A9">
            <w:pPr>
              <w:jc w:val="both"/>
              <w:rPr>
                <w:rFonts w:ascii="Times New Roman" w:hAnsi="Times New Roman" w:cs="Times New Roman"/>
                <w:sz w:val="20"/>
                <w:szCs w:val="20"/>
              </w:rPr>
            </w:pPr>
            <w:r w:rsidRPr="001D75E1">
              <w:rPr>
                <w:rFonts w:ascii="Times New Roman" w:hAnsi="Times New Roman" w:cs="Times New Roman"/>
                <w:sz w:val="20"/>
                <w:szCs w:val="20"/>
              </w:rPr>
              <w:t>V57M</w:t>
            </w:r>
          </w:p>
        </w:tc>
        <w:tc>
          <w:tcPr>
            <w:tcW w:w="709" w:type="dxa"/>
            <w:tcBorders>
              <w:top w:val="single" w:sz="4" w:space="0" w:color="auto"/>
              <w:left w:val="single" w:sz="4" w:space="0" w:color="auto"/>
              <w:bottom w:val="single" w:sz="4" w:space="0" w:color="auto"/>
              <w:right w:val="single" w:sz="4" w:space="0" w:color="auto"/>
            </w:tcBorders>
            <w:noWrap/>
            <w:hideMark/>
          </w:tcPr>
          <w:p w14:paraId="70FFEC0A" w14:textId="77777777" w:rsidR="000753A9" w:rsidRPr="001D75E1" w:rsidRDefault="000753A9">
            <w:pPr>
              <w:jc w:val="both"/>
              <w:rPr>
                <w:rFonts w:ascii="Times New Roman" w:hAnsi="Times New Roman" w:cs="Times New Roman"/>
                <w:sz w:val="20"/>
                <w:szCs w:val="20"/>
              </w:rPr>
            </w:pPr>
            <w:r w:rsidRPr="001D75E1">
              <w:rPr>
                <w:rFonts w:ascii="Times New Roman" w:hAnsi="Times New Roman" w:cs="Times New Roman"/>
                <w:sz w:val="20"/>
                <w:szCs w:val="20"/>
              </w:rPr>
              <w:t>V</w:t>
            </w:r>
          </w:p>
        </w:tc>
        <w:tc>
          <w:tcPr>
            <w:tcW w:w="3260" w:type="dxa"/>
            <w:tcBorders>
              <w:top w:val="single" w:sz="4" w:space="0" w:color="auto"/>
              <w:left w:val="single" w:sz="4" w:space="0" w:color="auto"/>
              <w:bottom w:val="single" w:sz="4" w:space="0" w:color="auto"/>
              <w:right w:val="single" w:sz="4" w:space="0" w:color="auto"/>
            </w:tcBorders>
            <w:hideMark/>
          </w:tcPr>
          <w:p w14:paraId="250F2F2D" w14:textId="77777777" w:rsidR="000753A9" w:rsidRPr="001D75E1" w:rsidRDefault="00DE358F">
            <w:pPr>
              <w:jc w:val="both"/>
              <w:rPr>
                <w:rFonts w:ascii="Times New Roman" w:hAnsi="Times New Roman" w:cs="Times New Roman"/>
                <w:sz w:val="20"/>
                <w:szCs w:val="20"/>
              </w:rPr>
            </w:pPr>
            <w:r w:rsidRPr="001D75E1">
              <w:rPr>
                <w:rFonts w:ascii="Times New Roman" w:hAnsi="Times New Roman" w:cs="Times New Roman"/>
                <w:sz w:val="20"/>
                <w:szCs w:val="20"/>
              </w:rPr>
              <w:t>Reduced susceptibility</w:t>
            </w:r>
          </w:p>
        </w:tc>
      </w:tr>
      <w:tr w:rsidR="001D75E1" w:rsidRPr="001D75E1" w14:paraId="4F4D9C06" w14:textId="77777777" w:rsidTr="001D75E1">
        <w:trPr>
          <w:trHeight w:val="288"/>
        </w:trPr>
        <w:tc>
          <w:tcPr>
            <w:tcW w:w="1271" w:type="dxa"/>
            <w:tcBorders>
              <w:top w:val="single" w:sz="4" w:space="0" w:color="auto"/>
              <w:left w:val="single" w:sz="4" w:space="0" w:color="auto"/>
              <w:bottom w:val="single" w:sz="4" w:space="0" w:color="auto"/>
              <w:right w:val="single" w:sz="4" w:space="0" w:color="auto"/>
            </w:tcBorders>
            <w:noWrap/>
            <w:hideMark/>
          </w:tcPr>
          <w:p w14:paraId="342B5E1E" w14:textId="77777777" w:rsidR="000753A9" w:rsidRPr="001D75E1" w:rsidRDefault="000753A9">
            <w:pPr>
              <w:jc w:val="both"/>
              <w:rPr>
                <w:rFonts w:ascii="Times New Roman" w:hAnsi="Times New Roman" w:cs="Times New Roman"/>
                <w:b/>
                <w:bCs/>
                <w:sz w:val="20"/>
                <w:szCs w:val="20"/>
              </w:rPr>
            </w:pPr>
            <w:r w:rsidRPr="001D75E1">
              <w:rPr>
                <w:rFonts w:ascii="Times New Roman" w:hAnsi="Times New Roman" w:cs="Times New Roman"/>
                <w:b/>
                <w:bCs/>
                <w:sz w:val="20"/>
                <w:szCs w:val="20"/>
              </w:rPr>
              <w:t>Penicillin,  cephalosporins</w:t>
            </w:r>
          </w:p>
        </w:tc>
        <w:tc>
          <w:tcPr>
            <w:tcW w:w="2410" w:type="dxa"/>
            <w:tcBorders>
              <w:top w:val="single" w:sz="4" w:space="0" w:color="auto"/>
              <w:left w:val="single" w:sz="4" w:space="0" w:color="auto"/>
              <w:bottom w:val="single" w:sz="4" w:space="0" w:color="auto"/>
              <w:right w:val="single" w:sz="4" w:space="0" w:color="auto"/>
            </w:tcBorders>
            <w:hideMark/>
          </w:tcPr>
          <w:p w14:paraId="7EC6784A" w14:textId="77777777" w:rsidR="000753A9" w:rsidRPr="001D75E1" w:rsidRDefault="000753A9">
            <w:pPr>
              <w:jc w:val="both"/>
              <w:rPr>
                <w:rFonts w:ascii="Times New Roman" w:hAnsi="Times New Roman" w:cs="Times New Roman"/>
                <w:sz w:val="20"/>
                <w:szCs w:val="20"/>
              </w:rPr>
            </w:pPr>
            <w:proofErr w:type="spellStart"/>
            <w:r w:rsidRPr="001D75E1">
              <w:rPr>
                <w:rFonts w:ascii="Times New Roman" w:hAnsi="Times New Roman" w:cs="Times New Roman"/>
                <w:sz w:val="20"/>
                <w:szCs w:val="20"/>
              </w:rPr>
              <w:t>Unemo</w:t>
            </w:r>
            <w:proofErr w:type="spellEnd"/>
            <w:r w:rsidRPr="001D75E1">
              <w:rPr>
                <w:rFonts w:ascii="Times New Roman" w:hAnsi="Times New Roman" w:cs="Times New Roman"/>
                <w:sz w:val="20"/>
                <w:szCs w:val="20"/>
              </w:rPr>
              <w:t xml:space="preserve"> and Shafer, 2012</w:t>
            </w:r>
          </w:p>
        </w:tc>
        <w:tc>
          <w:tcPr>
            <w:tcW w:w="850" w:type="dxa"/>
            <w:tcBorders>
              <w:top w:val="single" w:sz="4" w:space="0" w:color="auto"/>
              <w:left w:val="single" w:sz="4" w:space="0" w:color="auto"/>
              <w:bottom w:val="single" w:sz="4" w:space="0" w:color="auto"/>
              <w:right w:val="single" w:sz="4" w:space="0" w:color="auto"/>
            </w:tcBorders>
            <w:noWrap/>
            <w:hideMark/>
          </w:tcPr>
          <w:p w14:paraId="1F01B575" w14:textId="77777777" w:rsidR="000753A9" w:rsidRPr="001D75E1" w:rsidRDefault="000753A9">
            <w:pPr>
              <w:jc w:val="both"/>
              <w:rPr>
                <w:rFonts w:ascii="Times New Roman" w:hAnsi="Times New Roman" w:cs="Times New Roman"/>
                <w:sz w:val="20"/>
                <w:szCs w:val="20"/>
              </w:rPr>
            </w:pPr>
            <w:proofErr w:type="spellStart"/>
            <w:r w:rsidRPr="001D75E1">
              <w:rPr>
                <w:rFonts w:ascii="Times New Roman" w:hAnsi="Times New Roman" w:cs="Times New Roman"/>
                <w:i/>
                <w:iCs/>
                <w:sz w:val="20"/>
                <w:szCs w:val="20"/>
              </w:rPr>
              <w:t>penA</w:t>
            </w:r>
            <w:proofErr w:type="spellEnd"/>
            <w:r w:rsidRPr="001D75E1">
              <w:rPr>
                <w:rFonts w:ascii="Times New Roman" w:hAnsi="Times New Roman" w:cs="Times New Roman"/>
                <w:sz w:val="20"/>
                <w:szCs w:val="20"/>
              </w:rPr>
              <w:t xml:space="preserve"> (PBP2)</w:t>
            </w:r>
          </w:p>
        </w:tc>
        <w:tc>
          <w:tcPr>
            <w:tcW w:w="1276" w:type="dxa"/>
            <w:tcBorders>
              <w:top w:val="single" w:sz="4" w:space="0" w:color="auto"/>
              <w:left w:val="single" w:sz="4" w:space="0" w:color="auto"/>
              <w:bottom w:val="single" w:sz="4" w:space="0" w:color="auto"/>
              <w:right w:val="single" w:sz="4" w:space="0" w:color="auto"/>
            </w:tcBorders>
            <w:noWrap/>
            <w:hideMark/>
          </w:tcPr>
          <w:p w14:paraId="1F9B05AC" w14:textId="77777777" w:rsidR="000753A9" w:rsidRPr="001D75E1" w:rsidRDefault="000753A9">
            <w:pPr>
              <w:jc w:val="both"/>
              <w:rPr>
                <w:rFonts w:ascii="Times New Roman" w:hAnsi="Times New Roman" w:cs="Times New Roman"/>
                <w:sz w:val="20"/>
                <w:szCs w:val="20"/>
              </w:rPr>
            </w:pPr>
            <w:r w:rsidRPr="001D75E1">
              <w:rPr>
                <w:rFonts w:ascii="Times New Roman" w:hAnsi="Times New Roman" w:cs="Times New Roman"/>
                <w:sz w:val="20"/>
                <w:szCs w:val="20"/>
              </w:rPr>
              <w:t>A311V</w:t>
            </w:r>
          </w:p>
        </w:tc>
        <w:tc>
          <w:tcPr>
            <w:tcW w:w="709" w:type="dxa"/>
            <w:tcBorders>
              <w:top w:val="single" w:sz="4" w:space="0" w:color="auto"/>
              <w:left w:val="single" w:sz="4" w:space="0" w:color="auto"/>
              <w:bottom w:val="single" w:sz="4" w:space="0" w:color="auto"/>
              <w:right w:val="single" w:sz="4" w:space="0" w:color="auto"/>
            </w:tcBorders>
            <w:noWrap/>
            <w:hideMark/>
          </w:tcPr>
          <w:p w14:paraId="19356BDB" w14:textId="77777777" w:rsidR="000753A9" w:rsidRPr="001D75E1" w:rsidRDefault="000753A9">
            <w:pPr>
              <w:jc w:val="both"/>
              <w:rPr>
                <w:rFonts w:ascii="Times New Roman" w:hAnsi="Times New Roman" w:cs="Times New Roman"/>
                <w:sz w:val="20"/>
                <w:szCs w:val="20"/>
              </w:rPr>
            </w:pPr>
            <w:r w:rsidRPr="001D75E1">
              <w:rPr>
                <w:rFonts w:ascii="Times New Roman" w:hAnsi="Times New Roman" w:cs="Times New Roman"/>
                <w:sz w:val="20"/>
                <w:szCs w:val="20"/>
              </w:rPr>
              <w:t>A</w:t>
            </w:r>
          </w:p>
        </w:tc>
        <w:tc>
          <w:tcPr>
            <w:tcW w:w="3260" w:type="dxa"/>
            <w:tcBorders>
              <w:top w:val="single" w:sz="4" w:space="0" w:color="auto"/>
              <w:left w:val="single" w:sz="4" w:space="0" w:color="auto"/>
              <w:bottom w:val="single" w:sz="4" w:space="0" w:color="auto"/>
              <w:right w:val="single" w:sz="4" w:space="0" w:color="auto"/>
            </w:tcBorders>
            <w:hideMark/>
          </w:tcPr>
          <w:p w14:paraId="31777844" w14:textId="77777777" w:rsidR="000753A9" w:rsidRPr="001D75E1" w:rsidRDefault="000753A9">
            <w:pPr>
              <w:jc w:val="both"/>
              <w:rPr>
                <w:rFonts w:ascii="Times New Roman" w:hAnsi="Times New Roman" w:cs="Times New Roman"/>
                <w:sz w:val="20"/>
                <w:szCs w:val="20"/>
              </w:rPr>
            </w:pPr>
            <w:r w:rsidRPr="001D75E1">
              <w:rPr>
                <w:rFonts w:ascii="Times New Roman" w:hAnsi="Times New Roman" w:cs="Times New Roman"/>
                <w:sz w:val="20"/>
                <w:szCs w:val="20"/>
              </w:rPr>
              <w:t>High MIC values for ceftriaxone and cefixime</w:t>
            </w:r>
          </w:p>
        </w:tc>
      </w:tr>
      <w:tr w:rsidR="001D75E1" w:rsidRPr="001D75E1" w14:paraId="6737622E" w14:textId="77777777" w:rsidTr="001D75E1">
        <w:trPr>
          <w:trHeight w:val="288"/>
        </w:trPr>
        <w:tc>
          <w:tcPr>
            <w:tcW w:w="1271" w:type="dxa"/>
            <w:tcBorders>
              <w:top w:val="single" w:sz="4" w:space="0" w:color="auto"/>
              <w:left w:val="single" w:sz="4" w:space="0" w:color="auto"/>
              <w:bottom w:val="single" w:sz="4" w:space="0" w:color="auto"/>
              <w:right w:val="single" w:sz="4" w:space="0" w:color="auto"/>
            </w:tcBorders>
            <w:noWrap/>
          </w:tcPr>
          <w:p w14:paraId="6F676B6B" w14:textId="77777777" w:rsidR="002325B3" w:rsidRPr="001D75E1" w:rsidRDefault="002325B3" w:rsidP="002325B3">
            <w:pPr>
              <w:jc w:val="both"/>
              <w:rPr>
                <w:rFonts w:ascii="Times New Roman" w:hAnsi="Times New Roman" w:cs="Times New Roman"/>
                <w:b/>
                <w:bCs/>
                <w:sz w:val="20"/>
                <w:szCs w:val="20"/>
              </w:rPr>
            </w:pPr>
          </w:p>
        </w:tc>
        <w:tc>
          <w:tcPr>
            <w:tcW w:w="2410" w:type="dxa"/>
            <w:tcBorders>
              <w:top w:val="single" w:sz="4" w:space="0" w:color="auto"/>
              <w:left w:val="single" w:sz="4" w:space="0" w:color="auto"/>
              <w:bottom w:val="single" w:sz="4" w:space="0" w:color="auto"/>
              <w:right w:val="single" w:sz="4" w:space="0" w:color="auto"/>
            </w:tcBorders>
          </w:tcPr>
          <w:p w14:paraId="6D90CE85" w14:textId="77777777" w:rsidR="002325B3" w:rsidRPr="001D75E1" w:rsidRDefault="002325B3" w:rsidP="002325B3">
            <w:pPr>
              <w:jc w:val="both"/>
              <w:rPr>
                <w:rFonts w:ascii="Times New Roman" w:hAnsi="Times New Roman" w:cs="Times New Roman"/>
                <w:sz w:val="20"/>
                <w:szCs w:val="20"/>
              </w:rPr>
            </w:pPr>
            <w:proofErr w:type="spellStart"/>
            <w:r w:rsidRPr="001D75E1">
              <w:rPr>
                <w:rFonts w:ascii="Times New Roman" w:hAnsi="Times New Roman" w:cs="Times New Roman"/>
                <w:sz w:val="20"/>
                <w:szCs w:val="20"/>
              </w:rPr>
              <w:t>Unemo</w:t>
            </w:r>
            <w:proofErr w:type="spellEnd"/>
            <w:r w:rsidRPr="001D75E1">
              <w:rPr>
                <w:rFonts w:ascii="Times New Roman" w:hAnsi="Times New Roman" w:cs="Times New Roman"/>
                <w:sz w:val="20"/>
                <w:szCs w:val="20"/>
              </w:rPr>
              <w:t xml:space="preserve"> and Shafer, 2012</w:t>
            </w:r>
          </w:p>
        </w:tc>
        <w:tc>
          <w:tcPr>
            <w:tcW w:w="850" w:type="dxa"/>
            <w:tcBorders>
              <w:top w:val="single" w:sz="4" w:space="0" w:color="auto"/>
              <w:left w:val="single" w:sz="4" w:space="0" w:color="auto"/>
              <w:bottom w:val="single" w:sz="4" w:space="0" w:color="auto"/>
              <w:right w:val="single" w:sz="4" w:space="0" w:color="auto"/>
            </w:tcBorders>
            <w:noWrap/>
          </w:tcPr>
          <w:p w14:paraId="674FBED2" w14:textId="77777777" w:rsidR="002325B3" w:rsidRPr="001D75E1" w:rsidRDefault="002325B3" w:rsidP="002325B3">
            <w:pPr>
              <w:jc w:val="both"/>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noWrap/>
            <w:hideMark/>
          </w:tcPr>
          <w:p w14:paraId="79587DE4" w14:textId="77777777" w:rsidR="002325B3" w:rsidRPr="001D75E1" w:rsidRDefault="002325B3" w:rsidP="002325B3">
            <w:pPr>
              <w:jc w:val="both"/>
              <w:rPr>
                <w:rFonts w:ascii="Times New Roman" w:hAnsi="Times New Roman" w:cs="Times New Roman"/>
                <w:sz w:val="20"/>
                <w:szCs w:val="20"/>
              </w:rPr>
            </w:pPr>
            <w:r w:rsidRPr="001D75E1">
              <w:rPr>
                <w:rFonts w:ascii="Times New Roman" w:hAnsi="Times New Roman" w:cs="Times New Roman"/>
                <w:sz w:val="20"/>
                <w:szCs w:val="20"/>
              </w:rPr>
              <w:t>I312M</w:t>
            </w:r>
          </w:p>
        </w:tc>
        <w:tc>
          <w:tcPr>
            <w:tcW w:w="709" w:type="dxa"/>
            <w:tcBorders>
              <w:top w:val="single" w:sz="4" w:space="0" w:color="auto"/>
              <w:left w:val="single" w:sz="4" w:space="0" w:color="auto"/>
              <w:bottom w:val="single" w:sz="4" w:space="0" w:color="auto"/>
              <w:right w:val="single" w:sz="4" w:space="0" w:color="auto"/>
            </w:tcBorders>
            <w:noWrap/>
            <w:hideMark/>
          </w:tcPr>
          <w:p w14:paraId="52E27A7B" w14:textId="77777777" w:rsidR="002325B3" w:rsidRPr="001D75E1" w:rsidRDefault="002325B3" w:rsidP="002325B3">
            <w:pPr>
              <w:jc w:val="both"/>
              <w:rPr>
                <w:rFonts w:ascii="Times New Roman" w:hAnsi="Times New Roman" w:cs="Times New Roman"/>
                <w:sz w:val="20"/>
                <w:szCs w:val="20"/>
              </w:rPr>
            </w:pPr>
            <w:r w:rsidRPr="001D75E1">
              <w:rPr>
                <w:rFonts w:ascii="Times New Roman" w:hAnsi="Times New Roman" w:cs="Times New Roman"/>
                <w:sz w:val="20"/>
                <w:szCs w:val="20"/>
              </w:rPr>
              <w:t>I</w:t>
            </w:r>
          </w:p>
        </w:tc>
        <w:tc>
          <w:tcPr>
            <w:tcW w:w="3260" w:type="dxa"/>
            <w:tcBorders>
              <w:top w:val="single" w:sz="4" w:space="0" w:color="auto"/>
              <w:left w:val="single" w:sz="4" w:space="0" w:color="auto"/>
              <w:bottom w:val="single" w:sz="4" w:space="0" w:color="auto"/>
              <w:right w:val="single" w:sz="4" w:space="0" w:color="auto"/>
            </w:tcBorders>
            <w:hideMark/>
          </w:tcPr>
          <w:p w14:paraId="558194D4" w14:textId="77777777" w:rsidR="002325B3" w:rsidRPr="001D75E1" w:rsidRDefault="002325B3" w:rsidP="002325B3">
            <w:pPr>
              <w:jc w:val="both"/>
              <w:rPr>
                <w:rFonts w:ascii="Times New Roman" w:hAnsi="Times New Roman" w:cs="Times New Roman"/>
                <w:sz w:val="20"/>
                <w:szCs w:val="20"/>
              </w:rPr>
            </w:pPr>
            <w:r w:rsidRPr="001D75E1">
              <w:rPr>
                <w:rFonts w:ascii="Times New Roman" w:hAnsi="Times New Roman" w:cs="Times New Roman"/>
                <w:sz w:val="20"/>
                <w:szCs w:val="20"/>
              </w:rPr>
              <w:t>High MIC values cefixime</w:t>
            </w:r>
          </w:p>
        </w:tc>
      </w:tr>
      <w:tr w:rsidR="001D75E1" w:rsidRPr="001D75E1" w14:paraId="493C1A44" w14:textId="77777777" w:rsidTr="001D75E1">
        <w:trPr>
          <w:trHeight w:val="288"/>
        </w:trPr>
        <w:tc>
          <w:tcPr>
            <w:tcW w:w="1271" w:type="dxa"/>
            <w:tcBorders>
              <w:top w:val="single" w:sz="4" w:space="0" w:color="auto"/>
              <w:left w:val="single" w:sz="4" w:space="0" w:color="auto"/>
              <w:bottom w:val="single" w:sz="4" w:space="0" w:color="auto"/>
              <w:right w:val="single" w:sz="4" w:space="0" w:color="auto"/>
            </w:tcBorders>
            <w:noWrap/>
            <w:hideMark/>
          </w:tcPr>
          <w:p w14:paraId="52BE5E65" w14:textId="77777777" w:rsidR="002325B3" w:rsidRPr="001D75E1" w:rsidRDefault="002325B3" w:rsidP="002325B3">
            <w:pPr>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tcPr>
          <w:p w14:paraId="6C3820CE" w14:textId="77777777" w:rsidR="002325B3" w:rsidRPr="001D75E1" w:rsidRDefault="002325B3" w:rsidP="002325B3">
            <w:pPr>
              <w:jc w:val="both"/>
              <w:rPr>
                <w:rFonts w:ascii="Times New Roman" w:hAnsi="Times New Roman" w:cs="Times New Roman"/>
                <w:sz w:val="20"/>
                <w:szCs w:val="20"/>
              </w:rPr>
            </w:pPr>
            <w:proofErr w:type="spellStart"/>
            <w:r w:rsidRPr="001D75E1">
              <w:rPr>
                <w:rFonts w:ascii="Times New Roman" w:hAnsi="Times New Roman" w:cs="Times New Roman"/>
                <w:sz w:val="20"/>
                <w:szCs w:val="20"/>
              </w:rPr>
              <w:t>Unemo</w:t>
            </w:r>
            <w:proofErr w:type="spellEnd"/>
            <w:r w:rsidRPr="001D75E1">
              <w:rPr>
                <w:rFonts w:ascii="Times New Roman" w:hAnsi="Times New Roman" w:cs="Times New Roman"/>
                <w:sz w:val="20"/>
                <w:szCs w:val="20"/>
              </w:rPr>
              <w:t xml:space="preserve"> and Shafer, 2012</w:t>
            </w:r>
          </w:p>
        </w:tc>
        <w:tc>
          <w:tcPr>
            <w:tcW w:w="850" w:type="dxa"/>
            <w:tcBorders>
              <w:top w:val="single" w:sz="4" w:space="0" w:color="auto"/>
              <w:left w:val="single" w:sz="4" w:space="0" w:color="auto"/>
              <w:bottom w:val="single" w:sz="4" w:space="0" w:color="auto"/>
              <w:right w:val="single" w:sz="4" w:space="0" w:color="auto"/>
            </w:tcBorders>
            <w:noWrap/>
            <w:hideMark/>
          </w:tcPr>
          <w:p w14:paraId="404F700E" w14:textId="77777777" w:rsidR="002325B3" w:rsidRPr="001D75E1" w:rsidRDefault="002325B3" w:rsidP="002325B3">
            <w:pP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noWrap/>
            <w:hideMark/>
          </w:tcPr>
          <w:p w14:paraId="428A8E3F" w14:textId="77777777" w:rsidR="002325B3" w:rsidRPr="001D75E1" w:rsidRDefault="002325B3" w:rsidP="002325B3">
            <w:pPr>
              <w:jc w:val="both"/>
              <w:rPr>
                <w:rFonts w:ascii="Times New Roman" w:hAnsi="Times New Roman" w:cs="Times New Roman"/>
                <w:sz w:val="20"/>
                <w:szCs w:val="20"/>
              </w:rPr>
            </w:pPr>
            <w:r w:rsidRPr="001D75E1">
              <w:rPr>
                <w:rFonts w:ascii="Times New Roman" w:hAnsi="Times New Roman" w:cs="Times New Roman"/>
                <w:sz w:val="20"/>
                <w:szCs w:val="20"/>
              </w:rPr>
              <w:t>V316T/P</w:t>
            </w:r>
          </w:p>
        </w:tc>
        <w:tc>
          <w:tcPr>
            <w:tcW w:w="709" w:type="dxa"/>
            <w:tcBorders>
              <w:top w:val="single" w:sz="4" w:space="0" w:color="auto"/>
              <w:left w:val="single" w:sz="4" w:space="0" w:color="auto"/>
              <w:bottom w:val="single" w:sz="4" w:space="0" w:color="auto"/>
              <w:right w:val="single" w:sz="4" w:space="0" w:color="auto"/>
            </w:tcBorders>
            <w:noWrap/>
            <w:hideMark/>
          </w:tcPr>
          <w:p w14:paraId="587FD376" w14:textId="77777777" w:rsidR="002325B3" w:rsidRPr="001D75E1" w:rsidRDefault="002325B3" w:rsidP="002325B3">
            <w:pPr>
              <w:jc w:val="both"/>
              <w:rPr>
                <w:rFonts w:ascii="Times New Roman" w:hAnsi="Times New Roman" w:cs="Times New Roman"/>
                <w:sz w:val="20"/>
                <w:szCs w:val="20"/>
              </w:rPr>
            </w:pPr>
            <w:r w:rsidRPr="001D75E1">
              <w:rPr>
                <w:rFonts w:ascii="Times New Roman" w:hAnsi="Times New Roman" w:cs="Times New Roman"/>
                <w:sz w:val="20"/>
                <w:szCs w:val="20"/>
              </w:rPr>
              <w:t>V</w:t>
            </w:r>
          </w:p>
        </w:tc>
        <w:tc>
          <w:tcPr>
            <w:tcW w:w="3260" w:type="dxa"/>
            <w:tcBorders>
              <w:top w:val="single" w:sz="4" w:space="0" w:color="auto"/>
              <w:left w:val="single" w:sz="4" w:space="0" w:color="auto"/>
              <w:bottom w:val="single" w:sz="4" w:space="0" w:color="auto"/>
              <w:right w:val="single" w:sz="4" w:space="0" w:color="auto"/>
            </w:tcBorders>
            <w:hideMark/>
          </w:tcPr>
          <w:p w14:paraId="3AE04822" w14:textId="77777777" w:rsidR="002325B3" w:rsidRPr="001D75E1" w:rsidRDefault="002325B3" w:rsidP="002325B3">
            <w:pPr>
              <w:jc w:val="both"/>
              <w:rPr>
                <w:rFonts w:ascii="Times New Roman" w:hAnsi="Times New Roman" w:cs="Times New Roman"/>
                <w:sz w:val="20"/>
                <w:szCs w:val="20"/>
              </w:rPr>
            </w:pPr>
            <w:r w:rsidRPr="001D75E1">
              <w:rPr>
                <w:rFonts w:ascii="Times New Roman" w:hAnsi="Times New Roman" w:cs="Times New Roman"/>
                <w:sz w:val="20"/>
                <w:szCs w:val="20"/>
              </w:rPr>
              <w:t>High MIC values ceftriaxone and cefixime</w:t>
            </w:r>
          </w:p>
        </w:tc>
      </w:tr>
      <w:tr w:rsidR="001D75E1" w:rsidRPr="001D75E1" w14:paraId="24831F5A" w14:textId="77777777" w:rsidTr="001D75E1">
        <w:trPr>
          <w:trHeight w:val="288"/>
        </w:trPr>
        <w:tc>
          <w:tcPr>
            <w:tcW w:w="1271" w:type="dxa"/>
            <w:tcBorders>
              <w:top w:val="single" w:sz="4" w:space="0" w:color="auto"/>
              <w:left w:val="single" w:sz="4" w:space="0" w:color="auto"/>
              <w:bottom w:val="single" w:sz="4" w:space="0" w:color="auto"/>
              <w:right w:val="single" w:sz="4" w:space="0" w:color="auto"/>
            </w:tcBorders>
            <w:noWrap/>
          </w:tcPr>
          <w:p w14:paraId="21C87B58" w14:textId="77777777" w:rsidR="002325B3" w:rsidRPr="001D75E1" w:rsidRDefault="002325B3" w:rsidP="002325B3">
            <w:pPr>
              <w:jc w:val="both"/>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tcPr>
          <w:p w14:paraId="2330B43D" w14:textId="77777777" w:rsidR="002325B3" w:rsidRPr="001D75E1" w:rsidRDefault="002325B3" w:rsidP="002325B3">
            <w:pPr>
              <w:jc w:val="both"/>
              <w:rPr>
                <w:rFonts w:ascii="Times New Roman" w:hAnsi="Times New Roman" w:cs="Times New Roman"/>
                <w:sz w:val="20"/>
                <w:szCs w:val="20"/>
              </w:rPr>
            </w:pPr>
            <w:proofErr w:type="spellStart"/>
            <w:r w:rsidRPr="001D75E1">
              <w:rPr>
                <w:rFonts w:ascii="Times New Roman" w:hAnsi="Times New Roman" w:cs="Times New Roman"/>
                <w:sz w:val="20"/>
                <w:szCs w:val="20"/>
              </w:rPr>
              <w:t>Unemo</w:t>
            </w:r>
            <w:proofErr w:type="spellEnd"/>
            <w:r w:rsidRPr="001D75E1">
              <w:rPr>
                <w:rFonts w:ascii="Times New Roman" w:hAnsi="Times New Roman" w:cs="Times New Roman"/>
                <w:sz w:val="20"/>
                <w:szCs w:val="20"/>
              </w:rPr>
              <w:t xml:space="preserve"> and Shafer, 2012</w:t>
            </w:r>
          </w:p>
        </w:tc>
        <w:tc>
          <w:tcPr>
            <w:tcW w:w="850" w:type="dxa"/>
            <w:tcBorders>
              <w:top w:val="single" w:sz="4" w:space="0" w:color="auto"/>
              <w:left w:val="single" w:sz="4" w:space="0" w:color="auto"/>
              <w:bottom w:val="single" w:sz="4" w:space="0" w:color="auto"/>
              <w:right w:val="single" w:sz="4" w:space="0" w:color="auto"/>
            </w:tcBorders>
            <w:noWrap/>
          </w:tcPr>
          <w:p w14:paraId="1E7F56C3" w14:textId="77777777" w:rsidR="002325B3" w:rsidRPr="001D75E1" w:rsidRDefault="002325B3" w:rsidP="002325B3">
            <w:pPr>
              <w:jc w:val="both"/>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noWrap/>
            <w:hideMark/>
          </w:tcPr>
          <w:p w14:paraId="16303F13" w14:textId="77777777" w:rsidR="002325B3" w:rsidRPr="001D75E1" w:rsidRDefault="002325B3" w:rsidP="002325B3">
            <w:pPr>
              <w:jc w:val="both"/>
              <w:rPr>
                <w:rFonts w:ascii="Times New Roman" w:hAnsi="Times New Roman" w:cs="Times New Roman"/>
                <w:sz w:val="20"/>
                <w:szCs w:val="20"/>
              </w:rPr>
            </w:pPr>
            <w:r w:rsidRPr="001D75E1">
              <w:rPr>
                <w:rFonts w:ascii="Times New Roman" w:hAnsi="Times New Roman" w:cs="Times New Roman"/>
                <w:sz w:val="20"/>
                <w:szCs w:val="20"/>
              </w:rPr>
              <w:t>D345 insertion</w:t>
            </w:r>
          </w:p>
        </w:tc>
        <w:tc>
          <w:tcPr>
            <w:tcW w:w="709" w:type="dxa"/>
            <w:tcBorders>
              <w:top w:val="single" w:sz="4" w:space="0" w:color="auto"/>
              <w:left w:val="single" w:sz="4" w:space="0" w:color="auto"/>
              <w:bottom w:val="single" w:sz="4" w:space="0" w:color="auto"/>
              <w:right w:val="single" w:sz="4" w:space="0" w:color="auto"/>
            </w:tcBorders>
            <w:noWrap/>
            <w:hideMark/>
          </w:tcPr>
          <w:p w14:paraId="53F07346" w14:textId="77777777" w:rsidR="002325B3" w:rsidRPr="001D75E1" w:rsidRDefault="002325B3" w:rsidP="002325B3">
            <w:pPr>
              <w:jc w:val="both"/>
              <w:rPr>
                <w:rFonts w:ascii="Times New Roman" w:hAnsi="Times New Roman" w:cs="Times New Roman"/>
                <w:sz w:val="20"/>
                <w:szCs w:val="20"/>
              </w:rPr>
            </w:pPr>
            <w:r w:rsidRPr="001D75E1">
              <w:rPr>
                <w:rFonts w:ascii="Times New Roman" w:hAnsi="Times New Roman" w:cs="Times New Roman"/>
                <w:sz w:val="20"/>
                <w:szCs w:val="20"/>
              </w:rPr>
              <w:t>D</w:t>
            </w:r>
          </w:p>
        </w:tc>
        <w:tc>
          <w:tcPr>
            <w:tcW w:w="3260" w:type="dxa"/>
            <w:tcBorders>
              <w:top w:val="single" w:sz="4" w:space="0" w:color="auto"/>
              <w:left w:val="single" w:sz="4" w:space="0" w:color="auto"/>
              <w:bottom w:val="single" w:sz="4" w:space="0" w:color="auto"/>
              <w:right w:val="single" w:sz="4" w:space="0" w:color="auto"/>
            </w:tcBorders>
          </w:tcPr>
          <w:p w14:paraId="4A83272F" w14:textId="77777777" w:rsidR="002325B3" w:rsidRPr="001D75E1" w:rsidRDefault="002325B3" w:rsidP="002325B3">
            <w:pPr>
              <w:jc w:val="both"/>
              <w:rPr>
                <w:rFonts w:ascii="Times New Roman" w:hAnsi="Times New Roman" w:cs="Times New Roman"/>
                <w:sz w:val="20"/>
                <w:szCs w:val="20"/>
              </w:rPr>
            </w:pPr>
            <w:r w:rsidRPr="001D75E1">
              <w:rPr>
                <w:rFonts w:ascii="Times New Roman" w:hAnsi="Times New Roman" w:cs="Times New Roman"/>
                <w:sz w:val="20"/>
                <w:szCs w:val="20"/>
              </w:rPr>
              <w:t>High MIC values for penicillin</w:t>
            </w:r>
          </w:p>
        </w:tc>
      </w:tr>
      <w:tr w:rsidR="001D75E1" w:rsidRPr="001D75E1" w14:paraId="26CF782B" w14:textId="77777777" w:rsidTr="001D75E1">
        <w:trPr>
          <w:trHeight w:val="288"/>
        </w:trPr>
        <w:tc>
          <w:tcPr>
            <w:tcW w:w="1271" w:type="dxa"/>
            <w:tcBorders>
              <w:top w:val="single" w:sz="4" w:space="0" w:color="auto"/>
              <w:left w:val="single" w:sz="4" w:space="0" w:color="auto"/>
              <w:bottom w:val="single" w:sz="4" w:space="0" w:color="auto"/>
              <w:right w:val="single" w:sz="4" w:space="0" w:color="auto"/>
            </w:tcBorders>
            <w:noWrap/>
          </w:tcPr>
          <w:p w14:paraId="55567B0A" w14:textId="77777777" w:rsidR="002325B3" w:rsidRPr="001D75E1" w:rsidRDefault="002325B3" w:rsidP="002325B3">
            <w:pPr>
              <w:jc w:val="both"/>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tcPr>
          <w:p w14:paraId="71BB0313" w14:textId="77777777" w:rsidR="002325B3" w:rsidRPr="001D75E1" w:rsidRDefault="002325B3" w:rsidP="002325B3">
            <w:pPr>
              <w:jc w:val="both"/>
              <w:rPr>
                <w:rFonts w:ascii="Times New Roman" w:hAnsi="Times New Roman" w:cs="Times New Roman"/>
                <w:sz w:val="20"/>
                <w:szCs w:val="20"/>
              </w:rPr>
            </w:pPr>
            <w:proofErr w:type="spellStart"/>
            <w:r w:rsidRPr="001D75E1">
              <w:rPr>
                <w:rFonts w:ascii="Times New Roman" w:hAnsi="Times New Roman" w:cs="Times New Roman"/>
                <w:sz w:val="20"/>
                <w:szCs w:val="20"/>
              </w:rPr>
              <w:t>Unemo</w:t>
            </w:r>
            <w:proofErr w:type="spellEnd"/>
            <w:r w:rsidRPr="001D75E1">
              <w:rPr>
                <w:rFonts w:ascii="Times New Roman" w:hAnsi="Times New Roman" w:cs="Times New Roman"/>
                <w:sz w:val="20"/>
                <w:szCs w:val="20"/>
              </w:rPr>
              <w:t xml:space="preserve"> and Shafer, 2012</w:t>
            </w:r>
          </w:p>
        </w:tc>
        <w:tc>
          <w:tcPr>
            <w:tcW w:w="850" w:type="dxa"/>
            <w:tcBorders>
              <w:top w:val="single" w:sz="4" w:space="0" w:color="auto"/>
              <w:left w:val="single" w:sz="4" w:space="0" w:color="auto"/>
              <w:bottom w:val="single" w:sz="4" w:space="0" w:color="auto"/>
              <w:right w:val="single" w:sz="4" w:space="0" w:color="auto"/>
            </w:tcBorders>
            <w:noWrap/>
          </w:tcPr>
          <w:p w14:paraId="2E71E4F1" w14:textId="77777777" w:rsidR="002325B3" w:rsidRPr="001D75E1" w:rsidRDefault="002325B3" w:rsidP="002325B3">
            <w:pPr>
              <w:jc w:val="both"/>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noWrap/>
            <w:hideMark/>
          </w:tcPr>
          <w:p w14:paraId="6268C0E6" w14:textId="77777777" w:rsidR="002325B3" w:rsidRPr="001D75E1" w:rsidRDefault="002325B3" w:rsidP="002325B3">
            <w:pPr>
              <w:jc w:val="both"/>
              <w:rPr>
                <w:rFonts w:ascii="Times New Roman" w:hAnsi="Times New Roman" w:cs="Times New Roman"/>
                <w:sz w:val="20"/>
                <w:szCs w:val="20"/>
              </w:rPr>
            </w:pPr>
            <w:r w:rsidRPr="001D75E1">
              <w:rPr>
                <w:rFonts w:ascii="Times New Roman" w:hAnsi="Times New Roman" w:cs="Times New Roman"/>
                <w:sz w:val="20"/>
                <w:szCs w:val="20"/>
              </w:rPr>
              <w:t>T483S</w:t>
            </w:r>
          </w:p>
        </w:tc>
        <w:tc>
          <w:tcPr>
            <w:tcW w:w="709" w:type="dxa"/>
            <w:tcBorders>
              <w:top w:val="single" w:sz="4" w:space="0" w:color="auto"/>
              <w:left w:val="single" w:sz="4" w:space="0" w:color="auto"/>
              <w:bottom w:val="single" w:sz="4" w:space="0" w:color="auto"/>
              <w:right w:val="single" w:sz="4" w:space="0" w:color="auto"/>
            </w:tcBorders>
            <w:noWrap/>
            <w:hideMark/>
          </w:tcPr>
          <w:p w14:paraId="67BD1F1A" w14:textId="77777777" w:rsidR="002325B3" w:rsidRPr="001D75E1" w:rsidRDefault="002325B3" w:rsidP="002325B3">
            <w:pPr>
              <w:jc w:val="both"/>
              <w:rPr>
                <w:rFonts w:ascii="Times New Roman" w:hAnsi="Times New Roman" w:cs="Times New Roman"/>
                <w:sz w:val="20"/>
                <w:szCs w:val="20"/>
              </w:rPr>
            </w:pPr>
            <w:r w:rsidRPr="001D75E1">
              <w:rPr>
                <w:rFonts w:ascii="Times New Roman" w:hAnsi="Times New Roman" w:cs="Times New Roman"/>
                <w:sz w:val="20"/>
                <w:szCs w:val="20"/>
              </w:rPr>
              <w:t>T</w:t>
            </w:r>
          </w:p>
        </w:tc>
        <w:tc>
          <w:tcPr>
            <w:tcW w:w="3260" w:type="dxa"/>
            <w:tcBorders>
              <w:top w:val="single" w:sz="4" w:space="0" w:color="auto"/>
              <w:left w:val="single" w:sz="4" w:space="0" w:color="auto"/>
              <w:bottom w:val="single" w:sz="4" w:space="0" w:color="auto"/>
              <w:right w:val="single" w:sz="4" w:space="0" w:color="auto"/>
            </w:tcBorders>
            <w:hideMark/>
          </w:tcPr>
          <w:p w14:paraId="5D5F29B2" w14:textId="77777777" w:rsidR="002325B3" w:rsidRPr="001D75E1" w:rsidRDefault="002325B3" w:rsidP="002325B3">
            <w:pPr>
              <w:jc w:val="both"/>
              <w:rPr>
                <w:rFonts w:ascii="Times New Roman" w:hAnsi="Times New Roman" w:cs="Times New Roman"/>
                <w:sz w:val="20"/>
                <w:szCs w:val="20"/>
              </w:rPr>
            </w:pPr>
            <w:r w:rsidRPr="001D75E1">
              <w:rPr>
                <w:rFonts w:ascii="Times New Roman" w:hAnsi="Times New Roman" w:cs="Times New Roman"/>
                <w:sz w:val="20"/>
                <w:szCs w:val="20"/>
              </w:rPr>
              <w:t>High MIC values ceftriaxone and cefixime</w:t>
            </w:r>
          </w:p>
        </w:tc>
      </w:tr>
      <w:tr w:rsidR="001D75E1" w:rsidRPr="001D75E1" w14:paraId="6CCBB6E3" w14:textId="77777777" w:rsidTr="001D75E1">
        <w:trPr>
          <w:trHeight w:val="288"/>
        </w:trPr>
        <w:tc>
          <w:tcPr>
            <w:tcW w:w="1271" w:type="dxa"/>
            <w:tcBorders>
              <w:top w:val="single" w:sz="4" w:space="0" w:color="auto"/>
              <w:left w:val="single" w:sz="4" w:space="0" w:color="auto"/>
              <w:bottom w:val="single" w:sz="4" w:space="0" w:color="auto"/>
              <w:right w:val="single" w:sz="4" w:space="0" w:color="auto"/>
            </w:tcBorders>
          </w:tcPr>
          <w:p w14:paraId="0041CFAF" w14:textId="77777777" w:rsidR="000753A9" w:rsidRPr="001D75E1" w:rsidRDefault="000753A9">
            <w:pPr>
              <w:jc w:val="both"/>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noWrap/>
          </w:tcPr>
          <w:p w14:paraId="77C919AE" w14:textId="77777777" w:rsidR="000753A9" w:rsidRPr="001D75E1" w:rsidRDefault="002325B3">
            <w:pPr>
              <w:jc w:val="both"/>
              <w:rPr>
                <w:rFonts w:ascii="Times New Roman" w:hAnsi="Times New Roman" w:cs="Times New Roman"/>
                <w:sz w:val="20"/>
                <w:szCs w:val="20"/>
              </w:rPr>
            </w:pPr>
            <w:proofErr w:type="spellStart"/>
            <w:r w:rsidRPr="001D75E1">
              <w:rPr>
                <w:rFonts w:ascii="Times New Roman" w:hAnsi="Times New Roman" w:cs="Times New Roman"/>
                <w:sz w:val="20"/>
                <w:szCs w:val="20"/>
              </w:rPr>
              <w:t>Unemo</w:t>
            </w:r>
            <w:proofErr w:type="spellEnd"/>
            <w:r w:rsidRPr="001D75E1">
              <w:rPr>
                <w:rFonts w:ascii="Times New Roman" w:hAnsi="Times New Roman" w:cs="Times New Roman"/>
                <w:sz w:val="20"/>
                <w:szCs w:val="20"/>
              </w:rPr>
              <w:t xml:space="preserve"> and Shafer, 2012</w:t>
            </w:r>
          </w:p>
        </w:tc>
        <w:tc>
          <w:tcPr>
            <w:tcW w:w="850" w:type="dxa"/>
            <w:tcBorders>
              <w:top w:val="single" w:sz="4" w:space="0" w:color="auto"/>
              <w:left w:val="single" w:sz="4" w:space="0" w:color="auto"/>
              <w:bottom w:val="single" w:sz="4" w:space="0" w:color="auto"/>
              <w:right w:val="single" w:sz="4" w:space="0" w:color="auto"/>
            </w:tcBorders>
          </w:tcPr>
          <w:p w14:paraId="78EB0F63" w14:textId="77777777" w:rsidR="000753A9" w:rsidRPr="001D75E1" w:rsidRDefault="000753A9">
            <w:pPr>
              <w:jc w:val="both"/>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noWrap/>
            <w:hideMark/>
          </w:tcPr>
          <w:p w14:paraId="6CBA35D5" w14:textId="77777777" w:rsidR="000753A9" w:rsidRPr="001D75E1" w:rsidRDefault="000753A9">
            <w:pPr>
              <w:jc w:val="both"/>
              <w:rPr>
                <w:rFonts w:ascii="Times New Roman" w:hAnsi="Times New Roman" w:cs="Times New Roman"/>
                <w:sz w:val="20"/>
                <w:szCs w:val="20"/>
              </w:rPr>
            </w:pPr>
            <w:r w:rsidRPr="001D75E1">
              <w:rPr>
                <w:rFonts w:ascii="Times New Roman" w:hAnsi="Times New Roman" w:cs="Times New Roman"/>
                <w:sz w:val="20"/>
                <w:szCs w:val="20"/>
              </w:rPr>
              <w:t>G545S</w:t>
            </w:r>
          </w:p>
        </w:tc>
        <w:tc>
          <w:tcPr>
            <w:tcW w:w="709" w:type="dxa"/>
            <w:tcBorders>
              <w:top w:val="single" w:sz="4" w:space="0" w:color="auto"/>
              <w:left w:val="single" w:sz="4" w:space="0" w:color="auto"/>
              <w:bottom w:val="single" w:sz="4" w:space="0" w:color="auto"/>
              <w:right w:val="single" w:sz="4" w:space="0" w:color="auto"/>
            </w:tcBorders>
            <w:noWrap/>
            <w:hideMark/>
          </w:tcPr>
          <w:p w14:paraId="3EB029BC" w14:textId="77777777" w:rsidR="000753A9" w:rsidRPr="001D75E1" w:rsidRDefault="000753A9">
            <w:pPr>
              <w:jc w:val="both"/>
              <w:rPr>
                <w:rFonts w:ascii="Times New Roman" w:hAnsi="Times New Roman" w:cs="Times New Roman"/>
                <w:sz w:val="20"/>
                <w:szCs w:val="20"/>
              </w:rPr>
            </w:pPr>
            <w:r w:rsidRPr="001D75E1">
              <w:rPr>
                <w:rFonts w:ascii="Times New Roman" w:hAnsi="Times New Roman" w:cs="Times New Roman"/>
                <w:sz w:val="20"/>
                <w:szCs w:val="20"/>
              </w:rPr>
              <w:t xml:space="preserve">G </w:t>
            </w:r>
          </w:p>
        </w:tc>
        <w:tc>
          <w:tcPr>
            <w:tcW w:w="3260" w:type="dxa"/>
            <w:tcBorders>
              <w:top w:val="single" w:sz="4" w:space="0" w:color="auto"/>
              <w:left w:val="single" w:sz="4" w:space="0" w:color="auto"/>
              <w:bottom w:val="single" w:sz="4" w:space="0" w:color="auto"/>
              <w:right w:val="single" w:sz="4" w:space="0" w:color="auto"/>
            </w:tcBorders>
            <w:hideMark/>
          </w:tcPr>
          <w:p w14:paraId="073DE6CB" w14:textId="77777777" w:rsidR="000753A9" w:rsidRPr="001D75E1" w:rsidRDefault="000753A9">
            <w:pPr>
              <w:jc w:val="both"/>
              <w:rPr>
                <w:rFonts w:ascii="Times New Roman" w:hAnsi="Times New Roman" w:cs="Times New Roman"/>
                <w:sz w:val="20"/>
                <w:szCs w:val="20"/>
              </w:rPr>
            </w:pPr>
            <w:r w:rsidRPr="001D75E1">
              <w:rPr>
                <w:rFonts w:ascii="Times New Roman" w:hAnsi="Times New Roman" w:cs="Times New Roman"/>
                <w:sz w:val="20"/>
                <w:szCs w:val="20"/>
              </w:rPr>
              <w:t>High MIC values cefixime</w:t>
            </w:r>
          </w:p>
        </w:tc>
      </w:tr>
      <w:tr w:rsidR="00E54467" w:rsidRPr="001D75E1" w14:paraId="79E66011" w14:textId="77777777" w:rsidTr="000B16A2">
        <w:trPr>
          <w:trHeight w:val="288"/>
        </w:trPr>
        <w:tc>
          <w:tcPr>
            <w:tcW w:w="1271" w:type="dxa"/>
            <w:tcBorders>
              <w:top w:val="single" w:sz="4" w:space="0" w:color="auto"/>
              <w:left w:val="single" w:sz="4" w:space="0" w:color="auto"/>
              <w:bottom w:val="single" w:sz="4" w:space="0" w:color="auto"/>
              <w:right w:val="single" w:sz="4" w:space="0" w:color="auto"/>
            </w:tcBorders>
            <w:noWrap/>
            <w:hideMark/>
          </w:tcPr>
          <w:p w14:paraId="5E3404B2" w14:textId="77777777" w:rsidR="00E54467" w:rsidRPr="001D75E1" w:rsidRDefault="00E54467" w:rsidP="00E54467">
            <w:pPr>
              <w:jc w:val="both"/>
              <w:rPr>
                <w:rFonts w:ascii="Times New Roman" w:hAnsi="Times New Roman" w:cs="Times New Roman"/>
                <w:b/>
                <w:bCs/>
                <w:sz w:val="20"/>
                <w:szCs w:val="20"/>
              </w:rPr>
            </w:pPr>
            <w:r w:rsidRPr="001D75E1">
              <w:rPr>
                <w:rFonts w:ascii="Times New Roman" w:hAnsi="Times New Roman" w:cs="Times New Roman"/>
                <w:b/>
                <w:bCs/>
                <w:sz w:val="20"/>
                <w:szCs w:val="20"/>
              </w:rPr>
              <w:t>Tetracycline, penicillin, cephalosporins</w:t>
            </w:r>
          </w:p>
        </w:tc>
        <w:tc>
          <w:tcPr>
            <w:tcW w:w="2410" w:type="dxa"/>
            <w:tcBorders>
              <w:top w:val="single" w:sz="4" w:space="0" w:color="auto"/>
              <w:left w:val="single" w:sz="4" w:space="0" w:color="auto"/>
              <w:bottom w:val="single" w:sz="4" w:space="0" w:color="auto"/>
              <w:right w:val="single" w:sz="4" w:space="0" w:color="auto"/>
            </w:tcBorders>
          </w:tcPr>
          <w:p w14:paraId="0CA4FF9A" w14:textId="77777777" w:rsidR="00E54467" w:rsidRPr="001D75E1" w:rsidRDefault="00E54467" w:rsidP="00E54467">
            <w:pPr>
              <w:jc w:val="both"/>
              <w:rPr>
                <w:rFonts w:ascii="Times New Roman" w:hAnsi="Times New Roman" w:cs="Times New Roman"/>
                <w:sz w:val="20"/>
                <w:szCs w:val="20"/>
              </w:rPr>
            </w:pPr>
            <w:proofErr w:type="spellStart"/>
            <w:r w:rsidRPr="001D75E1">
              <w:rPr>
                <w:rFonts w:ascii="Times New Roman" w:hAnsi="Times New Roman" w:cs="Times New Roman"/>
                <w:sz w:val="20"/>
                <w:szCs w:val="20"/>
              </w:rPr>
              <w:t>Unemo</w:t>
            </w:r>
            <w:proofErr w:type="spellEnd"/>
            <w:r w:rsidRPr="001D75E1">
              <w:rPr>
                <w:rFonts w:ascii="Times New Roman" w:hAnsi="Times New Roman" w:cs="Times New Roman"/>
                <w:sz w:val="20"/>
                <w:szCs w:val="20"/>
              </w:rPr>
              <w:t xml:space="preserve"> and Shafer, 2012; Harrison et al, 2016</w:t>
            </w:r>
          </w:p>
        </w:tc>
        <w:tc>
          <w:tcPr>
            <w:tcW w:w="850" w:type="dxa"/>
            <w:tcBorders>
              <w:top w:val="single" w:sz="4" w:space="0" w:color="auto"/>
              <w:left w:val="single" w:sz="4" w:space="0" w:color="auto"/>
              <w:bottom w:val="single" w:sz="4" w:space="0" w:color="auto"/>
              <w:right w:val="single" w:sz="4" w:space="0" w:color="auto"/>
            </w:tcBorders>
            <w:noWrap/>
          </w:tcPr>
          <w:p w14:paraId="30EE6FBE" w14:textId="77777777" w:rsidR="00E54467" w:rsidRPr="00775E98" w:rsidRDefault="00646816" w:rsidP="00E54467">
            <w:pPr>
              <w:jc w:val="both"/>
              <w:rPr>
                <w:rFonts w:ascii="Times New Roman" w:hAnsi="Times New Roman" w:cs="Times New Roman"/>
                <w:i/>
                <w:iCs/>
                <w:sz w:val="20"/>
                <w:szCs w:val="20"/>
              </w:rPr>
            </w:pPr>
            <w:proofErr w:type="spellStart"/>
            <w:r w:rsidRPr="00775E98">
              <w:rPr>
                <w:rFonts w:ascii="Times New Roman" w:hAnsi="Times New Roman" w:cs="Times New Roman"/>
                <w:i/>
                <w:iCs/>
                <w:sz w:val="20"/>
                <w:szCs w:val="20"/>
              </w:rPr>
              <w:t>porB</w:t>
            </w:r>
            <w:proofErr w:type="spellEnd"/>
          </w:p>
        </w:tc>
        <w:tc>
          <w:tcPr>
            <w:tcW w:w="1276" w:type="dxa"/>
            <w:tcBorders>
              <w:top w:val="single" w:sz="4" w:space="0" w:color="auto"/>
              <w:left w:val="single" w:sz="4" w:space="0" w:color="auto"/>
              <w:bottom w:val="single" w:sz="4" w:space="0" w:color="auto"/>
              <w:right w:val="single" w:sz="4" w:space="0" w:color="auto"/>
            </w:tcBorders>
            <w:noWrap/>
          </w:tcPr>
          <w:p w14:paraId="464199B9"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G120D/K/N/R</w:t>
            </w:r>
          </w:p>
        </w:tc>
        <w:tc>
          <w:tcPr>
            <w:tcW w:w="709" w:type="dxa"/>
            <w:tcBorders>
              <w:top w:val="single" w:sz="4" w:space="0" w:color="auto"/>
              <w:left w:val="single" w:sz="4" w:space="0" w:color="auto"/>
              <w:bottom w:val="single" w:sz="4" w:space="0" w:color="auto"/>
              <w:right w:val="single" w:sz="4" w:space="0" w:color="auto"/>
            </w:tcBorders>
            <w:noWrap/>
          </w:tcPr>
          <w:p w14:paraId="5DB335E8"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 xml:space="preserve">G </w:t>
            </w:r>
          </w:p>
        </w:tc>
        <w:tc>
          <w:tcPr>
            <w:tcW w:w="3260" w:type="dxa"/>
            <w:tcBorders>
              <w:top w:val="single" w:sz="4" w:space="0" w:color="auto"/>
              <w:left w:val="single" w:sz="4" w:space="0" w:color="auto"/>
              <w:bottom w:val="single" w:sz="4" w:space="0" w:color="auto"/>
              <w:right w:val="single" w:sz="4" w:space="0" w:color="auto"/>
            </w:tcBorders>
          </w:tcPr>
          <w:p w14:paraId="3F27EE1B"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Strains with moderate resistance, high MIC in combination with A121 mutation</w:t>
            </w:r>
          </w:p>
        </w:tc>
      </w:tr>
      <w:tr w:rsidR="00E54467" w:rsidRPr="001D75E1" w14:paraId="6E210964" w14:textId="77777777" w:rsidTr="000B16A2">
        <w:trPr>
          <w:trHeight w:val="288"/>
        </w:trPr>
        <w:tc>
          <w:tcPr>
            <w:tcW w:w="1271" w:type="dxa"/>
            <w:tcBorders>
              <w:top w:val="single" w:sz="4" w:space="0" w:color="auto"/>
              <w:left w:val="single" w:sz="4" w:space="0" w:color="auto"/>
              <w:bottom w:val="single" w:sz="4" w:space="0" w:color="auto"/>
              <w:right w:val="single" w:sz="4" w:space="0" w:color="auto"/>
            </w:tcBorders>
          </w:tcPr>
          <w:p w14:paraId="16005959" w14:textId="77777777" w:rsidR="00E54467" w:rsidRPr="001D75E1" w:rsidRDefault="00E54467" w:rsidP="00E54467">
            <w:pPr>
              <w:jc w:val="both"/>
              <w:rPr>
                <w:rFonts w:ascii="Times New Roman" w:hAnsi="Times New Roman" w:cs="Times New Roman"/>
                <w:b/>
                <w:bCs/>
                <w:sz w:val="20"/>
                <w:szCs w:val="20"/>
              </w:rPr>
            </w:pPr>
          </w:p>
        </w:tc>
        <w:tc>
          <w:tcPr>
            <w:tcW w:w="2410" w:type="dxa"/>
            <w:tcBorders>
              <w:top w:val="single" w:sz="4" w:space="0" w:color="auto"/>
              <w:left w:val="single" w:sz="4" w:space="0" w:color="auto"/>
              <w:bottom w:val="single" w:sz="4" w:space="0" w:color="auto"/>
              <w:right w:val="single" w:sz="4" w:space="0" w:color="auto"/>
            </w:tcBorders>
            <w:noWrap/>
          </w:tcPr>
          <w:p w14:paraId="267077D6" w14:textId="77777777" w:rsidR="00E54467" w:rsidRPr="001D75E1" w:rsidRDefault="00E54467" w:rsidP="00E54467">
            <w:pPr>
              <w:jc w:val="both"/>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43B211AD" w14:textId="77777777" w:rsidR="00E54467" w:rsidRPr="001D75E1" w:rsidRDefault="00E54467" w:rsidP="00E54467">
            <w:pPr>
              <w:jc w:val="both"/>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noWrap/>
          </w:tcPr>
          <w:p w14:paraId="215CF7E3"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A121D/G/N/S</w:t>
            </w:r>
          </w:p>
        </w:tc>
        <w:tc>
          <w:tcPr>
            <w:tcW w:w="709" w:type="dxa"/>
            <w:tcBorders>
              <w:top w:val="single" w:sz="4" w:space="0" w:color="auto"/>
              <w:left w:val="single" w:sz="4" w:space="0" w:color="auto"/>
              <w:bottom w:val="single" w:sz="4" w:space="0" w:color="auto"/>
              <w:right w:val="single" w:sz="4" w:space="0" w:color="auto"/>
            </w:tcBorders>
            <w:noWrap/>
          </w:tcPr>
          <w:p w14:paraId="069E715F"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A</w:t>
            </w:r>
          </w:p>
        </w:tc>
        <w:tc>
          <w:tcPr>
            <w:tcW w:w="3260" w:type="dxa"/>
            <w:tcBorders>
              <w:top w:val="single" w:sz="4" w:space="0" w:color="auto"/>
              <w:left w:val="single" w:sz="4" w:space="0" w:color="auto"/>
              <w:bottom w:val="single" w:sz="4" w:space="0" w:color="auto"/>
              <w:right w:val="single" w:sz="4" w:space="0" w:color="auto"/>
            </w:tcBorders>
          </w:tcPr>
          <w:p w14:paraId="076FFBF1"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Strains with moderate resistance MIC, high MIC in combination with G120 mutation</w:t>
            </w:r>
          </w:p>
        </w:tc>
      </w:tr>
      <w:tr w:rsidR="00E54467" w:rsidRPr="001D75E1" w14:paraId="23350947" w14:textId="77777777" w:rsidTr="000B16A2">
        <w:trPr>
          <w:trHeight w:val="288"/>
        </w:trPr>
        <w:tc>
          <w:tcPr>
            <w:tcW w:w="1271" w:type="dxa"/>
            <w:tcBorders>
              <w:top w:val="single" w:sz="4" w:space="0" w:color="auto"/>
              <w:left w:val="single" w:sz="4" w:space="0" w:color="auto"/>
              <w:bottom w:val="single" w:sz="4" w:space="0" w:color="auto"/>
              <w:right w:val="single" w:sz="4" w:space="0" w:color="auto"/>
            </w:tcBorders>
            <w:noWrap/>
            <w:hideMark/>
          </w:tcPr>
          <w:p w14:paraId="04722E0E" w14:textId="77777777" w:rsidR="00E54467" w:rsidRPr="001D75E1" w:rsidRDefault="00E54467" w:rsidP="00E54467">
            <w:pPr>
              <w:jc w:val="both"/>
              <w:rPr>
                <w:rFonts w:ascii="Times New Roman" w:hAnsi="Times New Roman" w:cs="Times New Roman"/>
                <w:b/>
                <w:bCs/>
                <w:sz w:val="20"/>
                <w:szCs w:val="20"/>
              </w:rPr>
            </w:pPr>
            <w:proofErr w:type="spellStart"/>
            <w:r w:rsidRPr="001D75E1">
              <w:rPr>
                <w:rFonts w:ascii="Times New Roman" w:hAnsi="Times New Roman" w:cs="Times New Roman"/>
                <w:b/>
                <w:bCs/>
                <w:sz w:val="20"/>
                <w:szCs w:val="20"/>
              </w:rPr>
              <w:t>Sulfonamide</w:t>
            </w:r>
            <w:proofErr w:type="spellEnd"/>
            <w:r w:rsidRPr="001D75E1">
              <w:rPr>
                <w:rFonts w:ascii="Times New Roman" w:hAnsi="Times New Roman" w:cs="Times New Roman"/>
                <w:b/>
                <w:bCs/>
                <w:sz w:val="20"/>
                <w:szCs w:val="20"/>
              </w:rPr>
              <w:t xml:space="preserve"> </w:t>
            </w:r>
          </w:p>
        </w:tc>
        <w:tc>
          <w:tcPr>
            <w:tcW w:w="2410" w:type="dxa"/>
            <w:tcBorders>
              <w:top w:val="single" w:sz="4" w:space="0" w:color="auto"/>
              <w:left w:val="single" w:sz="4" w:space="0" w:color="auto"/>
              <w:bottom w:val="single" w:sz="4" w:space="0" w:color="auto"/>
              <w:right w:val="single" w:sz="4" w:space="0" w:color="auto"/>
            </w:tcBorders>
          </w:tcPr>
          <w:p w14:paraId="2B5D71C8" w14:textId="77777777" w:rsidR="00E54467" w:rsidRPr="001D75E1" w:rsidRDefault="00E54467" w:rsidP="00E54467">
            <w:pPr>
              <w:jc w:val="both"/>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noWrap/>
            <w:hideMark/>
          </w:tcPr>
          <w:p w14:paraId="3AE2BCF4" w14:textId="77777777" w:rsidR="00E54467" w:rsidRPr="001D75E1" w:rsidRDefault="00E54467" w:rsidP="00E54467">
            <w:pPr>
              <w:jc w:val="both"/>
              <w:rPr>
                <w:rFonts w:ascii="Times New Roman" w:hAnsi="Times New Roman" w:cs="Times New Roman"/>
                <w:i/>
                <w:iCs/>
                <w:sz w:val="20"/>
                <w:szCs w:val="20"/>
              </w:rPr>
            </w:pPr>
            <w:proofErr w:type="spellStart"/>
            <w:r w:rsidRPr="001D75E1">
              <w:rPr>
                <w:rFonts w:ascii="Times New Roman" w:hAnsi="Times New Roman" w:cs="Times New Roman"/>
                <w:i/>
                <w:iCs/>
                <w:sz w:val="20"/>
                <w:szCs w:val="20"/>
              </w:rPr>
              <w:t>folP</w:t>
            </w:r>
            <w:proofErr w:type="spellEnd"/>
            <w:r w:rsidRPr="001D75E1">
              <w:rPr>
                <w:rFonts w:ascii="Times New Roman" w:hAnsi="Times New Roman" w:cs="Times New Roman"/>
                <w:i/>
                <w:iCs/>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noWrap/>
          </w:tcPr>
          <w:p w14:paraId="2777B86E"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R228S</w:t>
            </w:r>
          </w:p>
        </w:tc>
        <w:tc>
          <w:tcPr>
            <w:tcW w:w="709" w:type="dxa"/>
            <w:tcBorders>
              <w:top w:val="single" w:sz="4" w:space="0" w:color="auto"/>
              <w:left w:val="single" w:sz="4" w:space="0" w:color="auto"/>
              <w:bottom w:val="single" w:sz="4" w:space="0" w:color="auto"/>
              <w:right w:val="single" w:sz="4" w:space="0" w:color="auto"/>
            </w:tcBorders>
            <w:noWrap/>
          </w:tcPr>
          <w:p w14:paraId="36EB1AFE"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R</w:t>
            </w:r>
          </w:p>
        </w:tc>
        <w:tc>
          <w:tcPr>
            <w:tcW w:w="3260" w:type="dxa"/>
            <w:tcBorders>
              <w:top w:val="single" w:sz="4" w:space="0" w:color="auto"/>
              <w:left w:val="single" w:sz="4" w:space="0" w:color="auto"/>
              <w:bottom w:val="single" w:sz="4" w:space="0" w:color="auto"/>
              <w:right w:val="single" w:sz="4" w:space="0" w:color="auto"/>
            </w:tcBorders>
          </w:tcPr>
          <w:p w14:paraId="7477639A"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Strains with high MICs</w:t>
            </w:r>
          </w:p>
        </w:tc>
      </w:tr>
      <w:tr w:rsidR="00E54467" w:rsidRPr="001D75E1" w14:paraId="57EF28D9" w14:textId="77777777" w:rsidTr="001D75E1">
        <w:trPr>
          <w:trHeight w:val="288"/>
        </w:trPr>
        <w:tc>
          <w:tcPr>
            <w:tcW w:w="1271" w:type="dxa"/>
            <w:tcBorders>
              <w:top w:val="single" w:sz="4" w:space="0" w:color="auto"/>
              <w:left w:val="single" w:sz="4" w:space="0" w:color="auto"/>
              <w:bottom w:val="single" w:sz="4" w:space="0" w:color="auto"/>
              <w:right w:val="single" w:sz="4" w:space="0" w:color="auto"/>
            </w:tcBorders>
            <w:noWrap/>
            <w:hideMark/>
          </w:tcPr>
          <w:p w14:paraId="44B1A5DC" w14:textId="77777777" w:rsidR="00E54467" w:rsidRPr="001D75E1" w:rsidRDefault="00E54467" w:rsidP="00E54467">
            <w:pPr>
              <w:jc w:val="both"/>
              <w:rPr>
                <w:rFonts w:ascii="Times New Roman" w:hAnsi="Times New Roman" w:cs="Times New Roman"/>
                <w:b/>
                <w:bCs/>
                <w:sz w:val="20"/>
                <w:szCs w:val="20"/>
              </w:rPr>
            </w:pPr>
            <w:r w:rsidRPr="001D75E1">
              <w:rPr>
                <w:rFonts w:ascii="Times New Roman" w:hAnsi="Times New Roman" w:cs="Times New Roman"/>
                <w:b/>
                <w:bCs/>
                <w:sz w:val="20"/>
                <w:szCs w:val="20"/>
              </w:rPr>
              <w:t>Macrolide</w:t>
            </w:r>
          </w:p>
        </w:tc>
        <w:tc>
          <w:tcPr>
            <w:tcW w:w="2410" w:type="dxa"/>
            <w:tcBorders>
              <w:top w:val="single" w:sz="4" w:space="0" w:color="auto"/>
              <w:left w:val="single" w:sz="4" w:space="0" w:color="auto"/>
              <w:bottom w:val="single" w:sz="4" w:space="0" w:color="auto"/>
              <w:right w:val="single" w:sz="4" w:space="0" w:color="auto"/>
            </w:tcBorders>
            <w:hideMark/>
          </w:tcPr>
          <w:p w14:paraId="6E34C42F" w14:textId="77777777" w:rsidR="00E54467" w:rsidRPr="001D75E1" w:rsidRDefault="00E54467" w:rsidP="00E54467">
            <w:pPr>
              <w:jc w:val="both"/>
              <w:rPr>
                <w:rFonts w:ascii="Times New Roman" w:hAnsi="Times New Roman" w:cs="Times New Roman"/>
                <w:sz w:val="20"/>
                <w:szCs w:val="20"/>
              </w:rPr>
            </w:pPr>
            <w:proofErr w:type="spellStart"/>
            <w:r w:rsidRPr="001D75E1">
              <w:rPr>
                <w:rFonts w:ascii="Times New Roman" w:hAnsi="Times New Roman" w:cs="Times New Roman"/>
                <w:sz w:val="20"/>
                <w:szCs w:val="20"/>
              </w:rPr>
              <w:t>Unemo</w:t>
            </w:r>
            <w:proofErr w:type="spellEnd"/>
            <w:r w:rsidRPr="001D75E1">
              <w:rPr>
                <w:rFonts w:ascii="Times New Roman" w:hAnsi="Times New Roman" w:cs="Times New Roman"/>
                <w:sz w:val="20"/>
                <w:szCs w:val="20"/>
              </w:rPr>
              <w:t xml:space="preserve"> and Shafer, 2012, Ma et al 2020</w:t>
            </w:r>
          </w:p>
        </w:tc>
        <w:tc>
          <w:tcPr>
            <w:tcW w:w="850" w:type="dxa"/>
            <w:tcBorders>
              <w:top w:val="single" w:sz="4" w:space="0" w:color="auto"/>
              <w:left w:val="single" w:sz="4" w:space="0" w:color="auto"/>
              <w:bottom w:val="single" w:sz="4" w:space="0" w:color="auto"/>
              <w:right w:val="single" w:sz="4" w:space="0" w:color="auto"/>
            </w:tcBorders>
            <w:noWrap/>
            <w:hideMark/>
          </w:tcPr>
          <w:p w14:paraId="7957220D"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23S rRNA</w:t>
            </w:r>
          </w:p>
        </w:tc>
        <w:tc>
          <w:tcPr>
            <w:tcW w:w="1276" w:type="dxa"/>
            <w:tcBorders>
              <w:top w:val="single" w:sz="4" w:space="0" w:color="auto"/>
              <w:left w:val="single" w:sz="4" w:space="0" w:color="auto"/>
              <w:bottom w:val="single" w:sz="4" w:space="0" w:color="auto"/>
              <w:right w:val="single" w:sz="4" w:space="0" w:color="auto"/>
            </w:tcBorders>
            <w:noWrap/>
            <w:hideMark/>
          </w:tcPr>
          <w:p w14:paraId="1EC24AFB"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A2059G</w:t>
            </w:r>
          </w:p>
        </w:tc>
        <w:tc>
          <w:tcPr>
            <w:tcW w:w="709" w:type="dxa"/>
            <w:tcBorders>
              <w:top w:val="single" w:sz="4" w:space="0" w:color="auto"/>
              <w:left w:val="single" w:sz="4" w:space="0" w:color="auto"/>
              <w:bottom w:val="single" w:sz="4" w:space="0" w:color="auto"/>
              <w:right w:val="single" w:sz="4" w:space="0" w:color="auto"/>
            </w:tcBorders>
            <w:noWrap/>
            <w:hideMark/>
          </w:tcPr>
          <w:p w14:paraId="1EC33536"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w:t>
            </w:r>
          </w:p>
        </w:tc>
        <w:tc>
          <w:tcPr>
            <w:tcW w:w="3260" w:type="dxa"/>
            <w:tcBorders>
              <w:top w:val="single" w:sz="4" w:space="0" w:color="auto"/>
              <w:left w:val="single" w:sz="4" w:space="0" w:color="auto"/>
              <w:bottom w:val="single" w:sz="4" w:space="0" w:color="auto"/>
              <w:right w:val="single" w:sz="4" w:space="0" w:color="auto"/>
            </w:tcBorders>
            <w:hideMark/>
          </w:tcPr>
          <w:p w14:paraId="41DD0AAB"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High MIC, Reduced affinity for macrolides</w:t>
            </w:r>
          </w:p>
        </w:tc>
      </w:tr>
      <w:tr w:rsidR="00E54467" w:rsidRPr="001D75E1" w14:paraId="29B69170" w14:textId="77777777" w:rsidTr="001D75E1">
        <w:trPr>
          <w:trHeight w:val="288"/>
        </w:trPr>
        <w:tc>
          <w:tcPr>
            <w:tcW w:w="1271" w:type="dxa"/>
            <w:tcBorders>
              <w:top w:val="single" w:sz="4" w:space="0" w:color="auto"/>
              <w:left w:val="single" w:sz="4" w:space="0" w:color="auto"/>
              <w:bottom w:val="single" w:sz="4" w:space="0" w:color="auto"/>
              <w:right w:val="single" w:sz="4" w:space="0" w:color="auto"/>
            </w:tcBorders>
            <w:noWrap/>
          </w:tcPr>
          <w:p w14:paraId="0CFEE7CC" w14:textId="77777777" w:rsidR="00E54467" w:rsidRPr="001D75E1" w:rsidRDefault="00E54467" w:rsidP="00E54467">
            <w:pPr>
              <w:jc w:val="both"/>
              <w:rPr>
                <w:rFonts w:ascii="Times New Roman" w:hAnsi="Times New Roman" w:cs="Times New Roman"/>
                <w:b/>
                <w:bCs/>
                <w:sz w:val="20"/>
                <w:szCs w:val="20"/>
              </w:rPr>
            </w:pPr>
          </w:p>
        </w:tc>
        <w:tc>
          <w:tcPr>
            <w:tcW w:w="2410" w:type="dxa"/>
            <w:tcBorders>
              <w:top w:val="single" w:sz="4" w:space="0" w:color="auto"/>
              <w:left w:val="single" w:sz="4" w:space="0" w:color="auto"/>
              <w:bottom w:val="single" w:sz="4" w:space="0" w:color="auto"/>
              <w:right w:val="single" w:sz="4" w:space="0" w:color="auto"/>
            </w:tcBorders>
          </w:tcPr>
          <w:p w14:paraId="2A0F4438" w14:textId="77777777" w:rsidR="00E54467" w:rsidRPr="001D75E1" w:rsidRDefault="00E54467" w:rsidP="00E54467">
            <w:pPr>
              <w:jc w:val="both"/>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noWrap/>
          </w:tcPr>
          <w:p w14:paraId="26B8DA48" w14:textId="77777777" w:rsidR="00E54467" w:rsidRPr="001D75E1" w:rsidRDefault="00E54467" w:rsidP="00E54467">
            <w:pPr>
              <w:jc w:val="both"/>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noWrap/>
            <w:hideMark/>
          </w:tcPr>
          <w:p w14:paraId="1C9AD001"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C2611T</w:t>
            </w:r>
          </w:p>
        </w:tc>
        <w:tc>
          <w:tcPr>
            <w:tcW w:w="709" w:type="dxa"/>
            <w:tcBorders>
              <w:top w:val="single" w:sz="4" w:space="0" w:color="auto"/>
              <w:left w:val="single" w:sz="4" w:space="0" w:color="auto"/>
              <w:bottom w:val="single" w:sz="4" w:space="0" w:color="auto"/>
              <w:right w:val="single" w:sz="4" w:space="0" w:color="auto"/>
            </w:tcBorders>
            <w:noWrap/>
          </w:tcPr>
          <w:p w14:paraId="7A2A73A7" w14:textId="77777777" w:rsidR="00E54467" w:rsidRPr="001D75E1" w:rsidRDefault="00E54467" w:rsidP="00E54467">
            <w:pPr>
              <w:jc w:val="both"/>
              <w:rPr>
                <w:rFonts w:ascii="Times New Roman" w:hAnsi="Times New Roman" w:cs="Times New Roman"/>
                <w:sz w:val="20"/>
                <w:szCs w:val="20"/>
              </w:rPr>
            </w:pPr>
          </w:p>
        </w:tc>
        <w:tc>
          <w:tcPr>
            <w:tcW w:w="3260" w:type="dxa"/>
            <w:tcBorders>
              <w:top w:val="single" w:sz="4" w:space="0" w:color="auto"/>
              <w:left w:val="single" w:sz="4" w:space="0" w:color="auto"/>
              <w:bottom w:val="single" w:sz="4" w:space="0" w:color="auto"/>
              <w:right w:val="single" w:sz="4" w:space="0" w:color="auto"/>
            </w:tcBorders>
          </w:tcPr>
          <w:p w14:paraId="49A3BDD6"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High MIC, Reduced affinity for macrolides</w:t>
            </w:r>
          </w:p>
        </w:tc>
      </w:tr>
      <w:tr w:rsidR="00E54467" w:rsidRPr="001D75E1" w14:paraId="74B1F9DC" w14:textId="77777777" w:rsidTr="001D75E1">
        <w:trPr>
          <w:trHeight w:val="288"/>
        </w:trPr>
        <w:tc>
          <w:tcPr>
            <w:tcW w:w="1271" w:type="dxa"/>
            <w:tcBorders>
              <w:top w:val="single" w:sz="4" w:space="0" w:color="auto"/>
              <w:left w:val="single" w:sz="4" w:space="0" w:color="auto"/>
              <w:bottom w:val="single" w:sz="4" w:space="0" w:color="auto"/>
              <w:right w:val="single" w:sz="4" w:space="0" w:color="auto"/>
            </w:tcBorders>
            <w:noWrap/>
            <w:hideMark/>
          </w:tcPr>
          <w:p w14:paraId="5BF62F3B" w14:textId="77777777" w:rsidR="00E54467" w:rsidRPr="001D75E1" w:rsidRDefault="00E54467" w:rsidP="00E54467">
            <w:pPr>
              <w:jc w:val="both"/>
              <w:rPr>
                <w:rFonts w:ascii="Times New Roman" w:hAnsi="Times New Roman" w:cs="Times New Roman"/>
                <w:b/>
                <w:bCs/>
                <w:sz w:val="20"/>
                <w:szCs w:val="20"/>
              </w:rPr>
            </w:pPr>
            <w:r w:rsidRPr="001D75E1">
              <w:rPr>
                <w:rFonts w:ascii="Times New Roman" w:hAnsi="Times New Roman" w:cs="Times New Roman"/>
                <w:b/>
                <w:bCs/>
                <w:sz w:val="20"/>
                <w:szCs w:val="20"/>
              </w:rPr>
              <w:t>Macrolide</w:t>
            </w:r>
          </w:p>
        </w:tc>
        <w:tc>
          <w:tcPr>
            <w:tcW w:w="2410" w:type="dxa"/>
            <w:tcBorders>
              <w:top w:val="single" w:sz="4" w:space="0" w:color="auto"/>
              <w:left w:val="single" w:sz="4" w:space="0" w:color="auto"/>
              <w:bottom w:val="single" w:sz="4" w:space="0" w:color="auto"/>
              <w:right w:val="single" w:sz="4" w:space="0" w:color="auto"/>
            </w:tcBorders>
          </w:tcPr>
          <w:p w14:paraId="0E7ED775" w14:textId="77777777" w:rsidR="00E54467" w:rsidRPr="00680D35" w:rsidRDefault="00E54467" w:rsidP="00E54467">
            <w:pPr>
              <w:jc w:val="both"/>
              <w:rPr>
                <w:rFonts w:ascii="Times New Roman" w:hAnsi="Times New Roman" w:cs="Times New Roman"/>
                <w:sz w:val="20"/>
                <w:szCs w:val="20"/>
                <w:lang w:val="it-IT"/>
              </w:rPr>
            </w:pPr>
            <w:r w:rsidRPr="00680D35">
              <w:rPr>
                <w:rFonts w:ascii="Times New Roman" w:hAnsi="Times New Roman" w:cs="Times New Roman"/>
                <w:sz w:val="20"/>
                <w:szCs w:val="20"/>
                <w:lang w:val="it-IT"/>
              </w:rPr>
              <w:t>Unemo and Shafer, 2012, Ma et al 2020</w:t>
            </w:r>
          </w:p>
        </w:tc>
        <w:tc>
          <w:tcPr>
            <w:tcW w:w="850" w:type="dxa"/>
            <w:tcBorders>
              <w:top w:val="single" w:sz="4" w:space="0" w:color="auto"/>
              <w:left w:val="single" w:sz="4" w:space="0" w:color="auto"/>
              <w:bottom w:val="single" w:sz="4" w:space="0" w:color="auto"/>
              <w:right w:val="single" w:sz="4" w:space="0" w:color="auto"/>
            </w:tcBorders>
            <w:noWrap/>
            <w:hideMark/>
          </w:tcPr>
          <w:p w14:paraId="331C61FF" w14:textId="77777777" w:rsidR="00E54467" w:rsidRPr="001D75E1" w:rsidRDefault="00E54467" w:rsidP="00E54467">
            <w:pPr>
              <w:jc w:val="both"/>
              <w:rPr>
                <w:rFonts w:ascii="Times New Roman" w:hAnsi="Times New Roman" w:cs="Times New Roman"/>
                <w:sz w:val="20"/>
                <w:szCs w:val="20"/>
              </w:rPr>
            </w:pPr>
            <w:proofErr w:type="spellStart"/>
            <w:r w:rsidRPr="001D75E1">
              <w:rPr>
                <w:rFonts w:ascii="Times New Roman" w:hAnsi="Times New Roman" w:cs="Times New Roman"/>
                <w:i/>
                <w:iCs/>
                <w:sz w:val="20"/>
                <w:szCs w:val="20"/>
              </w:rPr>
              <w:t>macAB</w:t>
            </w:r>
            <w:proofErr w:type="spellEnd"/>
            <w:r w:rsidRPr="001D75E1">
              <w:rPr>
                <w:rFonts w:ascii="Times New Roman" w:hAnsi="Times New Roman" w:cs="Times New Roman"/>
                <w:sz w:val="20"/>
                <w:szCs w:val="20"/>
              </w:rPr>
              <w:t xml:space="preserve"> -35 operon </w:t>
            </w:r>
          </w:p>
        </w:tc>
        <w:tc>
          <w:tcPr>
            <w:tcW w:w="1276" w:type="dxa"/>
            <w:tcBorders>
              <w:top w:val="single" w:sz="4" w:space="0" w:color="auto"/>
              <w:left w:val="single" w:sz="4" w:space="0" w:color="auto"/>
              <w:bottom w:val="single" w:sz="4" w:space="0" w:color="auto"/>
              <w:right w:val="single" w:sz="4" w:space="0" w:color="auto"/>
            </w:tcBorders>
            <w:noWrap/>
            <w:hideMark/>
          </w:tcPr>
          <w:p w14:paraId="62E839D8"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G → T substitution in −10 promoter region, increases transcription, TAGAAT to TATAAT</w:t>
            </w:r>
          </w:p>
        </w:tc>
        <w:tc>
          <w:tcPr>
            <w:tcW w:w="709" w:type="dxa"/>
            <w:tcBorders>
              <w:top w:val="single" w:sz="4" w:space="0" w:color="auto"/>
              <w:left w:val="single" w:sz="4" w:space="0" w:color="auto"/>
              <w:bottom w:val="single" w:sz="4" w:space="0" w:color="auto"/>
              <w:right w:val="single" w:sz="4" w:space="0" w:color="auto"/>
            </w:tcBorders>
            <w:noWrap/>
            <w:hideMark/>
          </w:tcPr>
          <w:p w14:paraId="01FFF4E1"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T</w:t>
            </w:r>
          </w:p>
        </w:tc>
        <w:tc>
          <w:tcPr>
            <w:tcW w:w="3260" w:type="dxa"/>
            <w:tcBorders>
              <w:top w:val="single" w:sz="4" w:space="0" w:color="auto"/>
              <w:left w:val="single" w:sz="4" w:space="0" w:color="auto"/>
              <w:bottom w:val="single" w:sz="4" w:space="0" w:color="auto"/>
              <w:right w:val="single" w:sz="4" w:space="0" w:color="auto"/>
            </w:tcBorders>
            <w:hideMark/>
          </w:tcPr>
          <w:p w14:paraId="5362144F"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High expression of</w:t>
            </w:r>
            <w:r w:rsidRPr="001D75E1">
              <w:rPr>
                <w:rFonts w:ascii="Times New Roman" w:hAnsi="Times New Roman" w:cs="Times New Roman"/>
                <w:i/>
                <w:iCs/>
                <w:sz w:val="20"/>
                <w:szCs w:val="20"/>
              </w:rPr>
              <w:t xml:space="preserve"> </w:t>
            </w:r>
            <w:proofErr w:type="spellStart"/>
            <w:r w:rsidRPr="001D75E1">
              <w:rPr>
                <w:rFonts w:ascii="Times New Roman" w:hAnsi="Times New Roman" w:cs="Times New Roman"/>
                <w:i/>
                <w:iCs/>
                <w:sz w:val="20"/>
                <w:szCs w:val="20"/>
              </w:rPr>
              <w:t>macAB</w:t>
            </w:r>
            <w:proofErr w:type="spellEnd"/>
            <w:r w:rsidRPr="001D75E1">
              <w:rPr>
                <w:rFonts w:ascii="Times New Roman" w:hAnsi="Times New Roman" w:cs="Times New Roman"/>
                <w:sz w:val="20"/>
                <w:szCs w:val="20"/>
              </w:rPr>
              <w:t>,</w:t>
            </w:r>
            <w:r w:rsidRPr="001D75E1">
              <w:rPr>
                <w:rFonts w:ascii="Times New Roman" w:hAnsi="Times New Roman" w:cs="Times New Roman"/>
                <w:i/>
                <w:iCs/>
                <w:sz w:val="20"/>
                <w:szCs w:val="20"/>
              </w:rPr>
              <w:t xml:space="preserve"> </w:t>
            </w:r>
            <w:r w:rsidRPr="001D75E1">
              <w:rPr>
                <w:rFonts w:ascii="Times New Roman" w:hAnsi="Times New Roman" w:cs="Times New Roman"/>
                <w:sz w:val="20"/>
                <w:szCs w:val="20"/>
              </w:rPr>
              <w:t>macrolide resistance</w:t>
            </w:r>
          </w:p>
        </w:tc>
      </w:tr>
      <w:tr w:rsidR="00E54467" w:rsidRPr="001D75E1" w14:paraId="27DC0F0E" w14:textId="77777777" w:rsidTr="001D75E1">
        <w:trPr>
          <w:trHeight w:val="288"/>
        </w:trPr>
        <w:tc>
          <w:tcPr>
            <w:tcW w:w="1271" w:type="dxa"/>
            <w:tcBorders>
              <w:top w:val="single" w:sz="4" w:space="0" w:color="auto"/>
              <w:left w:val="single" w:sz="4" w:space="0" w:color="auto"/>
              <w:bottom w:val="single" w:sz="4" w:space="0" w:color="auto"/>
              <w:right w:val="single" w:sz="4" w:space="0" w:color="auto"/>
            </w:tcBorders>
            <w:noWrap/>
            <w:hideMark/>
          </w:tcPr>
          <w:p w14:paraId="6ACB51A0" w14:textId="77777777" w:rsidR="00E54467" w:rsidRPr="001D75E1" w:rsidRDefault="00E54467" w:rsidP="00E54467">
            <w:pPr>
              <w:jc w:val="both"/>
              <w:rPr>
                <w:rFonts w:ascii="Times New Roman" w:hAnsi="Times New Roman" w:cs="Times New Roman"/>
                <w:b/>
                <w:bCs/>
                <w:sz w:val="20"/>
                <w:szCs w:val="20"/>
              </w:rPr>
            </w:pPr>
            <w:r w:rsidRPr="001D75E1">
              <w:rPr>
                <w:rFonts w:ascii="Times New Roman" w:hAnsi="Times New Roman" w:cs="Times New Roman"/>
                <w:b/>
                <w:bCs/>
                <w:sz w:val="20"/>
                <w:szCs w:val="20"/>
              </w:rPr>
              <w:t>Penicillin, tetracycline, macrolides, cephalosporins</w:t>
            </w:r>
          </w:p>
        </w:tc>
        <w:tc>
          <w:tcPr>
            <w:tcW w:w="2410" w:type="dxa"/>
            <w:tcBorders>
              <w:top w:val="single" w:sz="4" w:space="0" w:color="auto"/>
              <w:left w:val="single" w:sz="4" w:space="0" w:color="auto"/>
              <w:bottom w:val="single" w:sz="4" w:space="0" w:color="auto"/>
              <w:right w:val="single" w:sz="4" w:space="0" w:color="auto"/>
            </w:tcBorders>
            <w:hideMark/>
          </w:tcPr>
          <w:p w14:paraId="150745C3" w14:textId="77777777" w:rsidR="00E54467" w:rsidRPr="001D75E1" w:rsidRDefault="00E54467" w:rsidP="00E54467">
            <w:pPr>
              <w:jc w:val="both"/>
              <w:rPr>
                <w:rFonts w:ascii="Times New Roman" w:hAnsi="Times New Roman" w:cs="Times New Roman"/>
                <w:sz w:val="20"/>
                <w:szCs w:val="20"/>
              </w:rPr>
            </w:pPr>
            <w:proofErr w:type="spellStart"/>
            <w:r w:rsidRPr="001D75E1">
              <w:rPr>
                <w:rFonts w:ascii="Times New Roman" w:hAnsi="Times New Roman" w:cs="Times New Roman"/>
                <w:sz w:val="20"/>
                <w:szCs w:val="20"/>
              </w:rPr>
              <w:t>Unemo</w:t>
            </w:r>
            <w:proofErr w:type="spellEnd"/>
            <w:r w:rsidRPr="001D75E1">
              <w:rPr>
                <w:rFonts w:ascii="Times New Roman" w:hAnsi="Times New Roman" w:cs="Times New Roman"/>
                <w:sz w:val="20"/>
                <w:szCs w:val="20"/>
              </w:rPr>
              <w:t xml:space="preserve"> and Shafer, 2012</w:t>
            </w:r>
          </w:p>
        </w:tc>
        <w:tc>
          <w:tcPr>
            <w:tcW w:w="850" w:type="dxa"/>
            <w:tcBorders>
              <w:top w:val="single" w:sz="4" w:space="0" w:color="auto"/>
              <w:left w:val="single" w:sz="4" w:space="0" w:color="auto"/>
              <w:bottom w:val="single" w:sz="4" w:space="0" w:color="auto"/>
              <w:right w:val="single" w:sz="4" w:space="0" w:color="auto"/>
            </w:tcBorders>
            <w:noWrap/>
            <w:hideMark/>
          </w:tcPr>
          <w:p w14:paraId="530C0D33" w14:textId="77777777" w:rsidR="00E54467" w:rsidRPr="001D75E1" w:rsidRDefault="00E54467" w:rsidP="00E54467">
            <w:pPr>
              <w:jc w:val="both"/>
              <w:rPr>
                <w:rFonts w:ascii="Times New Roman" w:hAnsi="Times New Roman" w:cs="Times New Roman"/>
                <w:sz w:val="20"/>
                <w:szCs w:val="20"/>
              </w:rPr>
            </w:pPr>
            <w:proofErr w:type="spellStart"/>
            <w:r w:rsidRPr="001D75E1">
              <w:rPr>
                <w:rFonts w:ascii="Times New Roman" w:hAnsi="Times New Roman" w:cs="Times New Roman"/>
                <w:i/>
                <w:iCs/>
                <w:sz w:val="20"/>
                <w:szCs w:val="20"/>
              </w:rPr>
              <w:t>mtrR</w:t>
            </w:r>
            <w:proofErr w:type="spellEnd"/>
            <w:r w:rsidRPr="001D75E1">
              <w:rPr>
                <w:rFonts w:ascii="Times New Roman" w:hAnsi="Times New Roman" w:cs="Times New Roman"/>
                <w:i/>
                <w:iCs/>
                <w:sz w:val="20"/>
                <w:szCs w:val="20"/>
              </w:rPr>
              <w:t xml:space="preserve"> </w:t>
            </w:r>
            <w:r w:rsidRPr="001D75E1">
              <w:rPr>
                <w:rFonts w:ascii="Times New Roman" w:hAnsi="Times New Roman" w:cs="Times New Roman"/>
                <w:sz w:val="20"/>
                <w:szCs w:val="20"/>
              </w:rPr>
              <w:t>and</w:t>
            </w:r>
            <w:r w:rsidRPr="001D75E1">
              <w:rPr>
                <w:rFonts w:ascii="Times New Roman" w:hAnsi="Times New Roman" w:cs="Times New Roman"/>
                <w:i/>
                <w:iCs/>
                <w:sz w:val="20"/>
                <w:szCs w:val="20"/>
              </w:rPr>
              <w:t xml:space="preserve"> </w:t>
            </w:r>
            <w:proofErr w:type="spellStart"/>
            <w:r w:rsidRPr="001D75E1">
              <w:rPr>
                <w:rFonts w:ascii="Times New Roman" w:hAnsi="Times New Roman" w:cs="Times New Roman"/>
                <w:i/>
                <w:iCs/>
                <w:sz w:val="20"/>
                <w:szCs w:val="20"/>
              </w:rPr>
              <w:t>mtrCDE</w:t>
            </w:r>
            <w:proofErr w:type="spellEnd"/>
            <w:r w:rsidRPr="001D75E1">
              <w:rPr>
                <w:rFonts w:ascii="Times New Roman" w:hAnsi="Times New Roman" w:cs="Times New Roman"/>
                <w:i/>
                <w:iCs/>
                <w:sz w:val="20"/>
                <w:szCs w:val="20"/>
              </w:rPr>
              <w:t xml:space="preserve"> </w:t>
            </w:r>
            <w:r w:rsidRPr="001D75E1">
              <w:rPr>
                <w:rFonts w:ascii="Times New Roman" w:hAnsi="Times New Roman" w:cs="Times New Roman"/>
                <w:sz w:val="20"/>
                <w:szCs w:val="20"/>
              </w:rPr>
              <w:t>promoter</w:t>
            </w:r>
          </w:p>
        </w:tc>
        <w:tc>
          <w:tcPr>
            <w:tcW w:w="1276" w:type="dxa"/>
            <w:tcBorders>
              <w:top w:val="single" w:sz="4" w:space="0" w:color="auto"/>
              <w:left w:val="single" w:sz="4" w:space="0" w:color="auto"/>
              <w:bottom w:val="single" w:sz="4" w:space="0" w:color="auto"/>
              <w:right w:val="single" w:sz="4" w:space="0" w:color="auto"/>
            </w:tcBorders>
            <w:noWrap/>
            <w:hideMark/>
          </w:tcPr>
          <w:p w14:paraId="106342AF"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C → T at mtr120</w:t>
            </w:r>
          </w:p>
        </w:tc>
        <w:tc>
          <w:tcPr>
            <w:tcW w:w="709" w:type="dxa"/>
            <w:tcBorders>
              <w:top w:val="single" w:sz="4" w:space="0" w:color="auto"/>
              <w:left w:val="single" w:sz="4" w:space="0" w:color="auto"/>
              <w:bottom w:val="single" w:sz="4" w:space="0" w:color="auto"/>
              <w:right w:val="single" w:sz="4" w:space="0" w:color="auto"/>
            </w:tcBorders>
            <w:noWrap/>
            <w:hideMark/>
          </w:tcPr>
          <w:p w14:paraId="4B01EF4B"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w:t>
            </w:r>
          </w:p>
        </w:tc>
        <w:tc>
          <w:tcPr>
            <w:tcW w:w="3260" w:type="dxa"/>
            <w:tcBorders>
              <w:top w:val="single" w:sz="4" w:space="0" w:color="auto"/>
              <w:left w:val="single" w:sz="4" w:space="0" w:color="auto"/>
              <w:bottom w:val="single" w:sz="4" w:space="0" w:color="auto"/>
              <w:right w:val="single" w:sz="4" w:space="0" w:color="auto"/>
            </w:tcBorders>
            <w:hideMark/>
          </w:tcPr>
          <w:p w14:paraId="2445E12C" w14:textId="77777777" w:rsidR="00E54467" w:rsidRPr="001D75E1" w:rsidRDefault="00E54467" w:rsidP="00E54467">
            <w:pPr>
              <w:jc w:val="both"/>
              <w:rPr>
                <w:rFonts w:ascii="Times New Roman" w:hAnsi="Times New Roman" w:cs="Times New Roman"/>
                <w:b/>
                <w:bCs/>
                <w:sz w:val="20"/>
                <w:szCs w:val="20"/>
              </w:rPr>
            </w:pPr>
            <w:r w:rsidRPr="001D75E1">
              <w:rPr>
                <w:rFonts w:ascii="Times New Roman" w:hAnsi="Times New Roman" w:cs="Times New Roman"/>
                <w:sz w:val="20"/>
                <w:szCs w:val="20"/>
              </w:rPr>
              <w:t>High expression of</w:t>
            </w:r>
            <w:r w:rsidRPr="001D75E1">
              <w:rPr>
                <w:rFonts w:ascii="Times New Roman" w:hAnsi="Times New Roman" w:cs="Times New Roman"/>
                <w:i/>
                <w:iCs/>
                <w:sz w:val="20"/>
                <w:szCs w:val="20"/>
              </w:rPr>
              <w:t xml:space="preserve"> </w:t>
            </w:r>
            <w:proofErr w:type="spellStart"/>
            <w:r w:rsidRPr="001D75E1">
              <w:rPr>
                <w:rFonts w:ascii="Times New Roman" w:hAnsi="Times New Roman" w:cs="Times New Roman"/>
                <w:i/>
                <w:iCs/>
                <w:sz w:val="20"/>
                <w:szCs w:val="20"/>
              </w:rPr>
              <w:t>mtrCDE</w:t>
            </w:r>
            <w:proofErr w:type="spellEnd"/>
          </w:p>
        </w:tc>
      </w:tr>
      <w:tr w:rsidR="00E54467" w:rsidRPr="001D75E1" w14:paraId="73FCBA64" w14:textId="77777777" w:rsidTr="001D75E1">
        <w:trPr>
          <w:trHeight w:val="288"/>
        </w:trPr>
        <w:tc>
          <w:tcPr>
            <w:tcW w:w="1271" w:type="dxa"/>
            <w:tcBorders>
              <w:top w:val="single" w:sz="4" w:space="0" w:color="auto"/>
              <w:left w:val="single" w:sz="4" w:space="0" w:color="auto"/>
              <w:bottom w:val="single" w:sz="4" w:space="0" w:color="auto"/>
              <w:right w:val="single" w:sz="4" w:space="0" w:color="auto"/>
            </w:tcBorders>
            <w:noWrap/>
          </w:tcPr>
          <w:p w14:paraId="403A5D29" w14:textId="77777777" w:rsidR="00E54467" w:rsidRPr="001D75E1" w:rsidRDefault="00E54467" w:rsidP="00E54467">
            <w:pPr>
              <w:jc w:val="both"/>
              <w:rPr>
                <w:rFonts w:ascii="Times New Roman" w:hAnsi="Times New Roman" w:cs="Times New Roman"/>
                <w:b/>
                <w:bCs/>
                <w:sz w:val="20"/>
                <w:szCs w:val="20"/>
              </w:rPr>
            </w:pPr>
          </w:p>
        </w:tc>
        <w:tc>
          <w:tcPr>
            <w:tcW w:w="2410" w:type="dxa"/>
            <w:tcBorders>
              <w:top w:val="single" w:sz="4" w:space="0" w:color="auto"/>
              <w:left w:val="single" w:sz="4" w:space="0" w:color="auto"/>
              <w:bottom w:val="single" w:sz="4" w:space="0" w:color="auto"/>
              <w:right w:val="single" w:sz="4" w:space="0" w:color="auto"/>
            </w:tcBorders>
          </w:tcPr>
          <w:p w14:paraId="1A14B5E7" w14:textId="77777777" w:rsidR="00E54467" w:rsidRPr="001D75E1" w:rsidRDefault="00E54467" w:rsidP="00E54467">
            <w:pPr>
              <w:jc w:val="both"/>
              <w:rPr>
                <w:rFonts w:ascii="Times New Roman" w:hAnsi="Times New Roman" w:cs="Times New Roman"/>
                <w:sz w:val="20"/>
                <w:szCs w:val="20"/>
              </w:rPr>
            </w:pPr>
            <w:proofErr w:type="spellStart"/>
            <w:r w:rsidRPr="001D75E1">
              <w:rPr>
                <w:rFonts w:ascii="Times New Roman" w:hAnsi="Times New Roman" w:cs="Times New Roman"/>
                <w:sz w:val="20"/>
                <w:szCs w:val="20"/>
              </w:rPr>
              <w:t>Unemo</w:t>
            </w:r>
            <w:proofErr w:type="spellEnd"/>
            <w:r w:rsidRPr="001D75E1">
              <w:rPr>
                <w:rFonts w:ascii="Times New Roman" w:hAnsi="Times New Roman" w:cs="Times New Roman"/>
                <w:sz w:val="20"/>
                <w:szCs w:val="20"/>
              </w:rPr>
              <w:t xml:space="preserve"> and Shafer, 2012</w:t>
            </w:r>
          </w:p>
        </w:tc>
        <w:tc>
          <w:tcPr>
            <w:tcW w:w="850" w:type="dxa"/>
            <w:tcBorders>
              <w:top w:val="single" w:sz="4" w:space="0" w:color="auto"/>
              <w:left w:val="single" w:sz="4" w:space="0" w:color="auto"/>
              <w:bottom w:val="single" w:sz="4" w:space="0" w:color="auto"/>
              <w:right w:val="single" w:sz="4" w:space="0" w:color="auto"/>
            </w:tcBorders>
            <w:noWrap/>
          </w:tcPr>
          <w:p w14:paraId="279327C0" w14:textId="77777777" w:rsidR="00E54467" w:rsidRPr="001D75E1" w:rsidRDefault="00E54467" w:rsidP="00E54467">
            <w:pPr>
              <w:jc w:val="both"/>
              <w:rPr>
                <w:rFonts w:ascii="Times New Roman" w:hAnsi="Times New Roman" w:cs="Times New Roman"/>
                <w:i/>
                <w:iCs/>
                <w:sz w:val="20"/>
                <w:szCs w:val="20"/>
              </w:rPr>
            </w:pPr>
          </w:p>
        </w:tc>
        <w:tc>
          <w:tcPr>
            <w:tcW w:w="1276" w:type="dxa"/>
            <w:tcBorders>
              <w:top w:val="single" w:sz="4" w:space="0" w:color="auto"/>
              <w:left w:val="single" w:sz="4" w:space="0" w:color="auto"/>
              <w:bottom w:val="single" w:sz="4" w:space="0" w:color="auto"/>
              <w:right w:val="single" w:sz="4" w:space="0" w:color="auto"/>
            </w:tcBorders>
            <w:noWrap/>
            <w:hideMark/>
          </w:tcPr>
          <w:p w14:paraId="5368B981"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 xml:space="preserve">153-bp Correia element insertion between the </w:t>
            </w:r>
            <w:proofErr w:type="spellStart"/>
            <w:r w:rsidRPr="001D75E1">
              <w:rPr>
                <w:rFonts w:ascii="Times New Roman" w:hAnsi="Times New Roman" w:cs="Times New Roman"/>
                <w:sz w:val="20"/>
                <w:szCs w:val="20"/>
              </w:rPr>
              <w:t>mtrR</w:t>
            </w:r>
            <w:proofErr w:type="spellEnd"/>
            <w:r w:rsidRPr="001D75E1">
              <w:rPr>
                <w:rFonts w:ascii="Times New Roman" w:hAnsi="Times New Roman" w:cs="Times New Roman"/>
                <w:sz w:val="20"/>
                <w:szCs w:val="20"/>
              </w:rPr>
              <w:t>/</w:t>
            </w:r>
            <w:proofErr w:type="spellStart"/>
            <w:r w:rsidRPr="001D75E1">
              <w:rPr>
                <w:rFonts w:ascii="Times New Roman" w:hAnsi="Times New Roman" w:cs="Times New Roman"/>
                <w:sz w:val="20"/>
                <w:szCs w:val="20"/>
              </w:rPr>
              <w:t>mtrC</w:t>
            </w:r>
            <w:proofErr w:type="spellEnd"/>
            <w:r w:rsidRPr="001D75E1">
              <w:rPr>
                <w:rFonts w:ascii="Times New Roman" w:hAnsi="Times New Roman" w:cs="Times New Roman"/>
                <w:sz w:val="20"/>
                <w:szCs w:val="20"/>
              </w:rPr>
              <w:t xml:space="preserve"> promoter and the </w:t>
            </w:r>
            <w:proofErr w:type="spellStart"/>
            <w:r w:rsidRPr="001D75E1">
              <w:rPr>
                <w:rFonts w:ascii="Times New Roman" w:hAnsi="Times New Roman" w:cs="Times New Roman"/>
                <w:sz w:val="20"/>
                <w:szCs w:val="20"/>
              </w:rPr>
              <w:t>mtrC</w:t>
            </w:r>
            <w:proofErr w:type="spellEnd"/>
            <w:r w:rsidRPr="001D75E1">
              <w:rPr>
                <w:rFonts w:ascii="Times New Roman" w:hAnsi="Times New Roman" w:cs="Times New Roman"/>
                <w:sz w:val="20"/>
                <w:szCs w:val="20"/>
              </w:rPr>
              <w:t xml:space="preserve"> gene</w:t>
            </w:r>
          </w:p>
        </w:tc>
        <w:tc>
          <w:tcPr>
            <w:tcW w:w="709" w:type="dxa"/>
            <w:tcBorders>
              <w:top w:val="single" w:sz="4" w:space="0" w:color="auto"/>
              <w:left w:val="single" w:sz="4" w:space="0" w:color="auto"/>
              <w:bottom w:val="single" w:sz="4" w:space="0" w:color="auto"/>
              <w:right w:val="single" w:sz="4" w:space="0" w:color="auto"/>
            </w:tcBorders>
            <w:noWrap/>
            <w:hideMark/>
          </w:tcPr>
          <w:p w14:paraId="73A17203"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w:t>
            </w:r>
          </w:p>
        </w:tc>
        <w:tc>
          <w:tcPr>
            <w:tcW w:w="3260" w:type="dxa"/>
            <w:tcBorders>
              <w:top w:val="single" w:sz="4" w:space="0" w:color="auto"/>
              <w:left w:val="single" w:sz="4" w:space="0" w:color="auto"/>
              <w:bottom w:val="single" w:sz="4" w:space="0" w:color="auto"/>
              <w:right w:val="single" w:sz="4" w:space="0" w:color="auto"/>
            </w:tcBorders>
          </w:tcPr>
          <w:p w14:paraId="139FC95D"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High expression of</w:t>
            </w:r>
            <w:r w:rsidRPr="001D75E1">
              <w:rPr>
                <w:rFonts w:ascii="Times New Roman" w:hAnsi="Times New Roman" w:cs="Times New Roman"/>
                <w:i/>
                <w:iCs/>
                <w:sz w:val="20"/>
                <w:szCs w:val="20"/>
              </w:rPr>
              <w:t xml:space="preserve"> </w:t>
            </w:r>
            <w:proofErr w:type="spellStart"/>
            <w:r w:rsidRPr="001D75E1">
              <w:rPr>
                <w:rFonts w:ascii="Times New Roman" w:hAnsi="Times New Roman" w:cs="Times New Roman"/>
                <w:i/>
                <w:iCs/>
                <w:sz w:val="20"/>
                <w:szCs w:val="20"/>
              </w:rPr>
              <w:t>mtrCDE</w:t>
            </w:r>
            <w:proofErr w:type="spellEnd"/>
          </w:p>
        </w:tc>
      </w:tr>
      <w:tr w:rsidR="00E54467" w:rsidRPr="001D75E1" w14:paraId="152E8930" w14:textId="77777777" w:rsidTr="001D75E1">
        <w:trPr>
          <w:trHeight w:val="288"/>
        </w:trPr>
        <w:tc>
          <w:tcPr>
            <w:tcW w:w="1271" w:type="dxa"/>
            <w:tcBorders>
              <w:top w:val="single" w:sz="4" w:space="0" w:color="auto"/>
              <w:left w:val="single" w:sz="4" w:space="0" w:color="auto"/>
              <w:bottom w:val="single" w:sz="4" w:space="0" w:color="auto"/>
              <w:right w:val="single" w:sz="4" w:space="0" w:color="auto"/>
            </w:tcBorders>
            <w:noWrap/>
            <w:hideMark/>
          </w:tcPr>
          <w:p w14:paraId="418784B7" w14:textId="77777777" w:rsidR="00E54467" w:rsidRPr="001D75E1" w:rsidRDefault="00E54467" w:rsidP="00E54467">
            <w:pPr>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tcPr>
          <w:p w14:paraId="06FB3A06" w14:textId="77777777" w:rsidR="00E54467" w:rsidRPr="001D75E1" w:rsidRDefault="00E54467" w:rsidP="00E54467">
            <w:pPr>
              <w:jc w:val="both"/>
              <w:rPr>
                <w:rFonts w:ascii="Times New Roman" w:hAnsi="Times New Roman" w:cs="Times New Roman"/>
                <w:sz w:val="20"/>
                <w:szCs w:val="20"/>
              </w:rPr>
            </w:pPr>
            <w:proofErr w:type="spellStart"/>
            <w:r w:rsidRPr="001D75E1">
              <w:rPr>
                <w:rFonts w:ascii="Times New Roman" w:hAnsi="Times New Roman" w:cs="Times New Roman"/>
                <w:sz w:val="20"/>
                <w:szCs w:val="20"/>
              </w:rPr>
              <w:t>Unemo</w:t>
            </w:r>
            <w:proofErr w:type="spellEnd"/>
            <w:r w:rsidRPr="001D75E1">
              <w:rPr>
                <w:rFonts w:ascii="Times New Roman" w:hAnsi="Times New Roman" w:cs="Times New Roman"/>
                <w:sz w:val="20"/>
                <w:szCs w:val="20"/>
              </w:rPr>
              <w:t xml:space="preserve"> and Shafer, 2012</w:t>
            </w:r>
          </w:p>
        </w:tc>
        <w:tc>
          <w:tcPr>
            <w:tcW w:w="850" w:type="dxa"/>
            <w:tcBorders>
              <w:top w:val="single" w:sz="4" w:space="0" w:color="auto"/>
              <w:left w:val="single" w:sz="4" w:space="0" w:color="auto"/>
              <w:bottom w:val="single" w:sz="4" w:space="0" w:color="auto"/>
              <w:right w:val="single" w:sz="4" w:space="0" w:color="auto"/>
            </w:tcBorders>
            <w:noWrap/>
            <w:hideMark/>
          </w:tcPr>
          <w:p w14:paraId="6EEDADFA" w14:textId="77777777" w:rsidR="00E54467" w:rsidRPr="001D75E1" w:rsidRDefault="00E54467" w:rsidP="00E54467">
            <w:pP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noWrap/>
            <w:hideMark/>
          </w:tcPr>
          <w:p w14:paraId="2F3839B2"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 xml:space="preserve">del of A in 13 bp </w:t>
            </w:r>
            <w:proofErr w:type="spellStart"/>
            <w:r w:rsidRPr="001D75E1">
              <w:rPr>
                <w:rFonts w:ascii="Times New Roman" w:hAnsi="Times New Roman" w:cs="Times New Roman"/>
                <w:sz w:val="20"/>
                <w:szCs w:val="20"/>
              </w:rPr>
              <w:t>inv</w:t>
            </w:r>
            <w:proofErr w:type="spellEnd"/>
            <w:r w:rsidRPr="001D75E1">
              <w:rPr>
                <w:rFonts w:ascii="Times New Roman" w:hAnsi="Times New Roman" w:cs="Times New Roman"/>
                <w:sz w:val="20"/>
                <w:szCs w:val="20"/>
              </w:rPr>
              <w:t xml:space="preserve"> repeat</w:t>
            </w:r>
          </w:p>
        </w:tc>
        <w:tc>
          <w:tcPr>
            <w:tcW w:w="709" w:type="dxa"/>
            <w:tcBorders>
              <w:top w:val="single" w:sz="4" w:space="0" w:color="auto"/>
              <w:left w:val="single" w:sz="4" w:space="0" w:color="auto"/>
              <w:bottom w:val="single" w:sz="4" w:space="0" w:color="auto"/>
              <w:right w:val="single" w:sz="4" w:space="0" w:color="auto"/>
            </w:tcBorders>
            <w:noWrap/>
            <w:hideMark/>
          </w:tcPr>
          <w:p w14:paraId="1B0A2E78"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w:t>
            </w:r>
          </w:p>
        </w:tc>
        <w:tc>
          <w:tcPr>
            <w:tcW w:w="3260" w:type="dxa"/>
            <w:tcBorders>
              <w:top w:val="single" w:sz="4" w:space="0" w:color="auto"/>
              <w:left w:val="single" w:sz="4" w:space="0" w:color="auto"/>
              <w:bottom w:val="single" w:sz="4" w:space="0" w:color="auto"/>
              <w:right w:val="single" w:sz="4" w:space="0" w:color="auto"/>
            </w:tcBorders>
          </w:tcPr>
          <w:p w14:paraId="70A56C09"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High expression of</w:t>
            </w:r>
            <w:r w:rsidRPr="001D75E1">
              <w:rPr>
                <w:rFonts w:ascii="Times New Roman" w:hAnsi="Times New Roman" w:cs="Times New Roman"/>
                <w:i/>
                <w:iCs/>
                <w:sz w:val="20"/>
                <w:szCs w:val="20"/>
              </w:rPr>
              <w:t xml:space="preserve"> </w:t>
            </w:r>
            <w:proofErr w:type="spellStart"/>
            <w:r w:rsidRPr="001D75E1">
              <w:rPr>
                <w:rFonts w:ascii="Times New Roman" w:hAnsi="Times New Roman" w:cs="Times New Roman"/>
                <w:i/>
                <w:iCs/>
                <w:sz w:val="20"/>
                <w:szCs w:val="20"/>
              </w:rPr>
              <w:t>mtrCDE</w:t>
            </w:r>
            <w:proofErr w:type="spellEnd"/>
          </w:p>
        </w:tc>
      </w:tr>
      <w:tr w:rsidR="00E54467" w:rsidRPr="001D75E1" w14:paraId="5C12539A" w14:textId="77777777" w:rsidTr="001D75E1">
        <w:trPr>
          <w:trHeight w:val="288"/>
        </w:trPr>
        <w:tc>
          <w:tcPr>
            <w:tcW w:w="1271" w:type="dxa"/>
            <w:tcBorders>
              <w:top w:val="single" w:sz="4" w:space="0" w:color="auto"/>
              <w:left w:val="single" w:sz="4" w:space="0" w:color="auto"/>
              <w:bottom w:val="single" w:sz="4" w:space="0" w:color="auto"/>
              <w:right w:val="single" w:sz="4" w:space="0" w:color="auto"/>
            </w:tcBorders>
            <w:noWrap/>
          </w:tcPr>
          <w:p w14:paraId="3551A9EA" w14:textId="77777777" w:rsidR="00E54467" w:rsidRPr="001D75E1" w:rsidRDefault="00E54467" w:rsidP="00E54467">
            <w:pPr>
              <w:jc w:val="both"/>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hideMark/>
          </w:tcPr>
          <w:p w14:paraId="18F047AF" w14:textId="77777777" w:rsidR="00E54467" w:rsidRPr="00680D35" w:rsidRDefault="00E54467" w:rsidP="00E54467">
            <w:pPr>
              <w:jc w:val="both"/>
              <w:rPr>
                <w:rFonts w:ascii="Times New Roman" w:hAnsi="Times New Roman" w:cs="Times New Roman"/>
                <w:sz w:val="20"/>
                <w:szCs w:val="20"/>
                <w:lang w:val="fr-FR"/>
              </w:rPr>
            </w:pPr>
            <w:r w:rsidRPr="00680D35">
              <w:rPr>
                <w:rFonts w:ascii="Times New Roman" w:hAnsi="Times New Roman" w:cs="Times New Roman"/>
                <w:sz w:val="20"/>
                <w:szCs w:val="20"/>
                <w:lang w:val="fr-FR"/>
              </w:rPr>
              <w:t>Loughlin et al, 2018; Warner et al, 2008</w:t>
            </w:r>
          </w:p>
        </w:tc>
        <w:tc>
          <w:tcPr>
            <w:tcW w:w="850" w:type="dxa"/>
            <w:tcBorders>
              <w:top w:val="single" w:sz="4" w:space="0" w:color="auto"/>
              <w:left w:val="single" w:sz="4" w:space="0" w:color="auto"/>
              <w:bottom w:val="single" w:sz="4" w:space="0" w:color="auto"/>
              <w:right w:val="single" w:sz="4" w:space="0" w:color="auto"/>
            </w:tcBorders>
            <w:noWrap/>
          </w:tcPr>
          <w:p w14:paraId="54FAB799" w14:textId="77777777" w:rsidR="00E54467" w:rsidRPr="00680D35" w:rsidRDefault="00E54467" w:rsidP="00E54467">
            <w:pPr>
              <w:jc w:val="both"/>
              <w:rPr>
                <w:rFonts w:ascii="Times New Roman" w:hAnsi="Times New Roman" w:cs="Times New Roman"/>
                <w:sz w:val="20"/>
                <w:szCs w:val="20"/>
                <w:lang w:val="fr-FR"/>
              </w:rPr>
            </w:pPr>
          </w:p>
        </w:tc>
        <w:tc>
          <w:tcPr>
            <w:tcW w:w="1276" w:type="dxa"/>
            <w:tcBorders>
              <w:top w:val="single" w:sz="4" w:space="0" w:color="auto"/>
              <w:left w:val="single" w:sz="4" w:space="0" w:color="auto"/>
              <w:bottom w:val="single" w:sz="4" w:space="0" w:color="auto"/>
              <w:right w:val="single" w:sz="4" w:space="0" w:color="auto"/>
            </w:tcBorders>
            <w:noWrap/>
            <w:hideMark/>
          </w:tcPr>
          <w:p w14:paraId="31625D2C" w14:textId="77777777" w:rsidR="00E54467" w:rsidRPr="00680D35" w:rsidRDefault="00E54467" w:rsidP="00E54467">
            <w:pPr>
              <w:jc w:val="both"/>
              <w:rPr>
                <w:rFonts w:ascii="Times New Roman" w:hAnsi="Times New Roman" w:cs="Times New Roman"/>
                <w:sz w:val="20"/>
                <w:szCs w:val="20"/>
                <w:lang w:val="fr-FR"/>
              </w:rPr>
            </w:pPr>
            <w:r w:rsidRPr="00680D35">
              <w:rPr>
                <w:rFonts w:ascii="Times New Roman" w:hAnsi="Times New Roman" w:cs="Times New Roman"/>
                <w:sz w:val="20"/>
                <w:szCs w:val="20"/>
                <w:lang w:val="fr-FR"/>
              </w:rPr>
              <w:t>T → G, -35 hexamer of mtrCDE</w:t>
            </w:r>
          </w:p>
          <w:p w14:paraId="259D2CBD" w14:textId="77777777" w:rsidR="00E54467" w:rsidRPr="00680D35" w:rsidRDefault="00E54467" w:rsidP="00E54467">
            <w:pPr>
              <w:jc w:val="both"/>
              <w:rPr>
                <w:rFonts w:ascii="Times New Roman" w:hAnsi="Times New Roman" w:cs="Times New Roman"/>
                <w:sz w:val="20"/>
                <w:szCs w:val="20"/>
                <w:lang w:val="fr-FR"/>
              </w:rPr>
            </w:pPr>
            <w:r w:rsidRPr="00680D35">
              <w:rPr>
                <w:rFonts w:ascii="Times New Roman" w:hAnsi="Times New Roman" w:cs="Times New Roman"/>
                <w:sz w:val="20"/>
                <w:szCs w:val="20"/>
                <w:lang w:val="fr-FR"/>
              </w:rPr>
              <w:t>TTTTAT  → TTGTAT</w:t>
            </w:r>
          </w:p>
        </w:tc>
        <w:tc>
          <w:tcPr>
            <w:tcW w:w="709" w:type="dxa"/>
            <w:tcBorders>
              <w:top w:val="single" w:sz="4" w:space="0" w:color="auto"/>
              <w:left w:val="single" w:sz="4" w:space="0" w:color="auto"/>
              <w:bottom w:val="single" w:sz="4" w:space="0" w:color="auto"/>
              <w:right w:val="single" w:sz="4" w:space="0" w:color="auto"/>
            </w:tcBorders>
            <w:noWrap/>
          </w:tcPr>
          <w:p w14:paraId="19CA1AA4" w14:textId="77777777" w:rsidR="00E54467" w:rsidRPr="00680D35" w:rsidRDefault="00E54467" w:rsidP="00E54467">
            <w:pPr>
              <w:jc w:val="both"/>
              <w:rPr>
                <w:rFonts w:ascii="Times New Roman" w:hAnsi="Times New Roman" w:cs="Times New Roman"/>
                <w:sz w:val="20"/>
                <w:szCs w:val="20"/>
                <w:lang w:val="fr-FR"/>
              </w:rPr>
            </w:pPr>
          </w:p>
        </w:tc>
        <w:tc>
          <w:tcPr>
            <w:tcW w:w="3260" w:type="dxa"/>
            <w:tcBorders>
              <w:top w:val="single" w:sz="4" w:space="0" w:color="auto"/>
              <w:left w:val="single" w:sz="4" w:space="0" w:color="auto"/>
              <w:bottom w:val="single" w:sz="4" w:space="0" w:color="auto"/>
              <w:right w:val="single" w:sz="4" w:space="0" w:color="auto"/>
            </w:tcBorders>
          </w:tcPr>
          <w:p w14:paraId="796CC018"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High expression of</w:t>
            </w:r>
            <w:r w:rsidRPr="001D75E1">
              <w:rPr>
                <w:rFonts w:ascii="Times New Roman" w:hAnsi="Times New Roman" w:cs="Times New Roman"/>
                <w:i/>
                <w:iCs/>
                <w:sz w:val="20"/>
                <w:szCs w:val="20"/>
              </w:rPr>
              <w:t xml:space="preserve"> </w:t>
            </w:r>
            <w:proofErr w:type="spellStart"/>
            <w:r w:rsidRPr="001D75E1">
              <w:rPr>
                <w:rFonts w:ascii="Times New Roman" w:hAnsi="Times New Roman" w:cs="Times New Roman"/>
                <w:i/>
                <w:iCs/>
                <w:sz w:val="20"/>
                <w:szCs w:val="20"/>
              </w:rPr>
              <w:t>mtrCDE</w:t>
            </w:r>
            <w:proofErr w:type="spellEnd"/>
          </w:p>
        </w:tc>
      </w:tr>
      <w:tr w:rsidR="00E54467" w:rsidRPr="001D75E1" w14:paraId="0189573B" w14:textId="77777777" w:rsidTr="001D75E1">
        <w:trPr>
          <w:trHeight w:val="288"/>
        </w:trPr>
        <w:tc>
          <w:tcPr>
            <w:tcW w:w="1271" w:type="dxa"/>
            <w:tcBorders>
              <w:top w:val="single" w:sz="4" w:space="0" w:color="auto"/>
              <w:left w:val="single" w:sz="4" w:space="0" w:color="auto"/>
              <w:bottom w:val="single" w:sz="4" w:space="0" w:color="auto"/>
              <w:right w:val="single" w:sz="4" w:space="0" w:color="auto"/>
            </w:tcBorders>
          </w:tcPr>
          <w:p w14:paraId="461E1097" w14:textId="77777777" w:rsidR="00E54467" w:rsidRPr="001D75E1" w:rsidRDefault="00E54467" w:rsidP="00E54467">
            <w:pPr>
              <w:jc w:val="both"/>
              <w:rPr>
                <w:rFonts w:ascii="Times New Roman" w:hAnsi="Times New Roman" w:cs="Times New Roman"/>
                <w:b/>
                <w:bCs/>
                <w:sz w:val="20"/>
                <w:szCs w:val="20"/>
              </w:rPr>
            </w:pPr>
          </w:p>
        </w:tc>
        <w:tc>
          <w:tcPr>
            <w:tcW w:w="2410" w:type="dxa"/>
            <w:tcBorders>
              <w:top w:val="single" w:sz="4" w:space="0" w:color="auto"/>
              <w:left w:val="single" w:sz="4" w:space="0" w:color="auto"/>
              <w:bottom w:val="single" w:sz="4" w:space="0" w:color="auto"/>
              <w:right w:val="single" w:sz="4" w:space="0" w:color="auto"/>
            </w:tcBorders>
            <w:noWrap/>
            <w:hideMark/>
          </w:tcPr>
          <w:p w14:paraId="0A6F3BF0" w14:textId="77777777" w:rsidR="00E54467" w:rsidRPr="001D75E1" w:rsidRDefault="00E54467" w:rsidP="00E54467">
            <w:pPr>
              <w:jc w:val="both"/>
              <w:rPr>
                <w:rFonts w:ascii="Times New Roman" w:hAnsi="Times New Roman" w:cs="Times New Roman"/>
                <w:sz w:val="20"/>
                <w:szCs w:val="20"/>
              </w:rPr>
            </w:pPr>
            <w:proofErr w:type="spellStart"/>
            <w:r w:rsidRPr="001D75E1">
              <w:rPr>
                <w:rFonts w:ascii="Times New Roman" w:hAnsi="Times New Roman" w:cs="Times New Roman"/>
                <w:sz w:val="20"/>
                <w:szCs w:val="20"/>
              </w:rPr>
              <w:t>Kivata</w:t>
            </w:r>
            <w:proofErr w:type="spellEnd"/>
            <w:r w:rsidRPr="001D75E1">
              <w:rPr>
                <w:rFonts w:ascii="Times New Roman" w:hAnsi="Times New Roman" w:cs="Times New Roman"/>
                <w:sz w:val="20"/>
                <w:szCs w:val="20"/>
              </w:rPr>
              <w:t xml:space="preserve"> et al, 2019; Warner et al, 2008</w:t>
            </w:r>
            <w:r w:rsidRPr="001D75E1">
              <w:rPr>
                <w:rFonts w:ascii="Times New Roman" w:hAnsi="Times New Roman" w:cs="Times New Roman"/>
                <w:sz w:val="20"/>
                <w:szCs w:val="20"/>
              </w:rPr>
              <w:fldChar w:fldCharType="begin" w:fldLock="1"/>
            </w:r>
            <w:r w:rsidRPr="001D75E1">
              <w:rPr>
                <w:rFonts w:ascii="Times New Roman" w:hAnsi="Times New Roman" w:cs="Times New Roman"/>
                <w:sz w:val="20"/>
                <w:szCs w:val="20"/>
              </w:rPr>
              <w:instrText>ADDIN CSL_CITATION {"citationItems":[{"id":"ITEM-1","itemData":{"DOI":"https://doi.org/10.1111/j.1365-2958.2008.06424.x","ISSN":"0950-382X","abstract":"Summary The MtrC-MtrD-MtrE efflux pump system confers resistance to macrolide antibiotics and antimicrobial substances of the host innate defence. Clinical isolates with increased resistance to erythromycin and azithromycin frequently harbour mutations in the mtrR structural gene, which encodes a repressor of the mtrCDE operon, or the mtrR promoter region. The MtrC-MtrD-MtrE system is important for gonococcal survival in the murine genital tract, and derepression of the mtrCDE operon via deletion of mtrR confers increased fitness in vivo. Here we compared isogenic strains with naturally occurring mtrR locus mutations for differences in mtrCDE expression and pump-related phenotypes. Mutations upstream of mtrC, including those within the MtrR binding region and a novel mutation that increases mtrC RNA stability conferred the highest levels of derepression as measured by mtrCDE transcription and resistance to antibiotics, progesterone and antimicrobial peptides. In contrast, mutations within the mtrR coding sequence conferred low to intermediate levels of derepression. In vivo, the mtr mutants were more fit than the wild-type strain, the degree to which paralleled in vitro resistance gradients. These studies establish a hierarchy of mtrR locus mutations with regard to regulation of pump efflux, and suggest selection for more derepressed mutants may occur during mixed infections.","author":[{"dropping-particle":"","family":"Warner","given":"Douglas M","non-dropping-particle":"","parse-names":false,"suffix":""},{"dropping-particle":"","family":"Shafer","given":"William M","non-dropping-particle":"","parse-names":false,"suffix":""},{"dropping-particle":"","family":"Jerse","given":"Ann E","non-dropping-particle":"","parse-names":false,"suffix":""}],"container-title":"Molecular Microbiology","id":"ITEM-1","issue":"2","issued":{"date-parts":[["2008","10","1"]]},"note":"https://doi.org/10.1111/j.1365-2958.2008.06424.x","page":"462-478","publisher":"John Wiley &amp; Sons, Ltd","title":"Clinically relevant mutations that cause derepression of the Neisseria gonorrhoeae MtrC-MtrD-MtrE Efflux pump system confer different levels of antimicrobial resistance and in vivo fitness","type":"article-journal","volume":"70"},"uris":["http://www.mendeley.com/documents/?uuid=e0472082-a576-44e2-8012-0f342e633da9"]}],"mendeley":{"formattedCitation":"&lt;sup&gt;22&lt;/sup&gt;","plainTextFormattedCitation":"22","previouslyFormattedCitation":"&lt;sup&gt;22&lt;/sup&gt;"},"properties":{"noteIndex":0},"schema":"https://github.com/citation-style-language/schema/raw/master/csl-citation.json"}</w:instrText>
            </w:r>
            <w:r w:rsidRPr="001D75E1">
              <w:rPr>
                <w:rFonts w:ascii="Times New Roman" w:hAnsi="Times New Roman" w:cs="Times New Roman"/>
                <w:sz w:val="20"/>
                <w:szCs w:val="20"/>
              </w:rPr>
              <w:fldChar w:fldCharType="separate"/>
            </w:r>
            <w:r w:rsidRPr="001D75E1">
              <w:rPr>
                <w:rFonts w:ascii="Times New Roman" w:hAnsi="Times New Roman" w:cs="Times New Roman"/>
                <w:noProof/>
                <w:sz w:val="20"/>
                <w:szCs w:val="20"/>
                <w:vertAlign w:val="superscript"/>
              </w:rPr>
              <w:t>22</w:t>
            </w:r>
            <w:r w:rsidRPr="001D75E1">
              <w:rPr>
                <w:rFonts w:ascii="Times New Roman" w:hAnsi="Times New Roman" w:cs="Times New Roman"/>
                <w:sz w:val="20"/>
                <w:szCs w:val="20"/>
              </w:rPr>
              <w:fldChar w:fldCharType="end"/>
            </w:r>
          </w:p>
        </w:tc>
        <w:tc>
          <w:tcPr>
            <w:tcW w:w="850" w:type="dxa"/>
            <w:tcBorders>
              <w:top w:val="single" w:sz="4" w:space="0" w:color="auto"/>
              <w:left w:val="single" w:sz="4" w:space="0" w:color="auto"/>
              <w:bottom w:val="single" w:sz="4" w:space="0" w:color="auto"/>
              <w:right w:val="single" w:sz="4" w:space="0" w:color="auto"/>
            </w:tcBorders>
            <w:hideMark/>
          </w:tcPr>
          <w:p w14:paraId="685B19D0" w14:textId="77777777" w:rsidR="00E54467" w:rsidRPr="00775E98" w:rsidRDefault="00646816" w:rsidP="00E54467">
            <w:pPr>
              <w:jc w:val="both"/>
              <w:rPr>
                <w:rFonts w:ascii="Times New Roman" w:hAnsi="Times New Roman" w:cs="Times New Roman"/>
                <w:i/>
                <w:iCs/>
                <w:color w:val="FF0000"/>
                <w:sz w:val="20"/>
                <w:szCs w:val="20"/>
              </w:rPr>
            </w:pPr>
            <w:proofErr w:type="spellStart"/>
            <w:r w:rsidRPr="00775E98">
              <w:rPr>
                <w:rFonts w:ascii="Times New Roman" w:hAnsi="Times New Roman" w:cs="Times New Roman"/>
                <w:i/>
                <w:iCs/>
                <w:sz w:val="20"/>
                <w:szCs w:val="20"/>
              </w:rPr>
              <w:t>mtrR</w:t>
            </w:r>
            <w:proofErr w:type="spellEnd"/>
          </w:p>
        </w:tc>
        <w:tc>
          <w:tcPr>
            <w:tcW w:w="1276" w:type="dxa"/>
            <w:tcBorders>
              <w:top w:val="single" w:sz="4" w:space="0" w:color="auto"/>
              <w:left w:val="single" w:sz="4" w:space="0" w:color="auto"/>
              <w:bottom w:val="single" w:sz="4" w:space="0" w:color="auto"/>
              <w:right w:val="single" w:sz="4" w:space="0" w:color="auto"/>
            </w:tcBorders>
            <w:noWrap/>
            <w:hideMark/>
          </w:tcPr>
          <w:p w14:paraId="09FA202D"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A39T</w:t>
            </w:r>
          </w:p>
        </w:tc>
        <w:tc>
          <w:tcPr>
            <w:tcW w:w="709" w:type="dxa"/>
            <w:tcBorders>
              <w:top w:val="single" w:sz="4" w:space="0" w:color="auto"/>
              <w:left w:val="single" w:sz="4" w:space="0" w:color="auto"/>
              <w:bottom w:val="single" w:sz="4" w:space="0" w:color="auto"/>
              <w:right w:val="single" w:sz="4" w:space="0" w:color="auto"/>
            </w:tcBorders>
            <w:noWrap/>
            <w:hideMark/>
          </w:tcPr>
          <w:p w14:paraId="5BB10921"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A</w:t>
            </w:r>
          </w:p>
        </w:tc>
        <w:tc>
          <w:tcPr>
            <w:tcW w:w="3260" w:type="dxa"/>
            <w:tcBorders>
              <w:top w:val="single" w:sz="4" w:space="0" w:color="auto"/>
              <w:left w:val="single" w:sz="4" w:space="0" w:color="auto"/>
              <w:bottom w:val="single" w:sz="4" w:space="0" w:color="auto"/>
              <w:right w:val="single" w:sz="4" w:space="0" w:color="auto"/>
            </w:tcBorders>
            <w:hideMark/>
          </w:tcPr>
          <w:p w14:paraId="31B82C54"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Seen in intermediate and fully resistant strains</w:t>
            </w:r>
          </w:p>
        </w:tc>
      </w:tr>
      <w:tr w:rsidR="00E54467" w:rsidRPr="001D75E1" w14:paraId="6D52CCBB" w14:textId="77777777" w:rsidTr="001D75E1">
        <w:trPr>
          <w:trHeight w:val="288"/>
        </w:trPr>
        <w:tc>
          <w:tcPr>
            <w:tcW w:w="1271" w:type="dxa"/>
            <w:tcBorders>
              <w:top w:val="single" w:sz="4" w:space="0" w:color="auto"/>
              <w:left w:val="single" w:sz="4" w:space="0" w:color="auto"/>
              <w:bottom w:val="single" w:sz="4" w:space="0" w:color="auto"/>
              <w:right w:val="single" w:sz="4" w:space="0" w:color="auto"/>
            </w:tcBorders>
            <w:noWrap/>
            <w:hideMark/>
          </w:tcPr>
          <w:p w14:paraId="0CE41534" w14:textId="77777777" w:rsidR="00E54467" w:rsidRPr="001D75E1" w:rsidRDefault="00E54467" w:rsidP="00E54467">
            <w:pPr>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hideMark/>
          </w:tcPr>
          <w:p w14:paraId="250E2A29" w14:textId="77777777" w:rsidR="00E54467" w:rsidRPr="001D75E1" w:rsidRDefault="00E54467" w:rsidP="00E54467">
            <w:pPr>
              <w:jc w:val="both"/>
              <w:rPr>
                <w:rFonts w:ascii="Times New Roman" w:hAnsi="Times New Roman" w:cs="Times New Roman"/>
                <w:b/>
                <w:bCs/>
                <w:sz w:val="20"/>
                <w:szCs w:val="20"/>
              </w:rPr>
            </w:pPr>
            <w:proofErr w:type="spellStart"/>
            <w:r w:rsidRPr="001D75E1">
              <w:rPr>
                <w:rFonts w:ascii="Times New Roman" w:hAnsi="Times New Roman" w:cs="Times New Roman"/>
                <w:sz w:val="20"/>
                <w:szCs w:val="20"/>
              </w:rPr>
              <w:t>Unemo</w:t>
            </w:r>
            <w:proofErr w:type="spellEnd"/>
            <w:r w:rsidRPr="001D75E1">
              <w:rPr>
                <w:rFonts w:ascii="Times New Roman" w:hAnsi="Times New Roman" w:cs="Times New Roman"/>
                <w:sz w:val="20"/>
                <w:szCs w:val="20"/>
              </w:rPr>
              <w:t xml:space="preserve"> and Shafer, 2012</w:t>
            </w:r>
          </w:p>
        </w:tc>
        <w:tc>
          <w:tcPr>
            <w:tcW w:w="850" w:type="dxa"/>
            <w:tcBorders>
              <w:top w:val="single" w:sz="4" w:space="0" w:color="auto"/>
              <w:left w:val="single" w:sz="4" w:space="0" w:color="auto"/>
              <w:bottom w:val="single" w:sz="4" w:space="0" w:color="auto"/>
              <w:right w:val="single" w:sz="4" w:space="0" w:color="auto"/>
            </w:tcBorders>
            <w:noWrap/>
            <w:hideMark/>
          </w:tcPr>
          <w:p w14:paraId="2B7423B3" w14:textId="77777777" w:rsidR="00E54467" w:rsidRPr="00775E98" w:rsidRDefault="00E54467" w:rsidP="00E54467">
            <w:pPr>
              <w:rPr>
                <w:rFonts w:ascii="Times New Roman" w:hAnsi="Times New Roman" w:cs="Times New Roman"/>
                <w:b/>
                <w:bCs/>
                <w:i/>
                <w:iCs/>
                <w:color w:val="FF0000"/>
                <w:sz w:val="20"/>
                <w:szCs w:val="20"/>
              </w:rPr>
            </w:pPr>
          </w:p>
        </w:tc>
        <w:tc>
          <w:tcPr>
            <w:tcW w:w="1276" w:type="dxa"/>
            <w:tcBorders>
              <w:top w:val="single" w:sz="4" w:space="0" w:color="auto"/>
              <w:left w:val="single" w:sz="4" w:space="0" w:color="auto"/>
              <w:bottom w:val="single" w:sz="4" w:space="0" w:color="auto"/>
              <w:right w:val="single" w:sz="4" w:space="0" w:color="auto"/>
            </w:tcBorders>
            <w:noWrap/>
            <w:hideMark/>
          </w:tcPr>
          <w:p w14:paraId="218A6016"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G45D</w:t>
            </w:r>
          </w:p>
        </w:tc>
        <w:tc>
          <w:tcPr>
            <w:tcW w:w="709" w:type="dxa"/>
            <w:tcBorders>
              <w:top w:val="single" w:sz="4" w:space="0" w:color="auto"/>
              <w:left w:val="single" w:sz="4" w:space="0" w:color="auto"/>
              <w:bottom w:val="single" w:sz="4" w:space="0" w:color="auto"/>
              <w:right w:val="single" w:sz="4" w:space="0" w:color="auto"/>
            </w:tcBorders>
            <w:noWrap/>
            <w:hideMark/>
          </w:tcPr>
          <w:p w14:paraId="5494E3DA"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 xml:space="preserve">G </w:t>
            </w:r>
          </w:p>
        </w:tc>
        <w:tc>
          <w:tcPr>
            <w:tcW w:w="3260" w:type="dxa"/>
            <w:tcBorders>
              <w:top w:val="single" w:sz="4" w:space="0" w:color="auto"/>
              <w:left w:val="single" w:sz="4" w:space="0" w:color="auto"/>
              <w:bottom w:val="single" w:sz="4" w:space="0" w:color="auto"/>
              <w:right w:val="single" w:sz="4" w:space="0" w:color="auto"/>
            </w:tcBorders>
            <w:hideMark/>
          </w:tcPr>
          <w:p w14:paraId="6EF5F8B3"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Seen in intermediate and fully resistant strains</w:t>
            </w:r>
          </w:p>
        </w:tc>
      </w:tr>
      <w:tr w:rsidR="00E54467" w:rsidRPr="001D75E1" w14:paraId="6B4F0572" w14:textId="77777777" w:rsidTr="001D75E1">
        <w:trPr>
          <w:trHeight w:val="288"/>
        </w:trPr>
        <w:tc>
          <w:tcPr>
            <w:tcW w:w="1271" w:type="dxa"/>
            <w:tcBorders>
              <w:top w:val="single" w:sz="4" w:space="0" w:color="auto"/>
              <w:left w:val="single" w:sz="4" w:space="0" w:color="auto"/>
              <w:bottom w:val="single" w:sz="4" w:space="0" w:color="auto"/>
              <w:right w:val="single" w:sz="4" w:space="0" w:color="auto"/>
            </w:tcBorders>
          </w:tcPr>
          <w:p w14:paraId="1C851CBE" w14:textId="77777777" w:rsidR="00E54467" w:rsidRPr="001D75E1" w:rsidRDefault="00E54467" w:rsidP="00E54467">
            <w:pPr>
              <w:jc w:val="both"/>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noWrap/>
            <w:hideMark/>
          </w:tcPr>
          <w:p w14:paraId="39AC73C6"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Warner et al, 2008</w:t>
            </w:r>
          </w:p>
        </w:tc>
        <w:tc>
          <w:tcPr>
            <w:tcW w:w="850" w:type="dxa"/>
            <w:tcBorders>
              <w:top w:val="single" w:sz="4" w:space="0" w:color="auto"/>
              <w:left w:val="single" w:sz="4" w:space="0" w:color="auto"/>
              <w:bottom w:val="single" w:sz="4" w:space="0" w:color="auto"/>
              <w:right w:val="single" w:sz="4" w:space="0" w:color="auto"/>
            </w:tcBorders>
          </w:tcPr>
          <w:p w14:paraId="27E24919" w14:textId="77777777" w:rsidR="00E54467" w:rsidRPr="00775E98" w:rsidRDefault="00E54467" w:rsidP="00E54467">
            <w:pPr>
              <w:jc w:val="both"/>
              <w:rPr>
                <w:rFonts w:ascii="Times New Roman" w:hAnsi="Times New Roman" w:cs="Times New Roman"/>
                <w:i/>
                <w:iCs/>
                <w:color w:val="FF0000"/>
                <w:sz w:val="20"/>
                <w:szCs w:val="20"/>
              </w:rPr>
            </w:pPr>
          </w:p>
        </w:tc>
        <w:tc>
          <w:tcPr>
            <w:tcW w:w="1276" w:type="dxa"/>
            <w:tcBorders>
              <w:top w:val="single" w:sz="4" w:space="0" w:color="auto"/>
              <w:left w:val="single" w:sz="4" w:space="0" w:color="auto"/>
              <w:bottom w:val="single" w:sz="4" w:space="0" w:color="auto"/>
              <w:right w:val="single" w:sz="4" w:space="0" w:color="auto"/>
            </w:tcBorders>
            <w:noWrap/>
            <w:hideMark/>
          </w:tcPr>
          <w:p w14:paraId="2F1B1994"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E202G</w:t>
            </w:r>
          </w:p>
        </w:tc>
        <w:tc>
          <w:tcPr>
            <w:tcW w:w="709" w:type="dxa"/>
            <w:tcBorders>
              <w:top w:val="single" w:sz="4" w:space="0" w:color="auto"/>
              <w:left w:val="single" w:sz="4" w:space="0" w:color="auto"/>
              <w:bottom w:val="single" w:sz="4" w:space="0" w:color="auto"/>
              <w:right w:val="single" w:sz="4" w:space="0" w:color="auto"/>
            </w:tcBorders>
            <w:noWrap/>
            <w:hideMark/>
          </w:tcPr>
          <w:p w14:paraId="3DB0FFE8"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E</w:t>
            </w:r>
          </w:p>
        </w:tc>
        <w:tc>
          <w:tcPr>
            <w:tcW w:w="3260" w:type="dxa"/>
            <w:tcBorders>
              <w:top w:val="single" w:sz="4" w:space="0" w:color="auto"/>
              <w:left w:val="single" w:sz="4" w:space="0" w:color="auto"/>
              <w:bottom w:val="single" w:sz="4" w:space="0" w:color="auto"/>
              <w:right w:val="single" w:sz="4" w:space="0" w:color="auto"/>
            </w:tcBorders>
          </w:tcPr>
          <w:p w14:paraId="4A564983"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High MIC values</w:t>
            </w:r>
          </w:p>
        </w:tc>
      </w:tr>
      <w:tr w:rsidR="00E54467" w:rsidRPr="001D75E1" w14:paraId="4B0DAD2F" w14:textId="77777777" w:rsidTr="001D75E1">
        <w:trPr>
          <w:trHeight w:val="288"/>
        </w:trPr>
        <w:tc>
          <w:tcPr>
            <w:tcW w:w="1271" w:type="dxa"/>
            <w:tcBorders>
              <w:top w:val="single" w:sz="4" w:space="0" w:color="auto"/>
              <w:left w:val="single" w:sz="4" w:space="0" w:color="auto"/>
              <w:bottom w:val="single" w:sz="4" w:space="0" w:color="auto"/>
              <w:right w:val="single" w:sz="4" w:space="0" w:color="auto"/>
            </w:tcBorders>
          </w:tcPr>
          <w:p w14:paraId="5190E4F8" w14:textId="77777777" w:rsidR="00E54467" w:rsidRPr="001D75E1" w:rsidRDefault="00E54467" w:rsidP="00E54467">
            <w:pPr>
              <w:jc w:val="both"/>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noWrap/>
            <w:hideMark/>
          </w:tcPr>
          <w:p w14:paraId="3EACCFFE"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Loughlin et al, 2018; Wadsworth et al</w:t>
            </w:r>
          </w:p>
        </w:tc>
        <w:tc>
          <w:tcPr>
            <w:tcW w:w="850" w:type="dxa"/>
            <w:tcBorders>
              <w:top w:val="single" w:sz="4" w:space="0" w:color="auto"/>
              <w:left w:val="single" w:sz="4" w:space="0" w:color="auto"/>
              <w:bottom w:val="single" w:sz="4" w:space="0" w:color="auto"/>
              <w:right w:val="single" w:sz="4" w:space="0" w:color="auto"/>
            </w:tcBorders>
            <w:hideMark/>
          </w:tcPr>
          <w:p w14:paraId="06B40B35" w14:textId="77777777" w:rsidR="00E54467" w:rsidRPr="00775E98" w:rsidRDefault="00646816" w:rsidP="00E54467">
            <w:pPr>
              <w:jc w:val="both"/>
              <w:rPr>
                <w:rFonts w:ascii="Times New Roman" w:hAnsi="Times New Roman" w:cs="Times New Roman"/>
                <w:i/>
                <w:iCs/>
                <w:sz w:val="20"/>
                <w:szCs w:val="20"/>
              </w:rPr>
            </w:pPr>
            <w:proofErr w:type="spellStart"/>
            <w:r w:rsidRPr="00775E98">
              <w:rPr>
                <w:rFonts w:ascii="Times New Roman" w:hAnsi="Times New Roman" w:cs="Times New Roman"/>
                <w:i/>
                <w:iCs/>
                <w:sz w:val="20"/>
                <w:szCs w:val="20"/>
              </w:rPr>
              <w:t>mtrD</w:t>
            </w:r>
            <w:proofErr w:type="spellEnd"/>
          </w:p>
        </w:tc>
        <w:tc>
          <w:tcPr>
            <w:tcW w:w="1276" w:type="dxa"/>
            <w:tcBorders>
              <w:top w:val="single" w:sz="4" w:space="0" w:color="auto"/>
              <w:left w:val="single" w:sz="4" w:space="0" w:color="auto"/>
              <w:bottom w:val="single" w:sz="4" w:space="0" w:color="auto"/>
              <w:right w:val="single" w:sz="4" w:space="0" w:color="auto"/>
            </w:tcBorders>
            <w:noWrap/>
            <w:hideMark/>
          </w:tcPr>
          <w:p w14:paraId="441EB21E"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S821A</w:t>
            </w:r>
          </w:p>
        </w:tc>
        <w:tc>
          <w:tcPr>
            <w:tcW w:w="709" w:type="dxa"/>
            <w:tcBorders>
              <w:top w:val="single" w:sz="4" w:space="0" w:color="auto"/>
              <w:left w:val="single" w:sz="4" w:space="0" w:color="auto"/>
              <w:bottom w:val="single" w:sz="4" w:space="0" w:color="auto"/>
              <w:right w:val="single" w:sz="4" w:space="0" w:color="auto"/>
            </w:tcBorders>
            <w:noWrap/>
            <w:hideMark/>
          </w:tcPr>
          <w:p w14:paraId="68A3F5C6"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w:t>
            </w:r>
          </w:p>
        </w:tc>
        <w:tc>
          <w:tcPr>
            <w:tcW w:w="3260" w:type="dxa"/>
            <w:tcBorders>
              <w:top w:val="single" w:sz="4" w:space="0" w:color="auto"/>
              <w:left w:val="single" w:sz="4" w:space="0" w:color="auto"/>
              <w:bottom w:val="single" w:sz="4" w:space="0" w:color="auto"/>
              <w:right w:val="single" w:sz="4" w:space="0" w:color="auto"/>
            </w:tcBorders>
          </w:tcPr>
          <w:p w14:paraId="751894B4"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High MIC values</w:t>
            </w:r>
          </w:p>
        </w:tc>
      </w:tr>
      <w:tr w:rsidR="00E54467" w:rsidRPr="001D75E1" w14:paraId="30761088" w14:textId="77777777" w:rsidTr="001D75E1">
        <w:trPr>
          <w:trHeight w:val="288"/>
        </w:trPr>
        <w:tc>
          <w:tcPr>
            <w:tcW w:w="1271" w:type="dxa"/>
            <w:tcBorders>
              <w:top w:val="single" w:sz="4" w:space="0" w:color="auto"/>
              <w:left w:val="single" w:sz="4" w:space="0" w:color="auto"/>
              <w:bottom w:val="single" w:sz="4" w:space="0" w:color="auto"/>
              <w:right w:val="single" w:sz="4" w:space="0" w:color="auto"/>
            </w:tcBorders>
          </w:tcPr>
          <w:p w14:paraId="66B9BE36" w14:textId="77777777" w:rsidR="00E54467" w:rsidRPr="001D75E1" w:rsidRDefault="00E54467" w:rsidP="00E54467">
            <w:pPr>
              <w:jc w:val="both"/>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noWrap/>
          </w:tcPr>
          <w:p w14:paraId="7EC30B29"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Loughlin et al, 2018; Wadsworth et al</w:t>
            </w:r>
          </w:p>
        </w:tc>
        <w:tc>
          <w:tcPr>
            <w:tcW w:w="850" w:type="dxa"/>
            <w:tcBorders>
              <w:top w:val="single" w:sz="4" w:space="0" w:color="auto"/>
              <w:left w:val="single" w:sz="4" w:space="0" w:color="auto"/>
              <w:bottom w:val="single" w:sz="4" w:space="0" w:color="auto"/>
              <w:right w:val="single" w:sz="4" w:space="0" w:color="auto"/>
            </w:tcBorders>
          </w:tcPr>
          <w:p w14:paraId="1B90132A" w14:textId="77777777" w:rsidR="00E54467" w:rsidRPr="00775E98" w:rsidRDefault="00E54467" w:rsidP="00E54467">
            <w:pPr>
              <w:jc w:val="both"/>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noWrap/>
            <w:hideMark/>
          </w:tcPr>
          <w:p w14:paraId="013C0210"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K823E/D</w:t>
            </w:r>
          </w:p>
        </w:tc>
        <w:tc>
          <w:tcPr>
            <w:tcW w:w="709" w:type="dxa"/>
            <w:tcBorders>
              <w:top w:val="single" w:sz="4" w:space="0" w:color="auto"/>
              <w:left w:val="single" w:sz="4" w:space="0" w:color="auto"/>
              <w:bottom w:val="single" w:sz="4" w:space="0" w:color="auto"/>
              <w:right w:val="single" w:sz="4" w:space="0" w:color="auto"/>
            </w:tcBorders>
            <w:noWrap/>
            <w:hideMark/>
          </w:tcPr>
          <w:p w14:paraId="7627BE15"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w:t>
            </w:r>
          </w:p>
        </w:tc>
        <w:tc>
          <w:tcPr>
            <w:tcW w:w="3260" w:type="dxa"/>
            <w:tcBorders>
              <w:top w:val="single" w:sz="4" w:space="0" w:color="auto"/>
              <w:left w:val="single" w:sz="4" w:space="0" w:color="auto"/>
              <w:bottom w:val="single" w:sz="4" w:space="0" w:color="auto"/>
              <w:right w:val="single" w:sz="4" w:space="0" w:color="auto"/>
            </w:tcBorders>
          </w:tcPr>
          <w:p w14:paraId="6DB41427"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High MIC values</w:t>
            </w:r>
          </w:p>
        </w:tc>
      </w:tr>
      <w:tr w:rsidR="00E54467" w:rsidRPr="001D75E1" w14:paraId="5449D881" w14:textId="77777777" w:rsidTr="001D75E1">
        <w:trPr>
          <w:trHeight w:val="288"/>
        </w:trPr>
        <w:tc>
          <w:tcPr>
            <w:tcW w:w="1271" w:type="dxa"/>
            <w:tcBorders>
              <w:top w:val="single" w:sz="4" w:space="0" w:color="auto"/>
              <w:left w:val="single" w:sz="4" w:space="0" w:color="auto"/>
              <w:bottom w:val="single" w:sz="4" w:space="0" w:color="auto"/>
              <w:right w:val="single" w:sz="4" w:space="0" w:color="auto"/>
            </w:tcBorders>
            <w:noWrap/>
            <w:hideMark/>
          </w:tcPr>
          <w:p w14:paraId="3C650EB1" w14:textId="77777777" w:rsidR="00E54467" w:rsidRPr="001D75E1" w:rsidRDefault="00E54467" w:rsidP="00E54467">
            <w:pPr>
              <w:jc w:val="both"/>
              <w:rPr>
                <w:rFonts w:ascii="Times New Roman" w:hAnsi="Times New Roman" w:cs="Times New Roman"/>
                <w:b/>
                <w:bCs/>
                <w:sz w:val="20"/>
                <w:szCs w:val="20"/>
              </w:rPr>
            </w:pPr>
            <w:r w:rsidRPr="001D75E1">
              <w:rPr>
                <w:rFonts w:ascii="Times New Roman" w:hAnsi="Times New Roman" w:cs="Times New Roman"/>
                <w:b/>
                <w:bCs/>
                <w:sz w:val="20"/>
                <w:szCs w:val="20"/>
              </w:rPr>
              <w:t>Spectinomycin</w:t>
            </w:r>
          </w:p>
        </w:tc>
        <w:tc>
          <w:tcPr>
            <w:tcW w:w="2410" w:type="dxa"/>
            <w:tcBorders>
              <w:top w:val="single" w:sz="4" w:space="0" w:color="auto"/>
              <w:left w:val="single" w:sz="4" w:space="0" w:color="auto"/>
              <w:bottom w:val="single" w:sz="4" w:space="0" w:color="auto"/>
              <w:right w:val="single" w:sz="4" w:space="0" w:color="auto"/>
            </w:tcBorders>
            <w:hideMark/>
          </w:tcPr>
          <w:p w14:paraId="0BF17B9D" w14:textId="77777777" w:rsidR="00E54467" w:rsidRPr="001D75E1" w:rsidRDefault="00E54467" w:rsidP="00E54467">
            <w:pPr>
              <w:jc w:val="both"/>
              <w:rPr>
                <w:rFonts w:ascii="Times New Roman" w:hAnsi="Times New Roman" w:cs="Times New Roman"/>
                <w:sz w:val="20"/>
                <w:szCs w:val="20"/>
              </w:rPr>
            </w:pPr>
            <w:proofErr w:type="spellStart"/>
            <w:r w:rsidRPr="001D75E1">
              <w:rPr>
                <w:rFonts w:ascii="Times New Roman" w:hAnsi="Times New Roman" w:cs="Times New Roman"/>
                <w:sz w:val="20"/>
                <w:szCs w:val="20"/>
              </w:rPr>
              <w:t>Unemo</w:t>
            </w:r>
            <w:proofErr w:type="spellEnd"/>
            <w:r w:rsidRPr="001D75E1">
              <w:rPr>
                <w:rFonts w:ascii="Times New Roman" w:hAnsi="Times New Roman" w:cs="Times New Roman"/>
                <w:sz w:val="20"/>
                <w:szCs w:val="20"/>
              </w:rPr>
              <w:t xml:space="preserve"> and Shafer, 2012</w:t>
            </w:r>
          </w:p>
        </w:tc>
        <w:tc>
          <w:tcPr>
            <w:tcW w:w="850" w:type="dxa"/>
            <w:tcBorders>
              <w:top w:val="single" w:sz="4" w:space="0" w:color="auto"/>
              <w:left w:val="single" w:sz="4" w:space="0" w:color="auto"/>
              <w:bottom w:val="single" w:sz="4" w:space="0" w:color="auto"/>
              <w:right w:val="single" w:sz="4" w:space="0" w:color="auto"/>
            </w:tcBorders>
            <w:noWrap/>
            <w:hideMark/>
          </w:tcPr>
          <w:p w14:paraId="4A1FEB4F" w14:textId="77777777" w:rsidR="00E54467" w:rsidRPr="00775E98" w:rsidRDefault="00E54467" w:rsidP="00E54467">
            <w:pPr>
              <w:jc w:val="both"/>
              <w:rPr>
                <w:rFonts w:ascii="Times New Roman" w:hAnsi="Times New Roman" w:cs="Times New Roman"/>
                <w:sz w:val="20"/>
                <w:szCs w:val="20"/>
              </w:rPr>
            </w:pPr>
            <w:r w:rsidRPr="00775E98">
              <w:rPr>
                <w:rFonts w:ascii="Times New Roman" w:hAnsi="Times New Roman" w:cs="Times New Roman"/>
                <w:sz w:val="20"/>
                <w:szCs w:val="20"/>
              </w:rPr>
              <w:t xml:space="preserve">16S rRNA </w:t>
            </w:r>
          </w:p>
        </w:tc>
        <w:tc>
          <w:tcPr>
            <w:tcW w:w="1276" w:type="dxa"/>
            <w:tcBorders>
              <w:top w:val="single" w:sz="4" w:space="0" w:color="auto"/>
              <w:left w:val="single" w:sz="4" w:space="0" w:color="auto"/>
              <w:bottom w:val="single" w:sz="4" w:space="0" w:color="auto"/>
              <w:right w:val="single" w:sz="4" w:space="0" w:color="auto"/>
            </w:tcBorders>
            <w:hideMark/>
          </w:tcPr>
          <w:p w14:paraId="45931528"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C1192U(G1192A)</w:t>
            </w:r>
          </w:p>
        </w:tc>
        <w:tc>
          <w:tcPr>
            <w:tcW w:w="709" w:type="dxa"/>
            <w:tcBorders>
              <w:top w:val="single" w:sz="4" w:space="0" w:color="auto"/>
              <w:left w:val="single" w:sz="4" w:space="0" w:color="auto"/>
              <w:bottom w:val="single" w:sz="4" w:space="0" w:color="auto"/>
              <w:right w:val="single" w:sz="4" w:space="0" w:color="auto"/>
            </w:tcBorders>
            <w:noWrap/>
            <w:hideMark/>
          </w:tcPr>
          <w:p w14:paraId="369F891B"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w:t>
            </w:r>
          </w:p>
        </w:tc>
        <w:tc>
          <w:tcPr>
            <w:tcW w:w="3260" w:type="dxa"/>
            <w:tcBorders>
              <w:top w:val="single" w:sz="4" w:space="0" w:color="auto"/>
              <w:left w:val="single" w:sz="4" w:space="0" w:color="auto"/>
              <w:bottom w:val="single" w:sz="4" w:space="0" w:color="auto"/>
              <w:right w:val="single" w:sz="4" w:space="0" w:color="auto"/>
            </w:tcBorders>
            <w:hideMark/>
          </w:tcPr>
          <w:p w14:paraId="215BA807"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High MIC values</w:t>
            </w:r>
          </w:p>
        </w:tc>
      </w:tr>
      <w:tr w:rsidR="00E54467" w:rsidRPr="001D75E1" w14:paraId="45C84317" w14:textId="77777777" w:rsidTr="001D75E1">
        <w:trPr>
          <w:trHeight w:val="288"/>
        </w:trPr>
        <w:tc>
          <w:tcPr>
            <w:tcW w:w="1271" w:type="dxa"/>
            <w:tcBorders>
              <w:top w:val="single" w:sz="4" w:space="0" w:color="auto"/>
              <w:left w:val="single" w:sz="4" w:space="0" w:color="auto"/>
              <w:bottom w:val="single" w:sz="4" w:space="0" w:color="auto"/>
              <w:right w:val="single" w:sz="4" w:space="0" w:color="auto"/>
            </w:tcBorders>
            <w:noWrap/>
            <w:hideMark/>
          </w:tcPr>
          <w:p w14:paraId="30039D0A" w14:textId="77777777" w:rsidR="00E54467" w:rsidRPr="001D75E1" w:rsidRDefault="00E54467" w:rsidP="00E54467">
            <w:pPr>
              <w:jc w:val="both"/>
              <w:rPr>
                <w:rFonts w:ascii="Times New Roman" w:hAnsi="Times New Roman" w:cs="Times New Roman"/>
                <w:b/>
                <w:bCs/>
                <w:sz w:val="20"/>
                <w:szCs w:val="20"/>
              </w:rPr>
            </w:pPr>
            <w:r w:rsidRPr="001D75E1">
              <w:rPr>
                <w:rFonts w:ascii="Times New Roman" w:hAnsi="Times New Roman" w:cs="Times New Roman"/>
                <w:b/>
                <w:bCs/>
                <w:sz w:val="20"/>
                <w:szCs w:val="20"/>
              </w:rPr>
              <w:t>Spectinomycin</w:t>
            </w:r>
          </w:p>
        </w:tc>
        <w:tc>
          <w:tcPr>
            <w:tcW w:w="2410" w:type="dxa"/>
            <w:tcBorders>
              <w:top w:val="single" w:sz="4" w:space="0" w:color="auto"/>
              <w:left w:val="single" w:sz="4" w:space="0" w:color="auto"/>
              <w:bottom w:val="single" w:sz="4" w:space="0" w:color="auto"/>
              <w:right w:val="single" w:sz="4" w:space="0" w:color="auto"/>
            </w:tcBorders>
            <w:hideMark/>
          </w:tcPr>
          <w:p w14:paraId="15AC49C0" w14:textId="77777777" w:rsidR="00E54467" w:rsidRPr="001D75E1" w:rsidRDefault="00E54467" w:rsidP="00E54467">
            <w:pPr>
              <w:jc w:val="both"/>
              <w:rPr>
                <w:rFonts w:ascii="Times New Roman" w:hAnsi="Times New Roman" w:cs="Times New Roman"/>
                <w:sz w:val="20"/>
                <w:szCs w:val="20"/>
              </w:rPr>
            </w:pPr>
            <w:proofErr w:type="spellStart"/>
            <w:r w:rsidRPr="001D75E1">
              <w:rPr>
                <w:rFonts w:ascii="Times New Roman" w:hAnsi="Times New Roman" w:cs="Times New Roman"/>
                <w:sz w:val="20"/>
                <w:szCs w:val="20"/>
              </w:rPr>
              <w:t>Unemo</w:t>
            </w:r>
            <w:proofErr w:type="spellEnd"/>
            <w:r w:rsidRPr="001D75E1">
              <w:rPr>
                <w:rFonts w:ascii="Times New Roman" w:hAnsi="Times New Roman" w:cs="Times New Roman"/>
                <w:sz w:val="20"/>
                <w:szCs w:val="20"/>
              </w:rPr>
              <w:t xml:space="preserve"> and Shafer, 2012, Harrison et al 2016</w:t>
            </w:r>
          </w:p>
        </w:tc>
        <w:tc>
          <w:tcPr>
            <w:tcW w:w="850" w:type="dxa"/>
            <w:tcBorders>
              <w:top w:val="single" w:sz="4" w:space="0" w:color="auto"/>
              <w:left w:val="single" w:sz="4" w:space="0" w:color="auto"/>
              <w:bottom w:val="single" w:sz="4" w:space="0" w:color="auto"/>
              <w:right w:val="single" w:sz="4" w:space="0" w:color="auto"/>
            </w:tcBorders>
            <w:noWrap/>
            <w:hideMark/>
          </w:tcPr>
          <w:p w14:paraId="0D95F84F" w14:textId="77777777" w:rsidR="00E54467" w:rsidRPr="00775E98" w:rsidRDefault="00E54467" w:rsidP="00646816">
            <w:pPr>
              <w:jc w:val="both"/>
              <w:rPr>
                <w:rFonts w:ascii="Times New Roman" w:hAnsi="Times New Roman" w:cs="Times New Roman"/>
                <w:sz w:val="20"/>
                <w:szCs w:val="20"/>
              </w:rPr>
            </w:pPr>
            <w:r w:rsidRPr="00775E98">
              <w:rPr>
                <w:rFonts w:ascii="Times New Roman" w:hAnsi="Times New Roman" w:cs="Times New Roman"/>
                <w:sz w:val="20"/>
                <w:szCs w:val="20"/>
              </w:rPr>
              <w:t>S5p/</w:t>
            </w:r>
            <w:proofErr w:type="spellStart"/>
            <w:r w:rsidR="00646816" w:rsidRPr="00775E98">
              <w:rPr>
                <w:rFonts w:ascii="Times New Roman" w:hAnsi="Times New Roman" w:cs="Times New Roman"/>
                <w:sz w:val="20"/>
                <w:szCs w:val="20"/>
              </w:rPr>
              <w:t>rpsE</w:t>
            </w:r>
            <w:proofErr w:type="spellEnd"/>
          </w:p>
        </w:tc>
        <w:tc>
          <w:tcPr>
            <w:tcW w:w="1276" w:type="dxa"/>
            <w:tcBorders>
              <w:top w:val="single" w:sz="4" w:space="0" w:color="auto"/>
              <w:left w:val="single" w:sz="4" w:space="0" w:color="auto"/>
              <w:bottom w:val="single" w:sz="4" w:space="0" w:color="auto"/>
              <w:right w:val="single" w:sz="4" w:space="0" w:color="auto"/>
            </w:tcBorders>
            <w:noWrap/>
            <w:hideMark/>
          </w:tcPr>
          <w:p w14:paraId="4D63B2F5"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V27Δ</w:t>
            </w:r>
          </w:p>
        </w:tc>
        <w:tc>
          <w:tcPr>
            <w:tcW w:w="709" w:type="dxa"/>
            <w:tcBorders>
              <w:top w:val="single" w:sz="4" w:space="0" w:color="auto"/>
              <w:left w:val="single" w:sz="4" w:space="0" w:color="auto"/>
              <w:bottom w:val="single" w:sz="4" w:space="0" w:color="auto"/>
              <w:right w:val="single" w:sz="4" w:space="0" w:color="auto"/>
            </w:tcBorders>
            <w:noWrap/>
            <w:hideMark/>
          </w:tcPr>
          <w:p w14:paraId="04D54D0E"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V</w:t>
            </w:r>
          </w:p>
        </w:tc>
        <w:tc>
          <w:tcPr>
            <w:tcW w:w="3260" w:type="dxa"/>
            <w:tcBorders>
              <w:top w:val="single" w:sz="4" w:space="0" w:color="auto"/>
              <w:left w:val="single" w:sz="4" w:space="0" w:color="auto"/>
              <w:bottom w:val="single" w:sz="4" w:space="0" w:color="auto"/>
              <w:right w:val="single" w:sz="4" w:space="0" w:color="auto"/>
            </w:tcBorders>
          </w:tcPr>
          <w:p w14:paraId="05F9C2B8"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High MIC values</w:t>
            </w:r>
          </w:p>
          <w:p w14:paraId="59AFBBE6" w14:textId="77777777" w:rsidR="00E54467" w:rsidRPr="001D75E1" w:rsidRDefault="00E54467" w:rsidP="00E54467">
            <w:pPr>
              <w:jc w:val="both"/>
              <w:rPr>
                <w:rFonts w:ascii="Times New Roman" w:hAnsi="Times New Roman" w:cs="Times New Roman"/>
                <w:sz w:val="20"/>
                <w:szCs w:val="20"/>
              </w:rPr>
            </w:pPr>
          </w:p>
        </w:tc>
      </w:tr>
      <w:tr w:rsidR="00E54467" w:rsidRPr="001D75E1" w14:paraId="3B375BD0" w14:textId="77777777" w:rsidTr="001D75E1">
        <w:trPr>
          <w:trHeight w:val="288"/>
        </w:trPr>
        <w:tc>
          <w:tcPr>
            <w:tcW w:w="1271" w:type="dxa"/>
            <w:tcBorders>
              <w:top w:val="single" w:sz="4" w:space="0" w:color="auto"/>
              <w:left w:val="single" w:sz="4" w:space="0" w:color="auto"/>
              <w:bottom w:val="single" w:sz="4" w:space="0" w:color="auto"/>
              <w:right w:val="single" w:sz="4" w:space="0" w:color="auto"/>
            </w:tcBorders>
          </w:tcPr>
          <w:p w14:paraId="2EC2AFB5" w14:textId="77777777" w:rsidR="00E54467" w:rsidRPr="001D75E1" w:rsidRDefault="00E54467" w:rsidP="00E54467">
            <w:pPr>
              <w:jc w:val="both"/>
              <w:rPr>
                <w:rFonts w:ascii="Times New Roman" w:hAnsi="Times New Roman" w:cs="Times New Roman"/>
                <w:b/>
                <w:bCs/>
                <w:sz w:val="20"/>
                <w:szCs w:val="20"/>
              </w:rPr>
            </w:pPr>
          </w:p>
        </w:tc>
        <w:tc>
          <w:tcPr>
            <w:tcW w:w="2410" w:type="dxa"/>
            <w:tcBorders>
              <w:top w:val="single" w:sz="4" w:space="0" w:color="auto"/>
              <w:left w:val="single" w:sz="4" w:space="0" w:color="auto"/>
              <w:bottom w:val="single" w:sz="4" w:space="0" w:color="auto"/>
              <w:right w:val="single" w:sz="4" w:space="0" w:color="auto"/>
            </w:tcBorders>
            <w:noWrap/>
            <w:hideMark/>
          </w:tcPr>
          <w:p w14:paraId="7DDB913C" w14:textId="77777777" w:rsidR="00E54467" w:rsidRPr="001D75E1" w:rsidRDefault="00E54467" w:rsidP="00E54467">
            <w:pPr>
              <w:jc w:val="both"/>
              <w:rPr>
                <w:rFonts w:ascii="Times New Roman" w:hAnsi="Times New Roman" w:cs="Times New Roman"/>
                <w:sz w:val="20"/>
                <w:szCs w:val="20"/>
              </w:rPr>
            </w:pPr>
            <w:proofErr w:type="spellStart"/>
            <w:r w:rsidRPr="001D75E1">
              <w:rPr>
                <w:rFonts w:ascii="Times New Roman" w:hAnsi="Times New Roman" w:cs="Times New Roman"/>
                <w:sz w:val="20"/>
                <w:szCs w:val="20"/>
              </w:rPr>
              <w:t>Unemo</w:t>
            </w:r>
            <w:proofErr w:type="spellEnd"/>
            <w:r w:rsidRPr="001D75E1">
              <w:rPr>
                <w:rFonts w:ascii="Times New Roman" w:hAnsi="Times New Roman" w:cs="Times New Roman"/>
                <w:sz w:val="20"/>
                <w:szCs w:val="20"/>
              </w:rPr>
              <w:t xml:space="preserve"> and Shafer, 2012, Harrison et al 2016</w:t>
            </w:r>
          </w:p>
        </w:tc>
        <w:tc>
          <w:tcPr>
            <w:tcW w:w="850" w:type="dxa"/>
            <w:tcBorders>
              <w:top w:val="single" w:sz="4" w:space="0" w:color="auto"/>
              <w:left w:val="single" w:sz="4" w:space="0" w:color="auto"/>
              <w:bottom w:val="single" w:sz="4" w:space="0" w:color="auto"/>
              <w:right w:val="single" w:sz="4" w:space="0" w:color="auto"/>
            </w:tcBorders>
          </w:tcPr>
          <w:p w14:paraId="6B5FACDF" w14:textId="77777777" w:rsidR="00E54467" w:rsidRPr="00775E98" w:rsidRDefault="00E54467" w:rsidP="00E54467">
            <w:pPr>
              <w:jc w:val="both"/>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noWrap/>
            <w:hideMark/>
          </w:tcPr>
          <w:p w14:paraId="5077CD70"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K28E</w:t>
            </w:r>
          </w:p>
        </w:tc>
        <w:tc>
          <w:tcPr>
            <w:tcW w:w="709" w:type="dxa"/>
            <w:tcBorders>
              <w:top w:val="single" w:sz="4" w:space="0" w:color="auto"/>
              <w:left w:val="single" w:sz="4" w:space="0" w:color="auto"/>
              <w:bottom w:val="single" w:sz="4" w:space="0" w:color="auto"/>
              <w:right w:val="single" w:sz="4" w:space="0" w:color="auto"/>
            </w:tcBorders>
            <w:noWrap/>
            <w:hideMark/>
          </w:tcPr>
          <w:p w14:paraId="1F112738"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K</w:t>
            </w:r>
          </w:p>
        </w:tc>
        <w:tc>
          <w:tcPr>
            <w:tcW w:w="3260" w:type="dxa"/>
            <w:tcBorders>
              <w:top w:val="single" w:sz="4" w:space="0" w:color="auto"/>
              <w:left w:val="single" w:sz="4" w:space="0" w:color="auto"/>
              <w:bottom w:val="single" w:sz="4" w:space="0" w:color="auto"/>
              <w:right w:val="single" w:sz="4" w:space="0" w:color="auto"/>
            </w:tcBorders>
          </w:tcPr>
          <w:p w14:paraId="701A478A"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High MIC values</w:t>
            </w:r>
          </w:p>
        </w:tc>
      </w:tr>
      <w:tr w:rsidR="00E54467" w:rsidRPr="001D75E1" w14:paraId="39E627C9" w14:textId="77777777" w:rsidTr="001D75E1">
        <w:trPr>
          <w:trHeight w:val="288"/>
        </w:trPr>
        <w:tc>
          <w:tcPr>
            <w:tcW w:w="1271" w:type="dxa"/>
            <w:tcBorders>
              <w:top w:val="single" w:sz="4" w:space="0" w:color="auto"/>
              <w:left w:val="single" w:sz="4" w:space="0" w:color="auto"/>
              <w:bottom w:val="single" w:sz="4" w:space="0" w:color="auto"/>
              <w:right w:val="single" w:sz="4" w:space="0" w:color="auto"/>
            </w:tcBorders>
            <w:hideMark/>
          </w:tcPr>
          <w:p w14:paraId="55CA1CF1" w14:textId="77777777" w:rsidR="00E54467" w:rsidRPr="001D75E1" w:rsidRDefault="00E54467" w:rsidP="00E54467">
            <w:pPr>
              <w:jc w:val="both"/>
              <w:rPr>
                <w:rFonts w:ascii="Times New Roman" w:hAnsi="Times New Roman" w:cs="Times New Roman"/>
                <w:b/>
                <w:bCs/>
                <w:sz w:val="20"/>
                <w:szCs w:val="20"/>
              </w:rPr>
            </w:pPr>
            <w:r w:rsidRPr="001D75E1">
              <w:rPr>
                <w:rFonts w:ascii="Times New Roman" w:hAnsi="Times New Roman" w:cs="Times New Roman"/>
                <w:b/>
                <w:bCs/>
                <w:sz w:val="20"/>
                <w:szCs w:val="20"/>
              </w:rPr>
              <w:t>Azithromycin</w:t>
            </w:r>
          </w:p>
        </w:tc>
        <w:tc>
          <w:tcPr>
            <w:tcW w:w="2410" w:type="dxa"/>
            <w:tcBorders>
              <w:top w:val="single" w:sz="4" w:space="0" w:color="auto"/>
              <w:left w:val="single" w:sz="4" w:space="0" w:color="auto"/>
              <w:bottom w:val="single" w:sz="4" w:space="0" w:color="auto"/>
              <w:right w:val="single" w:sz="4" w:space="0" w:color="auto"/>
            </w:tcBorders>
            <w:noWrap/>
            <w:hideMark/>
          </w:tcPr>
          <w:p w14:paraId="45C53659"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Ma et al, 2020</w:t>
            </w:r>
          </w:p>
        </w:tc>
        <w:tc>
          <w:tcPr>
            <w:tcW w:w="850" w:type="dxa"/>
            <w:tcBorders>
              <w:top w:val="single" w:sz="4" w:space="0" w:color="auto"/>
              <w:left w:val="single" w:sz="4" w:space="0" w:color="auto"/>
              <w:bottom w:val="single" w:sz="4" w:space="0" w:color="auto"/>
              <w:right w:val="single" w:sz="4" w:space="0" w:color="auto"/>
            </w:tcBorders>
            <w:hideMark/>
          </w:tcPr>
          <w:p w14:paraId="39C2C448" w14:textId="77777777" w:rsidR="00E54467" w:rsidRPr="00775E98" w:rsidRDefault="00E54467" w:rsidP="00646816">
            <w:pPr>
              <w:jc w:val="both"/>
              <w:rPr>
                <w:rFonts w:ascii="Times New Roman" w:hAnsi="Times New Roman" w:cs="Times New Roman"/>
                <w:sz w:val="20"/>
                <w:szCs w:val="20"/>
              </w:rPr>
            </w:pPr>
            <w:r w:rsidRPr="00775E98">
              <w:rPr>
                <w:rFonts w:ascii="Times New Roman" w:hAnsi="Times New Roman" w:cs="Times New Roman"/>
                <w:sz w:val="20"/>
                <w:szCs w:val="20"/>
              </w:rPr>
              <w:t>L4p/</w:t>
            </w:r>
            <w:proofErr w:type="spellStart"/>
            <w:r w:rsidR="00646816" w:rsidRPr="00775E98">
              <w:rPr>
                <w:rFonts w:ascii="Times New Roman" w:hAnsi="Times New Roman" w:cs="Times New Roman"/>
                <w:i/>
                <w:iCs/>
                <w:sz w:val="20"/>
                <w:szCs w:val="20"/>
              </w:rPr>
              <w:t>rplD</w:t>
            </w:r>
            <w:proofErr w:type="spellEnd"/>
          </w:p>
        </w:tc>
        <w:tc>
          <w:tcPr>
            <w:tcW w:w="1276" w:type="dxa"/>
            <w:tcBorders>
              <w:top w:val="single" w:sz="4" w:space="0" w:color="auto"/>
              <w:left w:val="single" w:sz="4" w:space="0" w:color="auto"/>
              <w:bottom w:val="single" w:sz="4" w:space="0" w:color="auto"/>
              <w:right w:val="single" w:sz="4" w:space="0" w:color="auto"/>
            </w:tcBorders>
            <w:noWrap/>
            <w:hideMark/>
          </w:tcPr>
          <w:p w14:paraId="7FF0D0B9"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G70D/S/A/R/</w:t>
            </w:r>
            <w:r w:rsidRPr="001D75E1">
              <w:rPr>
                <w:rFonts w:ascii="Times New Roman" w:hAnsi="Times New Roman" w:cs="Times New Roman"/>
                <w:b/>
                <w:bCs/>
                <w:sz w:val="20"/>
                <w:szCs w:val="20"/>
              </w:rPr>
              <w:t>Y</w:t>
            </w:r>
          </w:p>
        </w:tc>
        <w:tc>
          <w:tcPr>
            <w:tcW w:w="709" w:type="dxa"/>
            <w:tcBorders>
              <w:top w:val="single" w:sz="4" w:space="0" w:color="auto"/>
              <w:left w:val="single" w:sz="4" w:space="0" w:color="auto"/>
              <w:bottom w:val="single" w:sz="4" w:space="0" w:color="auto"/>
              <w:right w:val="single" w:sz="4" w:space="0" w:color="auto"/>
            </w:tcBorders>
            <w:noWrap/>
            <w:hideMark/>
          </w:tcPr>
          <w:p w14:paraId="54844FDA"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G</w:t>
            </w:r>
          </w:p>
        </w:tc>
        <w:tc>
          <w:tcPr>
            <w:tcW w:w="3260" w:type="dxa"/>
            <w:tcBorders>
              <w:top w:val="single" w:sz="4" w:space="0" w:color="auto"/>
              <w:left w:val="single" w:sz="4" w:space="0" w:color="auto"/>
              <w:bottom w:val="single" w:sz="4" w:space="0" w:color="auto"/>
              <w:right w:val="single" w:sz="4" w:space="0" w:color="auto"/>
            </w:tcBorders>
          </w:tcPr>
          <w:p w14:paraId="72F847C4"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High MIC values</w:t>
            </w:r>
          </w:p>
        </w:tc>
      </w:tr>
      <w:tr w:rsidR="00E54467" w:rsidRPr="001D75E1" w14:paraId="39C31BA1" w14:textId="77777777" w:rsidTr="001D75E1">
        <w:trPr>
          <w:trHeight w:val="288"/>
        </w:trPr>
        <w:tc>
          <w:tcPr>
            <w:tcW w:w="1271" w:type="dxa"/>
            <w:tcBorders>
              <w:top w:val="single" w:sz="4" w:space="0" w:color="auto"/>
              <w:left w:val="single" w:sz="4" w:space="0" w:color="auto"/>
              <w:bottom w:val="single" w:sz="4" w:space="0" w:color="auto"/>
              <w:right w:val="single" w:sz="4" w:space="0" w:color="auto"/>
            </w:tcBorders>
            <w:hideMark/>
          </w:tcPr>
          <w:p w14:paraId="4D910DFB" w14:textId="77777777" w:rsidR="00E54467" w:rsidRPr="001D75E1" w:rsidRDefault="00E54467" w:rsidP="00E54467">
            <w:pPr>
              <w:jc w:val="both"/>
              <w:rPr>
                <w:rFonts w:ascii="Times New Roman" w:hAnsi="Times New Roman" w:cs="Times New Roman"/>
                <w:b/>
                <w:bCs/>
                <w:sz w:val="20"/>
                <w:szCs w:val="20"/>
              </w:rPr>
            </w:pPr>
            <w:r w:rsidRPr="001D75E1">
              <w:rPr>
                <w:rFonts w:ascii="Times New Roman" w:hAnsi="Times New Roman" w:cs="Times New Roman"/>
                <w:b/>
                <w:bCs/>
                <w:sz w:val="20"/>
                <w:szCs w:val="20"/>
              </w:rPr>
              <w:t>ESCs</w:t>
            </w:r>
          </w:p>
        </w:tc>
        <w:tc>
          <w:tcPr>
            <w:tcW w:w="2410" w:type="dxa"/>
            <w:tcBorders>
              <w:top w:val="single" w:sz="4" w:space="0" w:color="auto"/>
              <w:left w:val="single" w:sz="4" w:space="0" w:color="auto"/>
              <w:bottom w:val="single" w:sz="4" w:space="0" w:color="auto"/>
              <w:right w:val="single" w:sz="4" w:space="0" w:color="auto"/>
            </w:tcBorders>
            <w:noWrap/>
            <w:hideMark/>
          </w:tcPr>
          <w:p w14:paraId="50D2265B"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Palace et al, 2020</w:t>
            </w:r>
          </w:p>
        </w:tc>
        <w:tc>
          <w:tcPr>
            <w:tcW w:w="850" w:type="dxa"/>
            <w:tcBorders>
              <w:top w:val="single" w:sz="4" w:space="0" w:color="auto"/>
              <w:left w:val="single" w:sz="4" w:space="0" w:color="auto"/>
              <w:bottom w:val="single" w:sz="4" w:space="0" w:color="auto"/>
              <w:right w:val="single" w:sz="4" w:space="0" w:color="auto"/>
            </w:tcBorders>
            <w:hideMark/>
          </w:tcPr>
          <w:p w14:paraId="29165889" w14:textId="77777777" w:rsidR="00E54467" w:rsidRPr="00775E98" w:rsidRDefault="00E54467" w:rsidP="00E54467">
            <w:pPr>
              <w:jc w:val="both"/>
              <w:rPr>
                <w:rFonts w:ascii="Times New Roman" w:hAnsi="Times New Roman" w:cs="Times New Roman"/>
                <w:i/>
                <w:iCs/>
                <w:sz w:val="20"/>
                <w:szCs w:val="20"/>
              </w:rPr>
            </w:pPr>
            <w:proofErr w:type="spellStart"/>
            <w:r w:rsidRPr="00775E98">
              <w:rPr>
                <w:rFonts w:ascii="Times New Roman" w:hAnsi="Times New Roman" w:cs="Times New Roman"/>
                <w:i/>
                <w:iCs/>
                <w:sz w:val="20"/>
                <w:szCs w:val="20"/>
              </w:rPr>
              <w:t>rpoB</w:t>
            </w:r>
            <w:proofErr w:type="spellEnd"/>
          </w:p>
        </w:tc>
        <w:tc>
          <w:tcPr>
            <w:tcW w:w="1276" w:type="dxa"/>
            <w:tcBorders>
              <w:top w:val="single" w:sz="4" w:space="0" w:color="auto"/>
              <w:left w:val="single" w:sz="4" w:space="0" w:color="auto"/>
              <w:bottom w:val="single" w:sz="4" w:space="0" w:color="auto"/>
              <w:right w:val="single" w:sz="4" w:space="0" w:color="auto"/>
            </w:tcBorders>
            <w:noWrap/>
            <w:hideMark/>
          </w:tcPr>
          <w:p w14:paraId="594F53B0"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R201H</w:t>
            </w:r>
          </w:p>
        </w:tc>
        <w:tc>
          <w:tcPr>
            <w:tcW w:w="709" w:type="dxa"/>
            <w:tcBorders>
              <w:top w:val="single" w:sz="4" w:space="0" w:color="auto"/>
              <w:left w:val="single" w:sz="4" w:space="0" w:color="auto"/>
              <w:bottom w:val="single" w:sz="4" w:space="0" w:color="auto"/>
              <w:right w:val="single" w:sz="4" w:space="0" w:color="auto"/>
            </w:tcBorders>
            <w:noWrap/>
          </w:tcPr>
          <w:p w14:paraId="534A718F" w14:textId="77777777" w:rsidR="00E54467" w:rsidRPr="001D75E1" w:rsidRDefault="00E54467" w:rsidP="00E54467">
            <w:pPr>
              <w:jc w:val="both"/>
              <w:rPr>
                <w:rFonts w:ascii="Times New Roman" w:hAnsi="Times New Roman" w:cs="Times New Roman"/>
                <w:sz w:val="20"/>
                <w:szCs w:val="20"/>
              </w:rPr>
            </w:pPr>
          </w:p>
        </w:tc>
        <w:tc>
          <w:tcPr>
            <w:tcW w:w="3260" w:type="dxa"/>
            <w:tcBorders>
              <w:top w:val="single" w:sz="4" w:space="0" w:color="auto"/>
              <w:left w:val="single" w:sz="4" w:space="0" w:color="auto"/>
              <w:bottom w:val="single" w:sz="4" w:space="0" w:color="auto"/>
              <w:right w:val="single" w:sz="4" w:space="0" w:color="auto"/>
            </w:tcBorders>
          </w:tcPr>
          <w:p w14:paraId="69F366FE"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High MIC values</w:t>
            </w:r>
          </w:p>
        </w:tc>
      </w:tr>
      <w:tr w:rsidR="00E54467" w:rsidRPr="001D75E1" w14:paraId="3695C2D3" w14:textId="77777777" w:rsidTr="001D75E1">
        <w:trPr>
          <w:trHeight w:val="288"/>
        </w:trPr>
        <w:tc>
          <w:tcPr>
            <w:tcW w:w="1271" w:type="dxa"/>
            <w:tcBorders>
              <w:top w:val="single" w:sz="4" w:space="0" w:color="auto"/>
              <w:left w:val="single" w:sz="4" w:space="0" w:color="auto"/>
              <w:bottom w:val="single" w:sz="4" w:space="0" w:color="auto"/>
              <w:right w:val="single" w:sz="4" w:space="0" w:color="auto"/>
            </w:tcBorders>
            <w:hideMark/>
          </w:tcPr>
          <w:p w14:paraId="0D07C4E9" w14:textId="77777777" w:rsidR="00E54467" w:rsidRPr="001D75E1" w:rsidRDefault="00E54467" w:rsidP="00E54467">
            <w:pPr>
              <w:jc w:val="both"/>
              <w:rPr>
                <w:rFonts w:ascii="Times New Roman" w:hAnsi="Times New Roman" w:cs="Times New Roman"/>
                <w:b/>
                <w:bCs/>
                <w:sz w:val="20"/>
                <w:szCs w:val="20"/>
              </w:rPr>
            </w:pPr>
            <w:r w:rsidRPr="001D75E1">
              <w:rPr>
                <w:rFonts w:ascii="Times New Roman" w:hAnsi="Times New Roman" w:cs="Times New Roman"/>
                <w:b/>
                <w:bCs/>
                <w:sz w:val="20"/>
                <w:szCs w:val="20"/>
              </w:rPr>
              <w:t>ESCs</w:t>
            </w:r>
          </w:p>
        </w:tc>
        <w:tc>
          <w:tcPr>
            <w:tcW w:w="2410" w:type="dxa"/>
            <w:tcBorders>
              <w:top w:val="single" w:sz="4" w:space="0" w:color="auto"/>
              <w:left w:val="single" w:sz="4" w:space="0" w:color="auto"/>
              <w:bottom w:val="single" w:sz="4" w:space="0" w:color="auto"/>
              <w:right w:val="single" w:sz="4" w:space="0" w:color="auto"/>
            </w:tcBorders>
            <w:noWrap/>
          </w:tcPr>
          <w:p w14:paraId="7E19D4D0"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Palace et al, 2020</w:t>
            </w:r>
          </w:p>
          <w:p w14:paraId="40063C47" w14:textId="77777777" w:rsidR="00E54467" w:rsidRPr="001D75E1" w:rsidRDefault="00E54467" w:rsidP="00E54467">
            <w:pPr>
              <w:jc w:val="both"/>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4A434E6D" w14:textId="77777777" w:rsidR="00E54467" w:rsidRPr="00775E98" w:rsidRDefault="00E54467" w:rsidP="00E54467">
            <w:pPr>
              <w:jc w:val="both"/>
              <w:rPr>
                <w:rFonts w:ascii="Times New Roman" w:hAnsi="Times New Roman" w:cs="Times New Roman"/>
                <w:i/>
                <w:iCs/>
                <w:sz w:val="20"/>
                <w:szCs w:val="20"/>
              </w:rPr>
            </w:pPr>
            <w:proofErr w:type="spellStart"/>
            <w:r w:rsidRPr="00775E98">
              <w:rPr>
                <w:rFonts w:ascii="Times New Roman" w:hAnsi="Times New Roman" w:cs="Times New Roman"/>
                <w:i/>
                <w:iCs/>
                <w:sz w:val="20"/>
                <w:szCs w:val="20"/>
              </w:rPr>
              <w:t>rpoD</w:t>
            </w:r>
            <w:proofErr w:type="spellEnd"/>
          </w:p>
          <w:p w14:paraId="13249540" w14:textId="77777777" w:rsidR="00E54467" w:rsidRPr="00775E98" w:rsidRDefault="00E54467" w:rsidP="00E54467">
            <w:pPr>
              <w:jc w:val="both"/>
              <w:rPr>
                <w:rFonts w:ascii="Times New Roman" w:hAnsi="Times New Roman" w:cs="Times New Roman"/>
                <w:i/>
                <w:iCs/>
                <w:sz w:val="20"/>
                <w:szCs w:val="20"/>
              </w:rPr>
            </w:pPr>
          </w:p>
        </w:tc>
        <w:tc>
          <w:tcPr>
            <w:tcW w:w="1276" w:type="dxa"/>
            <w:tcBorders>
              <w:top w:val="single" w:sz="4" w:space="0" w:color="auto"/>
              <w:left w:val="single" w:sz="4" w:space="0" w:color="auto"/>
              <w:bottom w:val="single" w:sz="4" w:space="0" w:color="auto"/>
              <w:right w:val="single" w:sz="4" w:space="0" w:color="auto"/>
            </w:tcBorders>
            <w:noWrap/>
            <w:hideMark/>
          </w:tcPr>
          <w:p w14:paraId="7D7E7011"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Δ92-95</w:t>
            </w:r>
          </w:p>
        </w:tc>
        <w:tc>
          <w:tcPr>
            <w:tcW w:w="709" w:type="dxa"/>
            <w:tcBorders>
              <w:top w:val="single" w:sz="4" w:space="0" w:color="auto"/>
              <w:left w:val="single" w:sz="4" w:space="0" w:color="auto"/>
              <w:bottom w:val="single" w:sz="4" w:space="0" w:color="auto"/>
              <w:right w:val="single" w:sz="4" w:space="0" w:color="auto"/>
            </w:tcBorders>
            <w:noWrap/>
            <w:hideMark/>
          </w:tcPr>
          <w:p w14:paraId="769E48BD"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w:t>
            </w:r>
          </w:p>
        </w:tc>
        <w:tc>
          <w:tcPr>
            <w:tcW w:w="3260" w:type="dxa"/>
            <w:tcBorders>
              <w:top w:val="single" w:sz="4" w:space="0" w:color="auto"/>
              <w:left w:val="single" w:sz="4" w:space="0" w:color="auto"/>
              <w:bottom w:val="single" w:sz="4" w:space="0" w:color="auto"/>
              <w:right w:val="single" w:sz="4" w:space="0" w:color="auto"/>
            </w:tcBorders>
          </w:tcPr>
          <w:p w14:paraId="31597193"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High MIC values</w:t>
            </w:r>
          </w:p>
          <w:p w14:paraId="4F66D211" w14:textId="77777777" w:rsidR="00E54467" w:rsidRPr="001D75E1" w:rsidRDefault="00E54467" w:rsidP="00E54467">
            <w:pPr>
              <w:jc w:val="both"/>
              <w:rPr>
                <w:rFonts w:ascii="Times New Roman" w:hAnsi="Times New Roman" w:cs="Times New Roman"/>
                <w:sz w:val="20"/>
                <w:szCs w:val="20"/>
              </w:rPr>
            </w:pPr>
          </w:p>
        </w:tc>
      </w:tr>
      <w:tr w:rsidR="00E54467" w:rsidRPr="001D75E1" w14:paraId="1F2B2646" w14:textId="77777777" w:rsidTr="001D75E1">
        <w:trPr>
          <w:trHeight w:val="288"/>
        </w:trPr>
        <w:tc>
          <w:tcPr>
            <w:tcW w:w="1271" w:type="dxa"/>
            <w:tcBorders>
              <w:top w:val="single" w:sz="4" w:space="0" w:color="auto"/>
              <w:left w:val="single" w:sz="4" w:space="0" w:color="auto"/>
              <w:bottom w:val="single" w:sz="4" w:space="0" w:color="auto"/>
              <w:right w:val="single" w:sz="4" w:space="0" w:color="auto"/>
            </w:tcBorders>
          </w:tcPr>
          <w:p w14:paraId="2A5FDAAA" w14:textId="77777777" w:rsidR="00E54467" w:rsidRPr="001D75E1" w:rsidRDefault="00E54467" w:rsidP="00E54467">
            <w:pPr>
              <w:jc w:val="both"/>
              <w:rPr>
                <w:rFonts w:ascii="Times New Roman" w:hAnsi="Times New Roman" w:cs="Times New Roman"/>
                <w:b/>
                <w:bCs/>
                <w:sz w:val="20"/>
                <w:szCs w:val="20"/>
              </w:rPr>
            </w:pPr>
          </w:p>
        </w:tc>
        <w:tc>
          <w:tcPr>
            <w:tcW w:w="2410" w:type="dxa"/>
            <w:tcBorders>
              <w:top w:val="single" w:sz="4" w:space="0" w:color="auto"/>
              <w:left w:val="single" w:sz="4" w:space="0" w:color="auto"/>
              <w:bottom w:val="single" w:sz="4" w:space="0" w:color="auto"/>
              <w:right w:val="single" w:sz="4" w:space="0" w:color="auto"/>
            </w:tcBorders>
            <w:noWrap/>
          </w:tcPr>
          <w:p w14:paraId="3A548692" w14:textId="77777777" w:rsidR="00E54467" w:rsidRPr="001D75E1" w:rsidRDefault="00E54467" w:rsidP="00E54467">
            <w:pPr>
              <w:jc w:val="both"/>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57BB6E92" w14:textId="77777777" w:rsidR="00E54467" w:rsidRPr="001D75E1" w:rsidRDefault="00E54467" w:rsidP="00E54467">
            <w:pPr>
              <w:jc w:val="both"/>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noWrap/>
            <w:hideMark/>
          </w:tcPr>
          <w:p w14:paraId="4C8DC795"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E98K</w:t>
            </w:r>
          </w:p>
        </w:tc>
        <w:tc>
          <w:tcPr>
            <w:tcW w:w="709" w:type="dxa"/>
            <w:tcBorders>
              <w:top w:val="single" w:sz="4" w:space="0" w:color="auto"/>
              <w:left w:val="single" w:sz="4" w:space="0" w:color="auto"/>
              <w:bottom w:val="single" w:sz="4" w:space="0" w:color="auto"/>
              <w:right w:val="single" w:sz="4" w:space="0" w:color="auto"/>
            </w:tcBorders>
            <w:noWrap/>
            <w:hideMark/>
          </w:tcPr>
          <w:p w14:paraId="762E7239"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E</w:t>
            </w:r>
          </w:p>
        </w:tc>
        <w:tc>
          <w:tcPr>
            <w:tcW w:w="3260" w:type="dxa"/>
            <w:tcBorders>
              <w:top w:val="single" w:sz="4" w:space="0" w:color="auto"/>
              <w:left w:val="single" w:sz="4" w:space="0" w:color="auto"/>
              <w:bottom w:val="single" w:sz="4" w:space="0" w:color="auto"/>
              <w:right w:val="single" w:sz="4" w:space="0" w:color="auto"/>
            </w:tcBorders>
          </w:tcPr>
          <w:p w14:paraId="6EE0DF67"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High MIC values</w:t>
            </w:r>
          </w:p>
          <w:p w14:paraId="43E7656F" w14:textId="77777777" w:rsidR="00E54467" w:rsidRPr="001D75E1" w:rsidRDefault="00E54467" w:rsidP="00E54467">
            <w:pPr>
              <w:jc w:val="both"/>
              <w:rPr>
                <w:rFonts w:ascii="Times New Roman" w:hAnsi="Times New Roman" w:cs="Times New Roman"/>
                <w:sz w:val="20"/>
                <w:szCs w:val="20"/>
              </w:rPr>
            </w:pPr>
          </w:p>
        </w:tc>
      </w:tr>
      <w:tr w:rsidR="00E54467" w:rsidRPr="001D75E1" w14:paraId="10C8B2EE" w14:textId="77777777" w:rsidTr="001D75E1">
        <w:trPr>
          <w:trHeight w:val="288"/>
        </w:trPr>
        <w:tc>
          <w:tcPr>
            <w:tcW w:w="1271" w:type="dxa"/>
            <w:tcBorders>
              <w:top w:val="single" w:sz="4" w:space="0" w:color="auto"/>
              <w:left w:val="single" w:sz="4" w:space="0" w:color="auto"/>
              <w:bottom w:val="single" w:sz="4" w:space="0" w:color="auto"/>
              <w:right w:val="single" w:sz="4" w:space="0" w:color="auto"/>
            </w:tcBorders>
            <w:hideMark/>
          </w:tcPr>
          <w:p w14:paraId="556801D4" w14:textId="77777777" w:rsidR="00E54467" w:rsidRPr="001D75E1" w:rsidRDefault="00E54467" w:rsidP="00E54467">
            <w:pPr>
              <w:jc w:val="both"/>
              <w:rPr>
                <w:rFonts w:ascii="Times New Roman" w:hAnsi="Times New Roman" w:cs="Times New Roman"/>
                <w:b/>
                <w:bCs/>
                <w:sz w:val="20"/>
                <w:szCs w:val="20"/>
              </w:rPr>
            </w:pPr>
            <w:r w:rsidRPr="001D75E1">
              <w:rPr>
                <w:rFonts w:ascii="Times New Roman" w:hAnsi="Times New Roman" w:cs="Times New Roman"/>
                <w:b/>
                <w:bCs/>
                <w:sz w:val="20"/>
                <w:szCs w:val="20"/>
              </w:rPr>
              <w:t>Penicillin</w:t>
            </w:r>
          </w:p>
        </w:tc>
        <w:tc>
          <w:tcPr>
            <w:tcW w:w="2410" w:type="dxa"/>
            <w:tcBorders>
              <w:top w:val="single" w:sz="4" w:space="0" w:color="auto"/>
              <w:left w:val="single" w:sz="4" w:space="0" w:color="auto"/>
              <w:bottom w:val="single" w:sz="4" w:space="0" w:color="auto"/>
              <w:right w:val="single" w:sz="4" w:space="0" w:color="auto"/>
            </w:tcBorders>
            <w:noWrap/>
            <w:hideMark/>
          </w:tcPr>
          <w:p w14:paraId="121AF6EA" w14:textId="77777777" w:rsidR="00E54467" w:rsidRPr="001D75E1" w:rsidRDefault="00E54467" w:rsidP="00E54467">
            <w:pPr>
              <w:jc w:val="both"/>
              <w:rPr>
                <w:rFonts w:ascii="Times New Roman" w:hAnsi="Times New Roman" w:cs="Times New Roman"/>
                <w:sz w:val="20"/>
                <w:szCs w:val="20"/>
              </w:rPr>
            </w:pPr>
            <w:proofErr w:type="spellStart"/>
            <w:r w:rsidRPr="001D75E1">
              <w:rPr>
                <w:rFonts w:ascii="Times New Roman" w:hAnsi="Times New Roman" w:cs="Times New Roman"/>
                <w:sz w:val="20"/>
                <w:szCs w:val="20"/>
              </w:rPr>
              <w:t>Cehovin</w:t>
            </w:r>
            <w:proofErr w:type="spellEnd"/>
            <w:r w:rsidRPr="001D75E1">
              <w:rPr>
                <w:rFonts w:ascii="Times New Roman" w:hAnsi="Times New Roman" w:cs="Times New Roman"/>
                <w:sz w:val="20"/>
                <w:szCs w:val="20"/>
              </w:rPr>
              <w:t xml:space="preserve"> et al, 2018</w:t>
            </w:r>
          </w:p>
        </w:tc>
        <w:tc>
          <w:tcPr>
            <w:tcW w:w="850" w:type="dxa"/>
            <w:tcBorders>
              <w:top w:val="single" w:sz="4" w:space="0" w:color="auto"/>
              <w:left w:val="single" w:sz="4" w:space="0" w:color="auto"/>
              <w:bottom w:val="single" w:sz="4" w:space="0" w:color="auto"/>
              <w:right w:val="single" w:sz="4" w:space="0" w:color="auto"/>
            </w:tcBorders>
            <w:hideMark/>
          </w:tcPr>
          <w:p w14:paraId="2F7F1AC4"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beta-lactamase containing plasmids</w:t>
            </w:r>
          </w:p>
        </w:tc>
        <w:tc>
          <w:tcPr>
            <w:tcW w:w="1276" w:type="dxa"/>
            <w:tcBorders>
              <w:top w:val="single" w:sz="4" w:space="0" w:color="auto"/>
              <w:left w:val="single" w:sz="4" w:space="0" w:color="auto"/>
              <w:bottom w:val="single" w:sz="4" w:space="0" w:color="auto"/>
              <w:right w:val="single" w:sz="4" w:space="0" w:color="auto"/>
            </w:tcBorders>
            <w:noWrap/>
            <w:hideMark/>
          </w:tcPr>
          <w:p w14:paraId="3A32AE0A" w14:textId="77777777" w:rsidR="00E54467" w:rsidRPr="001D75E1" w:rsidRDefault="00E54467" w:rsidP="00E54467">
            <w:pPr>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Pr>
          <w:p w14:paraId="454B917F" w14:textId="77777777" w:rsidR="00E54467" w:rsidRPr="001D75E1" w:rsidRDefault="00E54467" w:rsidP="00E54467">
            <w:pPr>
              <w:jc w:val="both"/>
              <w:rPr>
                <w:rFonts w:ascii="Times New Roman" w:hAnsi="Times New Roman" w:cs="Times New Roman"/>
                <w:sz w:val="20"/>
                <w:szCs w:val="20"/>
              </w:rPr>
            </w:pPr>
          </w:p>
        </w:tc>
        <w:tc>
          <w:tcPr>
            <w:tcW w:w="3260" w:type="dxa"/>
            <w:tcBorders>
              <w:top w:val="single" w:sz="4" w:space="0" w:color="auto"/>
              <w:left w:val="single" w:sz="4" w:space="0" w:color="auto"/>
              <w:bottom w:val="single" w:sz="4" w:space="0" w:color="auto"/>
              <w:right w:val="single" w:sz="4" w:space="0" w:color="auto"/>
            </w:tcBorders>
            <w:hideMark/>
          </w:tcPr>
          <w:p w14:paraId="7F198322"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Plasmid encoding the beta lactamase protein</w:t>
            </w:r>
          </w:p>
        </w:tc>
      </w:tr>
      <w:tr w:rsidR="00E54467" w:rsidRPr="001D75E1" w14:paraId="6C967A54" w14:textId="77777777" w:rsidTr="001D75E1">
        <w:trPr>
          <w:trHeight w:val="288"/>
        </w:trPr>
        <w:tc>
          <w:tcPr>
            <w:tcW w:w="1271" w:type="dxa"/>
            <w:tcBorders>
              <w:top w:val="single" w:sz="4" w:space="0" w:color="auto"/>
              <w:left w:val="single" w:sz="4" w:space="0" w:color="auto"/>
              <w:bottom w:val="single" w:sz="4" w:space="0" w:color="auto"/>
              <w:right w:val="single" w:sz="4" w:space="0" w:color="auto"/>
            </w:tcBorders>
            <w:noWrap/>
            <w:hideMark/>
          </w:tcPr>
          <w:p w14:paraId="7E85066F" w14:textId="77777777" w:rsidR="00E54467" w:rsidRPr="001D75E1" w:rsidRDefault="00E54467" w:rsidP="00E54467">
            <w:pPr>
              <w:jc w:val="both"/>
              <w:rPr>
                <w:rFonts w:ascii="Times New Roman" w:hAnsi="Times New Roman" w:cs="Times New Roman"/>
                <w:b/>
                <w:bCs/>
                <w:sz w:val="20"/>
                <w:szCs w:val="20"/>
              </w:rPr>
            </w:pPr>
            <w:r w:rsidRPr="001D75E1">
              <w:rPr>
                <w:rFonts w:ascii="Times New Roman" w:hAnsi="Times New Roman" w:cs="Times New Roman"/>
                <w:b/>
                <w:bCs/>
                <w:sz w:val="20"/>
                <w:szCs w:val="20"/>
              </w:rPr>
              <w:t>Tetracycline</w:t>
            </w:r>
          </w:p>
        </w:tc>
        <w:tc>
          <w:tcPr>
            <w:tcW w:w="2410" w:type="dxa"/>
            <w:tcBorders>
              <w:top w:val="single" w:sz="4" w:space="0" w:color="auto"/>
              <w:left w:val="single" w:sz="4" w:space="0" w:color="auto"/>
              <w:bottom w:val="single" w:sz="4" w:space="0" w:color="auto"/>
              <w:right w:val="single" w:sz="4" w:space="0" w:color="auto"/>
            </w:tcBorders>
          </w:tcPr>
          <w:p w14:paraId="5054D672" w14:textId="77777777" w:rsidR="00E54467" w:rsidRPr="001D75E1" w:rsidRDefault="00E54467" w:rsidP="00E54467">
            <w:pPr>
              <w:jc w:val="both"/>
              <w:rPr>
                <w:rFonts w:ascii="Times New Roman" w:hAnsi="Times New Roman" w:cs="Times New Roman"/>
                <w:sz w:val="20"/>
                <w:szCs w:val="20"/>
              </w:rPr>
            </w:pPr>
            <w:proofErr w:type="spellStart"/>
            <w:r w:rsidRPr="001D75E1">
              <w:rPr>
                <w:rFonts w:ascii="Times New Roman" w:hAnsi="Times New Roman" w:cs="Times New Roman"/>
                <w:sz w:val="20"/>
                <w:szCs w:val="20"/>
              </w:rPr>
              <w:t>Cehovin</w:t>
            </w:r>
            <w:proofErr w:type="spellEnd"/>
            <w:r w:rsidRPr="001D75E1">
              <w:rPr>
                <w:rFonts w:ascii="Times New Roman" w:hAnsi="Times New Roman" w:cs="Times New Roman"/>
                <w:sz w:val="20"/>
                <w:szCs w:val="20"/>
              </w:rPr>
              <w:t xml:space="preserve"> et al, 2018</w:t>
            </w:r>
          </w:p>
        </w:tc>
        <w:tc>
          <w:tcPr>
            <w:tcW w:w="850" w:type="dxa"/>
            <w:tcBorders>
              <w:top w:val="single" w:sz="4" w:space="0" w:color="auto"/>
              <w:left w:val="single" w:sz="4" w:space="0" w:color="auto"/>
              <w:bottom w:val="single" w:sz="4" w:space="0" w:color="auto"/>
              <w:right w:val="single" w:sz="4" w:space="0" w:color="auto"/>
            </w:tcBorders>
            <w:noWrap/>
            <w:hideMark/>
          </w:tcPr>
          <w:p w14:paraId="61B3B2A5" w14:textId="77777777" w:rsidR="00E54467" w:rsidRPr="001D75E1" w:rsidRDefault="00E54467" w:rsidP="00E54467">
            <w:pPr>
              <w:jc w:val="both"/>
              <w:rPr>
                <w:rFonts w:ascii="Times New Roman" w:hAnsi="Times New Roman" w:cs="Times New Roman"/>
                <w:sz w:val="20"/>
                <w:szCs w:val="20"/>
              </w:rPr>
            </w:pPr>
            <w:proofErr w:type="spellStart"/>
            <w:r w:rsidRPr="001D75E1">
              <w:rPr>
                <w:rFonts w:ascii="Times New Roman" w:hAnsi="Times New Roman" w:cs="Times New Roman"/>
                <w:sz w:val="20"/>
                <w:szCs w:val="20"/>
              </w:rPr>
              <w:t>tet</w:t>
            </w:r>
            <w:proofErr w:type="spellEnd"/>
            <w:r w:rsidRPr="001D75E1">
              <w:rPr>
                <w:rFonts w:ascii="Times New Roman" w:hAnsi="Times New Roman" w:cs="Times New Roman"/>
                <w:sz w:val="20"/>
                <w:szCs w:val="20"/>
              </w:rPr>
              <w:t>-M containing plasmids</w:t>
            </w:r>
          </w:p>
        </w:tc>
        <w:tc>
          <w:tcPr>
            <w:tcW w:w="1276" w:type="dxa"/>
            <w:tcBorders>
              <w:top w:val="single" w:sz="4" w:space="0" w:color="auto"/>
              <w:left w:val="single" w:sz="4" w:space="0" w:color="auto"/>
              <w:bottom w:val="single" w:sz="4" w:space="0" w:color="auto"/>
              <w:right w:val="single" w:sz="4" w:space="0" w:color="auto"/>
            </w:tcBorders>
            <w:noWrap/>
            <w:hideMark/>
          </w:tcPr>
          <w:p w14:paraId="45D95EF9" w14:textId="77777777" w:rsidR="00E54467" w:rsidRPr="001D75E1" w:rsidRDefault="00E54467" w:rsidP="00E54467">
            <w:pPr>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Pr>
          <w:p w14:paraId="3F1D5A0A" w14:textId="77777777" w:rsidR="00E54467" w:rsidRPr="001D75E1" w:rsidRDefault="00E54467" w:rsidP="00E54467">
            <w:pPr>
              <w:jc w:val="both"/>
              <w:rPr>
                <w:rFonts w:ascii="Times New Roman" w:hAnsi="Times New Roman" w:cs="Times New Roman"/>
                <w:sz w:val="20"/>
                <w:szCs w:val="20"/>
              </w:rPr>
            </w:pPr>
          </w:p>
        </w:tc>
        <w:tc>
          <w:tcPr>
            <w:tcW w:w="3260" w:type="dxa"/>
            <w:tcBorders>
              <w:top w:val="single" w:sz="4" w:space="0" w:color="auto"/>
              <w:left w:val="single" w:sz="4" w:space="0" w:color="auto"/>
              <w:bottom w:val="single" w:sz="4" w:space="0" w:color="auto"/>
              <w:right w:val="single" w:sz="4" w:space="0" w:color="auto"/>
            </w:tcBorders>
            <w:hideMark/>
          </w:tcPr>
          <w:p w14:paraId="6413F478"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Plasmid encoding the tetracycline resistance protein Tet(M)</w:t>
            </w:r>
          </w:p>
        </w:tc>
      </w:tr>
      <w:tr w:rsidR="00E54467" w:rsidRPr="001D75E1" w14:paraId="34106F4B" w14:textId="77777777" w:rsidTr="001D75E1">
        <w:trPr>
          <w:trHeight w:val="288"/>
        </w:trPr>
        <w:tc>
          <w:tcPr>
            <w:tcW w:w="1271" w:type="dxa"/>
            <w:tcBorders>
              <w:top w:val="single" w:sz="4" w:space="0" w:color="auto"/>
              <w:left w:val="single" w:sz="4" w:space="0" w:color="auto"/>
              <w:bottom w:val="single" w:sz="4" w:space="0" w:color="auto"/>
              <w:right w:val="single" w:sz="4" w:space="0" w:color="auto"/>
            </w:tcBorders>
            <w:noWrap/>
            <w:hideMark/>
          </w:tcPr>
          <w:p w14:paraId="63DFE771" w14:textId="77777777" w:rsidR="00E54467" w:rsidRPr="001D75E1" w:rsidRDefault="00E54467" w:rsidP="00E54467">
            <w:pPr>
              <w:jc w:val="both"/>
              <w:rPr>
                <w:rFonts w:ascii="Times New Roman" w:hAnsi="Times New Roman" w:cs="Times New Roman"/>
                <w:b/>
                <w:bCs/>
                <w:sz w:val="20"/>
                <w:szCs w:val="20"/>
              </w:rPr>
            </w:pPr>
            <w:r w:rsidRPr="001D75E1">
              <w:rPr>
                <w:rFonts w:ascii="Times New Roman" w:hAnsi="Times New Roman" w:cs="Times New Roman"/>
                <w:b/>
                <w:bCs/>
                <w:sz w:val="20"/>
                <w:szCs w:val="20"/>
              </w:rPr>
              <w:t>Aminoglycosides</w:t>
            </w:r>
          </w:p>
        </w:tc>
        <w:tc>
          <w:tcPr>
            <w:tcW w:w="2410" w:type="dxa"/>
            <w:tcBorders>
              <w:top w:val="single" w:sz="4" w:space="0" w:color="auto"/>
              <w:left w:val="single" w:sz="4" w:space="0" w:color="auto"/>
              <w:bottom w:val="single" w:sz="4" w:space="0" w:color="auto"/>
              <w:right w:val="single" w:sz="4" w:space="0" w:color="auto"/>
            </w:tcBorders>
          </w:tcPr>
          <w:p w14:paraId="1FBECEDE"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Garneau-</w:t>
            </w:r>
            <w:proofErr w:type="spellStart"/>
            <w:r w:rsidRPr="001D75E1">
              <w:rPr>
                <w:rFonts w:ascii="Times New Roman" w:hAnsi="Times New Roman" w:cs="Times New Roman"/>
                <w:sz w:val="20"/>
                <w:szCs w:val="20"/>
              </w:rPr>
              <w:t>Tsodikova</w:t>
            </w:r>
            <w:proofErr w:type="spellEnd"/>
            <w:r w:rsidRPr="001D75E1">
              <w:rPr>
                <w:rFonts w:ascii="Times New Roman" w:hAnsi="Times New Roman" w:cs="Times New Roman"/>
                <w:sz w:val="20"/>
                <w:szCs w:val="20"/>
              </w:rPr>
              <w:t xml:space="preserve"> et al, 2016</w:t>
            </w:r>
          </w:p>
        </w:tc>
        <w:tc>
          <w:tcPr>
            <w:tcW w:w="850" w:type="dxa"/>
            <w:tcBorders>
              <w:top w:val="single" w:sz="4" w:space="0" w:color="auto"/>
              <w:left w:val="single" w:sz="4" w:space="0" w:color="auto"/>
              <w:bottom w:val="single" w:sz="4" w:space="0" w:color="auto"/>
              <w:right w:val="single" w:sz="4" w:space="0" w:color="auto"/>
            </w:tcBorders>
            <w:noWrap/>
            <w:hideMark/>
          </w:tcPr>
          <w:p w14:paraId="7612D4F1"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AAC containing plasmids</w:t>
            </w:r>
          </w:p>
        </w:tc>
        <w:tc>
          <w:tcPr>
            <w:tcW w:w="1276" w:type="dxa"/>
            <w:tcBorders>
              <w:top w:val="single" w:sz="4" w:space="0" w:color="auto"/>
              <w:left w:val="single" w:sz="4" w:space="0" w:color="auto"/>
              <w:bottom w:val="single" w:sz="4" w:space="0" w:color="auto"/>
              <w:right w:val="single" w:sz="4" w:space="0" w:color="auto"/>
            </w:tcBorders>
            <w:noWrap/>
            <w:hideMark/>
          </w:tcPr>
          <w:p w14:paraId="4B800787" w14:textId="77777777" w:rsidR="00E54467" w:rsidRPr="001D75E1" w:rsidRDefault="00E54467" w:rsidP="00E54467">
            <w:pPr>
              <w:jc w:val="both"/>
              <w:rPr>
                <w:rFonts w:ascii="Times New Roman" w:hAnsi="Times New Roman" w:cs="Times New Roman"/>
                <w:sz w:val="20"/>
                <w:szCs w:val="20"/>
              </w:rPr>
            </w:pPr>
            <w:proofErr w:type="spellStart"/>
            <w:r w:rsidRPr="001D75E1">
              <w:rPr>
                <w:rFonts w:ascii="Times New Roman" w:hAnsi="Times New Roman" w:cs="Times New Roman"/>
                <w:sz w:val="20"/>
                <w:szCs w:val="20"/>
              </w:rPr>
              <w:t>plnc</w:t>
            </w:r>
            <w:proofErr w:type="spellEnd"/>
          </w:p>
        </w:tc>
        <w:tc>
          <w:tcPr>
            <w:tcW w:w="709" w:type="dxa"/>
            <w:tcBorders>
              <w:top w:val="single" w:sz="4" w:space="0" w:color="auto"/>
              <w:left w:val="single" w:sz="4" w:space="0" w:color="auto"/>
              <w:bottom w:val="single" w:sz="4" w:space="0" w:color="auto"/>
              <w:right w:val="single" w:sz="4" w:space="0" w:color="auto"/>
            </w:tcBorders>
            <w:noWrap/>
          </w:tcPr>
          <w:p w14:paraId="09ADA821" w14:textId="77777777" w:rsidR="00E54467" w:rsidRPr="001D75E1" w:rsidRDefault="00E54467" w:rsidP="00E54467">
            <w:pPr>
              <w:jc w:val="both"/>
              <w:rPr>
                <w:rFonts w:ascii="Times New Roman" w:hAnsi="Times New Roman" w:cs="Times New Roman"/>
                <w:sz w:val="20"/>
                <w:szCs w:val="20"/>
              </w:rPr>
            </w:pPr>
          </w:p>
        </w:tc>
        <w:tc>
          <w:tcPr>
            <w:tcW w:w="3260" w:type="dxa"/>
            <w:tcBorders>
              <w:top w:val="single" w:sz="4" w:space="0" w:color="auto"/>
              <w:left w:val="single" w:sz="4" w:space="0" w:color="auto"/>
              <w:bottom w:val="single" w:sz="4" w:space="0" w:color="auto"/>
              <w:right w:val="single" w:sz="4" w:space="0" w:color="auto"/>
            </w:tcBorders>
            <w:hideMark/>
          </w:tcPr>
          <w:p w14:paraId="6617A48C" w14:textId="77777777" w:rsidR="00E54467" w:rsidRPr="001D75E1" w:rsidRDefault="00E54467" w:rsidP="00E54467">
            <w:pPr>
              <w:jc w:val="both"/>
              <w:rPr>
                <w:rFonts w:ascii="Times New Roman" w:hAnsi="Times New Roman" w:cs="Times New Roman"/>
                <w:sz w:val="20"/>
                <w:szCs w:val="20"/>
              </w:rPr>
            </w:pPr>
            <w:r w:rsidRPr="001D75E1">
              <w:rPr>
                <w:rFonts w:ascii="Times New Roman" w:hAnsi="Times New Roman" w:cs="Times New Roman"/>
                <w:sz w:val="20"/>
                <w:szCs w:val="20"/>
              </w:rPr>
              <w:t>Plasmid encoding aminoglycoside modifying enzymes like aminoglycoside N-acetyltransferases</w:t>
            </w:r>
          </w:p>
        </w:tc>
      </w:tr>
    </w:tbl>
    <w:p w14:paraId="758A6151" w14:textId="77777777" w:rsidR="00E13E74" w:rsidRDefault="00E13E74" w:rsidP="00D669A1">
      <w:pPr>
        <w:jc w:val="both"/>
        <w:rPr>
          <w:rFonts w:ascii="Times New Roman" w:hAnsi="Times New Roman" w:cs="Times New Roman"/>
          <w:sz w:val="24"/>
          <w:szCs w:val="24"/>
        </w:rPr>
      </w:pPr>
    </w:p>
    <w:p w14:paraId="58C44ECB" w14:textId="77777777" w:rsidR="00D669A1" w:rsidRDefault="00D669A1" w:rsidP="001F312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Supplementary Table </w:t>
      </w:r>
      <w:r w:rsidR="00CF406A">
        <w:rPr>
          <w:rFonts w:ascii="Times New Roman" w:hAnsi="Times New Roman" w:cs="Times New Roman"/>
          <w:b/>
          <w:bCs/>
          <w:sz w:val="24"/>
          <w:szCs w:val="24"/>
        </w:rPr>
        <w:t>5b</w:t>
      </w:r>
      <w:r>
        <w:rPr>
          <w:rFonts w:ascii="Times New Roman" w:hAnsi="Times New Roman" w:cs="Times New Roman"/>
          <w:b/>
          <w:bCs/>
          <w:sz w:val="24"/>
          <w:szCs w:val="24"/>
        </w:rPr>
        <w:t>: Sequencing depth of the regions with mutations implicated in AMR</w:t>
      </w:r>
      <w:r w:rsidR="00E13E74">
        <w:rPr>
          <w:rFonts w:ascii="Times New Roman" w:hAnsi="Times New Roman" w:cs="Times New Roman"/>
          <w:b/>
          <w:bCs/>
          <w:sz w:val="24"/>
          <w:szCs w:val="24"/>
        </w:rPr>
        <w:t xml:space="preserve">. </w:t>
      </w:r>
      <w:r>
        <w:rPr>
          <w:rFonts w:ascii="Times New Roman" w:hAnsi="Times New Roman" w:cs="Times New Roman"/>
          <w:sz w:val="24"/>
          <w:szCs w:val="24"/>
        </w:rPr>
        <w:t xml:space="preserve">Sequencing depth for the gene loci, </w:t>
      </w:r>
      <w:proofErr w:type="spellStart"/>
      <w:r w:rsidRPr="00FA4074">
        <w:rPr>
          <w:rFonts w:ascii="Times New Roman" w:hAnsi="Times New Roman" w:cs="Times New Roman"/>
          <w:i/>
          <w:iCs/>
          <w:sz w:val="24"/>
          <w:szCs w:val="24"/>
        </w:rPr>
        <w:t>rpsJ</w:t>
      </w:r>
      <w:proofErr w:type="spellEnd"/>
      <w:r>
        <w:rPr>
          <w:rFonts w:ascii="Times New Roman" w:hAnsi="Times New Roman" w:cs="Times New Roman"/>
          <w:sz w:val="24"/>
          <w:szCs w:val="24"/>
        </w:rPr>
        <w:t xml:space="preserve"> and </w:t>
      </w:r>
      <w:proofErr w:type="spellStart"/>
      <w:r w:rsidRPr="00FA4074">
        <w:rPr>
          <w:rFonts w:ascii="Times New Roman" w:hAnsi="Times New Roman" w:cs="Times New Roman"/>
          <w:i/>
          <w:iCs/>
          <w:sz w:val="24"/>
          <w:szCs w:val="24"/>
        </w:rPr>
        <w:t>folP</w:t>
      </w:r>
      <w:proofErr w:type="spellEnd"/>
      <w:r>
        <w:rPr>
          <w:rFonts w:ascii="Times New Roman" w:hAnsi="Times New Roman" w:cs="Times New Roman"/>
          <w:sz w:val="24"/>
          <w:szCs w:val="24"/>
        </w:rPr>
        <w:t xml:space="preserve">, with AMR mutations listed in Table </w:t>
      </w:r>
      <w:r w:rsidR="00584A5A">
        <w:rPr>
          <w:rFonts w:ascii="Times New Roman" w:hAnsi="Times New Roman" w:cs="Times New Roman"/>
          <w:sz w:val="24"/>
          <w:szCs w:val="24"/>
        </w:rPr>
        <w:t xml:space="preserve">3 </w:t>
      </w:r>
      <w:r>
        <w:rPr>
          <w:rFonts w:ascii="Times New Roman" w:hAnsi="Times New Roman" w:cs="Times New Roman"/>
          <w:sz w:val="24"/>
          <w:szCs w:val="24"/>
        </w:rPr>
        <w:t>of the main manuscript.</w:t>
      </w:r>
      <w:r w:rsidR="00584A5A">
        <w:rPr>
          <w:rFonts w:ascii="Times New Roman" w:hAnsi="Times New Roman" w:cs="Times New Roman"/>
          <w:sz w:val="24"/>
          <w:szCs w:val="24"/>
        </w:rPr>
        <w:t xml:space="preserve"> </w:t>
      </w:r>
      <w:r w:rsidR="00584A5A" w:rsidRPr="00646816">
        <w:rPr>
          <w:rFonts w:ascii="Times New Roman" w:hAnsi="Times New Roman" w:cs="Times New Roman"/>
          <w:sz w:val="24"/>
          <w:szCs w:val="24"/>
        </w:rPr>
        <w:t>The depth of other gene loci with mutations listed in Table 3 have already been covered in Supplementary Table 4d.</w:t>
      </w:r>
    </w:p>
    <w:p w14:paraId="7E0FB103" w14:textId="77777777" w:rsidR="00E13E74" w:rsidRDefault="00E13E74" w:rsidP="00E13E74">
      <w:pPr>
        <w:spacing w:after="0" w:line="36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647"/>
        <w:gridCol w:w="683"/>
        <w:gridCol w:w="684"/>
        <w:gridCol w:w="684"/>
        <w:gridCol w:w="696"/>
        <w:gridCol w:w="684"/>
        <w:gridCol w:w="750"/>
        <w:gridCol w:w="684"/>
        <w:gridCol w:w="684"/>
        <w:gridCol w:w="684"/>
        <w:gridCol w:w="684"/>
      </w:tblGrid>
      <w:tr w:rsidR="006F73FF" w:rsidRPr="001C6021" w14:paraId="0B87C061" w14:textId="77777777" w:rsidTr="001D75E1">
        <w:trPr>
          <w:trHeight w:val="276"/>
        </w:trPr>
        <w:tc>
          <w:tcPr>
            <w:tcW w:w="8564" w:type="dxa"/>
            <w:gridSpan w:val="11"/>
            <w:tcBorders>
              <w:bottom w:val="double" w:sz="4" w:space="0" w:color="auto"/>
            </w:tcBorders>
            <w:noWrap/>
            <w:vAlign w:val="center"/>
          </w:tcPr>
          <w:p w14:paraId="3B06B62D" w14:textId="77777777" w:rsidR="006F73FF" w:rsidRPr="001C6021" w:rsidRDefault="006F73FF" w:rsidP="00646816">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Strain id</w:t>
            </w:r>
          </w:p>
        </w:tc>
      </w:tr>
      <w:tr w:rsidR="00FD4C63" w:rsidRPr="001C6021" w14:paraId="0CE3C5EA" w14:textId="77777777" w:rsidTr="00233DB2">
        <w:trPr>
          <w:trHeight w:val="276"/>
        </w:trPr>
        <w:tc>
          <w:tcPr>
            <w:tcW w:w="1647" w:type="dxa"/>
            <w:tcBorders>
              <w:bottom w:val="double" w:sz="4" w:space="0" w:color="auto"/>
            </w:tcBorders>
            <w:noWrap/>
            <w:hideMark/>
          </w:tcPr>
          <w:p w14:paraId="71EC0F85" w14:textId="77777777" w:rsidR="00FD4C63" w:rsidRPr="001C6021" w:rsidRDefault="006F73FF" w:rsidP="00D80C29">
            <w:pPr>
              <w:spacing w:before="240"/>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G</w:t>
            </w:r>
            <w:r w:rsidRPr="001C6021">
              <w:rPr>
                <w:rFonts w:ascii="Times New Roman" w:hAnsi="Times New Roman" w:cs="Times New Roman"/>
                <w:b/>
                <w:bCs/>
                <w:color w:val="000000" w:themeColor="text1"/>
                <w:sz w:val="24"/>
                <w:szCs w:val="24"/>
              </w:rPr>
              <w:t>ene</w:t>
            </w:r>
            <w:r w:rsidDel="006F73FF">
              <w:rPr>
                <w:rFonts w:ascii="Times New Roman" w:hAnsi="Times New Roman" w:cs="Times New Roman"/>
                <w:b/>
                <w:bCs/>
                <w:color w:val="000000" w:themeColor="text1"/>
                <w:sz w:val="24"/>
                <w:szCs w:val="24"/>
              </w:rPr>
              <w:t xml:space="preserve"> </w:t>
            </w:r>
          </w:p>
        </w:tc>
        <w:tc>
          <w:tcPr>
            <w:tcW w:w="683" w:type="dxa"/>
            <w:tcBorders>
              <w:bottom w:val="double" w:sz="4" w:space="0" w:color="auto"/>
            </w:tcBorders>
            <w:noWrap/>
            <w:hideMark/>
          </w:tcPr>
          <w:p w14:paraId="081C49B2" w14:textId="77777777" w:rsidR="00FD4C63" w:rsidRPr="001C6021" w:rsidRDefault="00FD4C63" w:rsidP="00D80C29">
            <w:pPr>
              <w:spacing w:before="240"/>
              <w:jc w:val="both"/>
              <w:rPr>
                <w:rFonts w:ascii="Times New Roman" w:hAnsi="Times New Roman" w:cs="Times New Roman"/>
                <w:b/>
                <w:bCs/>
                <w:color w:val="000000" w:themeColor="text1"/>
                <w:sz w:val="24"/>
                <w:szCs w:val="24"/>
              </w:rPr>
            </w:pPr>
            <w:r w:rsidRPr="001C6021">
              <w:rPr>
                <w:rFonts w:ascii="Times New Roman" w:hAnsi="Times New Roman" w:cs="Times New Roman"/>
                <w:b/>
                <w:bCs/>
                <w:color w:val="000000" w:themeColor="text1"/>
                <w:sz w:val="24"/>
                <w:szCs w:val="24"/>
              </w:rPr>
              <w:t>3</w:t>
            </w:r>
          </w:p>
        </w:tc>
        <w:tc>
          <w:tcPr>
            <w:tcW w:w="684" w:type="dxa"/>
            <w:tcBorders>
              <w:bottom w:val="double" w:sz="4" w:space="0" w:color="auto"/>
            </w:tcBorders>
            <w:noWrap/>
            <w:hideMark/>
          </w:tcPr>
          <w:p w14:paraId="4043E630" w14:textId="77777777" w:rsidR="00FD4C63" w:rsidRPr="001C6021" w:rsidRDefault="00FD4C63" w:rsidP="00D80C29">
            <w:pPr>
              <w:spacing w:before="240"/>
              <w:jc w:val="both"/>
              <w:rPr>
                <w:rFonts w:ascii="Times New Roman" w:hAnsi="Times New Roman" w:cs="Times New Roman"/>
                <w:b/>
                <w:bCs/>
                <w:color w:val="000000" w:themeColor="text1"/>
                <w:sz w:val="24"/>
                <w:szCs w:val="24"/>
              </w:rPr>
            </w:pPr>
            <w:r w:rsidRPr="001C6021">
              <w:rPr>
                <w:rFonts w:ascii="Times New Roman" w:hAnsi="Times New Roman" w:cs="Times New Roman"/>
                <w:b/>
                <w:bCs/>
                <w:color w:val="000000" w:themeColor="text1"/>
                <w:sz w:val="24"/>
                <w:szCs w:val="24"/>
              </w:rPr>
              <w:t>12</w:t>
            </w:r>
          </w:p>
        </w:tc>
        <w:tc>
          <w:tcPr>
            <w:tcW w:w="684" w:type="dxa"/>
            <w:tcBorders>
              <w:bottom w:val="double" w:sz="4" w:space="0" w:color="auto"/>
            </w:tcBorders>
            <w:noWrap/>
            <w:hideMark/>
          </w:tcPr>
          <w:p w14:paraId="07E2A5F1" w14:textId="77777777" w:rsidR="00FD4C63" w:rsidRPr="001C6021" w:rsidRDefault="00FD4C63" w:rsidP="00D80C29">
            <w:pPr>
              <w:spacing w:before="240"/>
              <w:jc w:val="both"/>
              <w:rPr>
                <w:rFonts w:ascii="Times New Roman" w:hAnsi="Times New Roman" w:cs="Times New Roman"/>
                <w:b/>
                <w:bCs/>
                <w:color w:val="000000" w:themeColor="text1"/>
                <w:sz w:val="24"/>
                <w:szCs w:val="24"/>
              </w:rPr>
            </w:pPr>
            <w:r w:rsidRPr="001C6021">
              <w:rPr>
                <w:rFonts w:ascii="Times New Roman" w:hAnsi="Times New Roman" w:cs="Times New Roman"/>
                <w:b/>
                <w:bCs/>
                <w:color w:val="000000" w:themeColor="text1"/>
                <w:sz w:val="24"/>
                <w:szCs w:val="24"/>
              </w:rPr>
              <w:t>1</w:t>
            </w:r>
            <w:r w:rsidR="008E11DD">
              <w:rPr>
                <w:rFonts w:ascii="Times New Roman" w:hAnsi="Times New Roman" w:cs="Times New Roman"/>
                <w:b/>
                <w:bCs/>
                <w:color w:val="000000" w:themeColor="text1"/>
                <w:sz w:val="24"/>
                <w:szCs w:val="24"/>
              </w:rPr>
              <w:t>8</w:t>
            </w:r>
          </w:p>
        </w:tc>
        <w:tc>
          <w:tcPr>
            <w:tcW w:w="696" w:type="dxa"/>
            <w:tcBorders>
              <w:bottom w:val="double" w:sz="4" w:space="0" w:color="auto"/>
            </w:tcBorders>
            <w:noWrap/>
            <w:hideMark/>
          </w:tcPr>
          <w:p w14:paraId="1D04D49C" w14:textId="77777777" w:rsidR="00FD4C63" w:rsidRPr="001C6021" w:rsidRDefault="00FD4C63" w:rsidP="00D80C29">
            <w:pPr>
              <w:spacing w:before="240"/>
              <w:jc w:val="both"/>
              <w:rPr>
                <w:rFonts w:ascii="Times New Roman" w:hAnsi="Times New Roman" w:cs="Times New Roman"/>
                <w:b/>
                <w:bCs/>
                <w:color w:val="000000" w:themeColor="text1"/>
                <w:sz w:val="24"/>
                <w:szCs w:val="24"/>
              </w:rPr>
            </w:pPr>
            <w:r w:rsidRPr="001C6021">
              <w:rPr>
                <w:rFonts w:ascii="Times New Roman" w:hAnsi="Times New Roman" w:cs="Times New Roman"/>
                <w:b/>
                <w:bCs/>
                <w:color w:val="000000" w:themeColor="text1"/>
                <w:sz w:val="24"/>
                <w:szCs w:val="24"/>
              </w:rPr>
              <w:t>57</w:t>
            </w:r>
          </w:p>
        </w:tc>
        <w:tc>
          <w:tcPr>
            <w:tcW w:w="684" w:type="dxa"/>
            <w:tcBorders>
              <w:bottom w:val="double" w:sz="4" w:space="0" w:color="auto"/>
            </w:tcBorders>
            <w:noWrap/>
            <w:hideMark/>
          </w:tcPr>
          <w:p w14:paraId="5D5D3824" w14:textId="77777777" w:rsidR="00FD4C63" w:rsidRPr="001C6021" w:rsidRDefault="008E11DD" w:rsidP="00D80C29">
            <w:pPr>
              <w:spacing w:before="240"/>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61</w:t>
            </w:r>
          </w:p>
        </w:tc>
        <w:tc>
          <w:tcPr>
            <w:tcW w:w="750" w:type="dxa"/>
            <w:tcBorders>
              <w:bottom w:val="double" w:sz="4" w:space="0" w:color="auto"/>
            </w:tcBorders>
            <w:noWrap/>
            <w:hideMark/>
          </w:tcPr>
          <w:p w14:paraId="5C3FA441" w14:textId="77777777" w:rsidR="00FD4C63" w:rsidRPr="001C6021" w:rsidRDefault="00FD4C63" w:rsidP="00D80C29">
            <w:pPr>
              <w:spacing w:before="240"/>
              <w:jc w:val="both"/>
              <w:rPr>
                <w:rFonts w:ascii="Times New Roman" w:hAnsi="Times New Roman" w:cs="Times New Roman"/>
                <w:b/>
                <w:bCs/>
                <w:color w:val="000000" w:themeColor="text1"/>
                <w:sz w:val="24"/>
                <w:szCs w:val="24"/>
              </w:rPr>
            </w:pPr>
            <w:r w:rsidRPr="001C6021">
              <w:rPr>
                <w:rFonts w:ascii="Times New Roman" w:hAnsi="Times New Roman" w:cs="Times New Roman"/>
                <w:b/>
                <w:bCs/>
                <w:color w:val="000000" w:themeColor="text1"/>
                <w:sz w:val="24"/>
                <w:szCs w:val="24"/>
              </w:rPr>
              <w:t>100A</w:t>
            </w:r>
          </w:p>
        </w:tc>
        <w:tc>
          <w:tcPr>
            <w:tcW w:w="684" w:type="dxa"/>
            <w:tcBorders>
              <w:bottom w:val="double" w:sz="4" w:space="0" w:color="auto"/>
            </w:tcBorders>
          </w:tcPr>
          <w:p w14:paraId="108D3007" w14:textId="77777777" w:rsidR="00FD4C63" w:rsidRPr="001C6021" w:rsidRDefault="00FD4C63" w:rsidP="00D80C29">
            <w:pPr>
              <w:spacing w:before="240"/>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240</w:t>
            </w:r>
          </w:p>
        </w:tc>
        <w:tc>
          <w:tcPr>
            <w:tcW w:w="684" w:type="dxa"/>
            <w:tcBorders>
              <w:bottom w:val="double" w:sz="4" w:space="0" w:color="auto"/>
            </w:tcBorders>
            <w:noWrap/>
            <w:hideMark/>
          </w:tcPr>
          <w:p w14:paraId="13782AED" w14:textId="77777777" w:rsidR="00FD4C63" w:rsidRPr="001C6021" w:rsidRDefault="00FD4C63" w:rsidP="00D80C29">
            <w:pPr>
              <w:spacing w:before="240"/>
              <w:jc w:val="both"/>
              <w:rPr>
                <w:rFonts w:ascii="Times New Roman" w:hAnsi="Times New Roman" w:cs="Times New Roman"/>
                <w:b/>
                <w:bCs/>
                <w:color w:val="000000" w:themeColor="text1"/>
                <w:sz w:val="24"/>
                <w:szCs w:val="24"/>
              </w:rPr>
            </w:pPr>
            <w:r w:rsidRPr="001C6021">
              <w:rPr>
                <w:rFonts w:ascii="Times New Roman" w:hAnsi="Times New Roman" w:cs="Times New Roman"/>
                <w:b/>
                <w:bCs/>
                <w:color w:val="000000" w:themeColor="text1"/>
                <w:sz w:val="24"/>
                <w:szCs w:val="24"/>
              </w:rPr>
              <w:t>274</w:t>
            </w:r>
          </w:p>
        </w:tc>
        <w:tc>
          <w:tcPr>
            <w:tcW w:w="684" w:type="dxa"/>
            <w:tcBorders>
              <w:bottom w:val="double" w:sz="4" w:space="0" w:color="auto"/>
            </w:tcBorders>
            <w:noWrap/>
            <w:hideMark/>
          </w:tcPr>
          <w:p w14:paraId="04138A49" w14:textId="77777777" w:rsidR="00FD4C63" w:rsidRPr="001C6021" w:rsidRDefault="00FD4C63" w:rsidP="00D80C29">
            <w:pPr>
              <w:spacing w:before="240"/>
              <w:jc w:val="both"/>
              <w:rPr>
                <w:rFonts w:ascii="Times New Roman" w:hAnsi="Times New Roman" w:cs="Times New Roman"/>
                <w:b/>
                <w:bCs/>
                <w:color w:val="000000" w:themeColor="text1"/>
                <w:sz w:val="24"/>
                <w:szCs w:val="24"/>
              </w:rPr>
            </w:pPr>
            <w:r w:rsidRPr="001C6021">
              <w:rPr>
                <w:rFonts w:ascii="Times New Roman" w:hAnsi="Times New Roman" w:cs="Times New Roman"/>
                <w:b/>
                <w:bCs/>
                <w:color w:val="000000" w:themeColor="text1"/>
                <w:sz w:val="24"/>
                <w:szCs w:val="24"/>
              </w:rPr>
              <w:t>285</w:t>
            </w:r>
          </w:p>
        </w:tc>
        <w:tc>
          <w:tcPr>
            <w:tcW w:w="684" w:type="dxa"/>
            <w:tcBorders>
              <w:bottom w:val="double" w:sz="4" w:space="0" w:color="auto"/>
            </w:tcBorders>
            <w:noWrap/>
            <w:hideMark/>
          </w:tcPr>
          <w:p w14:paraId="7CACD13B" w14:textId="77777777" w:rsidR="00FD4C63" w:rsidRPr="001C6021" w:rsidRDefault="00FD4C63" w:rsidP="00D80C29">
            <w:pPr>
              <w:spacing w:before="240"/>
              <w:jc w:val="both"/>
              <w:rPr>
                <w:rFonts w:ascii="Times New Roman" w:hAnsi="Times New Roman" w:cs="Times New Roman"/>
                <w:b/>
                <w:bCs/>
                <w:color w:val="000000" w:themeColor="text1"/>
                <w:sz w:val="24"/>
                <w:szCs w:val="24"/>
              </w:rPr>
            </w:pPr>
            <w:r w:rsidRPr="001C6021">
              <w:rPr>
                <w:rFonts w:ascii="Times New Roman" w:hAnsi="Times New Roman" w:cs="Times New Roman"/>
                <w:b/>
                <w:bCs/>
                <w:color w:val="000000" w:themeColor="text1"/>
                <w:sz w:val="24"/>
                <w:szCs w:val="24"/>
              </w:rPr>
              <w:t>298</w:t>
            </w:r>
          </w:p>
        </w:tc>
      </w:tr>
      <w:tr w:rsidR="00FD4C63" w:rsidRPr="001C6021" w14:paraId="36FDB7DC" w14:textId="77777777" w:rsidTr="00233DB2">
        <w:trPr>
          <w:trHeight w:val="288"/>
        </w:trPr>
        <w:tc>
          <w:tcPr>
            <w:tcW w:w="1647" w:type="dxa"/>
            <w:noWrap/>
            <w:hideMark/>
          </w:tcPr>
          <w:p w14:paraId="192C50B1" w14:textId="77777777" w:rsidR="00FD4C63" w:rsidRPr="00FA4074" w:rsidRDefault="00FD4C63" w:rsidP="00D80C29">
            <w:pPr>
              <w:spacing w:before="240"/>
              <w:jc w:val="both"/>
              <w:rPr>
                <w:rFonts w:ascii="Times New Roman" w:hAnsi="Times New Roman" w:cs="Times New Roman"/>
                <w:b/>
                <w:bCs/>
                <w:i/>
                <w:iCs/>
                <w:color w:val="000000" w:themeColor="text1"/>
                <w:sz w:val="24"/>
                <w:szCs w:val="24"/>
              </w:rPr>
            </w:pPr>
            <w:proofErr w:type="spellStart"/>
            <w:r>
              <w:rPr>
                <w:rFonts w:ascii="Times New Roman" w:hAnsi="Times New Roman" w:cs="Times New Roman"/>
                <w:b/>
                <w:bCs/>
                <w:i/>
                <w:iCs/>
                <w:color w:val="000000" w:themeColor="text1"/>
                <w:sz w:val="24"/>
                <w:szCs w:val="24"/>
              </w:rPr>
              <w:t>rpsJ</w:t>
            </w:r>
            <w:proofErr w:type="spellEnd"/>
          </w:p>
        </w:tc>
        <w:tc>
          <w:tcPr>
            <w:tcW w:w="683" w:type="dxa"/>
            <w:noWrap/>
          </w:tcPr>
          <w:p w14:paraId="54204FFF" w14:textId="77777777" w:rsidR="00FD4C63" w:rsidRPr="001C6021" w:rsidRDefault="00FD4C63" w:rsidP="00D80C29">
            <w:pPr>
              <w:spacing w:before="24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533</w:t>
            </w:r>
          </w:p>
        </w:tc>
        <w:tc>
          <w:tcPr>
            <w:tcW w:w="684" w:type="dxa"/>
            <w:noWrap/>
          </w:tcPr>
          <w:p w14:paraId="76A9BE3A" w14:textId="77777777" w:rsidR="00FD4C63" w:rsidRPr="001C6021" w:rsidRDefault="00FD4C63" w:rsidP="00D80C29">
            <w:pPr>
              <w:spacing w:before="24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330</w:t>
            </w:r>
          </w:p>
        </w:tc>
        <w:tc>
          <w:tcPr>
            <w:tcW w:w="684" w:type="dxa"/>
            <w:noWrap/>
          </w:tcPr>
          <w:p w14:paraId="68F3BA0B" w14:textId="77777777" w:rsidR="00FD4C63" w:rsidRPr="001C6021" w:rsidRDefault="00FD4C63" w:rsidP="00D80C29">
            <w:pPr>
              <w:spacing w:before="24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255</w:t>
            </w:r>
          </w:p>
        </w:tc>
        <w:tc>
          <w:tcPr>
            <w:tcW w:w="696" w:type="dxa"/>
            <w:noWrap/>
          </w:tcPr>
          <w:p w14:paraId="69352550" w14:textId="77777777" w:rsidR="00FD4C63" w:rsidRPr="001C6021" w:rsidRDefault="00FD4C63" w:rsidP="00D80C29">
            <w:pPr>
              <w:spacing w:before="24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1341</w:t>
            </w:r>
          </w:p>
        </w:tc>
        <w:tc>
          <w:tcPr>
            <w:tcW w:w="684" w:type="dxa"/>
            <w:noWrap/>
          </w:tcPr>
          <w:p w14:paraId="36E56ECA" w14:textId="77777777" w:rsidR="00FD4C63" w:rsidRPr="001C6021" w:rsidRDefault="00FD4C63" w:rsidP="00D80C29">
            <w:pPr>
              <w:spacing w:before="24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67</w:t>
            </w:r>
          </w:p>
        </w:tc>
        <w:tc>
          <w:tcPr>
            <w:tcW w:w="750" w:type="dxa"/>
            <w:noWrap/>
          </w:tcPr>
          <w:p w14:paraId="1AD81779" w14:textId="77777777" w:rsidR="00FD4C63" w:rsidRPr="001C6021" w:rsidRDefault="00FD4C63" w:rsidP="00D80C29">
            <w:pPr>
              <w:spacing w:before="24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866</w:t>
            </w:r>
          </w:p>
        </w:tc>
        <w:tc>
          <w:tcPr>
            <w:tcW w:w="684" w:type="dxa"/>
          </w:tcPr>
          <w:p w14:paraId="6F09397F" w14:textId="77777777" w:rsidR="00FD4C63" w:rsidRDefault="006C439F" w:rsidP="00D80C29">
            <w:pPr>
              <w:spacing w:before="24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73</w:t>
            </w:r>
          </w:p>
        </w:tc>
        <w:tc>
          <w:tcPr>
            <w:tcW w:w="684" w:type="dxa"/>
            <w:noWrap/>
          </w:tcPr>
          <w:p w14:paraId="4FEFB459" w14:textId="77777777" w:rsidR="00FD4C63" w:rsidRPr="001C6021" w:rsidRDefault="00FD4C63" w:rsidP="00D80C29">
            <w:pPr>
              <w:spacing w:before="24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257</w:t>
            </w:r>
          </w:p>
        </w:tc>
        <w:tc>
          <w:tcPr>
            <w:tcW w:w="684" w:type="dxa"/>
            <w:noWrap/>
          </w:tcPr>
          <w:p w14:paraId="39E693DF" w14:textId="77777777" w:rsidR="00FD4C63" w:rsidRPr="001C6021" w:rsidRDefault="00FD4C63" w:rsidP="00D80C29">
            <w:pPr>
              <w:spacing w:before="24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118</w:t>
            </w:r>
          </w:p>
        </w:tc>
        <w:tc>
          <w:tcPr>
            <w:tcW w:w="684" w:type="dxa"/>
            <w:noWrap/>
          </w:tcPr>
          <w:p w14:paraId="5DC3AE2C" w14:textId="77777777" w:rsidR="00FD4C63" w:rsidRPr="001C6021" w:rsidRDefault="00FD4C63" w:rsidP="00D80C29">
            <w:pPr>
              <w:spacing w:before="24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241</w:t>
            </w:r>
          </w:p>
        </w:tc>
      </w:tr>
      <w:tr w:rsidR="00FD4C63" w:rsidRPr="001C6021" w14:paraId="287ADE2A" w14:textId="77777777" w:rsidTr="00233DB2">
        <w:trPr>
          <w:trHeight w:val="288"/>
        </w:trPr>
        <w:tc>
          <w:tcPr>
            <w:tcW w:w="1647" w:type="dxa"/>
            <w:noWrap/>
            <w:hideMark/>
          </w:tcPr>
          <w:p w14:paraId="3E833FA6" w14:textId="77777777" w:rsidR="00FD4C63" w:rsidRPr="00FA4074" w:rsidRDefault="00FD4C63" w:rsidP="00D80C29">
            <w:pPr>
              <w:spacing w:before="240"/>
              <w:jc w:val="both"/>
              <w:rPr>
                <w:rFonts w:ascii="Times New Roman" w:hAnsi="Times New Roman" w:cs="Times New Roman"/>
                <w:b/>
                <w:bCs/>
                <w:i/>
                <w:iCs/>
                <w:color w:val="000000" w:themeColor="text1"/>
                <w:sz w:val="24"/>
                <w:szCs w:val="24"/>
              </w:rPr>
            </w:pPr>
            <w:proofErr w:type="spellStart"/>
            <w:r>
              <w:rPr>
                <w:rFonts w:ascii="Times New Roman" w:hAnsi="Times New Roman" w:cs="Times New Roman"/>
                <w:b/>
                <w:bCs/>
                <w:i/>
                <w:iCs/>
                <w:color w:val="000000" w:themeColor="text1"/>
                <w:sz w:val="24"/>
                <w:szCs w:val="24"/>
              </w:rPr>
              <w:t>folP</w:t>
            </w:r>
            <w:proofErr w:type="spellEnd"/>
          </w:p>
        </w:tc>
        <w:tc>
          <w:tcPr>
            <w:tcW w:w="683" w:type="dxa"/>
            <w:noWrap/>
          </w:tcPr>
          <w:p w14:paraId="4C2D9D25" w14:textId="77777777" w:rsidR="00FD4C63" w:rsidRPr="001C6021" w:rsidRDefault="00FD4C63" w:rsidP="00D80C29">
            <w:pPr>
              <w:spacing w:before="24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489</w:t>
            </w:r>
          </w:p>
        </w:tc>
        <w:tc>
          <w:tcPr>
            <w:tcW w:w="684" w:type="dxa"/>
            <w:noWrap/>
          </w:tcPr>
          <w:p w14:paraId="0CF2661E" w14:textId="77777777" w:rsidR="00FD4C63" w:rsidRPr="001C6021" w:rsidRDefault="00FD4C63" w:rsidP="00D80C29">
            <w:pPr>
              <w:spacing w:before="24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370</w:t>
            </w:r>
          </w:p>
        </w:tc>
        <w:tc>
          <w:tcPr>
            <w:tcW w:w="684" w:type="dxa"/>
            <w:noWrap/>
          </w:tcPr>
          <w:p w14:paraId="4A443FED" w14:textId="77777777" w:rsidR="00FD4C63" w:rsidRPr="001C6021" w:rsidRDefault="00FD4C63" w:rsidP="00D80C29">
            <w:pPr>
              <w:spacing w:before="24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196</w:t>
            </w:r>
          </w:p>
        </w:tc>
        <w:tc>
          <w:tcPr>
            <w:tcW w:w="696" w:type="dxa"/>
            <w:noWrap/>
          </w:tcPr>
          <w:p w14:paraId="37553553" w14:textId="77777777" w:rsidR="00FD4C63" w:rsidRPr="001C6021" w:rsidRDefault="00FD4C63" w:rsidP="00D80C29">
            <w:pPr>
              <w:spacing w:before="24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1247</w:t>
            </w:r>
          </w:p>
        </w:tc>
        <w:tc>
          <w:tcPr>
            <w:tcW w:w="684" w:type="dxa"/>
            <w:noWrap/>
          </w:tcPr>
          <w:p w14:paraId="5AEB7CE7" w14:textId="77777777" w:rsidR="00FD4C63" w:rsidRPr="001C6021" w:rsidRDefault="00FD4C63" w:rsidP="00D80C29">
            <w:pPr>
              <w:spacing w:before="24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34</w:t>
            </w:r>
          </w:p>
        </w:tc>
        <w:tc>
          <w:tcPr>
            <w:tcW w:w="750" w:type="dxa"/>
            <w:noWrap/>
          </w:tcPr>
          <w:p w14:paraId="17239C43" w14:textId="77777777" w:rsidR="00FD4C63" w:rsidRPr="001C6021" w:rsidRDefault="00FD4C63" w:rsidP="00D80C29">
            <w:pPr>
              <w:spacing w:before="24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843</w:t>
            </w:r>
          </w:p>
        </w:tc>
        <w:tc>
          <w:tcPr>
            <w:tcW w:w="684" w:type="dxa"/>
          </w:tcPr>
          <w:p w14:paraId="4C2E70DC" w14:textId="77777777" w:rsidR="00FD4C63" w:rsidRDefault="006C439F" w:rsidP="00D80C29">
            <w:pPr>
              <w:spacing w:before="24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50</w:t>
            </w:r>
          </w:p>
        </w:tc>
        <w:tc>
          <w:tcPr>
            <w:tcW w:w="684" w:type="dxa"/>
            <w:noWrap/>
          </w:tcPr>
          <w:p w14:paraId="2CAC7C71" w14:textId="77777777" w:rsidR="00FD4C63" w:rsidRPr="001C6021" w:rsidRDefault="00FD4C63" w:rsidP="00D80C29">
            <w:pPr>
              <w:spacing w:before="24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215</w:t>
            </w:r>
          </w:p>
        </w:tc>
        <w:tc>
          <w:tcPr>
            <w:tcW w:w="684" w:type="dxa"/>
            <w:noWrap/>
          </w:tcPr>
          <w:p w14:paraId="702ED0B1" w14:textId="77777777" w:rsidR="00FD4C63" w:rsidRPr="001C6021" w:rsidRDefault="00FD4C63" w:rsidP="00D80C29">
            <w:pPr>
              <w:spacing w:before="24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75</w:t>
            </w:r>
          </w:p>
        </w:tc>
        <w:tc>
          <w:tcPr>
            <w:tcW w:w="684" w:type="dxa"/>
            <w:noWrap/>
          </w:tcPr>
          <w:p w14:paraId="4F0907BE" w14:textId="77777777" w:rsidR="00FD4C63" w:rsidRPr="001C6021" w:rsidRDefault="00FD4C63" w:rsidP="00D80C29">
            <w:pPr>
              <w:spacing w:before="24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168</w:t>
            </w:r>
          </w:p>
        </w:tc>
      </w:tr>
      <w:tr w:rsidR="00767066" w:rsidRPr="001C6021" w14:paraId="2B4620F7" w14:textId="77777777" w:rsidTr="00233DB2">
        <w:trPr>
          <w:trHeight w:val="288"/>
        </w:trPr>
        <w:tc>
          <w:tcPr>
            <w:tcW w:w="1647" w:type="dxa"/>
            <w:noWrap/>
          </w:tcPr>
          <w:p w14:paraId="0CA9B871" w14:textId="77777777" w:rsidR="00767066" w:rsidRDefault="00767066" w:rsidP="00D80C29">
            <w:pPr>
              <w:spacing w:before="240"/>
              <w:jc w:val="both"/>
              <w:rPr>
                <w:rFonts w:ascii="Times New Roman" w:hAnsi="Times New Roman" w:cs="Times New Roman"/>
                <w:b/>
                <w:bCs/>
                <w:i/>
                <w:iCs/>
                <w:color w:val="000000" w:themeColor="text1"/>
                <w:sz w:val="24"/>
                <w:szCs w:val="24"/>
              </w:rPr>
            </w:pPr>
            <w:proofErr w:type="spellStart"/>
            <w:r>
              <w:rPr>
                <w:rFonts w:ascii="Times New Roman" w:hAnsi="Times New Roman" w:cs="Times New Roman"/>
                <w:b/>
                <w:bCs/>
                <w:i/>
                <w:iCs/>
                <w:color w:val="000000" w:themeColor="text1"/>
                <w:sz w:val="24"/>
                <w:szCs w:val="24"/>
              </w:rPr>
              <w:t>pilQ</w:t>
            </w:r>
            <w:proofErr w:type="spellEnd"/>
          </w:p>
        </w:tc>
        <w:tc>
          <w:tcPr>
            <w:tcW w:w="683" w:type="dxa"/>
            <w:noWrap/>
          </w:tcPr>
          <w:p w14:paraId="66158FF4" w14:textId="77777777" w:rsidR="00767066" w:rsidRPr="00767066" w:rsidRDefault="00767066" w:rsidP="00D80C29">
            <w:pPr>
              <w:spacing w:before="240"/>
              <w:jc w:val="both"/>
              <w:rPr>
                <w:rFonts w:ascii="Times New Roman" w:hAnsi="Times New Roman" w:cs="Times New Roman"/>
                <w:bCs/>
                <w:color w:val="000000" w:themeColor="text1"/>
                <w:sz w:val="24"/>
                <w:szCs w:val="24"/>
              </w:rPr>
            </w:pPr>
            <w:r w:rsidRPr="003E45DB">
              <w:rPr>
                <w:rFonts w:ascii="Times New Roman" w:hAnsi="Times New Roman" w:cs="Times New Roman"/>
                <w:sz w:val="24"/>
                <w:szCs w:val="24"/>
              </w:rPr>
              <w:t>541</w:t>
            </w:r>
          </w:p>
        </w:tc>
        <w:tc>
          <w:tcPr>
            <w:tcW w:w="684" w:type="dxa"/>
            <w:noWrap/>
          </w:tcPr>
          <w:p w14:paraId="644079BA" w14:textId="77777777" w:rsidR="00767066" w:rsidRPr="00767066" w:rsidRDefault="00767066" w:rsidP="00D80C29">
            <w:pPr>
              <w:spacing w:before="240"/>
              <w:jc w:val="both"/>
              <w:rPr>
                <w:rFonts w:ascii="Times New Roman" w:hAnsi="Times New Roman" w:cs="Times New Roman"/>
                <w:bCs/>
                <w:color w:val="000000" w:themeColor="text1"/>
                <w:sz w:val="24"/>
                <w:szCs w:val="24"/>
              </w:rPr>
            </w:pPr>
            <w:r w:rsidRPr="003E45DB">
              <w:rPr>
                <w:rFonts w:ascii="Times New Roman" w:hAnsi="Times New Roman" w:cs="Times New Roman"/>
                <w:sz w:val="24"/>
                <w:szCs w:val="24"/>
              </w:rPr>
              <w:t>395</w:t>
            </w:r>
          </w:p>
        </w:tc>
        <w:tc>
          <w:tcPr>
            <w:tcW w:w="684" w:type="dxa"/>
            <w:noWrap/>
          </w:tcPr>
          <w:p w14:paraId="188AB89A" w14:textId="77777777" w:rsidR="00767066" w:rsidRPr="00767066" w:rsidRDefault="00767066" w:rsidP="00D80C29">
            <w:pPr>
              <w:spacing w:before="240"/>
              <w:jc w:val="both"/>
              <w:rPr>
                <w:rFonts w:ascii="Times New Roman" w:hAnsi="Times New Roman" w:cs="Times New Roman"/>
                <w:bCs/>
                <w:color w:val="000000" w:themeColor="text1"/>
                <w:sz w:val="24"/>
                <w:szCs w:val="24"/>
              </w:rPr>
            </w:pPr>
            <w:r w:rsidRPr="003E45DB">
              <w:rPr>
                <w:rFonts w:ascii="Times New Roman" w:hAnsi="Times New Roman" w:cs="Times New Roman"/>
                <w:sz w:val="24"/>
                <w:szCs w:val="24"/>
              </w:rPr>
              <w:t>262</w:t>
            </w:r>
          </w:p>
        </w:tc>
        <w:tc>
          <w:tcPr>
            <w:tcW w:w="696" w:type="dxa"/>
            <w:noWrap/>
          </w:tcPr>
          <w:p w14:paraId="1CD8B23B" w14:textId="77777777" w:rsidR="00767066" w:rsidRPr="00767066" w:rsidRDefault="00767066" w:rsidP="00D80C29">
            <w:pPr>
              <w:spacing w:before="240"/>
              <w:jc w:val="both"/>
              <w:rPr>
                <w:rFonts w:ascii="Times New Roman" w:hAnsi="Times New Roman" w:cs="Times New Roman"/>
                <w:bCs/>
                <w:color w:val="000000" w:themeColor="text1"/>
                <w:sz w:val="24"/>
                <w:szCs w:val="24"/>
              </w:rPr>
            </w:pPr>
            <w:r w:rsidRPr="003E45DB">
              <w:rPr>
                <w:rFonts w:ascii="Times New Roman" w:hAnsi="Times New Roman" w:cs="Times New Roman"/>
                <w:sz w:val="24"/>
                <w:szCs w:val="24"/>
              </w:rPr>
              <w:t>1388</w:t>
            </w:r>
          </w:p>
        </w:tc>
        <w:tc>
          <w:tcPr>
            <w:tcW w:w="684" w:type="dxa"/>
            <w:noWrap/>
          </w:tcPr>
          <w:p w14:paraId="403A4372" w14:textId="77777777" w:rsidR="00767066" w:rsidRPr="00767066" w:rsidRDefault="00767066" w:rsidP="00D80C29">
            <w:pPr>
              <w:spacing w:before="240"/>
              <w:jc w:val="both"/>
              <w:rPr>
                <w:rFonts w:ascii="Times New Roman" w:hAnsi="Times New Roman" w:cs="Times New Roman"/>
                <w:bCs/>
                <w:color w:val="000000" w:themeColor="text1"/>
                <w:sz w:val="24"/>
                <w:szCs w:val="24"/>
              </w:rPr>
            </w:pPr>
            <w:r w:rsidRPr="003E45DB">
              <w:rPr>
                <w:rFonts w:ascii="Times New Roman" w:hAnsi="Times New Roman" w:cs="Times New Roman"/>
                <w:sz w:val="24"/>
                <w:szCs w:val="24"/>
              </w:rPr>
              <w:t>52</w:t>
            </w:r>
          </w:p>
        </w:tc>
        <w:tc>
          <w:tcPr>
            <w:tcW w:w="750" w:type="dxa"/>
            <w:noWrap/>
          </w:tcPr>
          <w:p w14:paraId="163A473B" w14:textId="77777777" w:rsidR="00767066" w:rsidRPr="00767066" w:rsidRDefault="00767066" w:rsidP="00D80C29">
            <w:pPr>
              <w:spacing w:before="240"/>
              <w:jc w:val="both"/>
              <w:rPr>
                <w:rFonts w:ascii="Times New Roman" w:hAnsi="Times New Roman" w:cs="Times New Roman"/>
                <w:bCs/>
                <w:color w:val="000000" w:themeColor="text1"/>
                <w:sz w:val="24"/>
                <w:szCs w:val="24"/>
              </w:rPr>
            </w:pPr>
            <w:r w:rsidRPr="003E45DB">
              <w:rPr>
                <w:rFonts w:ascii="Times New Roman" w:hAnsi="Times New Roman" w:cs="Times New Roman"/>
                <w:sz w:val="24"/>
                <w:szCs w:val="24"/>
              </w:rPr>
              <w:t>909</w:t>
            </w:r>
          </w:p>
        </w:tc>
        <w:tc>
          <w:tcPr>
            <w:tcW w:w="684" w:type="dxa"/>
          </w:tcPr>
          <w:p w14:paraId="54CB5B9A" w14:textId="77777777" w:rsidR="00767066" w:rsidRPr="00767066" w:rsidRDefault="00767066" w:rsidP="00D80C29">
            <w:pPr>
              <w:spacing w:before="240"/>
              <w:jc w:val="both"/>
              <w:rPr>
                <w:rFonts w:ascii="Times New Roman" w:hAnsi="Times New Roman" w:cs="Times New Roman"/>
                <w:bCs/>
                <w:color w:val="000000" w:themeColor="text1"/>
                <w:sz w:val="24"/>
                <w:szCs w:val="24"/>
              </w:rPr>
            </w:pPr>
            <w:r w:rsidRPr="003E45DB">
              <w:rPr>
                <w:rFonts w:ascii="Times New Roman" w:hAnsi="Times New Roman" w:cs="Times New Roman"/>
                <w:sz w:val="24"/>
                <w:szCs w:val="24"/>
              </w:rPr>
              <w:t>54</w:t>
            </w:r>
          </w:p>
        </w:tc>
        <w:tc>
          <w:tcPr>
            <w:tcW w:w="684" w:type="dxa"/>
            <w:noWrap/>
          </w:tcPr>
          <w:p w14:paraId="1886137E" w14:textId="77777777" w:rsidR="00767066" w:rsidRPr="00767066" w:rsidRDefault="00767066" w:rsidP="00D80C29">
            <w:pPr>
              <w:spacing w:before="240"/>
              <w:jc w:val="both"/>
              <w:rPr>
                <w:rFonts w:ascii="Times New Roman" w:hAnsi="Times New Roman" w:cs="Times New Roman"/>
                <w:bCs/>
                <w:color w:val="000000" w:themeColor="text1"/>
                <w:sz w:val="24"/>
                <w:szCs w:val="24"/>
              </w:rPr>
            </w:pPr>
            <w:r w:rsidRPr="003E45DB">
              <w:rPr>
                <w:rFonts w:ascii="Times New Roman" w:hAnsi="Times New Roman" w:cs="Times New Roman"/>
                <w:sz w:val="24"/>
                <w:szCs w:val="24"/>
              </w:rPr>
              <w:t>232</w:t>
            </w:r>
          </w:p>
        </w:tc>
        <w:tc>
          <w:tcPr>
            <w:tcW w:w="684" w:type="dxa"/>
            <w:noWrap/>
          </w:tcPr>
          <w:p w14:paraId="6AA67581" w14:textId="77777777" w:rsidR="00767066" w:rsidRPr="00767066" w:rsidRDefault="00767066" w:rsidP="00D80C29">
            <w:pPr>
              <w:spacing w:before="240"/>
              <w:jc w:val="both"/>
              <w:rPr>
                <w:rFonts w:ascii="Times New Roman" w:hAnsi="Times New Roman" w:cs="Times New Roman"/>
                <w:bCs/>
                <w:color w:val="000000" w:themeColor="text1"/>
                <w:sz w:val="24"/>
                <w:szCs w:val="24"/>
              </w:rPr>
            </w:pPr>
            <w:r w:rsidRPr="003E45DB">
              <w:rPr>
                <w:rFonts w:ascii="Times New Roman" w:hAnsi="Times New Roman" w:cs="Times New Roman"/>
                <w:sz w:val="24"/>
                <w:szCs w:val="24"/>
              </w:rPr>
              <w:t>111</w:t>
            </w:r>
          </w:p>
        </w:tc>
        <w:tc>
          <w:tcPr>
            <w:tcW w:w="684" w:type="dxa"/>
            <w:noWrap/>
          </w:tcPr>
          <w:p w14:paraId="0EF6C091" w14:textId="77777777" w:rsidR="00767066" w:rsidRPr="00767066" w:rsidRDefault="00767066" w:rsidP="00D80C29">
            <w:pPr>
              <w:spacing w:before="240"/>
              <w:jc w:val="both"/>
              <w:rPr>
                <w:rFonts w:ascii="Times New Roman" w:hAnsi="Times New Roman" w:cs="Times New Roman"/>
                <w:bCs/>
                <w:color w:val="000000" w:themeColor="text1"/>
                <w:sz w:val="24"/>
                <w:szCs w:val="24"/>
              </w:rPr>
            </w:pPr>
            <w:r w:rsidRPr="003E45DB">
              <w:rPr>
                <w:rFonts w:ascii="Times New Roman" w:hAnsi="Times New Roman" w:cs="Times New Roman"/>
                <w:sz w:val="24"/>
                <w:szCs w:val="24"/>
              </w:rPr>
              <w:t>224</w:t>
            </w:r>
          </w:p>
        </w:tc>
      </w:tr>
      <w:tr w:rsidR="00767066" w:rsidRPr="001C6021" w14:paraId="404F4457" w14:textId="77777777" w:rsidTr="00233DB2">
        <w:trPr>
          <w:trHeight w:val="288"/>
        </w:trPr>
        <w:tc>
          <w:tcPr>
            <w:tcW w:w="1647" w:type="dxa"/>
            <w:noWrap/>
          </w:tcPr>
          <w:p w14:paraId="3C6B769A" w14:textId="77777777" w:rsidR="00767066" w:rsidRDefault="00767066" w:rsidP="00D80C29">
            <w:pPr>
              <w:spacing w:before="240"/>
              <w:jc w:val="both"/>
              <w:rPr>
                <w:rFonts w:ascii="Times New Roman" w:hAnsi="Times New Roman" w:cs="Times New Roman"/>
                <w:b/>
                <w:bCs/>
                <w:i/>
                <w:iCs/>
                <w:color w:val="000000" w:themeColor="text1"/>
                <w:sz w:val="24"/>
                <w:szCs w:val="24"/>
              </w:rPr>
            </w:pPr>
            <w:proofErr w:type="spellStart"/>
            <w:r>
              <w:rPr>
                <w:rFonts w:ascii="Times New Roman" w:hAnsi="Times New Roman" w:cs="Times New Roman"/>
                <w:b/>
                <w:bCs/>
                <w:i/>
                <w:iCs/>
                <w:color w:val="000000" w:themeColor="text1"/>
                <w:sz w:val="24"/>
                <w:szCs w:val="24"/>
              </w:rPr>
              <w:t>rpoB</w:t>
            </w:r>
            <w:proofErr w:type="spellEnd"/>
          </w:p>
        </w:tc>
        <w:tc>
          <w:tcPr>
            <w:tcW w:w="683" w:type="dxa"/>
            <w:noWrap/>
          </w:tcPr>
          <w:p w14:paraId="01B1C7BE" w14:textId="77777777" w:rsidR="00767066" w:rsidRPr="00767066" w:rsidRDefault="00767066" w:rsidP="00D80C29">
            <w:pPr>
              <w:spacing w:before="240"/>
              <w:jc w:val="both"/>
              <w:rPr>
                <w:rFonts w:ascii="Times New Roman" w:hAnsi="Times New Roman" w:cs="Times New Roman"/>
                <w:bCs/>
                <w:color w:val="000000" w:themeColor="text1"/>
                <w:sz w:val="24"/>
                <w:szCs w:val="24"/>
              </w:rPr>
            </w:pPr>
            <w:r w:rsidRPr="003E45DB">
              <w:rPr>
                <w:rFonts w:ascii="Times New Roman" w:hAnsi="Times New Roman" w:cs="Times New Roman"/>
                <w:sz w:val="24"/>
                <w:szCs w:val="24"/>
              </w:rPr>
              <w:t>568</w:t>
            </w:r>
          </w:p>
        </w:tc>
        <w:tc>
          <w:tcPr>
            <w:tcW w:w="684" w:type="dxa"/>
            <w:noWrap/>
          </w:tcPr>
          <w:p w14:paraId="1C4876AD" w14:textId="77777777" w:rsidR="00767066" w:rsidRPr="00767066" w:rsidRDefault="00767066" w:rsidP="00D80C29">
            <w:pPr>
              <w:spacing w:before="240"/>
              <w:jc w:val="both"/>
              <w:rPr>
                <w:rFonts w:ascii="Times New Roman" w:hAnsi="Times New Roman" w:cs="Times New Roman"/>
                <w:bCs/>
                <w:color w:val="000000" w:themeColor="text1"/>
                <w:sz w:val="24"/>
                <w:szCs w:val="24"/>
              </w:rPr>
            </w:pPr>
            <w:r w:rsidRPr="003E45DB">
              <w:rPr>
                <w:rFonts w:ascii="Times New Roman" w:hAnsi="Times New Roman" w:cs="Times New Roman"/>
                <w:sz w:val="24"/>
                <w:szCs w:val="24"/>
              </w:rPr>
              <w:t>368</w:t>
            </w:r>
          </w:p>
        </w:tc>
        <w:tc>
          <w:tcPr>
            <w:tcW w:w="684" w:type="dxa"/>
            <w:noWrap/>
          </w:tcPr>
          <w:p w14:paraId="22FD9C99" w14:textId="77777777" w:rsidR="00767066" w:rsidRPr="00767066" w:rsidRDefault="00767066" w:rsidP="00D80C29">
            <w:pPr>
              <w:spacing w:before="240"/>
              <w:jc w:val="both"/>
              <w:rPr>
                <w:rFonts w:ascii="Times New Roman" w:hAnsi="Times New Roman" w:cs="Times New Roman"/>
                <w:bCs/>
                <w:color w:val="000000" w:themeColor="text1"/>
                <w:sz w:val="24"/>
                <w:szCs w:val="24"/>
              </w:rPr>
            </w:pPr>
            <w:r w:rsidRPr="003E45DB">
              <w:rPr>
                <w:rFonts w:ascii="Times New Roman" w:hAnsi="Times New Roman" w:cs="Times New Roman"/>
                <w:sz w:val="24"/>
                <w:szCs w:val="24"/>
              </w:rPr>
              <w:t>236</w:t>
            </w:r>
          </w:p>
        </w:tc>
        <w:tc>
          <w:tcPr>
            <w:tcW w:w="696" w:type="dxa"/>
            <w:noWrap/>
          </w:tcPr>
          <w:p w14:paraId="766D6A94" w14:textId="77777777" w:rsidR="00767066" w:rsidRPr="00767066" w:rsidRDefault="00767066" w:rsidP="00D80C29">
            <w:pPr>
              <w:spacing w:before="240"/>
              <w:jc w:val="both"/>
              <w:rPr>
                <w:rFonts w:ascii="Times New Roman" w:hAnsi="Times New Roman" w:cs="Times New Roman"/>
                <w:bCs/>
                <w:color w:val="000000" w:themeColor="text1"/>
                <w:sz w:val="24"/>
                <w:szCs w:val="24"/>
              </w:rPr>
            </w:pPr>
            <w:r w:rsidRPr="003E45DB">
              <w:rPr>
                <w:rFonts w:ascii="Times New Roman" w:hAnsi="Times New Roman" w:cs="Times New Roman"/>
                <w:sz w:val="24"/>
                <w:szCs w:val="24"/>
              </w:rPr>
              <w:t>1425</w:t>
            </w:r>
          </w:p>
        </w:tc>
        <w:tc>
          <w:tcPr>
            <w:tcW w:w="684" w:type="dxa"/>
            <w:noWrap/>
          </w:tcPr>
          <w:p w14:paraId="5E9E972A" w14:textId="77777777" w:rsidR="00767066" w:rsidRPr="00767066" w:rsidRDefault="00767066" w:rsidP="00D80C29">
            <w:pPr>
              <w:spacing w:before="240"/>
              <w:jc w:val="both"/>
              <w:rPr>
                <w:rFonts w:ascii="Times New Roman" w:hAnsi="Times New Roman" w:cs="Times New Roman"/>
                <w:bCs/>
                <w:color w:val="000000" w:themeColor="text1"/>
                <w:sz w:val="24"/>
                <w:szCs w:val="24"/>
              </w:rPr>
            </w:pPr>
            <w:r w:rsidRPr="003E45DB">
              <w:rPr>
                <w:rFonts w:ascii="Times New Roman" w:hAnsi="Times New Roman" w:cs="Times New Roman"/>
                <w:sz w:val="24"/>
                <w:szCs w:val="24"/>
              </w:rPr>
              <w:t>67</w:t>
            </w:r>
          </w:p>
        </w:tc>
        <w:tc>
          <w:tcPr>
            <w:tcW w:w="750" w:type="dxa"/>
            <w:noWrap/>
          </w:tcPr>
          <w:p w14:paraId="051A1994" w14:textId="77777777" w:rsidR="00767066" w:rsidRPr="00767066" w:rsidRDefault="00767066" w:rsidP="00D80C29">
            <w:pPr>
              <w:spacing w:before="240"/>
              <w:jc w:val="both"/>
              <w:rPr>
                <w:rFonts w:ascii="Times New Roman" w:hAnsi="Times New Roman" w:cs="Times New Roman"/>
                <w:bCs/>
                <w:color w:val="000000" w:themeColor="text1"/>
                <w:sz w:val="24"/>
                <w:szCs w:val="24"/>
              </w:rPr>
            </w:pPr>
            <w:r w:rsidRPr="003E45DB">
              <w:rPr>
                <w:rFonts w:ascii="Times New Roman" w:hAnsi="Times New Roman" w:cs="Times New Roman"/>
                <w:sz w:val="24"/>
                <w:szCs w:val="24"/>
              </w:rPr>
              <w:t>980</w:t>
            </w:r>
          </w:p>
        </w:tc>
        <w:tc>
          <w:tcPr>
            <w:tcW w:w="684" w:type="dxa"/>
          </w:tcPr>
          <w:p w14:paraId="5553E4C8" w14:textId="77777777" w:rsidR="00767066" w:rsidRPr="00767066" w:rsidRDefault="00767066" w:rsidP="00D80C29">
            <w:pPr>
              <w:spacing w:before="240"/>
              <w:jc w:val="both"/>
              <w:rPr>
                <w:rFonts w:ascii="Times New Roman" w:hAnsi="Times New Roman" w:cs="Times New Roman"/>
                <w:bCs/>
                <w:color w:val="000000" w:themeColor="text1"/>
                <w:sz w:val="24"/>
                <w:szCs w:val="24"/>
              </w:rPr>
            </w:pPr>
            <w:r w:rsidRPr="003E45DB">
              <w:rPr>
                <w:rFonts w:ascii="Times New Roman" w:hAnsi="Times New Roman" w:cs="Times New Roman"/>
                <w:sz w:val="24"/>
                <w:szCs w:val="24"/>
              </w:rPr>
              <w:t>60</w:t>
            </w:r>
          </w:p>
        </w:tc>
        <w:tc>
          <w:tcPr>
            <w:tcW w:w="684" w:type="dxa"/>
            <w:noWrap/>
          </w:tcPr>
          <w:p w14:paraId="0E7CB855" w14:textId="77777777" w:rsidR="00767066" w:rsidRPr="00767066" w:rsidRDefault="00767066" w:rsidP="00D80C29">
            <w:pPr>
              <w:spacing w:before="240"/>
              <w:jc w:val="both"/>
              <w:rPr>
                <w:rFonts w:ascii="Times New Roman" w:hAnsi="Times New Roman" w:cs="Times New Roman"/>
                <w:bCs/>
                <w:color w:val="000000" w:themeColor="text1"/>
                <w:sz w:val="24"/>
                <w:szCs w:val="24"/>
              </w:rPr>
            </w:pPr>
            <w:r w:rsidRPr="003E45DB">
              <w:rPr>
                <w:rFonts w:ascii="Times New Roman" w:hAnsi="Times New Roman" w:cs="Times New Roman"/>
                <w:sz w:val="24"/>
                <w:szCs w:val="24"/>
              </w:rPr>
              <w:t>224</w:t>
            </w:r>
          </w:p>
        </w:tc>
        <w:tc>
          <w:tcPr>
            <w:tcW w:w="684" w:type="dxa"/>
            <w:noWrap/>
          </w:tcPr>
          <w:p w14:paraId="61B84907" w14:textId="77777777" w:rsidR="00767066" w:rsidRPr="00767066" w:rsidRDefault="00767066" w:rsidP="00D80C29">
            <w:pPr>
              <w:spacing w:before="240"/>
              <w:jc w:val="both"/>
              <w:rPr>
                <w:rFonts w:ascii="Times New Roman" w:hAnsi="Times New Roman" w:cs="Times New Roman"/>
                <w:bCs/>
                <w:color w:val="000000" w:themeColor="text1"/>
                <w:sz w:val="24"/>
                <w:szCs w:val="24"/>
              </w:rPr>
            </w:pPr>
            <w:r w:rsidRPr="003E45DB">
              <w:rPr>
                <w:rFonts w:ascii="Times New Roman" w:hAnsi="Times New Roman" w:cs="Times New Roman"/>
                <w:sz w:val="24"/>
                <w:szCs w:val="24"/>
              </w:rPr>
              <w:t>99</w:t>
            </w:r>
          </w:p>
        </w:tc>
        <w:tc>
          <w:tcPr>
            <w:tcW w:w="684" w:type="dxa"/>
            <w:noWrap/>
          </w:tcPr>
          <w:p w14:paraId="75D67B90" w14:textId="77777777" w:rsidR="00767066" w:rsidRPr="00767066" w:rsidRDefault="00767066" w:rsidP="00D80C29">
            <w:pPr>
              <w:spacing w:before="240"/>
              <w:jc w:val="both"/>
              <w:rPr>
                <w:rFonts w:ascii="Times New Roman" w:hAnsi="Times New Roman" w:cs="Times New Roman"/>
                <w:bCs/>
                <w:color w:val="000000" w:themeColor="text1"/>
                <w:sz w:val="24"/>
                <w:szCs w:val="24"/>
              </w:rPr>
            </w:pPr>
            <w:r w:rsidRPr="003E45DB">
              <w:rPr>
                <w:rFonts w:ascii="Times New Roman" w:hAnsi="Times New Roman" w:cs="Times New Roman"/>
                <w:sz w:val="24"/>
                <w:szCs w:val="24"/>
              </w:rPr>
              <w:t>216</w:t>
            </w:r>
          </w:p>
        </w:tc>
      </w:tr>
    </w:tbl>
    <w:p w14:paraId="3BFD8F5A" w14:textId="77777777" w:rsidR="00D669A1" w:rsidRDefault="00D669A1" w:rsidP="001F3121">
      <w:pPr>
        <w:spacing w:before="240" w:line="240" w:lineRule="auto"/>
        <w:jc w:val="both"/>
        <w:rPr>
          <w:rFonts w:ascii="Times New Roman" w:hAnsi="Times New Roman" w:cs="Times New Roman"/>
          <w:sz w:val="24"/>
          <w:szCs w:val="24"/>
        </w:rPr>
      </w:pPr>
    </w:p>
    <w:p w14:paraId="0971500F" w14:textId="77777777" w:rsidR="00D669A1" w:rsidRPr="001D75E1" w:rsidRDefault="00D669A1" w:rsidP="001F3121">
      <w:pPr>
        <w:spacing w:line="240" w:lineRule="auto"/>
        <w:jc w:val="both"/>
        <w:rPr>
          <w:rFonts w:ascii="Times New Roman" w:hAnsi="Times New Roman" w:cs="Times New Roman"/>
          <w:sz w:val="24"/>
          <w:szCs w:val="24"/>
        </w:rPr>
      </w:pPr>
      <w:r w:rsidRPr="001D75E1">
        <w:rPr>
          <w:rFonts w:ascii="Times New Roman" w:hAnsi="Times New Roman" w:cs="Times New Roman"/>
          <w:b/>
          <w:bCs/>
          <w:sz w:val="24"/>
          <w:szCs w:val="24"/>
        </w:rPr>
        <w:lastRenderedPageBreak/>
        <w:t xml:space="preserve">Supplementary Table </w:t>
      </w:r>
      <w:r w:rsidR="00CF406A" w:rsidRPr="001D75E1">
        <w:rPr>
          <w:rFonts w:ascii="Times New Roman" w:hAnsi="Times New Roman" w:cs="Times New Roman"/>
          <w:b/>
          <w:bCs/>
          <w:sz w:val="24"/>
          <w:szCs w:val="24"/>
        </w:rPr>
        <w:t>5</w:t>
      </w:r>
      <w:r w:rsidR="00CF406A">
        <w:rPr>
          <w:rFonts w:ascii="Times New Roman" w:hAnsi="Times New Roman" w:cs="Times New Roman"/>
          <w:b/>
          <w:bCs/>
          <w:sz w:val="24"/>
          <w:szCs w:val="24"/>
        </w:rPr>
        <w:t>c</w:t>
      </w:r>
      <w:r w:rsidRPr="001D75E1">
        <w:rPr>
          <w:rFonts w:ascii="Times New Roman" w:hAnsi="Times New Roman" w:cs="Times New Roman"/>
          <w:b/>
          <w:bCs/>
          <w:sz w:val="24"/>
          <w:szCs w:val="24"/>
        </w:rPr>
        <w:t xml:space="preserve">: </w:t>
      </w:r>
      <w:r w:rsidR="00465413" w:rsidRPr="001D75E1">
        <w:rPr>
          <w:rFonts w:ascii="Times New Roman" w:hAnsi="Times New Roman" w:cs="Times New Roman"/>
          <w:b/>
          <w:bCs/>
          <w:sz w:val="24"/>
          <w:szCs w:val="24"/>
        </w:rPr>
        <w:t xml:space="preserve">A comparison of results </w:t>
      </w:r>
      <w:r w:rsidRPr="001D75E1">
        <w:rPr>
          <w:rFonts w:ascii="Times New Roman" w:hAnsi="Times New Roman" w:cs="Times New Roman"/>
          <w:b/>
          <w:bCs/>
          <w:sz w:val="24"/>
          <w:szCs w:val="24"/>
        </w:rPr>
        <w:t xml:space="preserve">from AMR profiling using </w:t>
      </w:r>
      <w:r w:rsidR="00465413" w:rsidRPr="001D75E1">
        <w:rPr>
          <w:rFonts w:ascii="Times New Roman" w:hAnsi="Times New Roman" w:cs="Times New Roman"/>
          <w:b/>
          <w:bCs/>
          <w:sz w:val="24"/>
          <w:szCs w:val="24"/>
        </w:rPr>
        <w:t xml:space="preserve">the databases </w:t>
      </w:r>
      <w:proofErr w:type="spellStart"/>
      <w:r w:rsidR="00941A30" w:rsidRPr="001D75E1">
        <w:rPr>
          <w:rFonts w:ascii="Times New Roman" w:hAnsi="Times New Roman" w:cs="Times New Roman"/>
          <w:b/>
          <w:bCs/>
          <w:sz w:val="24"/>
          <w:szCs w:val="24"/>
        </w:rPr>
        <w:t>Pathogen</w:t>
      </w:r>
      <w:r w:rsidR="0001752C" w:rsidRPr="001D75E1">
        <w:rPr>
          <w:rFonts w:ascii="Times New Roman" w:hAnsi="Times New Roman" w:cs="Times New Roman"/>
          <w:b/>
          <w:bCs/>
          <w:sz w:val="24"/>
          <w:szCs w:val="24"/>
        </w:rPr>
        <w:t>w</w:t>
      </w:r>
      <w:r w:rsidR="00941A30" w:rsidRPr="001D75E1">
        <w:rPr>
          <w:rFonts w:ascii="Times New Roman" w:hAnsi="Times New Roman" w:cs="Times New Roman"/>
          <w:b/>
          <w:bCs/>
          <w:sz w:val="24"/>
          <w:szCs w:val="24"/>
        </w:rPr>
        <w:t>atch</w:t>
      </w:r>
      <w:proofErr w:type="spellEnd"/>
      <w:r w:rsidR="0035793F" w:rsidRPr="001D75E1">
        <w:rPr>
          <w:rFonts w:ascii="Times New Roman" w:hAnsi="Times New Roman" w:cs="Times New Roman"/>
          <w:b/>
          <w:bCs/>
          <w:sz w:val="24"/>
          <w:szCs w:val="24"/>
        </w:rPr>
        <w:t>, ARIBA</w:t>
      </w:r>
      <w:r w:rsidR="00465413" w:rsidRPr="001D75E1">
        <w:rPr>
          <w:rFonts w:ascii="Times New Roman" w:hAnsi="Times New Roman" w:cs="Times New Roman"/>
          <w:b/>
          <w:bCs/>
          <w:sz w:val="24"/>
          <w:szCs w:val="24"/>
        </w:rPr>
        <w:t xml:space="preserve"> and CARD database and this study</w:t>
      </w:r>
      <w:r w:rsidR="00E13E74" w:rsidRPr="001D75E1">
        <w:rPr>
          <w:rFonts w:ascii="Times New Roman" w:hAnsi="Times New Roman" w:cs="Times New Roman"/>
          <w:b/>
          <w:bCs/>
          <w:sz w:val="24"/>
          <w:szCs w:val="24"/>
        </w:rPr>
        <w:t xml:space="preserve">. </w:t>
      </w:r>
      <w:r w:rsidRPr="001D75E1">
        <w:rPr>
          <w:rFonts w:ascii="Times New Roman" w:hAnsi="Times New Roman" w:cs="Times New Roman"/>
          <w:sz w:val="24"/>
          <w:szCs w:val="24"/>
        </w:rPr>
        <w:t>The AMR mutations predicted by the database</w:t>
      </w:r>
      <w:r w:rsidR="0035793F" w:rsidRPr="001D75E1">
        <w:rPr>
          <w:rFonts w:ascii="Times New Roman" w:hAnsi="Times New Roman" w:cs="Times New Roman"/>
          <w:sz w:val="24"/>
          <w:szCs w:val="24"/>
        </w:rPr>
        <w:t>s and our dataset</w:t>
      </w:r>
      <w:r w:rsidRPr="001D75E1">
        <w:rPr>
          <w:rFonts w:ascii="Times New Roman" w:hAnsi="Times New Roman" w:cs="Times New Roman"/>
          <w:sz w:val="24"/>
          <w:szCs w:val="24"/>
        </w:rPr>
        <w:t xml:space="preserve"> is given below. R Resistant, I</w:t>
      </w:r>
      <w:r w:rsidR="00501557" w:rsidRPr="001D75E1">
        <w:rPr>
          <w:rFonts w:ascii="Times New Roman" w:hAnsi="Times New Roman" w:cs="Times New Roman"/>
          <w:sz w:val="24"/>
          <w:szCs w:val="24"/>
        </w:rPr>
        <w:t xml:space="preserve"> </w:t>
      </w:r>
      <w:r w:rsidRPr="001D75E1">
        <w:rPr>
          <w:rFonts w:ascii="Times New Roman" w:hAnsi="Times New Roman" w:cs="Times New Roman"/>
          <w:sz w:val="24"/>
          <w:szCs w:val="24"/>
        </w:rPr>
        <w:t xml:space="preserve">Intermediate, - </w:t>
      </w:r>
      <w:r w:rsidR="00DC6DE9" w:rsidRPr="001D75E1">
        <w:rPr>
          <w:rFonts w:ascii="Times New Roman" w:hAnsi="Times New Roman" w:cs="Times New Roman"/>
          <w:sz w:val="24"/>
          <w:szCs w:val="24"/>
        </w:rPr>
        <w:t>Susceptible</w:t>
      </w:r>
      <w:r w:rsidRPr="001D75E1">
        <w:rPr>
          <w:rFonts w:ascii="Times New Roman" w:hAnsi="Times New Roman" w:cs="Times New Roman"/>
          <w:sz w:val="24"/>
          <w:szCs w:val="24"/>
        </w:rPr>
        <w:t>. Out of the predicted ciprofloxacin</w:t>
      </w:r>
      <w:r w:rsidR="001D2F33" w:rsidRPr="001D75E1">
        <w:rPr>
          <w:rFonts w:ascii="Times New Roman" w:hAnsi="Times New Roman" w:cs="Times New Roman"/>
          <w:sz w:val="24"/>
          <w:szCs w:val="24"/>
        </w:rPr>
        <w:t>-</w:t>
      </w:r>
      <w:r w:rsidRPr="001D75E1">
        <w:rPr>
          <w:rFonts w:ascii="Times New Roman" w:hAnsi="Times New Roman" w:cs="Times New Roman"/>
          <w:sz w:val="24"/>
          <w:szCs w:val="24"/>
        </w:rPr>
        <w:t>resistant strains, strains 12 and 57 are resistant</w:t>
      </w:r>
      <w:r w:rsidR="001F4ABD" w:rsidRPr="001D75E1">
        <w:rPr>
          <w:rFonts w:ascii="Times New Roman" w:hAnsi="Times New Roman" w:cs="Times New Roman"/>
          <w:sz w:val="24"/>
          <w:szCs w:val="24"/>
        </w:rPr>
        <w:t xml:space="preserve"> and strains</w:t>
      </w:r>
      <w:r w:rsidR="00501557" w:rsidRPr="001D75E1">
        <w:rPr>
          <w:rFonts w:ascii="Times New Roman" w:hAnsi="Times New Roman" w:cs="Times New Roman"/>
          <w:sz w:val="24"/>
          <w:szCs w:val="24"/>
        </w:rPr>
        <w:t xml:space="preserve"> 298 </w:t>
      </w:r>
      <w:r w:rsidR="001F4ABD" w:rsidRPr="001D75E1">
        <w:rPr>
          <w:rFonts w:ascii="Times New Roman" w:hAnsi="Times New Roman" w:cs="Times New Roman"/>
          <w:sz w:val="24"/>
          <w:szCs w:val="24"/>
        </w:rPr>
        <w:t xml:space="preserve">and 100A </w:t>
      </w:r>
      <w:r w:rsidR="00501557" w:rsidRPr="001D75E1">
        <w:rPr>
          <w:rFonts w:ascii="Times New Roman" w:hAnsi="Times New Roman" w:cs="Times New Roman"/>
          <w:sz w:val="24"/>
          <w:szCs w:val="24"/>
        </w:rPr>
        <w:t>intermediate resistance</w:t>
      </w:r>
      <w:r w:rsidRPr="001D75E1">
        <w:rPr>
          <w:rFonts w:ascii="Times New Roman" w:hAnsi="Times New Roman" w:cs="Times New Roman"/>
          <w:sz w:val="24"/>
          <w:szCs w:val="24"/>
        </w:rPr>
        <w:t>.</w:t>
      </w:r>
      <w:r w:rsidR="001F4ABD" w:rsidRPr="001D75E1">
        <w:rPr>
          <w:rFonts w:ascii="Times New Roman" w:hAnsi="Times New Roman" w:cs="Times New Roman"/>
          <w:sz w:val="24"/>
          <w:szCs w:val="24"/>
        </w:rPr>
        <w:t xml:space="preserve"> </w:t>
      </w:r>
      <w:r w:rsidR="002C2DFC" w:rsidRPr="001D75E1">
        <w:rPr>
          <w:rFonts w:ascii="Times New Roman" w:hAnsi="Times New Roman" w:cs="Times New Roman"/>
          <w:sz w:val="24"/>
          <w:szCs w:val="24"/>
        </w:rPr>
        <w:t xml:space="preserve">Among the mutations observed in the strains sequenced in the study, the accessory </w:t>
      </w:r>
      <w:proofErr w:type="spellStart"/>
      <w:r w:rsidR="002C2DFC" w:rsidRPr="001D75E1">
        <w:rPr>
          <w:rFonts w:ascii="Times New Roman" w:hAnsi="Times New Roman" w:cs="Times New Roman"/>
          <w:sz w:val="24"/>
          <w:szCs w:val="24"/>
        </w:rPr>
        <w:t>ParC</w:t>
      </w:r>
      <w:proofErr w:type="spellEnd"/>
      <w:r w:rsidR="002C2DFC" w:rsidRPr="001D75E1">
        <w:rPr>
          <w:rFonts w:ascii="Times New Roman" w:hAnsi="Times New Roman" w:cs="Times New Roman"/>
          <w:sz w:val="24"/>
          <w:szCs w:val="24"/>
        </w:rPr>
        <w:t xml:space="preserve"> mutations for high ciprofloxacin resistance in strains with </w:t>
      </w:r>
      <w:proofErr w:type="spellStart"/>
      <w:r w:rsidR="002C2DFC" w:rsidRPr="001D75E1">
        <w:rPr>
          <w:rFonts w:ascii="Times New Roman" w:hAnsi="Times New Roman" w:cs="Times New Roman"/>
          <w:sz w:val="24"/>
          <w:szCs w:val="24"/>
        </w:rPr>
        <w:t>gyrA</w:t>
      </w:r>
      <w:proofErr w:type="spellEnd"/>
      <w:r w:rsidR="002C2DFC" w:rsidRPr="001D75E1">
        <w:rPr>
          <w:rFonts w:ascii="Times New Roman" w:hAnsi="Times New Roman" w:cs="Times New Roman"/>
          <w:sz w:val="24"/>
          <w:szCs w:val="24"/>
        </w:rPr>
        <w:t xml:space="preserve"> mutations, few </w:t>
      </w:r>
      <w:proofErr w:type="spellStart"/>
      <w:r w:rsidR="002C2DFC" w:rsidRPr="00646816">
        <w:rPr>
          <w:rFonts w:ascii="Times New Roman" w:hAnsi="Times New Roman" w:cs="Times New Roman"/>
          <w:i/>
          <w:iCs/>
          <w:sz w:val="24"/>
          <w:szCs w:val="24"/>
        </w:rPr>
        <w:t>penA</w:t>
      </w:r>
      <w:proofErr w:type="spellEnd"/>
      <w:r w:rsidR="002C2DFC" w:rsidRPr="001D75E1">
        <w:rPr>
          <w:rFonts w:ascii="Times New Roman" w:hAnsi="Times New Roman" w:cs="Times New Roman"/>
          <w:sz w:val="24"/>
          <w:szCs w:val="24"/>
        </w:rPr>
        <w:t xml:space="preserve"> mutations, </w:t>
      </w:r>
      <w:proofErr w:type="spellStart"/>
      <w:r w:rsidR="002C2DFC" w:rsidRPr="00646816">
        <w:rPr>
          <w:rFonts w:ascii="Times New Roman" w:hAnsi="Times New Roman" w:cs="Times New Roman"/>
          <w:i/>
          <w:iCs/>
          <w:sz w:val="24"/>
          <w:szCs w:val="24"/>
        </w:rPr>
        <w:t>mtrR</w:t>
      </w:r>
      <w:proofErr w:type="spellEnd"/>
      <w:r w:rsidR="002C2DFC" w:rsidRPr="001D75E1">
        <w:rPr>
          <w:rFonts w:ascii="Times New Roman" w:hAnsi="Times New Roman" w:cs="Times New Roman"/>
          <w:sz w:val="24"/>
          <w:szCs w:val="24"/>
        </w:rPr>
        <w:t xml:space="preserve"> and </w:t>
      </w:r>
      <w:proofErr w:type="spellStart"/>
      <w:r w:rsidR="002C2DFC" w:rsidRPr="00646816">
        <w:rPr>
          <w:rFonts w:ascii="Times New Roman" w:hAnsi="Times New Roman" w:cs="Times New Roman"/>
          <w:i/>
          <w:iCs/>
          <w:sz w:val="24"/>
          <w:szCs w:val="24"/>
        </w:rPr>
        <w:t>rplD</w:t>
      </w:r>
      <w:proofErr w:type="spellEnd"/>
      <w:r w:rsidR="002C2DFC" w:rsidRPr="001D75E1">
        <w:rPr>
          <w:rFonts w:ascii="Times New Roman" w:hAnsi="Times New Roman" w:cs="Times New Roman"/>
          <w:sz w:val="24"/>
          <w:szCs w:val="24"/>
        </w:rPr>
        <w:t xml:space="preserve"> mutations and </w:t>
      </w:r>
      <w:proofErr w:type="spellStart"/>
      <w:r w:rsidR="002C2DFC" w:rsidRPr="00646816">
        <w:rPr>
          <w:rFonts w:ascii="Times New Roman" w:hAnsi="Times New Roman" w:cs="Times New Roman"/>
          <w:i/>
          <w:iCs/>
          <w:sz w:val="24"/>
          <w:szCs w:val="24"/>
        </w:rPr>
        <w:t>rpoB</w:t>
      </w:r>
      <w:proofErr w:type="spellEnd"/>
      <w:r w:rsidR="002C2DFC" w:rsidRPr="001D75E1">
        <w:rPr>
          <w:rFonts w:ascii="Times New Roman" w:hAnsi="Times New Roman" w:cs="Times New Roman"/>
          <w:sz w:val="24"/>
          <w:szCs w:val="24"/>
        </w:rPr>
        <w:t xml:space="preserve"> mutations have been missed by Pathogen</w:t>
      </w:r>
      <w:r w:rsidR="001E49A6">
        <w:rPr>
          <w:rFonts w:ascii="Times New Roman" w:hAnsi="Times New Roman" w:cs="Times New Roman"/>
          <w:sz w:val="24"/>
          <w:szCs w:val="24"/>
        </w:rPr>
        <w:t>w</w:t>
      </w:r>
      <w:r w:rsidR="002C2DFC" w:rsidRPr="001D75E1">
        <w:rPr>
          <w:rFonts w:ascii="Times New Roman" w:hAnsi="Times New Roman" w:cs="Times New Roman"/>
          <w:sz w:val="24"/>
          <w:szCs w:val="24"/>
        </w:rPr>
        <w:t>atch</w:t>
      </w:r>
      <w:r w:rsidR="0050115A" w:rsidRPr="001D75E1">
        <w:rPr>
          <w:rFonts w:ascii="Times New Roman" w:hAnsi="Times New Roman" w:cs="Times New Roman"/>
          <w:sz w:val="24"/>
          <w:szCs w:val="24"/>
        </w:rPr>
        <w:fldChar w:fldCharType="begin" w:fldLock="1"/>
      </w:r>
      <w:r w:rsidR="0050115A" w:rsidRPr="001D75E1">
        <w:rPr>
          <w:rFonts w:ascii="Times New Roman" w:hAnsi="Times New Roman" w:cs="Times New Roman"/>
          <w:sz w:val="24"/>
          <w:szCs w:val="24"/>
        </w:rPr>
        <w:instrText>ADDIN CSL_CITATION {"citationItems":[{"id":"ITEM-1","itemData":{"DOI":"10.1016/j.tim.2018.08.004","ISSN":"1878-4380","abstract":"Hospitals worldwide are facing an increasing incidence of hard-to-treat infections. Limiting infections and providing patients with optimal drug regimens require timely strain identification as well as virulence and drug-resistance profiling. Additionally, prophylactic interventions based on the identification of environmental sources of recurrent infections (e.g., contaminated sinks) and reconstruction of transmission chains (i.e., who infected whom) could help to reduce the incidence of nosocomial infections. WGS could hold the key to solving these issues. However, uptake in the clinic has been slow. Some major scientific and logistical challenges need to be solved before WGS fulfils its potential in clinical microbial diagnostics. In this review we identify major bottlenecks that need to be resolved for WGS to routinely inform clinical intervention and discuss possible solutions.","author":[{"dropping-particle":"","family":"Balloux","given":"Francois","non-dropping-particle":"","parse-names":false,"suffix":""},{"dropping-particle"</w:instrText>
      </w:r>
      <w:r w:rsidR="0050115A" w:rsidRPr="00680D35">
        <w:rPr>
          <w:rFonts w:ascii="Times New Roman" w:hAnsi="Times New Roman" w:cs="Times New Roman"/>
          <w:sz w:val="24"/>
          <w:szCs w:val="24"/>
          <w:lang w:val="it-IT"/>
        </w:rPr>
        <w:instrText>:"","family":"Brønstad Brynildsrud","given":"Ola","non-dropping-particle":"","parse-names":false,"suffix":""},{"dropping-particle":"","family":"Dorp","given":"Lucy","non-dropping-particle":"van","parse-names":false,"suffix":""},{"dropping-particle":"","family":"Shaw","given":"Liam P","non-dropping-particle":"","parse-names":false,"suffix":""},{"dropping-particle":"","family":"Chen","given":"Hongbin","non-dropping-particle":"","parse-names":false,"suffix":""},{"dropping-particle":"","family":"Harris","given":"Kathryn A","non-dropping-particle":"","parse-names":false,"suffix":""},{"dropping-particle":"","family":"Wang","given":"Hui","non-dropping-particle":"","parse-names":false,"suffix":""},{"dropping-particle":"","family":"Eldholm","given":"Vegard","non-dropping-particle":"","parse-names":false,"suffix":""}],"container-title":"Trends in microbiology","edition":"2018/09/04","id":"ITEM-1","issue":"12","issued":{"date-parts":[["2018","12"]]},"language":"eng","page":"1035-1048","publisher":"Elsevier Trends Journals","title":"From Theory to Practice: Translating Whole-Genome Sequencing (WGS) into the Clinic","type":"article-journal","volume":"26"},"uris":["http://www.mendeley.com/documents/?uuid=eb5fc3fa-3594-43df-b839-37d85f0b6454"]}],"mendeley":{"formattedCitation":"&lt;sup&gt;30&lt;/sup&gt;","plainTextFormattedCitation":"30","previouslyFormattedCitation":"&lt;sup&gt;30&lt;/sup&gt;"},"properties":{"noteIndex":0},"schema":"https://github.com/citation-style-language/schema/raw/master/csl-citation.json"}</w:instrText>
      </w:r>
      <w:r w:rsidR="0050115A" w:rsidRPr="001D75E1">
        <w:rPr>
          <w:rFonts w:ascii="Times New Roman" w:hAnsi="Times New Roman" w:cs="Times New Roman"/>
          <w:sz w:val="24"/>
          <w:szCs w:val="24"/>
        </w:rPr>
        <w:fldChar w:fldCharType="separate"/>
      </w:r>
      <w:r w:rsidR="0050115A" w:rsidRPr="00680D35">
        <w:rPr>
          <w:rFonts w:ascii="Times New Roman" w:hAnsi="Times New Roman" w:cs="Times New Roman"/>
          <w:noProof/>
          <w:sz w:val="24"/>
          <w:szCs w:val="24"/>
          <w:vertAlign w:val="superscript"/>
          <w:lang w:val="it-IT"/>
        </w:rPr>
        <w:t>30</w:t>
      </w:r>
      <w:r w:rsidR="0050115A" w:rsidRPr="001D75E1">
        <w:rPr>
          <w:rFonts w:ascii="Times New Roman" w:hAnsi="Times New Roman" w:cs="Times New Roman"/>
          <w:sz w:val="24"/>
          <w:szCs w:val="24"/>
        </w:rPr>
        <w:fldChar w:fldCharType="end"/>
      </w:r>
      <w:r w:rsidR="0048466B" w:rsidRPr="00680D35">
        <w:rPr>
          <w:rFonts w:ascii="Times New Roman" w:hAnsi="Times New Roman" w:cs="Times New Roman"/>
          <w:sz w:val="24"/>
          <w:szCs w:val="24"/>
          <w:lang w:val="it-IT"/>
        </w:rPr>
        <w:t>.</w:t>
      </w:r>
      <w:r w:rsidR="002C2DFC" w:rsidRPr="00680D35">
        <w:rPr>
          <w:rFonts w:ascii="Times New Roman" w:hAnsi="Times New Roman" w:cs="Times New Roman"/>
          <w:sz w:val="24"/>
          <w:szCs w:val="24"/>
          <w:lang w:val="it-IT"/>
        </w:rPr>
        <w:t xml:space="preserve"> </w:t>
      </w:r>
      <w:r w:rsidR="00285045" w:rsidRPr="00680D35">
        <w:rPr>
          <w:rFonts w:ascii="Times New Roman" w:hAnsi="Times New Roman" w:cs="Times New Roman"/>
          <w:sz w:val="24"/>
          <w:szCs w:val="24"/>
          <w:lang w:val="it-IT"/>
        </w:rPr>
        <w:t>ARIBA</w:t>
      </w:r>
      <w:r w:rsidR="0050115A" w:rsidRPr="001D75E1">
        <w:rPr>
          <w:rFonts w:ascii="Times New Roman" w:hAnsi="Times New Roman" w:cs="Times New Roman"/>
          <w:sz w:val="24"/>
          <w:szCs w:val="24"/>
        </w:rPr>
        <w:fldChar w:fldCharType="begin" w:fldLock="1"/>
      </w:r>
      <w:r w:rsidR="0050115A" w:rsidRPr="00680D35">
        <w:rPr>
          <w:rFonts w:ascii="Times New Roman" w:hAnsi="Times New Roman" w:cs="Times New Roman"/>
          <w:sz w:val="24"/>
          <w:szCs w:val="24"/>
          <w:lang w:val="it-IT"/>
        </w:rPr>
        <w:instrText>ADDIN CSL_CITATION {"citationItems":[{"id":"ITEM-1","itemData":{"DOI":"10.1099/mgen.0.000131","ISSN":"2057-5858","abstract":"Antimicrobial resistance (AMR) is one of the major threats to human and animal health worldwide, yet few high-throughput tools exist to analyse and predict the resistance of a bacterial isolate from sequencing data. Here we present a new tool, ARIBA, that identifies AMR-associated genes and single nucleotide polymorphisms directly from short reads, and generates detailed and customizable output. The accuracy and advantages of ARIBA over other tools are demonstrated on three datasets from Gram-positive and Gram-negative bacteria, with ARIBA outperforming existing methods.","author":[{"dropping-particle":"","family":"Hunt","given":"Martin","non-dropping-particle":"","parse-names":false,"suffix":""},{"dropping-particle":"","family":"Mather","given":"Alison E","non-dropping-particle":"","parse-names":false,"suffix":""},{"dropping-particle":"","family":"Sánchez-Busó","given":"Leonor","non-dropping-particle":"","parse-names":false,"suffix":""},{"dropping-particle":"","family":"Page","given":"Andrew J","non-dropping-particle":"","parse-names":false,"suffix":""},{"dropping-particle":"","family":"Parkhill","given":"Julian","non-dropping-particle":"","parse-names":false,"suffix":""},{"dropping-particle":"","family":"Keane","given":"Jacqueline A","non-dropping-particle":"","parse-names":false,"suffix":""},{"dropping-particle":"","family":"Harris","given":"Simon R","non-dropping-particle":"","parse-names":false,"suffix":""}],"container-title":"Microbial genomics","id":"ITEM-1","issue":"10","issued":{"date-parts":[["2017","9","4"]]},"language":"eng","page":"e000131-e000131","publisher":"Microbiology Society","title":"ARIBA: rapid antimicrobial resistance genotyping directly from sequencing reads","type":"article-journal","volume":"3"},"uris":["http://www.mendeley.com/documents/?uuid=e6fe8971-69f0-48b3-9f4a-6a7591b8f8a2"]}],"mendeley":{"formattedCitation":"&lt;sup&gt;31&lt;/sup&gt;","plainTextFormattedCitation":"31","previouslyFormattedCitation":"&lt;sup&gt;31&lt;/sup&gt;"},"properties":{"noteIndex":0},"schema":"https://github.com/citation-style-language/schema/raw/master/csl-citation.json"}</w:instrText>
      </w:r>
      <w:r w:rsidR="0050115A" w:rsidRPr="001D75E1">
        <w:rPr>
          <w:rFonts w:ascii="Times New Roman" w:hAnsi="Times New Roman" w:cs="Times New Roman"/>
          <w:sz w:val="24"/>
          <w:szCs w:val="24"/>
        </w:rPr>
        <w:fldChar w:fldCharType="separate"/>
      </w:r>
      <w:r w:rsidR="0050115A" w:rsidRPr="00680D35">
        <w:rPr>
          <w:rFonts w:ascii="Times New Roman" w:hAnsi="Times New Roman" w:cs="Times New Roman"/>
          <w:noProof/>
          <w:sz w:val="24"/>
          <w:szCs w:val="24"/>
          <w:vertAlign w:val="superscript"/>
          <w:lang w:val="it-IT"/>
        </w:rPr>
        <w:t>31</w:t>
      </w:r>
      <w:r w:rsidR="0050115A" w:rsidRPr="001D75E1">
        <w:rPr>
          <w:rFonts w:ascii="Times New Roman" w:hAnsi="Times New Roman" w:cs="Times New Roman"/>
          <w:sz w:val="24"/>
          <w:szCs w:val="24"/>
        </w:rPr>
        <w:fldChar w:fldCharType="end"/>
      </w:r>
      <w:r w:rsidR="00285045" w:rsidRPr="00680D35">
        <w:rPr>
          <w:rFonts w:ascii="Times New Roman" w:hAnsi="Times New Roman" w:cs="Times New Roman"/>
          <w:sz w:val="24"/>
          <w:szCs w:val="24"/>
          <w:lang w:val="it-IT"/>
        </w:rPr>
        <w:t xml:space="preserve"> </w:t>
      </w:r>
      <w:r w:rsidR="0048466B" w:rsidRPr="00680D35">
        <w:rPr>
          <w:rFonts w:ascii="Times New Roman" w:hAnsi="Times New Roman" w:cs="Times New Roman"/>
          <w:sz w:val="24"/>
          <w:szCs w:val="24"/>
          <w:lang w:val="it-IT"/>
        </w:rPr>
        <w:t xml:space="preserve">dataset </w:t>
      </w:r>
      <w:r w:rsidR="0006507C" w:rsidRPr="00680D35">
        <w:rPr>
          <w:rFonts w:ascii="Times New Roman" w:hAnsi="Times New Roman" w:cs="Times New Roman"/>
          <w:sz w:val="24"/>
          <w:szCs w:val="24"/>
          <w:lang w:val="it-IT"/>
        </w:rPr>
        <w:t xml:space="preserve">has missed the </w:t>
      </w:r>
      <w:r w:rsidR="00584A5A" w:rsidRPr="00680D35">
        <w:rPr>
          <w:rFonts w:ascii="Times New Roman" w:hAnsi="Times New Roman" w:cs="Times New Roman"/>
          <w:i/>
          <w:iCs/>
          <w:sz w:val="24"/>
          <w:szCs w:val="24"/>
          <w:lang w:val="it-IT"/>
        </w:rPr>
        <w:t>p</w:t>
      </w:r>
      <w:r w:rsidR="0006507C" w:rsidRPr="00680D35">
        <w:rPr>
          <w:rFonts w:ascii="Times New Roman" w:hAnsi="Times New Roman" w:cs="Times New Roman"/>
          <w:i/>
          <w:iCs/>
          <w:sz w:val="24"/>
          <w:szCs w:val="24"/>
          <w:lang w:val="it-IT"/>
        </w:rPr>
        <w:t>arC</w:t>
      </w:r>
      <w:r w:rsidR="0006507C" w:rsidRPr="00680D35">
        <w:rPr>
          <w:rFonts w:ascii="Times New Roman" w:hAnsi="Times New Roman" w:cs="Times New Roman"/>
          <w:sz w:val="24"/>
          <w:szCs w:val="24"/>
          <w:lang w:val="it-IT"/>
        </w:rPr>
        <w:t xml:space="preserve"> E91G</w:t>
      </w:r>
      <w:r w:rsidR="00584A5A" w:rsidRPr="00680D35">
        <w:rPr>
          <w:rFonts w:ascii="Times New Roman" w:hAnsi="Times New Roman" w:cs="Times New Roman"/>
          <w:sz w:val="24"/>
          <w:szCs w:val="24"/>
          <w:lang w:val="it-IT"/>
        </w:rPr>
        <w:t xml:space="preserve"> mutation and a</w:t>
      </w:r>
      <w:r w:rsidR="0006507C" w:rsidRPr="00680D35">
        <w:rPr>
          <w:rFonts w:ascii="Times New Roman" w:hAnsi="Times New Roman" w:cs="Times New Roman"/>
          <w:sz w:val="24"/>
          <w:szCs w:val="24"/>
          <w:lang w:val="it-IT"/>
        </w:rPr>
        <w:t xml:space="preserve"> few mutations in </w:t>
      </w:r>
      <w:r w:rsidR="0006507C" w:rsidRPr="00680D35">
        <w:rPr>
          <w:rFonts w:ascii="Times New Roman" w:hAnsi="Times New Roman" w:cs="Times New Roman"/>
          <w:i/>
          <w:iCs/>
          <w:sz w:val="24"/>
          <w:szCs w:val="24"/>
          <w:lang w:val="it-IT"/>
        </w:rPr>
        <w:t>penA</w:t>
      </w:r>
      <w:r w:rsidR="0006507C" w:rsidRPr="00680D35">
        <w:rPr>
          <w:rFonts w:ascii="Times New Roman" w:hAnsi="Times New Roman" w:cs="Times New Roman"/>
          <w:sz w:val="24"/>
          <w:szCs w:val="24"/>
          <w:lang w:val="it-IT"/>
        </w:rPr>
        <w:t xml:space="preserve">, </w:t>
      </w:r>
      <w:r w:rsidR="0006507C" w:rsidRPr="00680D35">
        <w:rPr>
          <w:rFonts w:ascii="Times New Roman" w:hAnsi="Times New Roman" w:cs="Times New Roman"/>
          <w:i/>
          <w:iCs/>
          <w:sz w:val="24"/>
          <w:szCs w:val="24"/>
          <w:lang w:val="it-IT"/>
        </w:rPr>
        <w:t>mtrR</w:t>
      </w:r>
      <w:r w:rsidR="0006507C" w:rsidRPr="00680D35">
        <w:rPr>
          <w:rFonts w:ascii="Times New Roman" w:hAnsi="Times New Roman" w:cs="Times New Roman"/>
          <w:sz w:val="24"/>
          <w:szCs w:val="24"/>
          <w:lang w:val="it-IT"/>
        </w:rPr>
        <w:t xml:space="preserve"> and </w:t>
      </w:r>
      <w:r w:rsidR="0006507C" w:rsidRPr="00680D35">
        <w:rPr>
          <w:rFonts w:ascii="Times New Roman" w:hAnsi="Times New Roman" w:cs="Times New Roman"/>
          <w:i/>
          <w:iCs/>
          <w:sz w:val="24"/>
          <w:szCs w:val="24"/>
          <w:lang w:val="it-IT"/>
        </w:rPr>
        <w:t>rplD</w:t>
      </w:r>
      <w:r w:rsidR="0048466B" w:rsidRPr="00680D35">
        <w:rPr>
          <w:rFonts w:ascii="Times New Roman" w:hAnsi="Times New Roman" w:cs="Times New Roman"/>
          <w:sz w:val="24"/>
          <w:szCs w:val="24"/>
          <w:lang w:val="it-IT"/>
        </w:rPr>
        <w:t>.</w:t>
      </w:r>
      <w:r w:rsidR="00285045" w:rsidRPr="00680D35">
        <w:rPr>
          <w:rFonts w:ascii="Times New Roman" w:hAnsi="Times New Roman" w:cs="Times New Roman"/>
          <w:sz w:val="24"/>
          <w:szCs w:val="24"/>
          <w:lang w:val="it-IT"/>
        </w:rPr>
        <w:t xml:space="preserve"> </w:t>
      </w:r>
      <w:r w:rsidR="002C2DFC" w:rsidRPr="001D75E1">
        <w:rPr>
          <w:rFonts w:ascii="Times New Roman" w:hAnsi="Times New Roman" w:cs="Times New Roman"/>
          <w:sz w:val="24"/>
          <w:szCs w:val="24"/>
        </w:rPr>
        <w:t>CARD database</w:t>
      </w:r>
      <w:r w:rsidR="0050115A" w:rsidRPr="001D75E1">
        <w:rPr>
          <w:rFonts w:ascii="Times New Roman" w:hAnsi="Times New Roman" w:cs="Times New Roman"/>
          <w:sz w:val="24"/>
          <w:szCs w:val="24"/>
        </w:rPr>
        <w:fldChar w:fldCharType="begin" w:fldLock="1"/>
      </w:r>
      <w:r w:rsidR="0050115A" w:rsidRPr="001D75E1">
        <w:rPr>
          <w:rFonts w:ascii="Times New Roman" w:hAnsi="Times New Roman" w:cs="Times New Roman"/>
          <w:sz w:val="24"/>
          <w:szCs w:val="24"/>
        </w:rPr>
        <w:instrText>ADDIN CSL_CITATION {"citationItems":[{"id":"ITEM-1","itemData":{"DOI":"10.1093/nar/gkz935","ISSN":"0305-1048","abstract":"The Comprehensive Antibiotic Resistance Database (CARD; https://card.mcmaster.ca) is a curated resource providing reference DNA and protein sequences, detection models and bioinformatics tools on the molecular basis of bacterial antimicrobial resistance (AMR). CARD focuses on providing high-quality reference data and molecular sequences within a controlled vocabulary, the Antibiotic Resistance Ontology (ARO), designed by the CARD biocuration team to integrate with software development efforts for resistome analysis and prediction, such as CARD’s Resistance Gene Identifier (RGI) software. Since 2017, CARD has expanded through extensive curation of reference sequences, revision of the ontological structure, curation of over 500 new AMR detection models, development of a new classification paradigm and expansion of analytical tools. Most notably, a new Resistomes &amp;amp; Variants module provides analysis and statistical summary of in silico predicted resistance variants from 82 pathogens and over 100 000 genomes. By adding these resistance variants to CARD, we are able to summarize predicted resistance using the information included in CARD, identify trends in AMR mobility and determine previously undescribed and novel resistance variants. Here, we describe updates and recent expansions to CARD and its biocuration process, including new resources for community biocuration of AMR molecular reference data.","author":[{"dropping-particle":"","family":"Alcock","given":"Brian P","non-dropping-particle":"","parse-names":false,"suffix":""},{"dropping-particle":"","family":"Raphenya","given":"Amogelang R","non-dropping-particle":"","parse-names":false,"suffix":""},{"dropping-particle":"","family":"Lau","given":"Tammy T Y","non-dropping-particle":"","parse-names":false,"suffix":""},{"dropping-particle":"","family":"Tsang","given":"Kara K","non-dropping-particle":"","parse-names":false,"suffix":""},{"dropping-particle":"","family":"Bouchard","given":"Mégane","non-dropping-particle":"","parse-names":false,"suffix":""},{"dropping-particle":"","family":"Edalatmand","given":"Arman","non-dropping-particle":"","parse-names":false,"suffix":""},{"dropping-particle":"","family":"Huynh","given":"William","non-dropping-particle":"","parse-names":false,"suffix":""},{"dropping-particle":"V","family":"Nguyen","given":"Anna-Lisa","non-dropping-particle":"","parse-names":false,"suffix":""},{"dropping-particle":"","family":"Cheng","given":"Annie A","non-dropping-particle":"","parse-names":false,"suffix":""},{"dropping-particle":"","family":"Liu","given":"Sihan","non-dropping-particle":"","parse-names":false,"suffix":""},{"dropping-particle":"","family":"Min","given":"Sally Y","non-dropping-particle":"","parse-names":false,"suffix":""},{"dropping-particle":"","family":"Miroshnichenko","given":"Anatoly","non-dropping-particle":"","parse-names":false,"suffix":""},{"dropping-particle":"","family":"Tran","given":"Hiu-Ki","non-dropping-particle":"","parse-names":false,"suffix":""},{"dropping-particle":"","family":"Werfalli","given":"Rafik E","non-dropping-particle":"","parse-names":false,"suffix":""},{"dropping-particle":"","family":"Nasir","given":"Jalees A","non-dropping-particle":"","parse-names":false,"suffix":""},{"dropping-particle":"","family":"Oloni","given":"Martins","non-dropping-particle":"","parse-names":false,"suffix":""},{"dropping-particle":"","family":"Speicher","given":"David J","non-dropping-particle":"","parse-names":false,"suffix":""},{"dropping-particle":"","family":"Florescu","given":"Alexandra","non-dropping-particle":"","parse-names":false,"suffix":""},{"dropping-particle":"","family":"Singh","given":"Bhavya","non-dropping-particle":"","parse-names":false,"suffix":""},{"dropping-particle":"","family":"Faltyn","given":"Mateusz","non-dropping-particle":"","parse-names":false,"suffix":""},{"dropping-particle":"","family":"Hernandez-Koutoucheva","given":"Anastasia","non-dropping-particle":"","parse-names":false,"suffix":""},{"dropping-particle":"","family":"Sharma","given":"Arjun N","non-dropping-particle":"","parse-names":false,"suffix":""},{"dropping-particle":"","family":"Bordeleau","given":"Emily","non-dropping-particle":"","parse-names":false,"suffix":""},{"dropping-particle":"","family":"Pawlowski","given":"Andrew C","non-dropping-particle":"","parse-names":false,"suffix":""},{"dropping-particle":"","family":"Zubyk","given":"Haley L","non-dropping-particle":"","parse-names":false,"suffix":""},{"dropping-particle":"","family":"Dooley","given":"Damion","non-dropping-particle":"","parse-names":false,"suffix":""},{"dropping-particle":"","family":"Griffiths","given":"Emma","non-dropping-particle":"","parse-names":false,"suffix":""},{"dropping-particle":"","family":"Maguire","given":"Finlay","non-dropping-particle":"","parse-names":false,"suffix":""},{"dropping-particle":"","family":"Winsor","given":"Geoff L","non-dropping-particle":"","parse-names":false,"suffix":""},{"dropping-particle":"","family":"Beiko","given":"Robert G","non-dropping-particle":"","parse-names":false,"suffix":""},{"dropping-particle":"","family":"Brinkman","given":"Fiona S L","non-dropping-particle":"","parse-names":false,"suffix":""},{"dropping-particle":"","family":"Hsiao","given":"William W L","non-dropping-particle":"","parse-names":false,"suffix":""},{"dropping-particle":"V","family":"Domselaar","given":"Gary","non-dropping-particle":"","parse-names":false,"suffix":""},{"dropping-particle":"","family":"McArthur","given":"Andrew G","non-dropping-particle":"","parse-names":false,"suffix":""}],"container-title":"Nucleic Acids Research","id":"ITEM-1","issue":"D1","issued":{"date-parts":[["2019","10","29"]]},"page":"D517-D525","title":"CARD 2020: antibiotic resistome surveillance with the comprehensive antibiotic resistance database","type":"article-journal","volume":"48"},"uris":["http://www.mendeley.com/documents/?uuid=64f54714-84cb-4add-87ae-661137b80e17"]}],"mendeley":{"formattedCitation":"&lt;sup&gt;32&lt;/sup&gt;","plainTextFormattedCitation":"32"},"properties":{"noteIndex":0},"schema":"https://github.com/citation-style-language/schema/raw/master/csl-citation.json"}</w:instrText>
      </w:r>
      <w:r w:rsidR="0050115A" w:rsidRPr="001D75E1">
        <w:rPr>
          <w:rFonts w:ascii="Times New Roman" w:hAnsi="Times New Roman" w:cs="Times New Roman"/>
          <w:sz w:val="24"/>
          <w:szCs w:val="24"/>
        </w:rPr>
        <w:fldChar w:fldCharType="separate"/>
      </w:r>
      <w:r w:rsidR="0050115A" w:rsidRPr="001D75E1">
        <w:rPr>
          <w:rFonts w:ascii="Times New Roman" w:hAnsi="Times New Roman" w:cs="Times New Roman"/>
          <w:noProof/>
          <w:sz w:val="24"/>
          <w:szCs w:val="24"/>
          <w:vertAlign w:val="superscript"/>
        </w:rPr>
        <w:t>32</w:t>
      </w:r>
      <w:r w:rsidR="0050115A" w:rsidRPr="001D75E1">
        <w:rPr>
          <w:rFonts w:ascii="Times New Roman" w:hAnsi="Times New Roman" w:cs="Times New Roman"/>
          <w:sz w:val="24"/>
          <w:szCs w:val="24"/>
        </w:rPr>
        <w:fldChar w:fldCharType="end"/>
      </w:r>
      <w:r w:rsidR="002C2DFC" w:rsidRPr="001D75E1">
        <w:rPr>
          <w:rFonts w:ascii="Times New Roman" w:hAnsi="Times New Roman" w:cs="Times New Roman"/>
          <w:sz w:val="24"/>
          <w:szCs w:val="24"/>
        </w:rPr>
        <w:t xml:space="preserve"> has missed mutations in </w:t>
      </w:r>
      <w:proofErr w:type="spellStart"/>
      <w:r w:rsidR="002C2DFC" w:rsidRPr="00646816">
        <w:rPr>
          <w:rFonts w:ascii="Times New Roman" w:hAnsi="Times New Roman" w:cs="Times New Roman"/>
          <w:i/>
          <w:iCs/>
          <w:sz w:val="24"/>
          <w:szCs w:val="24"/>
        </w:rPr>
        <w:t>rpoB</w:t>
      </w:r>
      <w:proofErr w:type="spellEnd"/>
      <w:r w:rsidR="002C2DFC" w:rsidRPr="001D75E1">
        <w:rPr>
          <w:rFonts w:ascii="Times New Roman" w:hAnsi="Times New Roman" w:cs="Times New Roman"/>
          <w:sz w:val="24"/>
          <w:szCs w:val="24"/>
        </w:rPr>
        <w:t xml:space="preserve">, </w:t>
      </w:r>
      <w:proofErr w:type="spellStart"/>
      <w:r w:rsidR="002C2DFC" w:rsidRPr="00646816">
        <w:rPr>
          <w:rFonts w:ascii="Times New Roman" w:hAnsi="Times New Roman" w:cs="Times New Roman"/>
          <w:i/>
          <w:iCs/>
          <w:sz w:val="24"/>
          <w:szCs w:val="24"/>
        </w:rPr>
        <w:t>gyrA</w:t>
      </w:r>
      <w:proofErr w:type="spellEnd"/>
      <w:r w:rsidR="002C2DFC" w:rsidRPr="001D75E1">
        <w:rPr>
          <w:rFonts w:ascii="Times New Roman" w:hAnsi="Times New Roman" w:cs="Times New Roman"/>
          <w:sz w:val="24"/>
          <w:szCs w:val="24"/>
        </w:rPr>
        <w:t xml:space="preserve"> (D95A), </w:t>
      </w:r>
      <w:proofErr w:type="spellStart"/>
      <w:r w:rsidR="002C2DFC" w:rsidRPr="00646816">
        <w:rPr>
          <w:rFonts w:ascii="Times New Roman" w:hAnsi="Times New Roman" w:cs="Times New Roman"/>
          <w:i/>
          <w:iCs/>
          <w:sz w:val="24"/>
          <w:szCs w:val="24"/>
        </w:rPr>
        <w:t>penA</w:t>
      </w:r>
      <w:proofErr w:type="spellEnd"/>
      <w:r w:rsidR="002C2DFC" w:rsidRPr="001D75E1">
        <w:rPr>
          <w:rFonts w:ascii="Times New Roman" w:hAnsi="Times New Roman" w:cs="Times New Roman"/>
          <w:sz w:val="24"/>
          <w:szCs w:val="24"/>
        </w:rPr>
        <w:t xml:space="preserve"> insertion 365D</w:t>
      </w:r>
      <w:r w:rsidR="0006507C" w:rsidRPr="001D75E1">
        <w:rPr>
          <w:rFonts w:ascii="Times New Roman" w:hAnsi="Times New Roman" w:cs="Times New Roman"/>
          <w:sz w:val="24"/>
          <w:szCs w:val="24"/>
        </w:rPr>
        <w:t xml:space="preserve">, </w:t>
      </w:r>
      <w:proofErr w:type="spellStart"/>
      <w:r w:rsidR="0006507C" w:rsidRPr="00646816">
        <w:rPr>
          <w:rFonts w:ascii="Times New Roman" w:hAnsi="Times New Roman" w:cs="Times New Roman"/>
          <w:i/>
          <w:iCs/>
          <w:sz w:val="24"/>
          <w:szCs w:val="24"/>
        </w:rPr>
        <w:t>rpoB</w:t>
      </w:r>
      <w:proofErr w:type="spellEnd"/>
      <w:r w:rsidR="002C2DFC" w:rsidRPr="001D75E1">
        <w:rPr>
          <w:rFonts w:ascii="Times New Roman" w:hAnsi="Times New Roman" w:cs="Times New Roman"/>
          <w:sz w:val="24"/>
          <w:szCs w:val="24"/>
        </w:rPr>
        <w:t xml:space="preserve"> and </w:t>
      </w:r>
      <w:r w:rsidR="002C2DFC" w:rsidRPr="00646816">
        <w:rPr>
          <w:rFonts w:ascii="Times New Roman" w:hAnsi="Times New Roman" w:cs="Times New Roman"/>
          <w:i/>
          <w:iCs/>
          <w:sz w:val="24"/>
          <w:szCs w:val="24"/>
        </w:rPr>
        <w:t>porB1b</w:t>
      </w:r>
      <w:r w:rsidR="002C2DFC" w:rsidRPr="001D75E1">
        <w:rPr>
          <w:rFonts w:ascii="Times New Roman" w:hAnsi="Times New Roman" w:cs="Times New Roman"/>
          <w:sz w:val="24"/>
          <w:szCs w:val="24"/>
        </w:rPr>
        <w:t xml:space="preserve"> mutations.</w:t>
      </w:r>
      <w:r w:rsidR="00596AB6" w:rsidRPr="001D75E1">
        <w:rPr>
          <w:rFonts w:ascii="Times New Roman" w:hAnsi="Times New Roman" w:cs="Times New Roman"/>
          <w:sz w:val="24"/>
          <w:szCs w:val="24"/>
        </w:rPr>
        <w:t xml:space="preserve"> The entire list of mutations observed in the clinical strains studied here has been provided in Table 3 in the main manuscript.</w:t>
      </w:r>
    </w:p>
    <w:p w14:paraId="5B18F330" w14:textId="77777777" w:rsidR="008C2411" w:rsidRDefault="008C2411" w:rsidP="001F3121">
      <w:pPr>
        <w:spacing w:line="24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776"/>
        <w:gridCol w:w="832"/>
        <w:gridCol w:w="709"/>
        <w:gridCol w:w="738"/>
        <w:gridCol w:w="816"/>
        <w:gridCol w:w="735"/>
        <w:gridCol w:w="735"/>
        <w:gridCol w:w="735"/>
        <w:gridCol w:w="735"/>
        <w:gridCol w:w="735"/>
        <w:gridCol w:w="735"/>
        <w:gridCol w:w="735"/>
      </w:tblGrid>
      <w:tr w:rsidR="001D75E1" w:rsidRPr="001D75E1" w14:paraId="2DB0F4EB" w14:textId="77777777" w:rsidTr="001D75E1">
        <w:tc>
          <w:tcPr>
            <w:tcW w:w="9016" w:type="dxa"/>
            <w:gridSpan w:val="12"/>
            <w:vAlign w:val="center"/>
          </w:tcPr>
          <w:p w14:paraId="67366AED" w14:textId="77777777" w:rsidR="003A5C45" w:rsidRPr="001D75E1" w:rsidRDefault="003A5C45" w:rsidP="001D75E1">
            <w:pPr>
              <w:jc w:val="center"/>
              <w:rPr>
                <w:rFonts w:ascii="Times New Roman" w:hAnsi="Times New Roman" w:cs="Times New Roman"/>
                <w:b/>
                <w:bCs/>
                <w:sz w:val="24"/>
                <w:szCs w:val="24"/>
              </w:rPr>
            </w:pPr>
            <w:r w:rsidRPr="001D75E1">
              <w:rPr>
                <w:rFonts w:ascii="Times New Roman" w:hAnsi="Times New Roman" w:cs="Times New Roman"/>
                <w:b/>
                <w:bCs/>
                <w:sz w:val="24"/>
                <w:szCs w:val="24"/>
              </w:rPr>
              <w:t>Strain ids.</w:t>
            </w:r>
          </w:p>
        </w:tc>
      </w:tr>
      <w:tr w:rsidR="001D75E1" w:rsidRPr="001D75E1" w14:paraId="3DE21D1C" w14:textId="77777777" w:rsidTr="00646816">
        <w:tc>
          <w:tcPr>
            <w:tcW w:w="776" w:type="dxa"/>
          </w:tcPr>
          <w:p w14:paraId="78B0A7A5" w14:textId="77777777" w:rsidR="002C2BA9" w:rsidRPr="001D75E1" w:rsidRDefault="002C2BA9" w:rsidP="001F3121">
            <w:pPr>
              <w:jc w:val="both"/>
              <w:rPr>
                <w:rFonts w:ascii="Times New Roman" w:hAnsi="Times New Roman" w:cs="Times New Roman"/>
                <w:b/>
                <w:bCs/>
                <w:sz w:val="24"/>
                <w:szCs w:val="24"/>
              </w:rPr>
            </w:pPr>
          </w:p>
        </w:tc>
        <w:tc>
          <w:tcPr>
            <w:tcW w:w="832" w:type="dxa"/>
          </w:tcPr>
          <w:p w14:paraId="2C1C61B3" w14:textId="77777777" w:rsidR="002C2BA9" w:rsidRPr="001D75E1" w:rsidRDefault="002C2BA9" w:rsidP="001F3121">
            <w:pPr>
              <w:jc w:val="both"/>
              <w:rPr>
                <w:rFonts w:ascii="Times New Roman" w:hAnsi="Times New Roman" w:cs="Times New Roman"/>
                <w:b/>
                <w:bCs/>
                <w:sz w:val="24"/>
                <w:szCs w:val="24"/>
              </w:rPr>
            </w:pPr>
          </w:p>
        </w:tc>
        <w:tc>
          <w:tcPr>
            <w:tcW w:w="709" w:type="dxa"/>
          </w:tcPr>
          <w:p w14:paraId="57DCD423" w14:textId="77777777" w:rsidR="002C2BA9" w:rsidRPr="001D75E1" w:rsidRDefault="002C2BA9" w:rsidP="001F3121">
            <w:pPr>
              <w:jc w:val="both"/>
              <w:rPr>
                <w:rFonts w:ascii="Times New Roman" w:hAnsi="Times New Roman" w:cs="Times New Roman"/>
                <w:b/>
                <w:bCs/>
                <w:sz w:val="24"/>
                <w:szCs w:val="24"/>
              </w:rPr>
            </w:pPr>
            <w:r w:rsidRPr="001D75E1">
              <w:rPr>
                <w:rFonts w:ascii="Times New Roman" w:hAnsi="Times New Roman" w:cs="Times New Roman"/>
                <w:b/>
                <w:bCs/>
                <w:sz w:val="24"/>
                <w:szCs w:val="24"/>
              </w:rPr>
              <w:t>3</w:t>
            </w:r>
          </w:p>
        </w:tc>
        <w:tc>
          <w:tcPr>
            <w:tcW w:w="738" w:type="dxa"/>
          </w:tcPr>
          <w:p w14:paraId="4DC320D3" w14:textId="77777777" w:rsidR="002C2BA9" w:rsidRPr="001D75E1" w:rsidRDefault="002C2BA9" w:rsidP="001F3121">
            <w:pPr>
              <w:jc w:val="both"/>
              <w:rPr>
                <w:rFonts w:ascii="Times New Roman" w:hAnsi="Times New Roman" w:cs="Times New Roman"/>
                <w:b/>
                <w:bCs/>
                <w:sz w:val="24"/>
                <w:szCs w:val="24"/>
              </w:rPr>
            </w:pPr>
            <w:r w:rsidRPr="001D75E1">
              <w:rPr>
                <w:rFonts w:ascii="Times New Roman" w:hAnsi="Times New Roman" w:cs="Times New Roman"/>
                <w:b/>
                <w:bCs/>
                <w:sz w:val="24"/>
                <w:szCs w:val="24"/>
              </w:rPr>
              <w:t>12</w:t>
            </w:r>
          </w:p>
        </w:tc>
        <w:tc>
          <w:tcPr>
            <w:tcW w:w="816" w:type="dxa"/>
          </w:tcPr>
          <w:p w14:paraId="51CF1DE3" w14:textId="77777777" w:rsidR="002C2BA9" w:rsidRPr="001D75E1" w:rsidRDefault="002C2BA9" w:rsidP="001F3121">
            <w:pPr>
              <w:jc w:val="both"/>
              <w:rPr>
                <w:rFonts w:ascii="Times New Roman" w:hAnsi="Times New Roman" w:cs="Times New Roman"/>
                <w:b/>
                <w:bCs/>
                <w:sz w:val="24"/>
                <w:szCs w:val="24"/>
              </w:rPr>
            </w:pPr>
            <w:r w:rsidRPr="001D75E1">
              <w:rPr>
                <w:rFonts w:ascii="Times New Roman" w:hAnsi="Times New Roman" w:cs="Times New Roman"/>
                <w:b/>
                <w:bCs/>
                <w:sz w:val="24"/>
                <w:szCs w:val="24"/>
              </w:rPr>
              <w:t>18</w:t>
            </w:r>
          </w:p>
        </w:tc>
        <w:tc>
          <w:tcPr>
            <w:tcW w:w="735" w:type="dxa"/>
          </w:tcPr>
          <w:p w14:paraId="11BA6223" w14:textId="77777777" w:rsidR="002C2BA9" w:rsidRPr="001D75E1" w:rsidRDefault="002C2BA9" w:rsidP="001F3121">
            <w:pPr>
              <w:jc w:val="both"/>
              <w:rPr>
                <w:rFonts w:ascii="Times New Roman" w:hAnsi="Times New Roman" w:cs="Times New Roman"/>
                <w:b/>
                <w:bCs/>
                <w:sz w:val="24"/>
                <w:szCs w:val="24"/>
              </w:rPr>
            </w:pPr>
            <w:r w:rsidRPr="001D75E1">
              <w:rPr>
                <w:rFonts w:ascii="Times New Roman" w:hAnsi="Times New Roman" w:cs="Times New Roman"/>
                <w:b/>
                <w:bCs/>
                <w:sz w:val="24"/>
                <w:szCs w:val="24"/>
              </w:rPr>
              <w:t>57</w:t>
            </w:r>
          </w:p>
        </w:tc>
        <w:tc>
          <w:tcPr>
            <w:tcW w:w="735" w:type="dxa"/>
          </w:tcPr>
          <w:p w14:paraId="365395EF" w14:textId="77777777" w:rsidR="002C2BA9" w:rsidRPr="001D75E1" w:rsidRDefault="002C2BA9" w:rsidP="001F3121">
            <w:pPr>
              <w:jc w:val="both"/>
              <w:rPr>
                <w:rFonts w:ascii="Times New Roman" w:hAnsi="Times New Roman" w:cs="Times New Roman"/>
                <w:b/>
                <w:bCs/>
                <w:sz w:val="24"/>
                <w:szCs w:val="24"/>
              </w:rPr>
            </w:pPr>
            <w:r w:rsidRPr="001D75E1">
              <w:rPr>
                <w:rFonts w:ascii="Times New Roman" w:hAnsi="Times New Roman" w:cs="Times New Roman"/>
                <w:b/>
                <w:bCs/>
                <w:sz w:val="24"/>
                <w:szCs w:val="24"/>
              </w:rPr>
              <w:t>61</w:t>
            </w:r>
          </w:p>
        </w:tc>
        <w:tc>
          <w:tcPr>
            <w:tcW w:w="735" w:type="dxa"/>
          </w:tcPr>
          <w:p w14:paraId="3FABB4A9" w14:textId="77777777" w:rsidR="002C2BA9" w:rsidRPr="001D75E1" w:rsidRDefault="002C2BA9" w:rsidP="001F3121">
            <w:pPr>
              <w:jc w:val="both"/>
              <w:rPr>
                <w:rFonts w:ascii="Times New Roman" w:hAnsi="Times New Roman" w:cs="Times New Roman"/>
                <w:b/>
                <w:bCs/>
                <w:sz w:val="24"/>
                <w:szCs w:val="24"/>
              </w:rPr>
            </w:pPr>
            <w:r w:rsidRPr="001D75E1">
              <w:rPr>
                <w:rFonts w:ascii="Times New Roman" w:hAnsi="Times New Roman" w:cs="Times New Roman"/>
                <w:b/>
                <w:bCs/>
                <w:sz w:val="24"/>
                <w:szCs w:val="24"/>
              </w:rPr>
              <w:t>100A</w:t>
            </w:r>
          </w:p>
        </w:tc>
        <w:tc>
          <w:tcPr>
            <w:tcW w:w="735" w:type="dxa"/>
          </w:tcPr>
          <w:p w14:paraId="393E9222" w14:textId="77777777" w:rsidR="002C2BA9" w:rsidRPr="001D75E1" w:rsidRDefault="002C2BA9" w:rsidP="001F3121">
            <w:pPr>
              <w:jc w:val="both"/>
              <w:rPr>
                <w:rFonts w:ascii="Times New Roman" w:hAnsi="Times New Roman" w:cs="Times New Roman"/>
                <w:b/>
                <w:bCs/>
                <w:sz w:val="24"/>
                <w:szCs w:val="24"/>
              </w:rPr>
            </w:pPr>
            <w:r w:rsidRPr="001D75E1">
              <w:rPr>
                <w:rFonts w:ascii="Times New Roman" w:hAnsi="Times New Roman" w:cs="Times New Roman"/>
                <w:b/>
                <w:bCs/>
                <w:sz w:val="24"/>
                <w:szCs w:val="24"/>
              </w:rPr>
              <w:t>240</w:t>
            </w:r>
          </w:p>
        </w:tc>
        <w:tc>
          <w:tcPr>
            <w:tcW w:w="735" w:type="dxa"/>
          </w:tcPr>
          <w:p w14:paraId="3078FAEB" w14:textId="77777777" w:rsidR="002C2BA9" w:rsidRPr="001D75E1" w:rsidRDefault="002C2BA9" w:rsidP="001F3121">
            <w:pPr>
              <w:jc w:val="both"/>
              <w:rPr>
                <w:rFonts w:ascii="Times New Roman" w:hAnsi="Times New Roman" w:cs="Times New Roman"/>
                <w:b/>
                <w:bCs/>
                <w:sz w:val="24"/>
                <w:szCs w:val="24"/>
              </w:rPr>
            </w:pPr>
            <w:r w:rsidRPr="001D75E1">
              <w:rPr>
                <w:rFonts w:ascii="Times New Roman" w:hAnsi="Times New Roman" w:cs="Times New Roman"/>
                <w:b/>
                <w:bCs/>
                <w:sz w:val="24"/>
                <w:szCs w:val="24"/>
              </w:rPr>
              <w:t>274</w:t>
            </w:r>
          </w:p>
        </w:tc>
        <w:tc>
          <w:tcPr>
            <w:tcW w:w="735" w:type="dxa"/>
          </w:tcPr>
          <w:p w14:paraId="2C3ED7AC" w14:textId="77777777" w:rsidR="002C2BA9" w:rsidRPr="001D75E1" w:rsidRDefault="002C2BA9" w:rsidP="001F3121">
            <w:pPr>
              <w:jc w:val="both"/>
              <w:rPr>
                <w:rFonts w:ascii="Times New Roman" w:hAnsi="Times New Roman" w:cs="Times New Roman"/>
                <w:b/>
                <w:bCs/>
                <w:sz w:val="24"/>
                <w:szCs w:val="24"/>
              </w:rPr>
            </w:pPr>
            <w:r w:rsidRPr="001D75E1">
              <w:rPr>
                <w:rFonts w:ascii="Times New Roman" w:hAnsi="Times New Roman" w:cs="Times New Roman"/>
                <w:b/>
                <w:bCs/>
                <w:sz w:val="24"/>
                <w:szCs w:val="24"/>
              </w:rPr>
              <w:t>285</w:t>
            </w:r>
          </w:p>
        </w:tc>
        <w:tc>
          <w:tcPr>
            <w:tcW w:w="735" w:type="dxa"/>
          </w:tcPr>
          <w:p w14:paraId="01E4B436" w14:textId="77777777" w:rsidR="002C2BA9" w:rsidRPr="001D75E1" w:rsidRDefault="002C2BA9" w:rsidP="001F3121">
            <w:pPr>
              <w:jc w:val="both"/>
              <w:rPr>
                <w:rFonts w:ascii="Times New Roman" w:hAnsi="Times New Roman" w:cs="Times New Roman"/>
                <w:b/>
                <w:bCs/>
                <w:sz w:val="24"/>
                <w:szCs w:val="24"/>
              </w:rPr>
            </w:pPr>
            <w:r w:rsidRPr="001D75E1">
              <w:rPr>
                <w:rFonts w:ascii="Times New Roman" w:hAnsi="Times New Roman" w:cs="Times New Roman"/>
                <w:b/>
                <w:bCs/>
                <w:sz w:val="24"/>
                <w:szCs w:val="24"/>
              </w:rPr>
              <w:t>298</w:t>
            </w:r>
          </w:p>
        </w:tc>
      </w:tr>
      <w:tr w:rsidR="001D75E1" w:rsidRPr="001D75E1" w14:paraId="29A7C5F2" w14:textId="77777777" w:rsidTr="00646816">
        <w:tc>
          <w:tcPr>
            <w:tcW w:w="776" w:type="dxa"/>
          </w:tcPr>
          <w:p w14:paraId="26839C6F" w14:textId="77777777" w:rsidR="00F75F6E" w:rsidRPr="001D75E1" w:rsidRDefault="003A5C45" w:rsidP="001F3121">
            <w:pPr>
              <w:jc w:val="both"/>
              <w:rPr>
                <w:rFonts w:ascii="Times New Roman" w:hAnsi="Times New Roman" w:cs="Times New Roman"/>
                <w:b/>
                <w:bCs/>
                <w:sz w:val="24"/>
                <w:szCs w:val="24"/>
              </w:rPr>
            </w:pPr>
            <w:r w:rsidRPr="001D75E1">
              <w:rPr>
                <w:rFonts w:ascii="Times New Roman" w:hAnsi="Times New Roman" w:cs="Times New Roman"/>
                <w:b/>
                <w:bCs/>
                <w:sz w:val="24"/>
                <w:szCs w:val="24"/>
              </w:rPr>
              <w:t>Antibiotic</w:t>
            </w:r>
          </w:p>
        </w:tc>
        <w:tc>
          <w:tcPr>
            <w:tcW w:w="832" w:type="dxa"/>
          </w:tcPr>
          <w:p w14:paraId="22150FF7" w14:textId="77777777" w:rsidR="00F75F6E" w:rsidRPr="001D75E1" w:rsidRDefault="003A5C45" w:rsidP="001F3121">
            <w:pPr>
              <w:jc w:val="both"/>
              <w:rPr>
                <w:rFonts w:ascii="Times New Roman" w:hAnsi="Times New Roman" w:cs="Times New Roman"/>
                <w:b/>
                <w:bCs/>
                <w:sz w:val="24"/>
                <w:szCs w:val="24"/>
              </w:rPr>
            </w:pPr>
            <w:r w:rsidRPr="001D75E1">
              <w:rPr>
                <w:rFonts w:ascii="Times New Roman" w:hAnsi="Times New Roman" w:cs="Times New Roman"/>
                <w:b/>
                <w:bCs/>
                <w:sz w:val="24"/>
                <w:szCs w:val="24"/>
              </w:rPr>
              <w:t>Dataset</w:t>
            </w:r>
          </w:p>
        </w:tc>
        <w:tc>
          <w:tcPr>
            <w:tcW w:w="709" w:type="dxa"/>
          </w:tcPr>
          <w:p w14:paraId="1D122EB4" w14:textId="77777777" w:rsidR="00F75F6E" w:rsidRPr="00646816" w:rsidRDefault="00F75F6E" w:rsidP="001F3121">
            <w:pPr>
              <w:jc w:val="both"/>
              <w:rPr>
                <w:rFonts w:ascii="Times New Roman" w:hAnsi="Times New Roman" w:cs="Times New Roman"/>
                <w:b/>
                <w:bCs/>
                <w:sz w:val="20"/>
                <w:szCs w:val="20"/>
              </w:rPr>
            </w:pPr>
          </w:p>
        </w:tc>
        <w:tc>
          <w:tcPr>
            <w:tcW w:w="738" w:type="dxa"/>
          </w:tcPr>
          <w:p w14:paraId="5D967D2A" w14:textId="77777777" w:rsidR="00F75F6E" w:rsidRPr="001D75E1" w:rsidRDefault="00F75F6E" w:rsidP="001F3121">
            <w:pPr>
              <w:jc w:val="both"/>
              <w:rPr>
                <w:rFonts w:ascii="Times New Roman" w:hAnsi="Times New Roman" w:cs="Times New Roman"/>
                <w:b/>
                <w:bCs/>
                <w:sz w:val="24"/>
                <w:szCs w:val="24"/>
              </w:rPr>
            </w:pPr>
          </w:p>
        </w:tc>
        <w:tc>
          <w:tcPr>
            <w:tcW w:w="816" w:type="dxa"/>
          </w:tcPr>
          <w:p w14:paraId="714CA2ED" w14:textId="77777777" w:rsidR="00F75F6E" w:rsidRPr="001D75E1" w:rsidRDefault="00F75F6E" w:rsidP="001F3121">
            <w:pPr>
              <w:jc w:val="both"/>
              <w:rPr>
                <w:rFonts w:ascii="Times New Roman" w:hAnsi="Times New Roman" w:cs="Times New Roman"/>
                <w:b/>
                <w:bCs/>
                <w:sz w:val="24"/>
                <w:szCs w:val="24"/>
              </w:rPr>
            </w:pPr>
          </w:p>
        </w:tc>
        <w:tc>
          <w:tcPr>
            <w:tcW w:w="735" w:type="dxa"/>
          </w:tcPr>
          <w:p w14:paraId="241342CE" w14:textId="77777777" w:rsidR="00F75F6E" w:rsidRPr="001D75E1" w:rsidRDefault="00F75F6E" w:rsidP="001F3121">
            <w:pPr>
              <w:jc w:val="both"/>
              <w:rPr>
                <w:rFonts w:ascii="Times New Roman" w:hAnsi="Times New Roman" w:cs="Times New Roman"/>
                <w:b/>
                <w:bCs/>
                <w:sz w:val="24"/>
                <w:szCs w:val="24"/>
              </w:rPr>
            </w:pPr>
          </w:p>
        </w:tc>
        <w:tc>
          <w:tcPr>
            <w:tcW w:w="735" w:type="dxa"/>
          </w:tcPr>
          <w:p w14:paraId="11F6911C" w14:textId="77777777" w:rsidR="00F75F6E" w:rsidRPr="001D75E1" w:rsidRDefault="00F75F6E" w:rsidP="001F3121">
            <w:pPr>
              <w:jc w:val="both"/>
              <w:rPr>
                <w:rFonts w:ascii="Times New Roman" w:hAnsi="Times New Roman" w:cs="Times New Roman"/>
                <w:b/>
                <w:bCs/>
                <w:sz w:val="24"/>
                <w:szCs w:val="24"/>
              </w:rPr>
            </w:pPr>
          </w:p>
        </w:tc>
        <w:tc>
          <w:tcPr>
            <w:tcW w:w="735" w:type="dxa"/>
          </w:tcPr>
          <w:p w14:paraId="3B29A275" w14:textId="77777777" w:rsidR="00F75F6E" w:rsidRPr="001D75E1" w:rsidRDefault="00F75F6E" w:rsidP="001F3121">
            <w:pPr>
              <w:jc w:val="both"/>
              <w:rPr>
                <w:rFonts w:ascii="Times New Roman" w:hAnsi="Times New Roman" w:cs="Times New Roman"/>
                <w:b/>
                <w:bCs/>
                <w:sz w:val="24"/>
                <w:szCs w:val="24"/>
              </w:rPr>
            </w:pPr>
          </w:p>
        </w:tc>
        <w:tc>
          <w:tcPr>
            <w:tcW w:w="735" w:type="dxa"/>
          </w:tcPr>
          <w:p w14:paraId="474A40B0" w14:textId="77777777" w:rsidR="00F75F6E" w:rsidRPr="001D75E1" w:rsidRDefault="00F75F6E" w:rsidP="001F3121">
            <w:pPr>
              <w:jc w:val="both"/>
              <w:rPr>
                <w:rFonts w:ascii="Times New Roman" w:hAnsi="Times New Roman" w:cs="Times New Roman"/>
                <w:b/>
                <w:bCs/>
                <w:sz w:val="24"/>
                <w:szCs w:val="24"/>
              </w:rPr>
            </w:pPr>
          </w:p>
        </w:tc>
        <w:tc>
          <w:tcPr>
            <w:tcW w:w="735" w:type="dxa"/>
          </w:tcPr>
          <w:p w14:paraId="06A08625" w14:textId="77777777" w:rsidR="00F75F6E" w:rsidRPr="001D75E1" w:rsidRDefault="00F75F6E" w:rsidP="001F3121">
            <w:pPr>
              <w:jc w:val="both"/>
              <w:rPr>
                <w:rFonts w:ascii="Times New Roman" w:hAnsi="Times New Roman" w:cs="Times New Roman"/>
                <w:b/>
                <w:bCs/>
                <w:sz w:val="24"/>
                <w:szCs w:val="24"/>
              </w:rPr>
            </w:pPr>
          </w:p>
        </w:tc>
        <w:tc>
          <w:tcPr>
            <w:tcW w:w="735" w:type="dxa"/>
          </w:tcPr>
          <w:p w14:paraId="5746E3A0" w14:textId="77777777" w:rsidR="00F75F6E" w:rsidRPr="001D75E1" w:rsidRDefault="00F75F6E" w:rsidP="001F3121">
            <w:pPr>
              <w:jc w:val="both"/>
              <w:rPr>
                <w:rFonts w:ascii="Times New Roman" w:hAnsi="Times New Roman" w:cs="Times New Roman"/>
                <w:b/>
                <w:bCs/>
                <w:sz w:val="24"/>
                <w:szCs w:val="24"/>
              </w:rPr>
            </w:pPr>
          </w:p>
        </w:tc>
        <w:tc>
          <w:tcPr>
            <w:tcW w:w="735" w:type="dxa"/>
          </w:tcPr>
          <w:p w14:paraId="55975514" w14:textId="77777777" w:rsidR="00F75F6E" w:rsidRPr="001D75E1" w:rsidRDefault="00F75F6E" w:rsidP="001F3121">
            <w:pPr>
              <w:jc w:val="both"/>
              <w:rPr>
                <w:rFonts w:ascii="Times New Roman" w:hAnsi="Times New Roman" w:cs="Times New Roman"/>
                <w:b/>
                <w:bCs/>
                <w:sz w:val="24"/>
                <w:szCs w:val="24"/>
              </w:rPr>
            </w:pPr>
          </w:p>
        </w:tc>
      </w:tr>
      <w:tr w:rsidR="001D75E1" w:rsidRPr="001D75E1" w14:paraId="46196756" w14:textId="77777777" w:rsidTr="00646816">
        <w:tc>
          <w:tcPr>
            <w:tcW w:w="776" w:type="dxa"/>
          </w:tcPr>
          <w:p w14:paraId="24619B0D" w14:textId="77777777" w:rsidR="002C2BA9" w:rsidRPr="00646816" w:rsidRDefault="008D028B" w:rsidP="001F3121">
            <w:pPr>
              <w:jc w:val="both"/>
              <w:rPr>
                <w:rFonts w:ascii="Times New Roman" w:hAnsi="Times New Roman" w:cs="Times New Roman"/>
                <w:sz w:val="20"/>
                <w:szCs w:val="20"/>
              </w:rPr>
            </w:pPr>
            <w:r w:rsidRPr="00646816">
              <w:rPr>
                <w:rFonts w:ascii="Times New Roman" w:hAnsi="Times New Roman" w:cs="Times New Roman"/>
                <w:sz w:val="20"/>
                <w:szCs w:val="20"/>
              </w:rPr>
              <w:t>Ciprofloxacin</w:t>
            </w:r>
          </w:p>
        </w:tc>
        <w:tc>
          <w:tcPr>
            <w:tcW w:w="832" w:type="dxa"/>
          </w:tcPr>
          <w:p w14:paraId="4F85F5CC" w14:textId="77777777" w:rsidR="002C2BA9" w:rsidRPr="00646816" w:rsidRDefault="008D028B" w:rsidP="001F3121">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Pathogenwatch</w:t>
            </w:r>
            <w:proofErr w:type="spellEnd"/>
          </w:p>
        </w:tc>
        <w:tc>
          <w:tcPr>
            <w:tcW w:w="709" w:type="dxa"/>
          </w:tcPr>
          <w:p w14:paraId="6133762A" w14:textId="77777777" w:rsidR="002C2BA9" w:rsidRPr="00646816" w:rsidRDefault="002C2BA9" w:rsidP="001F3121">
            <w:pPr>
              <w:jc w:val="both"/>
              <w:rPr>
                <w:rFonts w:ascii="Times New Roman" w:hAnsi="Times New Roman" w:cs="Times New Roman"/>
                <w:sz w:val="20"/>
                <w:szCs w:val="20"/>
              </w:rPr>
            </w:pPr>
          </w:p>
        </w:tc>
        <w:tc>
          <w:tcPr>
            <w:tcW w:w="738" w:type="dxa"/>
          </w:tcPr>
          <w:p w14:paraId="0E49080C" w14:textId="77777777" w:rsidR="002C2BA9" w:rsidRPr="00646816" w:rsidRDefault="008D028B">
            <w:pPr>
              <w:jc w:val="both"/>
              <w:rPr>
                <w:rFonts w:ascii="Times New Roman" w:hAnsi="Times New Roman" w:cs="Times New Roman"/>
                <w:sz w:val="20"/>
                <w:szCs w:val="20"/>
              </w:rPr>
            </w:pPr>
            <w:r w:rsidRPr="00646816">
              <w:rPr>
                <w:rFonts w:ascii="Times New Roman" w:hAnsi="Times New Roman" w:cs="Times New Roman"/>
                <w:sz w:val="20"/>
                <w:szCs w:val="20"/>
              </w:rPr>
              <w:t>gyrA S91F</w:t>
            </w:r>
            <w:r w:rsidR="003A5C45" w:rsidRPr="00646816">
              <w:rPr>
                <w:rFonts w:ascii="Times New Roman" w:hAnsi="Times New Roman" w:cs="Times New Roman"/>
                <w:sz w:val="20"/>
                <w:szCs w:val="20"/>
              </w:rPr>
              <w:t>,</w:t>
            </w:r>
            <w:r w:rsidRPr="00646816">
              <w:rPr>
                <w:rFonts w:ascii="Times New Roman" w:hAnsi="Times New Roman" w:cs="Times New Roman"/>
                <w:sz w:val="20"/>
                <w:szCs w:val="20"/>
              </w:rPr>
              <w:t xml:space="preserve"> D95A</w:t>
            </w:r>
          </w:p>
        </w:tc>
        <w:tc>
          <w:tcPr>
            <w:tcW w:w="816" w:type="dxa"/>
          </w:tcPr>
          <w:p w14:paraId="22C65F38" w14:textId="77777777" w:rsidR="002C2BA9" w:rsidRPr="00646816" w:rsidRDefault="008D028B" w:rsidP="001F3121">
            <w:pPr>
              <w:jc w:val="both"/>
              <w:rPr>
                <w:rFonts w:ascii="Times New Roman" w:hAnsi="Times New Roman" w:cs="Times New Roman"/>
                <w:sz w:val="20"/>
                <w:szCs w:val="20"/>
              </w:rPr>
            </w:pPr>
            <w:r w:rsidRPr="00646816">
              <w:rPr>
                <w:rFonts w:ascii="Times New Roman" w:hAnsi="Times New Roman" w:cs="Times New Roman"/>
                <w:sz w:val="20"/>
                <w:szCs w:val="20"/>
              </w:rPr>
              <w:t>gyrA S91F, D95A</w:t>
            </w:r>
          </w:p>
        </w:tc>
        <w:tc>
          <w:tcPr>
            <w:tcW w:w="735" w:type="dxa"/>
          </w:tcPr>
          <w:p w14:paraId="2F3FBD4A" w14:textId="77777777" w:rsidR="002C2BA9" w:rsidRPr="00646816" w:rsidRDefault="008D028B" w:rsidP="001F3121">
            <w:pPr>
              <w:jc w:val="both"/>
              <w:rPr>
                <w:rFonts w:ascii="Times New Roman" w:hAnsi="Times New Roman" w:cs="Times New Roman"/>
                <w:sz w:val="20"/>
                <w:szCs w:val="20"/>
              </w:rPr>
            </w:pPr>
            <w:r w:rsidRPr="00646816">
              <w:rPr>
                <w:rFonts w:ascii="Times New Roman" w:hAnsi="Times New Roman" w:cs="Times New Roman"/>
                <w:sz w:val="20"/>
                <w:szCs w:val="20"/>
              </w:rPr>
              <w:t>gyrA S91F, D95A</w:t>
            </w:r>
          </w:p>
        </w:tc>
        <w:tc>
          <w:tcPr>
            <w:tcW w:w="735" w:type="dxa"/>
          </w:tcPr>
          <w:p w14:paraId="3B4D8079" w14:textId="77777777" w:rsidR="002C2BA9" w:rsidRPr="00646816" w:rsidRDefault="002C2BA9" w:rsidP="001F3121">
            <w:pPr>
              <w:jc w:val="both"/>
              <w:rPr>
                <w:rFonts w:ascii="Times New Roman" w:hAnsi="Times New Roman" w:cs="Times New Roman"/>
                <w:sz w:val="20"/>
                <w:szCs w:val="20"/>
              </w:rPr>
            </w:pPr>
          </w:p>
        </w:tc>
        <w:tc>
          <w:tcPr>
            <w:tcW w:w="735" w:type="dxa"/>
          </w:tcPr>
          <w:p w14:paraId="27466B77" w14:textId="77777777" w:rsidR="002C2BA9" w:rsidRPr="00646816" w:rsidRDefault="008D028B" w:rsidP="001F3121">
            <w:pPr>
              <w:jc w:val="both"/>
              <w:rPr>
                <w:rFonts w:ascii="Times New Roman" w:hAnsi="Times New Roman" w:cs="Times New Roman"/>
                <w:sz w:val="20"/>
                <w:szCs w:val="20"/>
              </w:rPr>
            </w:pPr>
            <w:r w:rsidRPr="00646816">
              <w:rPr>
                <w:rFonts w:ascii="Times New Roman" w:hAnsi="Times New Roman" w:cs="Times New Roman"/>
                <w:sz w:val="20"/>
                <w:szCs w:val="20"/>
              </w:rPr>
              <w:t>gyrA S91F, D95A</w:t>
            </w:r>
          </w:p>
        </w:tc>
        <w:tc>
          <w:tcPr>
            <w:tcW w:w="735" w:type="dxa"/>
          </w:tcPr>
          <w:p w14:paraId="53956EF9" w14:textId="77777777" w:rsidR="002C2BA9" w:rsidRPr="00646816" w:rsidRDefault="008D028B" w:rsidP="001F3121">
            <w:pPr>
              <w:jc w:val="both"/>
              <w:rPr>
                <w:rFonts w:ascii="Times New Roman" w:hAnsi="Times New Roman" w:cs="Times New Roman"/>
                <w:sz w:val="20"/>
                <w:szCs w:val="20"/>
              </w:rPr>
            </w:pPr>
            <w:r w:rsidRPr="00646816">
              <w:rPr>
                <w:rFonts w:ascii="Times New Roman" w:hAnsi="Times New Roman" w:cs="Times New Roman"/>
                <w:sz w:val="20"/>
                <w:szCs w:val="20"/>
              </w:rPr>
              <w:t>gyrA S91F</w:t>
            </w:r>
          </w:p>
        </w:tc>
        <w:tc>
          <w:tcPr>
            <w:tcW w:w="735" w:type="dxa"/>
          </w:tcPr>
          <w:p w14:paraId="26CF2FE2" w14:textId="77777777" w:rsidR="002C2BA9" w:rsidRPr="00646816" w:rsidRDefault="002C2BA9" w:rsidP="001F3121">
            <w:pPr>
              <w:jc w:val="both"/>
              <w:rPr>
                <w:rFonts w:ascii="Times New Roman" w:hAnsi="Times New Roman" w:cs="Times New Roman"/>
                <w:sz w:val="20"/>
                <w:szCs w:val="20"/>
              </w:rPr>
            </w:pPr>
          </w:p>
        </w:tc>
        <w:tc>
          <w:tcPr>
            <w:tcW w:w="735" w:type="dxa"/>
          </w:tcPr>
          <w:p w14:paraId="756CBA61" w14:textId="77777777" w:rsidR="002C2BA9" w:rsidRPr="00646816" w:rsidRDefault="008D028B" w:rsidP="001F3121">
            <w:pPr>
              <w:jc w:val="both"/>
              <w:rPr>
                <w:rFonts w:ascii="Times New Roman" w:hAnsi="Times New Roman" w:cs="Times New Roman"/>
                <w:sz w:val="20"/>
                <w:szCs w:val="20"/>
              </w:rPr>
            </w:pPr>
            <w:r w:rsidRPr="00646816">
              <w:rPr>
                <w:rFonts w:ascii="Times New Roman" w:hAnsi="Times New Roman" w:cs="Times New Roman"/>
                <w:sz w:val="20"/>
                <w:szCs w:val="20"/>
              </w:rPr>
              <w:t>gyrA S91F</w:t>
            </w:r>
          </w:p>
        </w:tc>
        <w:tc>
          <w:tcPr>
            <w:tcW w:w="735" w:type="dxa"/>
          </w:tcPr>
          <w:p w14:paraId="67370DCD" w14:textId="77777777" w:rsidR="002C2BA9" w:rsidRPr="00646816" w:rsidRDefault="002C2BA9" w:rsidP="001F3121">
            <w:pPr>
              <w:jc w:val="both"/>
              <w:rPr>
                <w:rFonts w:ascii="Times New Roman" w:hAnsi="Times New Roman" w:cs="Times New Roman"/>
                <w:sz w:val="20"/>
                <w:szCs w:val="20"/>
              </w:rPr>
            </w:pPr>
          </w:p>
        </w:tc>
      </w:tr>
      <w:tr w:rsidR="001D75E1" w:rsidRPr="001D75E1" w14:paraId="1B7DBB52" w14:textId="77777777" w:rsidTr="00646816">
        <w:trPr>
          <w:trHeight w:val="867"/>
        </w:trPr>
        <w:tc>
          <w:tcPr>
            <w:tcW w:w="776" w:type="dxa"/>
          </w:tcPr>
          <w:p w14:paraId="579E1D5E" w14:textId="77777777" w:rsidR="003A5C45" w:rsidRPr="001D75E1" w:rsidRDefault="003A5C45" w:rsidP="001F3121">
            <w:pPr>
              <w:jc w:val="both"/>
              <w:rPr>
                <w:rFonts w:ascii="Times New Roman" w:hAnsi="Times New Roman" w:cs="Times New Roman"/>
                <w:sz w:val="24"/>
                <w:szCs w:val="24"/>
              </w:rPr>
            </w:pPr>
          </w:p>
        </w:tc>
        <w:tc>
          <w:tcPr>
            <w:tcW w:w="832" w:type="dxa"/>
          </w:tcPr>
          <w:p w14:paraId="67D971CB" w14:textId="77777777" w:rsidR="003A5C45" w:rsidRPr="00646816" w:rsidRDefault="003A5C45" w:rsidP="001F3121">
            <w:pPr>
              <w:jc w:val="both"/>
              <w:rPr>
                <w:rFonts w:ascii="Times New Roman" w:hAnsi="Times New Roman" w:cs="Times New Roman"/>
                <w:sz w:val="20"/>
                <w:szCs w:val="20"/>
              </w:rPr>
            </w:pPr>
            <w:r w:rsidRPr="00646816">
              <w:rPr>
                <w:rFonts w:ascii="Times New Roman" w:hAnsi="Times New Roman" w:cs="Times New Roman"/>
                <w:sz w:val="20"/>
                <w:szCs w:val="20"/>
              </w:rPr>
              <w:t>CARD</w:t>
            </w:r>
          </w:p>
        </w:tc>
        <w:tc>
          <w:tcPr>
            <w:tcW w:w="709" w:type="dxa"/>
          </w:tcPr>
          <w:p w14:paraId="1BEF6000" w14:textId="77777777" w:rsidR="003A5C45" w:rsidRPr="00646816" w:rsidRDefault="003A5C45" w:rsidP="001F3121">
            <w:pPr>
              <w:jc w:val="both"/>
              <w:rPr>
                <w:rFonts w:ascii="Times New Roman" w:hAnsi="Times New Roman" w:cs="Times New Roman"/>
                <w:sz w:val="20"/>
                <w:szCs w:val="20"/>
              </w:rPr>
            </w:pPr>
          </w:p>
        </w:tc>
        <w:tc>
          <w:tcPr>
            <w:tcW w:w="738" w:type="dxa"/>
          </w:tcPr>
          <w:p w14:paraId="49429F04" w14:textId="77777777" w:rsidR="003A5C45" w:rsidRPr="00646816" w:rsidRDefault="003A5C45" w:rsidP="001F3121">
            <w:pPr>
              <w:jc w:val="both"/>
              <w:rPr>
                <w:rFonts w:ascii="Times New Roman" w:hAnsi="Times New Roman" w:cs="Times New Roman"/>
                <w:sz w:val="20"/>
                <w:szCs w:val="20"/>
              </w:rPr>
            </w:pPr>
            <w:r w:rsidRPr="00646816">
              <w:rPr>
                <w:rFonts w:ascii="Times New Roman" w:hAnsi="Times New Roman" w:cs="Times New Roman"/>
                <w:sz w:val="20"/>
                <w:szCs w:val="20"/>
              </w:rPr>
              <w:t>gyrA S91F</w:t>
            </w:r>
          </w:p>
          <w:p w14:paraId="1BDB2D14" w14:textId="77777777" w:rsidR="003A5C45" w:rsidRPr="00646816" w:rsidRDefault="003A5C45" w:rsidP="002337AD">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parC</w:t>
            </w:r>
            <w:proofErr w:type="spellEnd"/>
            <w:r w:rsidRPr="00646816">
              <w:rPr>
                <w:rFonts w:ascii="Times New Roman" w:hAnsi="Times New Roman" w:cs="Times New Roman"/>
                <w:sz w:val="20"/>
                <w:szCs w:val="20"/>
              </w:rPr>
              <w:t xml:space="preserve"> E91G</w:t>
            </w:r>
          </w:p>
        </w:tc>
        <w:tc>
          <w:tcPr>
            <w:tcW w:w="816" w:type="dxa"/>
          </w:tcPr>
          <w:p w14:paraId="425D1CD3" w14:textId="77777777" w:rsidR="003A5C45" w:rsidRPr="00646816" w:rsidRDefault="003A5C45" w:rsidP="001F3121">
            <w:pPr>
              <w:jc w:val="both"/>
              <w:rPr>
                <w:rFonts w:ascii="Times New Roman" w:hAnsi="Times New Roman" w:cs="Times New Roman"/>
                <w:sz w:val="20"/>
                <w:szCs w:val="20"/>
              </w:rPr>
            </w:pPr>
            <w:r w:rsidRPr="00646816">
              <w:rPr>
                <w:rFonts w:ascii="Times New Roman" w:hAnsi="Times New Roman" w:cs="Times New Roman"/>
                <w:sz w:val="20"/>
                <w:szCs w:val="20"/>
              </w:rPr>
              <w:t>gyrA S91F</w:t>
            </w:r>
          </w:p>
        </w:tc>
        <w:tc>
          <w:tcPr>
            <w:tcW w:w="735" w:type="dxa"/>
          </w:tcPr>
          <w:p w14:paraId="0927AC36" w14:textId="77777777" w:rsidR="003A5C45" w:rsidRPr="00646816" w:rsidRDefault="003A5C45" w:rsidP="001F3121">
            <w:pPr>
              <w:jc w:val="both"/>
              <w:rPr>
                <w:rFonts w:ascii="Times New Roman" w:hAnsi="Times New Roman" w:cs="Times New Roman"/>
                <w:sz w:val="20"/>
                <w:szCs w:val="20"/>
              </w:rPr>
            </w:pPr>
            <w:r w:rsidRPr="00646816">
              <w:rPr>
                <w:rFonts w:ascii="Times New Roman" w:hAnsi="Times New Roman" w:cs="Times New Roman"/>
                <w:sz w:val="20"/>
                <w:szCs w:val="20"/>
              </w:rPr>
              <w:t>gyrA S91F</w:t>
            </w:r>
          </w:p>
        </w:tc>
        <w:tc>
          <w:tcPr>
            <w:tcW w:w="735" w:type="dxa"/>
          </w:tcPr>
          <w:p w14:paraId="52065A20" w14:textId="77777777" w:rsidR="003A5C45" w:rsidRPr="00646816" w:rsidRDefault="003A5C45" w:rsidP="001F3121">
            <w:pPr>
              <w:jc w:val="both"/>
              <w:rPr>
                <w:rFonts w:ascii="Times New Roman" w:hAnsi="Times New Roman" w:cs="Times New Roman"/>
                <w:sz w:val="20"/>
                <w:szCs w:val="20"/>
              </w:rPr>
            </w:pPr>
          </w:p>
        </w:tc>
        <w:tc>
          <w:tcPr>
            <w:tcW w:w="735" w:type="dxa"/>
          </w:tcPr>
          <w:p w14:paraId="58BC548A" w14:textId="77777777" w:rsidR="003A5C45" w:rsidRPr="00646816" w:rsidRDefault="003A5C45" w:rsidP="001F3121">
            <w:pPr>
              <w:jc w:val="both"/>
              <w:rPr>
                <w:rFonts w:ascii="Times New Roman" w:hAnsi="Times New Roman" w:cs="Times New Roman"/>
                <w:sz w:val="20"/>
                <w:szCs w:val="20"/>
              </w:rPr>
            </w:pPr>
            <w:r w:rsidRPr="00646816">
              <w:rPr>
                <w:rFonts w:ascii="Times New Roman" w:hAnsi="Times New Roman" w:cs="Times New Roman"/>
                <w:sz w:val="20"/>
                <w:szCs w:val="20"/>
              </w:rPr>
              <w:t>gyrA S91F</w:t>
            </w:r>
          </w:p>
        </w:tc>
        <w:tc>
          <w:tcPr>
            <w:tcW w:w="735" w:type="dxa"/>
          </w:tcPr>
          <w:p w14:paraId="4C0426F2" w14:textId="77777777" w:rsidR="003A5C45" w:rsidRPr="00646816" w:rsidRDefault="003A5C45" w:rsidP="001F3121">
            <w:pPr>
              <w:jc w:val="both"/>
              <w:rPr>
                <w:rFonts w:ascii="Times New Roman" w:hAnsi="Times New Roman" w:cs="Times New Roman"/>
                <w:sz w:val="20"/>
                <w:szCs w:val="20"/>
              </w:rPr>
            </w:pPr>
            <w:r w:rsidRPr="00646816">
              <w:rPr>
                <w:rFonts w:ascii="Times New Roman" w:hAnsi="Times New Roman" w:cs="Times New Roman"/>
                <w:sz w:val="20"/>
                <w:szCs w:val="20"/>
              </w:rPr>
              <w:t>gyrA S91F</w:t>
            </w:r>
          </w:p>
          <w:p w14:paraId="5656F292" w14:textId="77777777" w:rsidR="003A5C45" w:rsidRPr="00646816" w:rsidRDefault="003A5C45" w:rsidP="002337AD">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parC</w:t>
            </w:r>
            <w:proofErr w:type="spellEnd"/>
            <w:r w:rsidRPr="00646816">
              <w:rPr>
                <w:rFonts w:ascii="Times New Roman" w:hAnsi="Times New Roman" w:cs="Times New Roman"/>
                <w:sz w:val="20"/>
                <w:szCs w:val="20"/>
              </w:rPr>
              <w:t xml:space="preserve"> E91G</w:t>
            </w:r>
          </w:p>
        </w:tc>
        <w:tc>
          <w:tcPr>
            <w:tcW w:w="735" w:type="dxa"/>
          </w:tcPr>
          <w:p w14:paraId="60A4B104" w14:textId="77777777" w:rsidR="003A5C45" w:rsidRPr="00646816" w:rsidRDefault="003A5C45" w:rsidP="002337AD">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parC</w:t>
            </w:r>
            <w:proofErr w:type="spellEnd"/>
            <w:r w:rsidRPr="00646816">
              <w:rPr>
                <w:rFonts w:ascii="Times New Roman" w:hAnsi="Times New Roman" w:cs="Times New Roman"/>
                <w:sz w:val="20"/>
                <w:szCs w:val="20"/>
              </w:rPr>
              <w:t xml:space="preserve"> E91G</w:t>
            </w:r>
          </w:p>
        </w:tc>
        <w:tc>
          <w:tcPr>
            <w:tcW w:w="735" w:type="dxa"/>
          </w:tcPr>
          <w:p w14:paraId="2927C876" w14:textId="77777777" w:rsidR="003A5C45" w:rsidRPr="00646816" w:rsidRDefault="003A5C45" w:rsidP="001F3121">
            <w:pPr>
              <w:jc w:val="both"/>
              <w:rPr>
                <w:rFonts w:ascii="Times New Roman" w:hAnsi="Times New Roman" w:cs="Times New Roman"/>
                <w:sz w:val="20"/>
                <w:szCs w:val="20"/>
              </w:rPr>
            </w:pPr>
            <w:r w:rsidRPr="00646816">
              <w:rPr>
                <w:rFonts w:ascii="Times New Roman" w:hAnsi="Times New Roman" w:cs="Times New Roman"/>
                <w:sz w:val="20"/>
                <w:szCs w:val="20"/>
              </w:rPr>
              <w:t>gyrA S91F</w:t>
            </w:r>
          </w:p>
          <w:p w14:paraId="764220D2" w14:textId="77777777" w:rsidR="003A5C45" w:rsidRPr="00646816" w:rsidRDefault="003A5C45" w:rsidP="002337AD">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parC</w:t>
            </w:r>
            <w:proofErr w:type="spellEnd"/>
            <w:r w:rsidRPr="00646816">
              <w:rPr>
                <w:rFonts w:ascii="Times New Roman" w:hAnsi="Times New Roman" w:cs="Times New Roman"/>
                <w:sz w:val="20"/>
                <w:szCs w:val="20"/>
              </w:rPr>
              <w:t xml:space="preserve"> E91G</w:t>
            </w:r>
          </w:p>
        </w:tc>
        <w:tc>
          <w:tcPr>
            <w:tcW w:w="735" w:type="dxa"/>
          </w:tcPr>
          <w:p w14:paraId="61F1FCD7" w14:textId="77777777" w:rsidR="003A5C45" w:rsidRPr="00646816" w:rsidRDefault="003A5C45" w:rsidP="001F3121">
            <w:pPr>
              <w:jc w:val="both"/>
              <w:rPr>
                <w:rFonts w:ascii="Times New Roman" w:hAnsi="Times New Roman" w:cs="Times New Roman"/>
                <w:sz w:val="20"/>
                <w:szCs w:val="20"/>
              </w:rPr>
            </w:pPr>
          </w:p>
        </w:tc>
      </w:tr>
      <w:tr w:rsidR="001D75E1" w:rsidRPr="001D75E1" w14:paraId="03460A66" w14:textId="77777777" w:rsidTr="00646816">
        <w:trPr>
          <w:trHeight w:val="497"/>
        </w:trPr>
        <w:tc>
          <w:tcPr>
            <w:tcW w:w="776" w:type="dxa"/>
          </w:tcPr>
          <w:p w14:paraId="4187EBE4" w14:textId="77777777" w:rsidR="00D3146E" w:rsidRPr="001D75E1" w:rsidRDefault="00D3146E" w:rsidP="00D3146E">
            <w:pPr>
              <w:jc w:val="both"/>
              <w:rPr>
                <w:rFonts w:ascii="Times New Roman" w:hAnsi="Times New Roman" w:cs="Times New Roman"/>
                <w:sz w:val="24"/>
                <w:szCs w:val="24"/>
              </w:rPr>
            </w:pPr>
          </w:p>
        </w:tc>
        <w:tc>
          <w:tcPr>
            <w:tcW w:w="832" w:type="dxa"/>
          </w:tcPr>
          <w:p w14:paraId="16715F06" w14:textId="77777777" w:rsidR="00D3146E" w:rsidRPr="00646816" w:rsidRDefault="00D3146E" w:rsidP="00D3146E">
            <w:pPr>
              <w:jc w:val="both"/>
              <w:rPr>
                <w:rFonts w:ascii="Times New Roman" w:hAnsi="Times New Roman" w:cs="Times New Roman"/>
                <w:sz w:val="20"/>
                <w:szCs w:val="20"/>
              </w:rPr>
            </w:pPr>
            <w:r w:rsidRPr="00646816">
              <w:rPr>
                <w:rFonts w:ascii="Times New Roman" w:hAnsi="Times New Roman" w:cs="Times New Roman"/>
                <w:sz w:val="20"/>
                <w:szCs w:val="20"/>
              </w:rPr>
              <w:t>ARIBA</w:t>
            </w:r>
          </w:p>
        </w:tc>
        <w:tc>
          <w:tcPr>
            <w:tcW w:w="709" w:type="dxa"/>
          </w:tcPr>
          <w:p w14:paraId="165730D0" w14:textId="77777777" w:rsidR="00D3146E" w:rsidRPr="00646816" w:rsidRDefault="00D3146E" w:rsidP="00D3146E">
            <w:pPr>
              <w:jc w:val="both"/>
              <w:rPr>
                <w:rFonts w:ascii="Times New Roman" w:hAnsi="Times New Roman" w:cs="Times New Roman"/>
                <w:sz w:val="20"/>
                <w:szCs w:val="20"/>
              </w:rPr>
            </w:pPr>
          </w:p>
        </w:tc>
        <w:tc>
          <w:tcPr>
            <w:tcW w:w="738" w:type="dxa"/>
          </w:tcPr>
          <w:p w14:paraId="29F867EB" w14:textId="77777777" w:rsidR="00D3146E" w:rsidRPr="00646816" w:rsidRDefault="00D3146E" w:rsidP="00D3146E">
            <w:pPr>
              <w:jc w:val="both"/>
              <w:rPr>
                <w:rFonts w:ascii="Times New Roman" w:hAnsi="Times New Roman" w:cs="Times New Roman"/>
                <w:sz w:val="20"/>
                <w:szCs w:val="20"/>
              </w:rPr>
            </w:pPr>
            <w:r w:rsidRPr="00646816">
              <w:rPr>
                <w:rFonts w:ascii="Times New Roman" w:hAnsi="Times New Roman" w:cs="Times New Roman"/>
                <w:sz w:val="20"/>
                <w:szCs w:val="20"/>
              </w:rPr>
              <w:t>gyrA S91F</w:t>
            </w:r>
          </w:p>
        </w:tc>
        <w:tc>
          <w:tcPr>
            <w:tcW w:w="816" w:type="dxa"/>
          </w:tcPr>
          <w:p w14:paraId="39B7595F" w14:textId="77777777" w:rsidR="00D3146E" w:rsidRPr="00646816" w:rsidRDefault="00D3146E" w:rsidP="00D3146E">
            <w:pPr>
              <w:jc w:val="both"/>
              <w:rPr>
                <w:rFonts w:ascii="Times New Roman" w:hAnsi="Times New Roman" w:cs="Times New Roman"/>
                <w:sz w:val="20"/>
                <w:szCs w:val="20"/>
              </w:rPr>
            </w:pPr>
            <w:r w:rsidRPr="00646816">
              <w:rPr>
                <w:rFonts w:ascii="Times New Roman" w:hAnsi="Times New Roman" w:cs="Times New Roman"/>
                <w:sz w:val="20"/>
                <w:szCs w:val="20"/>
              </w:rPr>
              <w:t>gyrA S91F</w:t>
            </w:r>
          </w:p>
        </w:tc>
        <w:tc>
          <w:tcPr>
            <w:tcW w:w="735" w:type="dxa"/>
          </w:tcPr>
          <w:p w14:paraId="49EC516D" w14:textId="77777777" w:rsidR="00D3146E" w:rsidRPr="00646816" w:rsidRDefault="00D3146E" w:rsidP="00D3146E">
            <w:pPr>
              <w:jc w:val="both"/>
              <w:rPr>
                <w:rFonts w:ascii="Times New Roman" w:hAnsi="Times New Roman" w:cs="Times New Roman"/>
                <w:sz w:val="20"/>
                <w:szCs w:val="20"/>
              </w:rPr>
            </w:pPr>
            <w:r w:rsidRPr="00646816">
              <w:rPr>
                <w:rFonts w:ascii="Times New Roman" w:hAnsi="Times New Roman" w:cs="Times New Roman"/>
                <w:sz w:val="20"/>
                <w:szCs w:val="20"/>
              </w:rPr>
              <w:t>gyrA S91F</w:t>
            </w:r>
          </w:p>
        </w:tc>
        <w:tc>
          <w:tcPr>
            <w:tcW w:w="735" w:type="dxa"/>
          </w:tcPr>
          <w:p w14:paraId="09FC9A1E" w14:textId="77777777" w:rsidR="00D3146E" w:rsidRPr="00646816" w:rsidRDefault="00D3146E" w:rsidP="00D3146E">
            <w:pPr>
              <w:jc w:val="both"/>
              <w:rPr>
                <w:rFonts w:ascii="Times New Roman" w:hAnsi="Times New Roman" w:cs="Times New Roman"/>
                <w:sz w:val="20"/>
                <w:szCs w:val="20"/>
              </w:rPr>
            </w:pPr>
          </w:p>
        </w:tc>
        <w:tc>
          <w:tcPr>
            <w:tcW w:w="735" w:type="dxa"/>
          </w:tcPr>
          <w:p w14:paraId="3AB12A5E" w14:textId="77777777" w:rsidR="00D3146E" w:rsidRPr="00646816" w:rsidRDefault="00D3146E" w:rsidP="00D3146E">
            <w:pPr>
              <w:jc w:val="both"/>
              <w:rPr>
                <w:rFonts w:ascii="Times New Roman" w:hAnsi="Times New Roman" w:cs="Times New Roman"/>
                <w:sz w:val="20"/>
                <w:szCs w:val="20"/>
              </w:rPr>
            </w:pPr>
            <w:r w:rsidRPr="00646816">
              <w:rPr>
                <w:rFonts w:ascii="Times New Roman" w:hAnsi="Times New Roman" w:cs="Times New Roman"/>
                <w:sz w:val="20"/>
                <w:szCs w:val="20"/>
              </w:rPr>
              <w:t>gyrA S91F</w:t>
            </w:r>
          </w:p>
        </w:tc>
        <w:tc>
          <w:tcPr>
            <w:tcW w:w="735" w:type="dxa"/>
          </w:tcPr>
          <w:p w14:paraId="39B33E34" w14:textId="77777777" w:rsidR="00D3146E" w:rsidRPr="00646816" w:rsidRDefault="00D3146E" w:rsidP="00D3146E">
            <w:pPr>
              <w:jc w:val="both"/>
              <w:rPr>
                <w:rFonts w:ascii="Times New Roman" w:hAnsi="Times New Roman" w:cs="Times New Roman"/>
                <w:sz w:val="20"/>
                <w:szCs w:val="20"/>
              </w:rPr>
            </w:pPr>
            <w:r w:rsidRPr="00646816">
              <w:rPr>
                <w:rFonts w:ascii="Times New Roman" w:hAnsi="Times New Roman" w:cs="Times New Roman"/>
                <w:sz w:val="20"/>
                <w:szCs w:val="20"/>
              </w:rPr>
              <w:t>gyrA S91F</w:t>
            </w:r>
          </w:p>
        </w:tc>
        <w:tc>
          <w:tcPr>
            <w:tcW w:w="735" w:type="dxa"/>
          </w:tcPr>
          <w:p w14:paraId="2C661381" w14:textId="77777777" w:rsidR="00D3146E" w:rsidRPr="00646816" w:rsidRDefault="00D3146E" w:rsidP="00D3146E">
            <w:pPr>
              <w:jc w:val="both"/>
              <w:rPr>
                <w:rFonts w:ascii="Times New Roman" w:hAnsi="Times New Roman" w:cs="Times New Roman"/>
                <w:sz w:val="20"/>
                <w:szCs w:val="20"/>
              </w:rPr>
            </w:pPr>
          </w:p>
        </w:tc>
        <w:tc>
          <w:tcPr>
            <w:tcW w:w="735" w:type="dxa"/>
          </w:tcPr>
          <w:p w14:paraId="630701B2" w14:textId="77777777" w:rsidR="00D3146E" w:rsidRPr="00646816" w:rsidRDefault="00D3146E" w:rsidP="00D3146E">
            <w:pPr>
              <w:jc w:val="both"/>
              <w:rPr>
                <w:rFonts w:ascii="Times New Roman" w:hAnsi="Times New Roman" w:cs="Times New Roman"/>
                <w:sz w:val="20"/>
                <w:szCs w:val="20"/>
              </w:rPr>
            </w:pPr>
            <w:r w:rsidRPr="00646816">
              <w:rPr>
                <w:rFonts w:ascii="Times New Roman" w:hAnsi="Times New Roman" w:cs="Times New Roman"/>
                <w:sz w:val="20"/>
                <w:szCs w:val="20"/>
              </w:rPr>
              <w:t>gyrA S91F</w:t>
            </w:r>
          </w:p>
        </w:tc>
        <w:tc>
          <w:tcPr>
            <w:tcW w:w="735" w:type="dxa"/>
          </w:tcPr>
          <w:p w14:paraId="1ED8EE98" w14:textId="77777777" w:rsidR="00D3146E" w:rsidRPr="00646816" w:rsidRDefault="00D3146E" w:rsidP="00D3146E">
            <w:pPr>
              <w:jc w:val="both"/>
              <w:rPr>
                <w:rFonts w:ascii="Times New Roman" w:hAnsi="Times New Roman" w:cs="Times New Roman"/>
                <w:sz w:val="20"/>
                <w:szCs w:val="20"/>
              </w:rPr>
            </w:pPr>
          </w:p>
        </w:tc>
      </w:tr>
      <w:tr w:rsidR="001D75E1" w:rsidRPr="001D75E1" w14:paraId="4AB4F4C4" w14:textId="77777777" w:rsidTr="00646816">
        <w:trPr>
          <w:trHeight w:val="718"/>
        </w:trPr>
        <w:tc>
          <w:tcPr>
            <w:tcW w:w="776" w:type="dxa"/>
          </w:tcPr>
          <w:p w14:paraId="3109A1FA" w14:textId="77777777" w:rsidR="00D3146E" w:rsidRPr="001D75E1" w:rsidRDefault="00D3146E" w:rsidP="00D3146E">
            <w:pPr>
              <w:jc w:val="both"/>
              <w:rPr>
                <w:rFonts w:ascii="Times New Roman" w:hAnsi="Times New Roman" w:cs="Times New Roman"/>
                <w:sz w:val="24"/>
                <w:szCs w:val="24"/>
              </w:rPr>
            </w:pPr>
          </w:p>
        </w:tc>
        <w:tc>
          <w:tcPr>
            <w:tcW w:w="832" w:type="dxa"/>
          </w:tcPr>
          <w:p w14:paraId="5997D321" w14:textId="77777777" w:rsidR="00D3146E" w:rsidRPr="00646816" w:rsidRDefault="00D3146E" w:rsidP="00D3146E">
            <w:pPr>
              <w:jc w:val="both"/>
              <w:rPr>
                <w:rFonts w:ascii="Times New Roman" w:hAnsi="Times New Roman" w:cs="Times New Roman"/>
                <w:sz w:val="20"/>
                <w:szCs w:val="20"/>
              </w:rPr>
            </w:pPr>
            <w:r w:rsidRPr="00646816">
              <w:rPr>
                <w:rFonts w:ascii="Times New Roman" w:hAnsi="Times New Roman" w:cs="Times New Roman"/>
                <w:sz w:val="20"/>
                <w:szCs w:val="20"/>
              </w:rPr>
              <w:t>Our method</w:t>
            </w:r>
          </w:p>
        </w:tc>
        <w:tc>
          <w:tcPr>
            <w:tcW w:w="709" w:type="dxa"/>
          </w:tcPr>
          <w:p w14:paraId="308B8BA1" w14:textId="77777777" w:rsidR="00D3146E" w:rsidRPr="00646816" w:rsidRDefault="00D3146E" w:rsidP="00D3146E">
            <w:pPr>
              <w:jc w:val="both"/>
              <w:rPr>
                <w:rFonts w:ascii="Times New Roman" w:hAnsi="Times New Roman" w:cs="Times New Roman"/>
                <w:sz w:val="20"/>
                <w:szCs w:val="20"/>
              </w:rPr>
            </w:pPr>
          </w:p>
        </w:tc>
        <w:tc>
          <w:tcPr>
            <w:tcW w:w="738" w:type="dxa"/>
          </w:tcPr>
          <w:p w14:paraId="747875E1" w14:textId="77777777" w:rsidR="00D3146E" w:rsidRPr="00646816" w:rsidRDefault="00D3146E" w:rsidP="00D3146E">
            <w:pPr>
              <w:jc w:val="both"/>
              <w:rPr>
                <w:rFonts w:ascii="Times New Roman" w:hAnsi="Times New Roman" w:cs="Times New Roman"/>
                <w:sz w:val="20"/>
                <w:szCs w:val="20"/>
              </w:rPr>
            </w:pPr>
            <w:r w:rsidRPr="00646816">
              <w:rPr>
                <w:rFonts w:ascii="Times New Roman" w:hAnsi="Times New Roman" w:cs="Times New Roman"/>
                <w:sz w:val="20"/>
                <w:szCs w:val="20"/>
              </w:rPr>
              <w:t>gyrA S91F, D95A</w:t>
            </w:r>
          </w:p>
          <w:p w14:paraId="4C4F2323" w14:textId="77777777" w:rsidR="00D3146E" w:rsidRPr="00646816" w:rsidRDefault="00D3146E" w:rsidP="00D3146E">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parC</w:t>
            </w:r>
            <w:proofErr w:type="spellEnd"/>
            <w:r w:rsidRPr="00646816">
              <w:rPr>
                <w:rFonts w:ascii="Times New Roman" w:hAnsi="Times New Roman" w:cs="Times New Roman"/>
                <w:sz w:val="20"/>
                <w:szCs w:val="20"/>
              </w:rPr>
              <w:t xml:space="preserve"> E91G</w:t>
            </w:r>
          </w:p>
        </w:tc>
        <w:tc>
          <w:tcPr>
            <w:tcW w:w="816" w:type="dxa"/>
          </w:tcPr>
          <w:p w14:paraId="1303CCDC" w14:textId="77777777" w:rsidR="00D3146E" w:rsidRPr="00646816" w:rsidRDefault="00D3146E" w:rsidP="00D3146E">
            <w:pPr>
              <w:jc w:val="both"/>
              <w:rPr>
                <w:rFonts w:ascii="Times New Roman" w:hAnsi="Times New Roman" w:cs="Times New Roman"/>
                <w:sz w:val="20"/>
                <w:szCs w:val="20"/>
              </w:rPr>
            </w:pPr>
            <w:r w:rsidRPr="00646816">
              <w:rPr>
                <w:rFonts w:ascii="Times New Roman" w:hAnsi="Times New Roman" w:cs="Times New Roman"/>
                <w:sz w:val="20"/>
                <w:szCs w:val="20"/>
              </w:rPr>
              <w:t>gyrA S91F, D95A</w:t>
            </w:r>
          </w:p>
        </w:tc>
        <w:tc>
          <w:tcPr>
            <w:tcW w:w="735" w:type="dxa"/>
          </w:tcPr>
          <w:p w14:paraId="13D6D0EB" w14:textId="77777777" w:rsidR="00D3146E" w:rsidRPr="00646816" w:rsidRDefault="00D3146E" w:rsidP="00D3146E">
            <w:pPr>
              <w:jc w:val="both"/>
              <w:rPr>
                <w:rFonts w:ascii="Times New Roman" w:hAnsi="Times New Roman" w:cs="Times New Roman"/>
                <w:sz w:val="20"/>
                <w:szCs w:val="20"/>
              </w:rPr>
            </w:pPr>
            <w:r w:rsidRPr="00646816">
              <w:rPr>
                <w:rFonts w:ascii="Times New Roman" w:hAnsi="Times New Roman" w:cs="Times New Roman"/>
                <w:sz w:val="20"/>
                <w:szCs w:val="20"/>
              </w:rPr>
              <w:t>gyrA S91F, D95A</w:t>
            </w:r>
          </w:p>
        </w:tc>
        <w:tc>
          <w:tcPr>
            <w:tcW w:w="735" w:type="dxa"/>
          </w:tcPr>
          <w:p w14:paraId="3319754E" w14:textId="77777777" w:rsidR="00D3146E" w:rsidRPr="00646816" w:rsidRDefault="00D3146E" w:rsidP="00D3146E">
            <w:pPr>
              <w:jc w:val="both"/>
              <w:rPr>
                <w:rFonts w:ascii="Times New Roman" w:hAnsi="Times New Roman" w:cs="Times New Roman"/>
                <w:sz w:val="20"/>
                <w:szCs w:val="20"/>
              </w:rPr>
            </w:pPr>
          </w:p>
        </w:tc>
        <w:tc>
          <w:tcPr>
            <w:tcW w:w="735" w:type="dxa"/>
          </w:tcPr>
          <w:p w14:paraId="72B5F212" w14:textId="77777777" w:rsidR="00D3146E" w:rsidRPr="00646816" w:rsidRDefault="00D3146E" w:rsidP="00D3146E">
            <w:pPr>
              <w:jc w:val="both"/>
              <w:rPr>
                <w:rFonts w:ascii="Times New Roman" w:hAnsi="Times New Roman" w:cs="Times New Roman"/>
                <w:sz w:val="20"/>
                <w:szCs w:val="20"/>
              </w:rPr>
            </w:pPr>
            <w:r w:rsidRPr="00646816">
              <w:rPr>
                <w:rFonts w:ascii="Times New Roman" w:hAnsi="Times New Roman" w:cs="Times New Roman"/>
                <w:sz w:val="20"/>
                <w:szCs w:val="20"/>
              </w:rPr>
              <w:t>gyrA S91F, D95A</w:t>
            </w:r>
          </w:p>
        </w:tc>
        <w:tc>
          <w:tcPr>
            <w:tcW w:w="735" w:type="dxa"/>
          </w:tcPr>
          <w:p w14:paraId="49149A58" w14:textId="77777777" w:rsidR="00D3146E" w:rsidRPr="00646816" w:rsidRDefault="00D3146E" w:rsidP="00D3146E">
            <w:pPr>
              <w:jc w:val="both"/>
              <w:rPr>
                <w:rFonts w:ascii="Times New Roman" w:hAnsi="Times New Roman" w:cs="Times New Roman"/>
                <w:sz w:val="20"/>
                <w:szCs w:val="20"/>
              </w:rPr>
            </w:pPr>
            <w:r w:rsidRPr="00646816">
              <w:rPr>
                <w:rFonts w:ascii="Times New Roman" w:hAnsi="Times New Roman" w:cs="Times New Roman"/>
                <w:sz w:val="20"/>
                <w:szCs w:val="20"/>
              </w:rPr>
              <w:t>gyrA S91F</w:t>
            </w:r>
          </w:p>
          <w:p w14:paraId="3671FAE9" w14:textId="77777777" w:rsidR="00D3146E" w:rsidRPr="00646816" w:rsidRDefault="00D3146E" w:rsidP="00D3146E">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parC</w:t>
            </w:r>
            <w:proofErr w:type="spellEnd"/>
            <w:r w:rsidRPr="00646816">
              <w:rPr>
                <w:rFonts w:ascii="Times New Roman" w:hAnsi="Times New Roman" w:cs="Times New Roman"/>
                <w:sz w:val="20"/>
                <w:szCs w:val="20"/>
              </w:rPr>
              <w:t xml:space="preserve"> E91G</w:t>
            </w:r>
          </w:p>
        </w:tc>
        <w:tc>
          <w:tcPr>
            <w:tcW w:w="735" w:type="dxa"/>
          </w:tcPr>
          <w:p w14:paraId="4DB3876C" w14:textId="77777777" w:rsidR="00D3146E" w:rsidRPr="00646816" w:rsidRDefault="00D3146E" w:rsidP="00D3146E">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parC</w:t>
            </w:r>
            <w:proofErr w:type="spellEnd"/>
            <w:r w:rsidRPr="00646816">
              <w:rPr>
                <w:rFonts w:ascii="Times New Roman" w:hAnsi="Times New Roman" w:cs="Times New Roman"/>
                <w:sz w:val="20"/>
                <w:szCs w:val="20"/>
              </w:rPr>
              <w:t xml:space="preserve"> E91G</w:t>
            </w:r>
          </w:p>
        </w:tc>
        <w:tc>
          <w:tcPr>
            <w:tcW w:w="735" w:type="dxa"/>
          </w:tcPr>
          <w:p w14:paraId="7B5F1EB6" w14:textId="77777777" w:rsidR="00D3146E" w:rsidRPr="00646816" w:rsidRDefault="00D3146E" w:rsidP="00D3146E">
            <w:pPr>
              <w:jc w:val="both"/>
              <w:rPr>
                <w:rFonts w:ascii="Times New Roman" w:hAnsi="Times New Roman" w:cs="Times New Roman"/>
                <w:sz w:val="20"/>
                <w:szCs w:val="20"/>
              </w:rPr>
            </w:pPr>
            <w:r w:rsidRPr="00646816">
              <w:rPr>
                <w:rFonts w:ascii="Times New Roman" w:hAnsi="Times New Roman" w:cs="Times New Roman"/>
                <w:sz w:val="20"/>
                <w:szCs w:val="20"/>
              </w:rPr>
              <w:t>gyrA S91F</w:t>
            </w:r>
          </w:p>
          <w:p w14:paraId="0B2A1C37" w14:textId="77777777" w:rsidR="00D3146E" w:rsidRPr="00646816" w:rsidRDefault="00D3146E" w:rsidP="00D3146E">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parC</w:t>
            </w:r>
            <w:proofErr w:type="spellEnd"/>
            <w:r w:rsidRPr="00646816">
              <w:rPr>
                <w:rFonts w:ascii="Times New Roman" w:hAnsi="Times New Roman" w:cs="Times New Roman"/>
                <w:sz w:val="20"/>
                <w:szCs w:val="20"/>
              </w:rPr>
              <w:t xml:space="preserve"> E91G</w:t>
            </w:r>
          </w:p>
        </w:tc>
        <w:tc>
          <w:tcPr>
            <w:tcW w:w="735" w:type="dxa"/>
          </w:tcPr>
          <w:p w14:paraId="69891344" w14:textId="77777777" w:rsidR="00D3146E" w:rsidRPr="00646816" w:rsidRDefault="00D3146E" w:rsidP="00D3146E">
            <w:pPr>
              <w:jc w:val="both"/>
              <w:rPr>
                <w:rFonts w:ascii="Times New Roman" w:hAnsi="Times New Roman" w:cs="Times New Roman"/>
                <w:sz w:val="20"/>
                <w:szCs w:val="20"/>
              </w:rPr>
            </w:pPr>
          </w:p>
        </w:tc>
      </w:tr>
      <w:tr w:rsidR="001D75E1" w:rsidRPr="001D75E1" w14:paraId="76772E46" w14:textId="77777777" w:rsidTr="00646816">
        <w:trPr>
          <w:trHeight w:val="1811"/>
        </w:trPr>
        <w:tc>
          <w:tcPr>
            <w:tcW w:w="776" w:type="dxa"/>
          </w:tcPr>
          <w:p w14:paraId="1B1ECD9C" w14:textId="77777777" w:rsidR="00D3146E" w:rsidRPr="00646816" w:rsidRDefault="00D3146E" w:rsidP="00D3146E">
            <w:pPr>
              <w:jc w:val="both"/>
              <w:rPr>
                <w:rFonts w:ascii="Times New Roman" w:hAnsi="Times New Roman" w:cs="Times New Roman"/>
                <w:sz w:val="20"/>
                <w:szCs w:val="20"/>
              </w:rPr>
            </w:pPr>
            <w:r w:rsidRPr="00646816">
              <w:rPr>
                <w:rFonts w:ascii="Times New Roman" w:hAnsi="Times New Roman" w:cs="Times New Roman"/>
                <w:sz w:val="20"/>
                <w:szCs w:val="20"/>
              </w:rPr>
              <w:t xml:space="preserve">Penicillin </w:t>
            </w:r>
          </w:p>
        </w:tc>
        <w:tc>
          <w:tcPr>
            <w:tcW w:w="832" w:type="dxa"/>
          </w:tcPr>
          <w:p w14:paraId="07C29B50" w14:textId="77777777" w:rsidR="00D3146E" w:rsidRPr="00646816" w:rsidRDefault="00D3146E" w:rsidP="00D3146E">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Pathogenwatch</w:t>
            </w:r>
            <w:proofErr w:type="spellEnd"/>
          </w:p>
        </w:tc>
        <w:tc>
          <w:tcPr>
            <w:tcW w:w="709" w:type="dxa"/>
          </w:tcPr>
          <w:p w14:paraId="4FCD0409" w14:textId="77777777" w:rsidR="00D3146E" w:rsidRPr="00646816" w:rsidRDefault="00D3146E" w:rsidP="00D3146E">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penA</w:t>
            </w:r>
            <w:proofErr w:type="spellEnd"/>
            <w:r w:rsidRPr="00646816">
              <w:rPr>
                <w:rFonts w:ascii="Times New Roman" w:hAnsi="Times New Roman" w:cs="Times New Roman"/>
                <w:sz w:val="20"/>
                <w:szCs w:val="20"/>
              </w:rPr>
              <w:t xml:space="preserve"> ins346D</w:t>
            </w:r>
          </w:p>
          <w:p w14:paraId="07209B0D" w14:textId="77777777" w:rsidR="00D3146E" w:rsidRPr="00646816" w:rsidRDefault="00D3146E" w:rsidP="00D3146E">
            <w:pPr>
              <w:jc w:val="both"/>
              <w:rPr>
                <w:rFonts w:ascii="Times New Roman" w:hAnsi="Times New Roman" w:cs="Times New Roman"/>
                <w:sz w:val="20"/>
                <w:szCs w:val="20"/>
              </w:rPr>
            </w:pPr>
            <w:r w:rsidRPr="00646816">
              <w:rPr>
                <w:rFonts w:ascii="Times New Roman" w:hAnsi="Times New Roman" w:cs="Times New Roman"/>
                <w:sz w:val="20"/>
                <w:szCs w:val="20"/>
              </w:rPr>
              <w:t>ponAL421P</w:t>
            </w:r>
          </w:p>
        </w:tc>
        <w:tc>
          <w:tcPr>
            <w:tcW w:w="738" w:type="dxa"/>
          </w:tcPr>
          <w:p w14:paraId="08E8E3AB" w14:textId="77777777" w:rsidR="00D3146E" w:rsidRPr="00646816" w:rsidRDefault="00D3146E" w:rsidP="00D3146E">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penA</w:t>
            </w:r>
            <w:proofErr w:type="spellEnd"/>
            <w:r w:rsidRPr="00646816">
              <w:rPr>
                <w:rFonts w:ascii="Times New Roman" w:hAnsi="Times New Roman" w:cs="Times New Roman"/>
                <w:sz w:val="20"/>
                <w:szCs w:val="20"/>
              </w:rPr>
              <w:t xml:space="preserve"> ins346D</w:t>
            </w:r>
          </w:p>
        </w:tc>
        <w:tc>
          <w:tcPr>
            <w:tcW w:w="816" w:type="dxa"/>
          </w:tcPr>
          <w:p w14:paraId="6972D576" w14:textId="77777777" w:rsidR="00D3146E" w:rsidRPr="00646816" w:rsidRDefault="00D3146E" w:rsidP="00D3146E">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penA</w:t>
            </w:r>
            <w:proofErr w:type="spellEnd"/>
            <w:r w:rsidRPr="00646816">
              <w:rPr>
                <w:rFonts w:ascii="Times New Roman" w:hAnsi="Times New Roman" w:cs="Times New Roman"/>
                <w:sz w:val="20"/>
                <w:szCs w:val="20"/>
              </w:rPr>
              <w:t xml:space="preserve"> ins346D</w:t>
            </w:r>
          </w:p>
          <w:p w14:paraId="7573EE80" w14:textId="77777777" w:rsidR="00D3146E" w:rsidRPr="00646816" w:rsidRDefault="00D3146E" w:rsidP="00D3146E">
            <w:pPr>
              <w:jc w:val="both"/>
              <w:rPr>
                <w:rFonts w:ascii="Times New Roman" w:hAnsi="Times New Roman" w:cs="Times New Roman"/>
                <w:sz w:val="20"/>
                <w:szCs w:val="20"/>
              </w:rPr>
            </w:pPr>
            <w:r w:rsidRPr="00646816">
              <w:rPr>
                <w:rFonts w:ascii="Times New Roman" w:hAnsi="Times New Roman" w:cs="Times New Roman"/>
                <w:sz w:val="20"/>
                <w:szCs w:val="20"/>
              </w:rPr>
              <w:t>ponAL421P</w:t>
            </w:r>
          </w:p>
          <w:p w14:paraId="7B918E25" w14:textId="77777777" w:rsidR="00D3146E" w:rsidRPr="00646816" w:rsidRDefault="00D3146E" w:rsidP="00D3146E">
            <w:pPr>
              <w:jc w:val="both"/>
              <w:rPr>
                <w:rFonts w:ascii="Times New Roman" w:hAnsi="Times New Roman" w:cs="Times New Roman"/>
                <w:sz w:val="20"/>
                <w:szCs w:val="20"/>
              </w:rPr>
            </w:pPr>
            <w:r w:rsidRPr="00646816">
              <w:rPr>
                <w:rFonts w:ascii="Times New Roman" w:hAnsi="Times New Roman" w:cs="Times New Roman"/>
                <w:sz w:val="20"/>
                <w:szCs w:val="20"/>
              </w:rPr>
              <w:t>porB1bA121D</w:t>
            </w:r>
          </w:p>
        </w:tc>
        <w:tc>
          <w:tcPr>
            <w:tcW w:w="735" w:type="dxa"/>
          </w:tcPr>
          <w:p w14:paraId="1A072624" w14:textId="77777777" w:rsidR="00D3146E" w:rsidRPr="00646816" w:rsidRDefault="00D3146E" w:rsidP="00D3146E">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penA</w:t>
            </w:r>
            <w:proofErr w:type="spellEnd"/>
            <w:r w:rsidRPr="00646816">
              <w:rPr>
                <w:rFonts w:ascii="Times New Roman" w:hAnsi="Times New Roman" w:cs="Times New Roman"/>
                <w:sz w:val="20"/>
                <w:szCs w:val="20"/>
              </w:rPr>
              <w:t xml:space="preserve"> ins346D</w:t>
            </w:r>
          </w:p>
          <w:p w14:paraId="1F4F00EE" w14:textId="77777777" w:rsidR="00D3146E" w:rsidRPr="00646816" w:rsidRDefault="00D3146E" w:rsidP="00D3146E">
            <w:pPr>
              <w:jc w:val="both"/>
              <w:rPr>
                <w:rFonts w:ascii="Times New Roman" w:hAnsi="Times New Roman" w:cs="Times New Roman"/>
                <w:sz w:val="20"/>
                <w:szCs w:val="20"/>
              </w:rPr>
            </w:pPr>
            <w:r w:rsidRPr="00646816">
              <w:rPr>
                <w:rFonts w:ascii="Times New Roman" w:hAnsi="Times New Roman" w:cs="Times New Roman"/>
                <w:sz w:val="20"/>
                <w:szCs w:val="20"/>
              </w:rPr>
              <w:t>ponAL421P</w:t>
            </w:r>
          </w:p>
        </w:tc>
        <w:tc>
          <w:tcPr>
            <w:tcW w:w="735" w:type="dxa"/>
          </w:tcPr>
          <w:p w14:paraId="34E379BC" w14:textId="77777777" w:rsidR="00D3146E" w:rsidRPr="00646816" w:rsidRDefault="00D3146E" w:rsidP="00D3146E">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penA</w:t>
            </w:r>
            <w:proofErr w:type="spellEnd"/>
            <w:r w:rsidRPr="00646816">
              <w:rPr>
                <w:rFonts w:ascii="Times New Roman" w:hAnsi="Times New Roman" w:cs="Times New Roman"/>
                <w:sz w:val="20"/>
                <w:szCs w:val="20"/>
              </w:rPr>
              <w:t xml:space="preserve"> ins346D</w:t>
            </w:r>
          </w:p>
        </w:tc>
        <w:tc>
          <w:tcPr>
            <w:tcW w:w="735" w:type="dxa"/>
          </w:tcPr>
          <w:p w14:paraId="15C201E2" w14:textId="77777777" w:rsidR="00D3146E" w:rsidRPr="00646816" w:rsidRDefault="00D3146E" w:rsidP="00D3146E">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penA</w:t>
            </w:r>
            <w:proofErr w:type="spellEnd"/>
            <w:r w:rsidRPr="00646816">
              <w:rPr>
                <w:rFonts w:ascii="Times New Roman" w:hAnsi="Times New Roman" w:cs="Times New Roman"/>
                <w:sz w:val="20"/>
                <w:szCs w:val="20"/>
              </w:rPr>
              <w:t xml:space="preserve"> ins346D</w:t>
            </w:r>
          </w:p>
          <w:p w14:paraId="4ECEF3BF" w14:textId="77777777" w:rsidR="00D3146E" w:rsidRPr="00646816" w:rsidRDefault="00D3146E" w:rsidP="00D3146E">
            <w:pPr>
              <w:jc w:val="both"/>
              <w:rPr>
                <w:rFonts w:ascii="Times New Roman" w:hAnsi="Times New Roman" w:cs="Times New Roman"/>
                <w:sz w:val="20"/>
                <w:szCs w:val="20"/>
              </w:rPr>
            </w:pPr>
            <w:r w:rsidRPr="00646816">
              <w:rPr>
                <w:rFonts w:ascii="Times New Roman" w:hAnsi="Times New Roman" w:cs="Times New Roman"/>
                <w:sz w:val="20"/>
                <w:szCs w:val="20"/>
              </w:rPr>
              <w:t>ponAL421P</w:t>
            </w:r>
          </w:p>
        </w:tc>
        <w:tc>
          <w:tcPr>
            <w:tcW w:w="735" w:type="dxa"/>
          </w:tcPr>
          <w:p w14:paraId="7469CC83" w14:textId="77777777" w:rsidR="00D3146E" w:rsidRPr="00646816" w:rsidRDefault="00D3146E" w:rsidP="00D3146E">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penA</w:t>
            </w:r>
            <w:proofErr w:type="spellEnd"/>
            <w:r w:rsidRPr="00646816">
              <w:rPr>
                <w:rFonts w:ascii="Times New Roman" w:hAnsi="Times New Roman" w:cs="Times New Roman"/>
                <w:sz w:val="20"/>
                <w:szCs w:val="20"/>
              </w:rPr>
              <w:t xml:space="preserve"> ins346D</w:t>
            </w:r>
          </w:p>
          <w:p w14:paraId="19D7AD89" w14:textId="77777777" w:rsidR="00D3146E" w:rsidRPr="00646816" w:rsidRDefault="00D3146E" w:rsidP="00D3146E">
            <w:pPr>
              <w:jc w:val="both"/>
              <w:rPr>
                <w:rFonts w:ascii="Times New Roman" w:hAnsi="Times New Roman" w:cs="Times New Roman"/>
                <w:sz w:val="20"/>
                <w:szCs w:val="20"/>
              </w:rPr>
            </w:pPr>
            <w:r w:rsidRPr="00646816">
              <w:rPr>
                <w:rFonts w:ascii="Times New Roman" w:hAnsi="Times New Roman" w:cs="Times New Roman"/>
                <w:sz w:val="20"/>
                <w:szCs w:val="20"/>
              </w:rPr>
              <w:t>ponAL421P</w:t>
            </w:r>
          </w:p>
        </w:tc>
        <w:tc>
          <w:tcPr>
            <w:tcW w:w="735" w:type="dxa"/>
          </w:tcPr>
          <w:p w14:paraId="022922A3" w14:textId="77777777" w:rsidR="00D3146E" w:rsidRPr="00646816" w:rsidRDefault="00D3146E" w:rsidP="00D3146E">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penA</w:t>
            </w:r>
            <w:proofErr w:type="spellEnd"/>
            <w:r w:rsidRPr="00646816">
              <w:rPr>
                <w:rFonts w:ascii="Times New Roman" w:hAnsi="Times New Roman" w:cs="Times New Roman"/>
                <w:sz w:val="20"/>
                <w:szCs w:val="20"/>
              </w:rPr>
              <w:t xml:space="preserve"> ins346D</w:t>
            </w:r>
          </w:p>
        </w:tc>
        <w:tc>
          <w:tcPr>
            <w:tcW w:w="735" w:type="dxa"/>
          </w:tcPr>
          <w:p w14:paraId="7F226DB9" w14:textId="77777777" w:rsidR="00D3146E" w:rsidRPr="00646816" w:rsidRDefault="00D3146E" w:rsidP="00D3146E">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penA</w:t>
            </w:r>
            <w:proofErr w:type="spellEnd"/>
            <w:r w:rsidRPr="00646816">
              <w:rPr>
                <w:rFonts w:ascii="Times New Roman" w:hAnsi="Times New Roman" w:cs="Times New Roman"/>
                <w:sz w:val="20"/>
                <w:szCs w:val="20"/>
              </w:rPr>
              <w:t xml:space="preserve"> ins346D</w:t>
            </w:r>
          </w:p>
          <w:p w14:paraId="66D86059" w14:textId="77777777" w:rsidR="00D3146E" w:rsidRPr="00646816" w:rsidRDefault="00D3146E" w:rsidP="00D3146E">
            <w:pPr>
              <w:jc w:val="both"/>
              <w:rPr>
                <w:rFonts w:ascii="Times New Roman" w:hAnsi="Times New Roman" w:cs="Times New Roman"/>
                <w:sz w:val="20"/>
                <w:szCs w:val="20"/>
              </w:rPr>
            </w:pPr>
            <w:r w:rsidRPr="00646816">
              <w:rPr>
                <w:rFonts w:ascii="Times New Roman" w:hAnsi="Times New Roman" w:cs="Times New Roman"/>
                <w:sz w:val="20"/>
                <w:szCs w:val="20"/>
              </w:rPr>
              <w:t>ponAL421P</w:t>
            </w:r>
          </w:p>
        </w:tc>
        <w:tc>
          <w:tcPr>
            <w:tcW w:w="735" w:type="dxa"/>
          </w:tcPr>
          <w:p w14:paraId="15F516C5" w14:textId="77777777" w:rsidR="00D3146E" w:rsidRPr="00646816" w:rsidRDefault="00D3146E" w:rsidP="00D3146E">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penA</w:t>
            </w:r>
            <w:proofErr w:type="spellEnd"/>
            <w:r w:rsidRPr="00646816">
              <w:rPr>
                <w:rFonts w:ascii="Times New Roman" w:hAnsi="Times New Roman" w:cs="Times New Roman"/>
                <w:sz w:val="20"/>
                <w:szCs w:val="20"/>
              </w:rPr>
              <w:t xml:space="preserve"> ins346D</w:t>
            </w:r>
          </w:p>
        </w:tc>
      </w:tr>
      <w:tr w:rsidR="001D75E1" w:rsidRPr="001D75E1" w14:paraId="6D07573C" w14:textId="77777777" w:rsidTr="00646816">
        <w:trPr>
          <w:trHeight w:val="2645"/>
        </w:trPr>
        <w:tc>
          <w:tcPr>
            <w:tcW w:w="776" w:type="dxa"/>
          </w:tcPr>
          <w:p w14:paraId="553721CC" w14:textId="77777777" w:rsidR="00D3146E" w:rsidRPr="001D75E1" w:rsidRDefault="00D3146E" w:rsidP="00D3146E">
            <w:pPr>
              <w:jc w:val="both"/>
              <w:rPr>
                <w:rFonts w:ascii="Times New Roman" w:hAnsi="Times New Roman" w:cs="Times New Roman"/>
                <w:sz w:val="24"/>
                <w:szCs w:val="24"/>
              </w:rPr>
            </w:pPr>
          </w:p>
        </w:tc>
        <w:tc>
          <w:tcPr>
            <w:tcW w:w="832" w:type="dxa"/>
          </w:tcPr>
          <w:p w14:paraId="3F187E61" w14:textId="77777777" w:rsidR="00D3146E" w:rsidRPr="00646816" w:rsidRDefault="00D3146E" w:rsidP="00D3146E">
            <w:pPr>
              <w:jc w:val="both"/>
              <w:rPr>
                <w:rFonts w:ascii="Times New Roman" w:hAnsi="Times New Roman" w:cs="Times New Roman"/>
                <w:sz w:val="20"/>
                <w:szCs w:val="20"/>
              </w:rPr>
            </w:pPr>
            <w:r w:rsidRPr="00646816">
              <w:rPr>
                <w:rFonts w:ascii="Times New Roman" w:hAnsi="Times New Roman" w:cs="Times New Roman"/>
                <w:sz w:val="20"/>
                <w:szCs w:val="20"/>
              </w:rPr>
              <w:t>CARD</w:t>
            </w:r>
          </w:p>
        </w:tc>
        <w:tc>
          <w:tcPr>
            <w:tcW w:w="709" w:type="dxa"/>
          </w:tcPr>
          <w:p w14:paraId="29B51EF7" w14:textId="77777777" w:rsidR="00D3146E" w:rsidRPr="00680D35" w:rsidRDefault="00D3146E" w:rsidP="00D3146E">
            <w:pPr>
              <w:jc w:val="both"/>
              <w:rPr>
                <w:rFonts w:ascii="Times New Roman" w:hAnsi="Times New Roman" w:cs="Times New Roman"/>
                <w:sz w:val="20"/>
                <w:szCs w:val="20"/>
                <w:lang w:val="it-IT"/>
              </w:rPr>
            </w:pPr>
            <w:r w:rsidRPr="00680D35">
              <w:rPr>
                <w:rFonts w:ascii="Times New Roman" w:hAnsi="Times New Roman" w:cs="Times New Roman"/>
                <w:sz w:val="20"/>
                <w:szCs w:val="20"/>
                <w:lang w:val="it-IT"/>
              </w:rPr>
              <w:t>PenA F504L, A501V, A516G</w:t>
            </w:r>
          </w:p>
          <w:p w14:paraId="2471A766" w14:textId="77777777" w:rsidR="00D3146E" w:rsidRPr="00680D35" w:rsidRDefault="00D3146E" w:rsidP="00D3146E">
            <w:pPr>
              <w:jc w:val="both"/>
              <w:rPr>
                <w:rFonts w:ascii="Times New Roman" w:hAnsi="Times New Roman" w:cs="Times New Roman"/>
                <w:sz w:val="20"/>
                <w:szCs w:val="20"/>
                <w:lang w:val="it-IT"/>
              </w:rPr>
            </w:pPr>
            <w:r w:rsidRPr="00680D35">
              <w:rPr>
                <w:rFonts w:ascii="Times New Roman" w:hAnsi="Times New Roman" w:cs="Times New Roman"/>
                <w:sz w:val="20"/>
                <w:szCs w:val="20"/>
                <w:lang w:val="it-IT"/>
              </w:rPr>
              <w:t>ponAL421P</w:t>
            </w:r>
          </w:p>
        </w:tc>
        <w:tc>
          <w:tcPr>
            <w:tcW w:w="738" w:type="dxa"/>
          </w:tcPr>
          <w:p w14:paraId="372FBA57" w14:textId="77777777" w:rsidR="00D3146E" w:rsidRPr="00646816" w:rsidRDefault="00D3146E" w:rsidP="00D3146E">
            <w:pPr>
              <w:jc w:val="both"/>
              <w:rPr>
                <w:rFonts w:ascii="Times New Roman" w:hAnsi="Times New Roman" w:cs="Times New Roman"/>
                <w:sz w:val="20"/>
                <w:szCs w:val="20"/>
              </w:rPr>
            </w:pPr>
            <w:r w:rsidRPr="00646816">
              <w:rPr>
                <w:rFonts w:ascii="Times New Roman" w:hAnsi="Times New Roman" w:cs="Times New Roman"/>
                <w:sz w:val="20"/>
                <w:szCs w:val="20"/>
              </w:rPr>
              <w:t>PenAF504L, A501V, A516G</w:t>
            </w:r>
          </w:p>
        </w:tc>
        <w:tc>
          <w:tcPr>
            <w:tcW w:w="816" w:type="dxa"/>
          </w:tcPr>
          <w:p w14:paraId="3D0C5D9E" w14:textId="77777777" w:rsidR="00D3146E" w:rsidRPr="00646816" w:rsidRDefault="00D3146E" w:rsidP="00D3146E">
            <w:pPr>
              <w:jc w:val="both"/>
              <w:rPr>
                <w:rFonts w:ascii="Times New Roman" w:hAnsi="Times New Roman" w:cs="Times New Roman"/>
                <w:sz w:val="20"/>
                <w:szCs w:val="20"/>
              </w:rPr>
            </w:pPr>
            <w:r w:rsidRPr="00646816">
              <w:rPr>
                <w:rFonts w:ascii="Times New Roman" w:hAnsi="Times New Roman" w:cs="Times New Roman"/>
                <w:sz w:val="20"/>
                <w:szCs w:val="20"/>
              </w:rPr>
              <w:t>PenAF504L, A501V, A516G</w:t>
            </w:r>
          </w:p>
          <w:p w14:paraId="1E705137" w14:textId="77777777" w:rsidR="00D3146E" w:rsidRPr="00646816" w:rsidRDefault="00D3146E" w:rsidP="00D3146E">
            <w:pPr>
              <w:jc w:val="both"/>
              <w:rPr>
                <w:rFonts w:ascii="Times New Roman" w:hAnsi="Times New Roman" w:cs="Times New Roman"/>
                <w:sz w:val="20"/>
                <w:szCs w:val="20"/>
              </w:rPr>
            </w:pPr>
            <w:r w:rsidRPr="00646816">
              <w:rPr>
                <w:rFonts w:ascii="Times New Roman" w:hAnsi="Times New Roman" w:cs="Times New Roman"/>
                <w:sz w:val="20"/>
                <w:szCs w:val="20"/>
              </w:rPr>
              <w:t>ponAL421P</w:t>
            </w:r>
          </w:p>
        </w:tc>
        <w:tc>
          <w:tcPr>
            <w:tcW w:w="735" w:type="dxa"/>
          </w:tcPr>
          <w:p w14:paraId="55E86426" w14:textId="77777777" w:rsidR="00D3146E" w:rsidRPr="00646816" w:rsidRDefault="00D3146E" w:rsidP="00D3146E">
            <w:pPr>
              <w:jc w:val="both"/>
              <w:rPr>
                <w:rFonts w:ascii="Times New Roman" w:hAnsi="Times New Roman" w:cs="Times New Roman"/>
                <w:sz w:val="20"/>
                <w:szCs w:val="20"/>
              </w:rPr>
            </w:pPr>
            <w:r w:rsidRPr="00646816">
              <w:rPr>
                <w:rFonts w:ascii="Times New Roman" w:hAnsi="Times New Roman" w:cs="Times New Roman"/>
                <w:sz w:val="20"/>
                <w:szCs w:val="20"/>
              </w:rPr>
              <w:t>PenAF504L, A501V, A516G</w:t>
            </w:r>
          </w:p>
          <w:p w14:paraId="4F56F659" w14:textId="77777777" w:rsidR="00D3146E" w:rsidRPr="00646816" w:rsidRDefault="00D3146E" w:rsidP="00D3146E">
            <w:pPr>
              <w:jc w:val="both"/>
              <w:rPr>
                <w:rFonts w:ascii="Times New Roman" w:hAnsi="Times New Roman" w:cs="Times New Roman"/>
                <w:sz w:val="20"/>
                <w:szCs w:val="20"/>
              </w:rPr>
            </w:pPr>
            <w:r w:rsidRPr="00646816">
              <w:rPr>
                <w:rFonts w:ascii="Times New Roman" w:hAnsi="Times New Roman" w:cs="Times New Roman"/>
                <w:sz w:val="20"/>
                <w:szCs w:val="20"/>
              </w:rPr>
              <w:t>ponAL421P</w:t>
            </w:r>
          </w:p>
        </w:tc>
        <w:tc>
          <w:tcPr>
            <w:tcW w:w="735" w:type="dxa"/>
          </w:tcPr>
          <w:p w14:paraId="5635876D" w14:textId="77777777" w:rsidR="00D3146E" w:rsidRPr="00646816" w:rsidRDefault="00D3146E" w:rsidP="00D3146E">
            <w:pPr>
              <w:jc w:val="both"/>
              <w:rPr>
                <w:rFonts w:ascii="Times New Roman" w:hAnsi="Times New Roman" w:cs="Times New Roman"/>
                <w:sz w:val="20"/>
                <w:szCs w:val="20"/>
              </w:rPr>
            </w:pPr>
            <w:r w:rsidRPr="00646816">
              <w:rPr>
                <w:rFonts w:ascii="Times New Roman" w:hAnsi="Times New Roman" w:cs="Times New Roman"/>
                <w:sz w:val="20"/>
                <w:szCs w:val="20"/>
              </w:rPr>
              <w:t>PenAF504L, A501V, A516G</w:t>
            </w:r>
          </w:p>
        </w:tc>
        <w:tc>
          <w:tcPr>
            <w:tcW w:w="735" w:type="dxa"/>
          </w:tcPr>
          <w:p w14:paraId="5E994B4B" w14:textId="77777777" w:rsidR="00D3146E" w:rsidRPr="00646816" w:rsidRDefault="00D3146E" w:rsidP="00D3146E">
            <w:pPr>
              <w:jc w:val="both"/>
              <w:rPr>
                <w:rFonts w:ascii="Times New Roman" w:hAnsi="Times New Roman" w:cs="Times New Roman"/>
                <w:sz w:val="20"/>
                <w:szCs w:val="20"/>
              </w:rPr>
            </w:pPr>
            <w:r w:rsidRPr="00646816">
              <w:rPr>
                <w:rFonts w:ascii="Times New Roman" w:hAnsi="Times New Roman" w:cs="Times New Roman"/>
                <w:sz w:val="20"/>
                <w:szCs w:val="20"/>
              </w:rPr>
              <w:t>PenAF504L, A501V, A516G</w:t>
            </w:r>
          </w:p>
          <w:p w14:paraId="39EA6F43" w14:textId="77777777" w:rsidR="00D3146E" w:rsidRPr="00646816" w:rsidRDefault="00D3146E" w:rsidP="00D3146E">
            <w:pPr>
              <w:jc w:val="both"/>
              <w:rPr>
                <w:rFonts w:ascii="Times New Roman" w:hAnsi="Times New Roman" w:cs="Times New Roman"/>
                <w:sz w:val="20"/>
                <w:szCs w:val="20"/>
              </w:rPr>
            </w:pPr>
            <w:r w:rsidRPr="00646816">
              <w:rPr>
                <w:rFonts w:ascii="Times New Roman" w:hAnsi="Times New Roman" w:cs="Times New Roman"/>
                <w:sz w:val="20"/>
                <w:szCs w:val="20"/>
              </w:rPr>
              <w:t>ponAL421P</w:t>
            </w:r>
          </w:p>
        </w:tc>
        <w:tc>
          <w:tcPr>
            <w:tcW w:w="735" w:type="dxa"/>
          </w:tcPr>
          <w:p w14:paraId="71BB3035" w14:textId="77777777" w:rsidR="00D3146E" w:rsidRPr="00646816" w:rsidRDefault="00D3146E" w:rsidP="00D3146E">
            <w:pPr>
              <w:jc w:val="both"/>
              <w:rPr>
                <w:rFonts w:ascii="Times New Roman" w:hAnsi="Times New Roman" w:cs="Times New Roman"/>
                <w:sz w:val="20"/>
                <w:szCs w:val="20"/>
              </w:rPr>
            </w:pPr>
            <w:r w:rsidRPr="00646816">
              <w:rPr>
                <w:rFonts w:ascii="Times New Roman" w:hAnsi="Times New Roman" w:cs="Times New Roman"/>
                <w:sz w:val="20"/>
                <w:szCs w:val="20"/>
              </w:rPr>
              <w:t>PenAF504L, A501V, A516G, P551L</w:t>
            </w:r>
          </w:p>
          <w:p w14:paraId="35355D69" w14:textId="77777777" w:rsidR="00D3146E" w:rsidRPr="00646816" w:rsidRDefault="00D3146E" w:rsidP="00D3146E">
            <w:pPr>
              <w:jc w:val="both"/>
              <w:rPr>
                <w:rFonts w:ascii="Times New Roman" w:hAnsi="Times New Roman" w:cs="Times New Roman"/>
                <w:sz w:val="20"/>
                <w:szCs w:val="20"/>
              </w:rPr>
            </w:pPr>
            <w:r w:rsidRPr="00646816">
              <w:rPr>
                <w:rFonts w:ascii="Times New Roman" w:hAnsi="Times New Roman" w:cs="Times New Roman"/>
                <w:sz w:val="20"/>
                <w:szCs w:val="20"/>
              </w:rPr>
              <w:t>ponAL421P</w:t>
            </w:r>
          </w:p>
        </w:tc>
        <w:tc>
          <w:tcPr>
            <w:tcW w:w="735" w:type="dxa"/>
          </w:tcPr>
          <w:p w14:paraId="5B4D5E3C" w14:textId="77777777" w:rsidR="00D3146E" w:rsidRPr="00646816" w:rsidRDefault="00D3146E" w:rsidP="00D3146E">
            <w:pPr>
              <w:jc w:val="both"/>
              <w:rPr>
                <w:rFonts w:ascii="Times New Roman" w:hAnsi="Times New Roman" w:cs="Times New Roman"/>
                <w:sz w:val="20"/>
                <w:szCs w:val="20"/>
              </w:rPr>
            </w:pPr>
            <w:r w:rsidRPr="00646816">
              <w:rPr>
                <w:rFonts w:ascii="Times New Roman" w:hAnsi="Times New Roman" w:cs="Times New Roman"/>
                <w:sz w:val="20"/>
                <w:szCs w:val="20"/>
              </w:rPr>
              <w:t>PenAF504L, A501V, A516G</w:t>
            </w:r>
          </w:p>
          <w:p w14:paraId="4224FC83" w14:textId="77777777" w:rsidR="00D3146E" w:rsidRPr="00646816" w:rsidRDefault="00D3146E" w:rsidP="00D3146E">
            <w:pPr>
              <w:jc w:val="both"/>
              <w:rPr>
                <w:rFonts w:ascii="Times New Roman" w:hAnsi="Times New Roman" w:cs="Times New Roman"/>
                <w:sz w:val="20"/>
                <w:szCs w:val="20"/>
              </w:rPr>
            </w:pPr>
            <w:r w:rsidRPr="00646816">
              <w:rPr>
                <w:rFonts w:ascii="Times New Roman" w:hAnsi="Times New Roman" w:cs="Times New Roman"/>
                <w:sz w:val="20"/>
                <w:szCs w:val="20"/>
              </w:rPr>
              <w:t>ponAL421P</w:t>
            </w:r>
          </w:p>
        </w:tc>
        <w:tc>
          <w:tcPr>
            <w:tcW w:w="735" w:type="dxa"/>
          </w:tcPr>
          <w:p w14:paraId="1FF809D4" w14:textId="77777777" w:rsidR="00D3146E" w:rsidRPr="00646816" w:rsidRDefault="00D3146E" w:rsidP="00D3146E">
            <w:pPr>
              <w:jc w:val="both"/>
              <w:rPr>
                <w:rFonts w:ascii="Times New Roman" w:hAnsi="Times New Roman" w:cs="Times New Roman"/>
                <w:sz w:val="20"/>
                <w:szCs w:val="20"/>
              </w:rPr>
            </w:pPr>
            <w:r w:rsidRPr="00646816">
              <w:rPr>
                <w:rFonts w:ascii="Times New Roman" w:hAnsi="Times New Roman" w:cs="Times New Roman"/>
                <w:sz w:val="20"/>
                <w:szCs w:val="20"/>
              </w:rPr>
              <w:t>PenAF504L, A501V, A516G, P551L</w:t>
            </w:r>
          </w:p>
          <w:p w14:paraId="099DD47F" w14:textId="77777777" w:rsidR="00D3146E" w:rsidRPr="00646816" w:rsidRDefault="00D3146E" w:rsidP="00D3146E">
            <w:pPr>
              <w:jc w:val="both"/>
              <w:rPr>
                <w:rFonts w:ascii="Times New Roman" w:hAnsi="Times New Roman" w:cs="Times New Roman"/>
                <w:sz w:val="20"/>
                <w:szCs w:val="20"/>
              </w:rPr>
            </w:pPr>
            <w:r w:rsidRPr="00646816">
              <w:rPr>
                <w:rFonts w:ascii="Times New Roman" w:hAnsi="Times New Roman" w:cs="Times New Roman"/>
                <w:sz w:val="20"/>
                <w:szCs w:val="20"/>
              </w:rPr>
              <w:t>ponAL421P</w:t>
            </w:r>
          </w:p>
        </w:tc>
        <w:tc>
          <w:tcPr>
            <w:tcW w:w="735" w:type="dxa"/>
          </w:tcPr>
          <w:p w14:paraId="06EDD4BF" w14:textId="77777777" w:rsidR="00D3146E" w:rsidRPr="00646816" w:rsidRDefault="00D3146E" w:rsidP="00D3146E">
            <w:pPr>
              <w:jc w:val="both"/>
              <w:rPr>
                <w:rFonts w:ascii="Times New Roman" w:hAnsi="Times New Roman" w:cs="Times New Roman"/>
                <w:sz w:val="20"/>
                <w:szCs w:val="20"/>
              </w:rPr>
            </w:pPr>
            <w:r w:rsidRPr="00646816">
              <w:rPr>
                <w:rFonts w:ascii="Times New Roman" w:hAnsi="Times New Roman" w:cs="Times New Roman"/>
                <w:sz w:val="20"/>
                <w:szCs w:val="20"/>
              </w:rPr>
              <w:t>PenAF504L, A501V, A516G</w:t>
            </w:r>
          </w:p>
        </w:tc>
      </w:tr>
      <w:tr w:rsidR="001D75E1" w:rsidRPr="001D75E1" w14:paraId="09D9765E" w14:textId="77777777" w:rsidTr="00646816">
        <w:trPr>
          <w:trHeight w:val="1327"/>
        </w:trPr>
        <w:tc>
          <w:tcPr>
            <w:tcW w:w="776" w:type="dxa"/>
          </w:tcPr>
          <w:p w14:paraId="4DAA8D4F" w14:textId="77777777" w:rsidR="00D3146E" w:rsidRPr="001D75E1" w:rsidRDefault="00D3146E" w:rsidP="00D3146E">
            <w:pPr>
              <w:jc w:val="both"/>
              <w:rPr>
                <w:rFonts w:ascii="Times New Roman" w:hAnsi="Times New Roman" w:cs="Times New Roman"/>
                <w:sz w:val="24"/>
                <w:szCs w:val="24"/>
              </w:rPr>
            </w:pPr>
          </w:p>
        </w:tc>
        <w:tc>
          <w:tcPr>
            <w:tcW w:w="832" w:type="dxa"/>
          </w:tcPr>
          <w:p w14:paraId="22FBFAEC" w14:textId="77777777" w:rsidR="00D3146E" w:rsidRPr="00646816" w:rsidRDefault="00D3146E" w:rsidP="00D3146E">
            <w:pPr>
              <w:jc w:val="both"/>
              <w:rPr>
                <w:rFonts w:ascii="Times New Roman" w:hAnsi="Times New Roman" w:cs="Times New Roman"/>
                <w:sz w:val="20"/>
                <w:szCs w:val="20"/>
              </w:rPr>
            </w:pPr>
            <w:r w:rsidRPr="00646816">
              <w:rPr>
                <w:rFonts w:ascii="Times New Roman" w:hAnsi="Times New Roman" w:cs="Times New Roman"/>
                <w:sz w:val="20"/>
                <w:szCs w:val="20"/>
              </w:rPr>
              <w:t>ARIBA</w:t>
            </w:r>
          </w:p>
        </w:tc>
        <w:tc>
          <w:tcPr>
            <w:tcW w:w="709" w:type="dxa"/>
          </w:tcPr>
          <w:p w14:paraId="37D606CD" w14:textId="77777777" w:rsidR="00D3146E" w:rsidRPr="00646816" w:rsidRDefault="00D3146E" w:rsidP="00D3146E">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PenA</w:t>
            </w:r>
            <w:proofErr w:type="spellEnd"/>
            <w:r w:rsidRPr="00646816">
              <w:rPr>
                <w:rFonts w:ascii="Times New Roman" w:hAnsi="Times New Roman" w:cs="Times New Roman"/>
                <w:sz w:val="20"/>
                <w:szCs w:val="20"/>
              </w:rPr>
              <w:t xml:space="preserve"> A501V</w:t>
            </w:r>
          </w:p>
          <w:p w14:paraId="28CFC2DC" w14:textId="77777777" w:rsidR="00D3146E" w:rsidRPr="00646816" w:rsidRDefault="00D3146E" w:rsidP="00D3146E">
            <w:pPr>
              <w:jc w:val="both"/>
              <w:rPr>
                <w:rFonts w:ascii="Times New Roman" w:hAnsi="Times New Roman" w:cs="Times New Roman"/>
                <w:sz w:val="20"/>
                <w:szCs w:val="20"/>
              </w:rPr>
            </w:pPr>
            <w:r w:rsidRPr="00646816">
              <w:rPr>
                <w:rFonts w:ascii="Times New Roman" w:hAnsi="Times New Roman" w:cs="Times New Roman"/>
                <w:sz w:val="20"/>
                <w:szCs w:val="20"/>
              </w:rPr>
              <w:t>ponAL421P</w:t>
            </w:r>
          </w:p>
        </w:tc>
        <w:tc>
          <w:tcPr>
            <w:tcW w:w="738" w:type="dxa"/>
          </w:tcPr>
          <w:p w14:paraId="45734A56" w14:textId="77777777" w:rsidR="00D3146E" w:rsidRPr="00646816" w:rsidRDefault="00D3146E">
            <w:pPr>
              <w:jc w:val="both"/>
              <w:rPr>
                <w:rFonts w:ascii="Times New Roman" w:hAnsi="Times New Roman" w:cs="Times New Roman"/>
                <w:sz w:val="20"/>
                <w:szCs w:val="20"/>
              </w:rPr>
            </w:pPr>
            <w:r w:rsidRPr="00646816">
              <w:rPr>
                <w:rFonts w:ascii="Times New Roman" w:hAnsi="Times New Roman" w:cs="Times New Roman"/>
                <w:sz w:val="20"/>
                <w:szCs w:val="20"/>
              </w:rPr>
              <w:t>PenAA501V</w:t>
            </w:r>
          </w:p>
        </w:tc>
        <w:tc>
          <w:tcPr>
            <w:tcW w:w="816" w:type="dxa"/>
          </w:tcPr>
          <w:p w14:paraId="72F7ABF7" w14:textId="77777777" w:rsidR="00D3146E" w:rsidRPr="00680D35" w:rsidRDefault="00D3146E">
            <w:pPr>
              <w:jc w:val="both"/>
              <w:rPr>
                <w:rFonts w:ascii="Times New Roman" w:hAnsi="Times New Roman" w:cs="Times New Roman"/>
                <w:sz w:val="20"/>
                <w:szCs w:val="20"/>
                <w:lang w:val="it-IT"/>
              </w:rPr>
            </w:pPr>
            <w:r w:rsidRPr="00680D35">
              <w:rPr>
                <w:rFonts w:ascii="Times New Roman" w:hAnsi="Times New Roman" w:cs="Times New Roman"/>
                <w:sz w:val="20"/>
                <w:szCs w:val="20"/>
                <w:lang w:val="it-IT"/>
              </w:rPr>
              <w:t>PenA A501V, ponA L421P</w:t>
            </w:r>
            <w:r w:rsidR="0006507C" w:rsidRPr="00680D35">
              <w:rPr>
                <w:rFonts w:ascii="Times New Roman" w:hAnsi="Times New Roman" w:cs="Times New Roman"/>
                <w:sz w:val="20"/>
                <w:szCs w:val="20"/>
                <w:lang w:val="it-IT"/>
              </w:rPr>
              <w:t>, porB1bA121D</w:t>
            </w:r>
          </w:p>
        </w:tc>
        <w:tc>
          <w:tcPr>
            <w:tcW w:w="735" w:type="dxa"/>
          </w:tcPr>
          <w:p w14:paraId="228D240F" w14:textId="77777777" w:rsidR="00D3146E" w:rsidRPr="00646816" w:rsidRDefault="00D3146E" w:rsidP="00D3146E">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PenA</w:t>
            </w:r>
            <w:proofErr w:type="spellEnd"/>
            <w:r w:rsidRPr="00646816">
              <w:rPr>
                <w:rFonts w:ascii="Times New Roman" w:hAnsi="Times New Roman" w:cs="Times New Roman"/>
                <w:sz w:val="20"/>
                <w:szCs w:val="20"/>
              </w:rPr>
              <w:t xml:space="preserve"> A501V</w:t>
            </w:r>
          </w:p>
          <w:p w14:paraId="1BAD1AB5" w14:textId="77777777" w:rsidR="00D3146E" w:rsidRPr="00646816" w:rsidRDefault="00D3146E" w:rsidP="00D3146E">
            <w:pPr>
              <w:jc w:val="both"/>
              <w:rPr>
                <w:rFonts w:ascii="Times New Roman" w:hAnsi="Times New Roman" w:cs="Times New Roman"/>
                <w:sz w:val="20"/>
                <w:szCs w:val="20"/>
              </w:rPr>
            </w:pPr>
            <w:r w:rsidRPr="00646816">
              <w:rPr>
                <w:rFonts w:ascii="Times New Roman" w:hAnsi="Times New Roman" w:cs="Times New Roman"/>
                <w:sz w:val="20"/>
                <w:szCs w:val="20"/>
              </w:rPr>
              <w:t>ponAL421P</w:t>
            </w:r>
          </w:p>
        </w:tc>
        <w:tc>
          <w:tcPr>
            <w:tcW w:w="735" w:type="dxa"/>
          </w:tcPr>
          <w:p w14:paraId="5AE661A0" w14:textId="77777777" w:rsidR="00D3146E" w:rsidRPr="00646816" w:rsidRDefault="00D3146E">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PenA</w:t>
            </w:r>
            <w:proofErr w:type="spellEnd"/>
            <w:r w:rsidRPr="00646816">
              <w:rPr>
                <w:rFonts w:ascii="Times New Roman" w:hAnsi="Times New Roman" w:cs="Times New Roman"/>
                <w:sz w:val="20"/>
                <w:szCs w:val="20"/>
              </w:rPr>
              <w:t xml:space="preserve"> A501V</w:t>
            </w:r>
          </w:p>
        </w:tc>
        <w:tc>
          <w:tcPr>
            <w:tcW w:w="735" w:type="dxa"/>
          </w:tcPr>
          <w:p w14:paraId="533C2917" w14:textId="77777777" w:rsidR="00D3146E" w:rsidRPr="00646816" w:rsidRDefault="00D3146E" w:rsidP="00D3146E">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PenA</w:t>
            </w:r>
            <w:proofErr w:type="spellEnd"/>
            <w:r w:rsidR="00A02367" w:rsidRPr="00646816">
              <w:rPr>
                <w:rFonts w:ascii="Times New Roman" w:hAnsi="Times New Roman" w:cs="Times New Roman"/>
                <w:sz w:val="20"/>
                <w:szCs w:val="20"/>
              </w:rPr>
              <w:t xml:space="preserve"> </w:t>
            </w:r>
            <w:r w:rsidRPr="00646816">
              <w:rPr>
                <w:rFonts w:ascii="Times New Roman" w:hAnsi="Times New Roman" w:cs="Times New Roman"/>
                <w:sz w:val="20"/>
                <w:szCs w:val="20"/>
              </w:rPr>
              <w:t>A501V</w:t>
            </w:r>
          </w:p>
          <w:p w14:paraId="46013BC2" w14:textId="77777777" w:rsidR="00D3146E" w:rsidRPr="00646816" w:rsidRDefault="00D3146E" w:rsidP="00D3146E">
            <w:pPr>
              <w:jc w:val="both"/>
              <w:rPr>
                <w:rFonts w:ascii="Times New Roman" w:hAnsi="Times New Roman" w:cs="Times New Roman"/>
                <w:sz w:val="20"/>
                <w:szCs w:val="20"/>
              </w:rPr>
            </w:pPr>
            <w:r w:rsidRPr="00646816">
              <w:rPr>
                <w:rFonts w:ascii="Times New Roman" w:hAnsi="Times New Roman" w:cs="Times New Roman"/>
                <w:sz w:val="20"/>
                <w:szCs w:val="20"/>
              </w:rPr>
              <w:t>ponAL421P</w:t>
            </w:r>
          </w:p>
        </w:tc>
        <w:tc>
          <w:tcPr>
            <w:tcW w:w="735" w:type="dxa"/>
          </w:tcPr>
          <w:p w14:paraId="385E6A9A" w14:textId="77777777" w:rsidR="00D3146E" w:rsidRPr="00646816" w:rsidRDefault="00D3146E" w:rsidP="00D3146E">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PenA</w:t>
            </w:r>
            <w:proofErr w:type="spellEnd"/>
            <w:r w:rsidRPr="00646816">
              <w:rPr>
                <w:rFonts w:ascii="Times New Roman" w:hAnsi="Times New Roman" w:cs="Times New Roman"/>
                <w:sz w:val="20"/>
                <w:szCs w:val="20"/>
              </w:rPr>
              <w:t xml:space="preserve"> A501V</w:t>
            </w:r>
          </w:p>
          <w:p w14:paraId="192C69B8" w14:textId="77777777" w:rsidR="00D3146E" w:rsidRPr="00646816" w:rsidRDefault="00D3146E" w:rsidP="00D3146E">
            <w:pPr>
              <w:jc w:val="both"/>
              <w:rPr>
                <w:rFonts w:ascii="Times New Roman" w:hAnsi="Times New Roman" w:cs="Times New Roman"/>
                <w:sz w:val="20"/>
                <w:szCs w:val="20"/>
              </w:rPr>
            </w:pPr>
            <w:r w:rsidRPr="00646816">
              <w:rPr>
                <w:rFonts w:ascii="Times New Roman" w:hAnsi="Times New Roman" w:cs="Times New Roman"/>
                <w:sz w:val="20"/>
                <w:szCs w:val="20"/>
              </w:rPr>
              <w:t>ponAL421P</w:t>
            </w:r>
          </w:p>
        </w:tc>
        <w:tc>
          <w:tcPr>
            <w:tcW w:w="735" w:type="dxa"/>
          </w:tcPr>
          <w:p w14:paraId="57E06E2A" w14:textId="77777777" w:rsidR="00D3146E" w:rsidRPr="00646816" w:rsidRDefault="00D3146E" w:rsidP="00D3146E">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PenA</w:t>
            </w:r>
            <w:proofErr w:type="spellEnd"/>
            <w:r w:rsidRPr="00646816">
              <w:rPr>
                <w:rFonts w:ascii="Times New Roman" w:hAnsi="Times New Roman" w:cs="Times New Roman"/>
                <w:sz w:val="20"/>
                <w:szCs w:val="20"/>
              </w:rPr>
              <w:t xml:space="preserve"> A501V</w:t>
            </w:r>
          </w:p>
          <w:p w14:paraId="57EF358C" w14:textId="77777777" w:rsidR="00D3146E" w:rsidRPr="00646816" w:rsidRDefault="00D3146E" w:rsidP="00D3146E">
            <w:pPr>
              <w:jc w:val="both"/>
              <w:rPr>
                <w:rFonts w:ascii="Times New Roman" w:hAnsi="Times New Roman" w:cs="Times New Roman"/>
                <w:sz w:val="20"/>
                <w:szCs w:val="20"/>
              </w:rPr>
            </w:pPr>
            <w:r w:rsidRPr="00646816">
              <w:rPr>
                <w:rFonts w:ascii="Times New Roman" w:hAnsi="Times New Roman" w:cs="Times New Roman"/>
                <w:sz w:val="20"/>
                <w:szCs w:val="20"/>
              </w:rPr>
              <w:t>ponAL421P</w:t>
            </w:r>
          </w:p>
        </w:tc>
        <w:tc>
          <w:tcPr>
            <w:tcW w:w="735" w:type="dxa"/>
          </w:tcPr>
          <w:p w14:paraId="0EE6121B" w14:textId="77777777" w:rsidR="00D3146E" w:rsidRPr="00646816" w:rsidRDefault="00D3146E" w:rsidP="00D3146E">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PenA</w:t>
            </w:r>
            <w:proofErr w:type="spellEnd"/>
            <w:r w:rsidR="00A02367" w:rsidRPr="00646816">
              <w:rPr>
                <w:rFonts w:ascii="Times New Roman" w:hAnsi="Times New Roman" w:cs="Times New Roman"/>
                <w:sz w:val="20"/>
                <w:szCs w:val="20"/>
              </w:rPr>
              <w:t xml:space="preserve"> </w:t>
            </w:r>
            <w:r w:rsidRPr="00646816">
              <w:rPr>
                <w:rFonts w:ascii="Times New Roman" w:hAnsi="Times New Roman" w:cs="Times New Roman"/>
                <w:sz w:val="20"/>
                <w:szCs w:val="20"/>
              </w:rPr>
              <w:t>A501</w:t>
            </w:r>
            <w:r w:rsidR="00A02367" w:rsidRPr="00646816">
              <w:rPr>
                <w:rFonts w:ascii="Times New Roman" w:hAnsi="Times New Roman" w:cs="Times New Roman"/>
                <w:sz w:val="20"/>
                <w:szCs w:val="20"/>
              </w:rPr>
              <w:t>V</w:t>
            </w:r>
          </w:p>
          <w:p w14:paraId="2B514BE9" w14:textId="77777777" w:rsidR="00D3146E" w:rsidRPr="00646816" w:rsidRDefault="00A02367" w:rsidP="00D3146E">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P</w:t>
            </w:r>
            <w:r w:rsidR="00D3146E" w:rsidRPr="00646816">
              <w:rPr>
                <w:rFonts w:ascii="Times New Roman" w:hAnsi="Times New Roman" w:cs="Times New Roman"/>
                <w:sz w:val="20"/>
                <w:szCs w:val="20"/>
              </w:rPr>
              <w:t>onA</w:t>
            </w:r>
            <w:proofErr w:type="spellEnd"/>
            <w:r w:rsidRPr="00646816">
              <w:rPr>
                <w:rFonts w:ascii="Times New Roman" w:hAnsi="Times New Roman" w:cs="Times New Roman"/>
                <w:sz w:val="20"/>
                <w:szCs w:val="20"/>
              </w:rPr>
              <w:t xml:space="preserve"> </w:t>
            </w:r>
            <w:r w:rsidR="00D3146E" w:rsidRPr="00646816">
              <w:rPr>
                <w:rFonts w:ascii="Times New Roman" w:hAnsi="Times New Roman" w:cs="Times New Roman"/>
                <w:sz w:val="20"/>
                <w:szCs w:val="20"/>
              </w:rPr>
              <w:t>L421P</w:t>
            </w:r>
          </w:p>
        </w:tc>
        <w:tc>
          <w:tcPr>
            <w:tcW w:w="735" w:type="dxa"/>
          </w:tcPr>
          <w:p w14:paraId="68D9E2AA" w14:textId="77777777" w:rsidR="00D3146E" w:rsidRPr="00646816" w:rsidRDefault="00D3146E">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PenA</w:t>
            </w:r>
            <w:proofErr w:type="spellEnd"/>
            <w:r w:rsidR="00A02367" w:rsidRPr="00646816">
              <w:rPr>
                <w:rFonts w:ascii="Times New Roman" w:hAnsi="Times New Roman" w:cs="Times New Roman"/>
                <w:sz w:val="20"/>
                <w:szCs w:val="20"/>
              </w:rPr>
              <w:t xml:space="preserve"> </w:t>
            </w:r>
            <w:r w:rsidRPr="00646816">
              <w:rPr>
                <w:rFonts w:ascii="Times New Roman" w:hAnsi="Times New Roman" w:cs="Times New Roman"/>
                <w:sz w:val="20"/>
                <w:szCs w:val="20"/>
              </w:rPr>
              <w:t>A501V</w:t>
            </w:r>
          </w:p>
        </w:tc>
      </w:tr>
      <w:tr w:rsidR="001D75E1" w:rsidRPr="00680D35" w14:paraId="31732EF5" w14:textId="77777777" w:rsidTr="00646816">
        <w:trPr>
          <w:trHeight w:val="3109"/>
        </w:trPr>
        <w:tc>
          <w:tcPr>
            <w:tcW w:w="776" w:type="dxa"/>
          </w:tcPr>
          <w:p w14:paraId="769EA91F" w14:textId="77777777" w:rsidR="00D3146E" w:rsidRPr="001D75E1" w:rsidRDefault="00D3146E" w:rsidP="00D3146E">
            <w:pPr>
              <w:jc w:val="both"/>
              <w:rPr>
                <w:rFonts w:ascii="Times New Roman" w:hAnsi="Times New Roman" w:cs="Times New Roman"/>
                <w:sz w:val="24"/>
                <w:szCs w:val="24"/>
              </w:rPr>
            </w:pPr>
          </w:p>
          <w:p w14:paraId="3FCAF436" w14:textId="77777777" w:rsidR="00D3146E" w:rsidRPr="001D75E1" w:rsidRDefault="00D3146E" w:rsidP="001D75E1">
            <w:pPr>
              <w:rPr>
                <w:rFonts w:ascii="Times New Roman" w:hAnsi="Times New Roman" w:cs="Times New Roman"/>
                <w:sz w:val="24"/>
                <w:szCs w:val="24"/>
              </w:rPr>
            </w:pPr>
          </w:p>
        </w:tc>
        <w:tc>
          <w:tcPr>
            <w:tcW w:w="832" w:type="dxa"/>
          </w:tcPr>
          <w:p w14:paraId="68078F76" w14:textId="77777777" w:rsidR="00D3146E" w:rsidRPr="00646816" w:rsidRDefault="00D3146E" w:rsidP="00D3146E">
            <w:pPr>
              <w:jc w:val="both"/>
              <w:rPr>
                <w:rFonts w:ascii="Times New Roman" w:hAnsi="Times New Roman" w:cs="Times New Roman"/>
                <w:sz w:val="20"/>
                <w:szCs w:val="20"/>
              </w:rPr>
            </w:pPr>
            <w:r w:rsidRPr="00646816">
              <w:rPr>
                <w:rFonts w:ascii="Times New Roman" w:hAnsi="Times New Roman" w:cs="Times New Roman"/>
                <w:sz w:val="20"/>
                <w:szCs w:val="20"/>
              </w:rPr>
              <w:t>Our method</w:t>
            </w:r>
          </w:p>
        </w:tc>
        <w:tc>
          <w:tcPr>
            <w:tcW w:w="709" w:type="dxa"/>
          </w:tcPr>
          <w:p w14:paraId="05178587" w14:textId="77777777" w:rsidR="00D3146E" w:rsidRPr="00646816" w:rsidRDefault="00D3146E" w:rsidP="00D3146E">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penA</w:t>
            </w:r>
            <w:proofErr w:type="spellEnd"/>
            <w:r w:rsidRPr="00646816">
              <w:rPr>
                <w:rFonts w:ascii="Times New Roman" w:hAnsi="Times New Roman" w:cs="Times New Roman"/>
                <w:sz w:val="20"/>
                <w:szCs w:val="20"/>
              </w:rPr>
              <w:t xml:space="preserve"> ins346D, F504L, A501V, A516G</w:t>
            </w:r>
          </w:p>
          <w:p w14:paraId="726A2F7B" w14:textId="77777777" w:rsidR="00D3146E" w:rsidRPr="00646816" w:rsidRDefault="00D3146E" w:rsidP="00D3146E">
            <w:pPr>
              <w:jc w:val="both"/>
              <w:rPr>
                <w:rFonts w:ascii="Times New Roman" w:hAnsi="Times New Roman" w:cs="Times New Roman"/>
                <w:sz w:val="20"/>
                <w:szCs w:val="20"/>
              </w:rPr>
            </w:pPr>
            <w:r w:rsidRPr="00646816">
              <w:rPr>
                <w:rFonts w:ascii="Times New Roman" w:hAnsi="Times New Roman" w:cs="Times New Roman"/>
                <w:sz w:val="20"/>
                <w:szCs w:val="20"/>
              </w:rPr>
              <w:t>ponAL421P</w:t>
            </w:r>
          </w:p>
        </w:tc>
        <w:tc>
          <w:tcPr>
            <w:tcW w:w="738" w:type="dxa"/>
          </w:tcPr>
          <w:p w14:paraId="6EAC7EA9" w14:textId="77777777" w:rsidR="00D3146E" w:rsidRPr="00680D35" w:rsidRDefault="00D3146E" w:rsidP="00D3146E">
            <w:pPr>
              <w:jc w:val="both"/>
              <w:rPr>
                <w:rFonts w:ascii="Times New Roman" w:hAnsi="Times New Roman" w:cs="Times New Roman"/>
                <w:sz w:val="20"/>
                <w:szCs w:val="20"/>
                <w:lang w:val="it-IT"/>
              </w:rPr>
            </w:pPr>
            <w:r w:rsidRPr="00680D35">
              <w:rPr>
                <w:rFonts w:ascii="Times New Roman" w:hAnsi="Times New Roman" w:cs="Times New Roman"/>
                <w:sz w:val="20"/>
                <w:szCs w:val="20"/>
                <w:lang w:val="it-IT"/>
              </w:rPr>
              <w:t>penA ins346D, F504L, A501V, A516G</w:t>
            </w:r>
          </w:p>
        </w:tc>
        <w:tc>
          <w:tcPr>
            <w:tcW w:w="816" w:type="dxa"/>
          </w:tcPr>
          <w:p w14:paraId="6A8418B2" w14:textId="77777777" w:rsidR="00D3146E" w:rsidRPr="00646816" w:rsidRDefault="00D3146E" w:rsidP="00D3146E">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penA</w:t>
            </w:r>
            <w:proofErr w:type="spellEnd"/>
            <w:r w:rsidRPr="00646816">
              <w:rPr>
                <w:rFonts w:ascii="Times New Roman" w:hAnsi="Times New Roman" w:cs="Times New Roman"/>
                <w:sz w:val="20"/>
                <w:szCs w:val="20"/>
              </w:rPr>
              <w:t xml:space="preserve"> ins346D, F504L, A501V, A516G</w:t>
            </w:r>
          </w:p>
          <w:p w14:paraId="68B455E1" w14:textId="77777777" w:rsidR="00D3146E" w:rsidRPr="00646816" w:rsidRDefault="00D3146E" w:rsidP="00D3146E">
            <w:pPr>
              <w:jc w:val="both"/>
              <w:rPr>
                <w:rFonts w:ascii="Times New Roman" w:hAnsi="Times New Roman" w:cs="Times New Roman"/>
                <w:sz w:val="20"/>
                <w:szCs w:val="20"/>
              </w:rPr>
            </w:pPr>
            <w:r w:rsidRPr="00646816">
              <w:rPr>
                <w:rFonts w:ascii="Times New Roman" w:hAnsi="Times New Roman" w:cs="Times New Roman"/>
                <w:sz w:val="20"/>
                <w:szCs w:val="20"/>
              </w:rPr>
              <w:t>ponAL421P</w:t>
            </w:r>
          </w:p>
          <w:p w14:paraId="694F842F" w14:textId="77777777" w:rsidR="00D3146E" w:rsidRPr="00646816" w:rsidRDefault="00D3146E" w:rsidP="00D3146E">
            <w:pPr>
              <w:jc w:val="both"/>
              <w:rPr>
                <w:rFonts w:ascii="Times New Roman" w:hAnsi="Times New Roman" w:cs="Times New Roman"/>
                <w:sz w:val="20"/>
                <w:szCs w:val="20"/>
              </w:rPr>
            </w:pPr>
            <w:r w:rsidRPr="00646816">
              <w:rPr>
                <w:rFonts w:ascii="Times New Roman" w:hAnsi="Times New Roman" w:cs="Times New Roman"/>
                <w:sz w:val="20"/>
                <w:szCs w:val="20"/>
              </w:rPr>
              <w:t>porB1bA121D</w:t>
            </w:r>
          </w:p>
        </w:tc>
        <w:tc>
          <w:tcPr>
            <w:tcW w:w="735" w:type="dxa"/>
          </w:tcPr>
          <w:p w14:paraId="2A8EEB0C" w14:textId="77777777" w:rsidR="00D3146E" w:rsidRPr="00646816" w:rsidRDefault="00D3146E" w:rsidP="00D3146E">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penA</w:t>
            </w:r>
            <w:proofErr w:type="spellEnd"/>
            <w:r w:rsidRPr="00646816">
              <w:rPr>
                <w:rFonts w:ascii="Times New Roman" w:hAnsi="Times New Roman" w:cs="Times New Roman"/>
                <w:sz w:val="20"/>
                <w:szCs w:val="20"/>
              </w:rPr>
              <w:t xml:space="preserve"> ins346D, F504L, A501V, A516G</w:t>
            </w:r>
          </w:p>
          <w:p w14:paraId="47DBFB62" w14:textId="77777777" w:rsidR="00D3146E" w:rsidRPr="00646816" w:rsidRDefault="00D3146E" w:rsidP="00D3146E">
            <w:pPr>
              <w:jc w:val="both"/>
              <w:rPr>
                <w:rFonts w:ascii="Times New Roman" w:hAnsi="Times New Roman" w:cs="Times New Roman"/>
                <w:sz w:val="20"/>
                <w:szCs w:val="20"/>
              </w:rPr>
            </w:pPr>
            <w:r w:rsidRPr="00646816">
              <w:rPr>
                <w:rFonts w:ascii="Times New Roman" w:hAnsi="Times New Roman" w:cs="Times New Roman"/>
                <w:sz w:val="20"/>
                <w:szCs w:val="20"/>
              </w:rPr>
              <w:t>ponAL421P</w:t>
            </w:r>
          </w:p>
        </w:tc>
        <w:tc>
          <w:tcPr>
            <w:tcW w:w="735" w:type="dxa"/>
          </w:tcPr>
          <w:p w14:paraId="5D47B824" w14:textId="77777777" w:rsidR="00D3146E" w:rsidRPr="00680D35" w:rsidRDefault="00D3146E" w:rsidP="00D3146E">
            <w:pPr>
              <w:jc w:val="both"/>
              <w:rPr>
                <w:rFonts w:ascii="Times New Roman" w:hAnsi="Times New Roman" w:cs="Times New Roman"/>
                <w:sz w:val="20"/>
                <w:szCs w:val="20"/>
                <w:lang w:val="it-IT"/>
              </w:rPr>
            </w:pPr>
            <w:r w:rsidRPr="00680D35">
              <w:rPr>
                <w:rFonts w:ascii="Times New Roman" w:hAnsi="Times New Roman" w:cs="Times New Roman"/>
                <w:sz w:val="20"/>
                <w:szCs w:val="20"/>
                <w:lang w:val="it-IT"/>
              </w:rPr>
              <w:t>penA ins346D, F504L, A501V, A516G</w:t>
            </w:r>
          </w:p>
        </w:tc>
        <w:tc>
          <w:tcPr>
            <w:tcW w:w="735" w:type="dxa"/>
          </w:tcPr>
          <w:p w14:paraId="2370193E" w14:textId="77777777" w:rsidR="00D3146E" w:rsidRPr="00646816" w:rsidRDefault="00D3146E" w:rsidP="00D3146E">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penA</w:t>
            </w:r>
            <w:proofErr w:type="spellEnd"/>
            <w:r w:rsidRPr="00646816">
              <w:rPr>
                <w:rFonts w:ascii="Times New Roman" w:hAnsi="Times New Roman" w:cs="Times New Roman"/>
                <w:sz w:val="20"/>
                <w:szCs w:val="20"/>
              </w:rPr>
              <w:t xml:space="preserve"> ins346D, F504L, A501V, A516G</w:t>
            </w:r>
          </w:p>
          <w:p w14:paraId="1E852309" w14:textId="77777777" w:rsidR="00D3146E" w:rsidRPr="00646816" w:rsidRDefault="00D3146E" w:rsidP="00D3146E">
            <w:pPr>
              <w:jc w:val="both"/>
              <w:rPr>
                <w:rFonts w:ascii="Times New Roman" w:hAnsi="Times New Roman" w:cs="Times New Roman"/>
                <w:sz w:val="20"/>
                <w:szCs w:val="20"/>
              </w:rPr>
            </w:pPr>
            <w:r w:rsidRPr="00646816">
              <w:rPr>
                <w:rFonts w:ascii="Times New Roman" w:hAnsi="Times New Roman" w:cs="Times New Roman"/>
                <w:sz w:val="20"/>
                <w:szCs w:val="20"/>
              </w:rPr>
              <w:t>ponAL421P</w:t>
            </w:r>
          </w:p>
        </w:tc>
        <w:tc>
          <w:tcPr>
            <w:tcW w:w="735" w:type="dxa"/>
          </w:tcPr>
          <w:p w14:paraId="749DDCFE" w14:textId="77777777" w:rsidR="00D3146E" w:rsidRPr="00680D35" w:rsidRDefault="00D3146E" w:rsidP="00D3146E">
            <w:pPr>
              <w:jc w:val="both"/>
              <w:rPr>
                <w:rFonts w:ascii="Times New Roman" w:hAnsi="Times New Roman" w:cs="Times New Roman"/>
                <w:sz w:val="20"/>
                <w:szCs w:val="20"/>
                <w:lang w:val="it-IT"/>
              </w:rPr>
            </w:pPr>
            <w:r w:rsidRPr="00680D35">
              <w:rPr>
                <w:rFonts w:ascii="Times New Roman" w:hAnsi="Times New Roman" w:cs="Times New Roman"/>
                <w:sz w:val="20"/>
                <w:szCs w:val="20"/>
                <w:lang w:val="it-IT"/>
              </w:rPr>
              <w:t>penA ins346D, F504L, A501V, A516G, P551L</w:t>
            </w:r>
          </w:p>
          <w:p w14:paraId="6733FC79" w14:textId="77777777" w:rsidR="00D3146E" w:rsidRPr="00646816" w:rsidRDefault="00D3146E" w:rsidP="00D3146E">
            <w:pPr>
              <w:jc w:val="both"/>
              <w:rPr>
                <w:rFonts w:ascii="Times New Roman" w:hAnsi="Times New Roman" w:cs="Times New Roman"/>
                <w:sz w:val="20"/>
                <w:szCs w:val="20"/>
              </w:rPr>
            </w:pPr>
            <w:r w:rsidRPr="00646816">
              <w:rPr>
                <w:rFonts w:ascii="Times New Roman" w:hAnsi="Times New Roman" w:cs="Times New Roman"/>
                <w:sz w:val="20"/>
                <w:szCs w:val="20"/>
              </w:rPr>
              <w:t>ponAL421P</w:t>
            </w:r>
          </w:p>
        </w:tc>
        <w:tc>
          <w:tcPr>
            <w:tcW w:w="735" w:type="dxa"/>
          </w:tcPr>
          <w:p w14:paraId="5069A611" w14:textId="77777777" w:rsidR="00D3146E" w:rsidRPr="00680D35" w:rsidRDefault="00D3146E" w:rsidP="00D3146E">
            <w:pPr>
              <w:jc w:val="both"/>
              <w:rPr>
                <w:rFonts w:ascii="Times New Roman" w:hAnsi="Times New Roman" w:cs="Times New Roman"/>
                <w:sz w:val="20"/>
                <w:szCs w:val="20"/>
                <w:lang w:val="it-IT"/>
              </w:rPr>
            </w:pPr>
            <w:r w:rsidRPr="00680D35">
              <w:rPr>
                <w:rFonts w:ascii="Times New Roman" w:hAnsi="Times New Roman" w:cs="Times New Roman"/>
                <w:sz w:val="20"/>
                <w:szCs w:val="20"/>
                <w:lang w:val="it-IT"/>
              </w:rPr>
              <w:t>penA ins346D, F504L, A501V, A516G</w:t>
            </w:r>
          </w:p>
        </w:tc>
        <w:tc>
          <w:tcPr>
            <w:tcW w:w="735" w:type="dxa"/>
          </w:tcPr>
          <w:p w14:paraId="0014BA8A" w14:textId="77777777" w:rsidR="00D3146E" w:rsidRPr="00680D35" w:rsidRDefault="00D3146E" w:rsidP="00D3146E">
            <w:pPr>
              <w:jc w:val="both"/>
              <w:rPr>
                <w:rFonts w:ascii="Times New Roman" w:hAnsi="Times New Roman" w:cs="Times New Roman"/>
                <w:sz w:val="20"/>
                <w:szCs w:val="20"/>
                <w:lang w:val="it-IT"/>
              </w:rPr>
            </w:pPr>
            <w:r w:rsidRPr="00680D35">
              <w:rPr>
                <w:rFonts w:ascii="Times New Roman" w:hAnsi="Times New Roman" w:cs="Times New Roman"/>
                <w:sz w:val="20"/>
                <w:szCs w:val="20"/>
                <w:lang w:val="it-IT"/>
              </w:rPr>
              <w:t>penA ins346D, F504L, A501V, A516G, P551L</w:t>
            </w:r>
          </w:p>
          <w:p w14:paraId="3644E3E0" w14:textId="77777777" w:rsidR="00D3146E" w:rsidRPr="00646816" w:rsidRDefault="00D3146E" w:rsidP="00D3146E">
            <w:pPr>
              <w:jc w:val="both"/>
              <w:rPr>
                <w:rFonts w:ascii="Times New Roman" w:hAnsi="Times New Roman" w:cs="Times New Roman"/>
                <w:sz w:val="20"/>
                <w:szCs w:val="20"/>
              </w:rPr>
            </w:pPr>
            <w:r w:rsidRPr="00646816">
              <w:rPr>
                <w:rFonts w:ascii="Times New Roman" w:hAnsi="Times New Roman" w:cs="Times New Roman"/>
                <w:sz w:val="20"/>
                <w:szCs w:val="20"/>
              </w:rPr>
              <w:t>ponAL421P</w:t>
            </w:r>
          </w:p>
        </w:tc>
        <w:tc>
          <w:tcPr>
            <w:tcW w:w="735" w:type="dxa"/>
          </w:tcPr>
          <w:p w14:paraId="0BE6D482" w14:textId="77777777" w:rsidR="00D3146E" w:rsidRPr="00680D35" w:rsidRDefault="00D3146E" w:rsidP="00D3146E">
            <w:pPr>
              <w:jc w:val="both"/>
              <w:rPr>
                <w:rFonts w:ascii="Times New Roman" w:hAnsi="Times New Roman" w:cs="Times New Roman"/>
                <w:sz w:val="20"/>
                <w:szCs w:val="20"/>
                <w:lang w:val="it-IT"/>
              </w:rPr>
            </w:pPr>
            <w:r w:rsidRPr="00680D35">
              <w:rPr>
                <w:rFonts w:ascii="Times New Roman" w:hAnsi="Times New Roman" w:cs="Times New Roman"/>
                <w:sz w:val="20"/>
                <w:szCs w:val="20"/>
                <w:lang w:val="it-IT"/>
              </w:rPr>
              <w:t>penA ins346D, F504L, A501V, A516G</w:t>
            </w:r>
          </w:p>
        </w:tc>
      </w:tr>
      <w:tr w:rsidR="001D75E1" w:rsidRPr="001D75E1" w14:paraId="683D0EDF" w14:textId="77777777" w:rsidTr="00646816">
        <w:tc>
          <w:tcPr>
            <w:tcW w:w="776" w:type="dxa"/>
          </w:tcPr>
          <w:p w14:paraId="2ADD3B88" w14:textId="77777777" w:rsidR="00D3146E" w:rsidRPr="00646816" w:rsidRDefault="00D3146E" w:rsidP="00D3146E">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Sulfonamide</w:t>
            </w:r>
            <w:proofErr w:type="spellEnd"/>
          </w:p>
        </w:tc>
        <w:tc>
          <w:tcPr>
            <w:tcW w:w="832" w:type="dxa"/>
          </w:tcPr>
          <w:p w14:paraId="044191AC" w14:textId="77777777" w:rsidR="00D3146E" w:rsidRPr="00646816" w:rsidRDefault="00D3146E" w:rsidP="00D3146E">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Pathogenwatch</w:t>
            </w:r>
            <w:proofErr w:type="spellEnd"/>
          </w:p>
        </w:tc>
        <w:tc>
          <w:tcPr>
            <w:tcW w:w="709" w:type="dxa"/>
          </w:tcPr>
          <w:p w14:paraId="627E2EFA" w14:textId="77777777" w:rsidR="00D3146E" w:rsidRPr="00646816" w:rsidRDefault="00D3146E" w:rsidP="00D3146E">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folP</w:t>
            </w:r>
            <w:proofErr w:type="spellEnd"/>
            <w:r w:rsidRPr="00646816">
              <w:rPr>
                <w:rFonts w:ascii="Times New Roman" w:hAnsi="Times New Roman" w:cs="Times New Roman"/>
                <w:sz w:val="20"/>
                <w:szCs w:val="20"/>
              </w:rPr>
              <w:t xml:space="preserve"> R228S</w:t>
            </w:r>
          </w:p>
        </w:tc>
        <w:tc>
          <w:tcPr>
            <w:tcW w:w="738" w:type="dxa"/>
          </w:tcPr>
          <w:p w14:paraId="1DDD0F34" w14:textId="77777777" w:rsidR="00D3146E" w:rsidRPr="00646816" w:rsidRDefault="00D3146E" w:rsidP="00D3146E">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folP</w:t>
            </w:r>
            <w:proofErr w:type="spellEnd"/>
            <w:r w:rsidRPr="00646816">
              <w:rPr>
                <w:rFonts w:ascii="Times New Roman" w:hAnsi="Times New Roman" w:cs="Times New Roman"/>
                <w:sz w:val="20"/>
                <w:szCs w:val="20"/>
              </w:rPr>
              <w:t xml:space="preserve"> R228S</w:t>
            </w:r>
          </w:p>
        </w:tc>
        <w:tc>
          <w:tcPr>
            <w:tcW w:w="816" w:type="dxa"/>
          </w:tcPr>
          <w:p w14:paraId="449D0453" w14:textId="77777777" w:rsidR="00D3146E" w:rsidRPr="00646816" w:rsidRDefault="00D3146E" w:rsidP="00D3146E">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folP</w:t>
            </w:r>
            <w:proofErr w:type="spellEnd"/>
            <w:r w:rsidRPr="00646816">
              <w:rPr>
                <w:rFonts w:ascii="Times New Roman" w:hAnsi="Times New Roman" w:cs="Times New Roman"/>
                <w:sz w:val="20"/>
                <w:szCs w:val="20"/>
              </w:rPr>
              <w:t xml:space="preserve"> R228S</w:t>
            </w:r>
          </w:p>
        </w:tc>
        <w:tc>
          <w:tcPr>
            <w:tcW w:w="735" w:type="dxa"/>
          </w:tcPr>
          <w:p w14:paraId="56BBB41A" w14:textId="77777777" w:rsidR="00D3146E" w:rsidRPr="00646816" w:rsidRDefault="00D3146E" w:rsidP="00D3146E">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folP</w:t>
            </w:r>
            <w:proofErr w:type="spellEnd"/>
            <w:r w:rsidRPr="00646816">
              <w:rPr>
                <w:rFonts w:ascii="Times New Roman" w:hAnsi="Times New Roman" w:cs="Times New Roman"/>
                <w:sz w:val="20"/>
                <w:szCs w:val="20"/>
              </w:rPr>
              <w:t xml:space="preserve"> R228S</w:t>
            </w:r>
          </w:p>
        </w:tc>
        <w:tc>
          <w:tcPr>
            <w:tcW w:w="735" w:type="dxa"/>
          </w:tcPr>
          <w:p w14:paraId="79F91C03" w14:textId="77777777" w:rsidR="00D3146E" w:rsidRPr="00646816" w:rsidRDefault="00D3146E" w:rsidP="00D3146E">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folP</w:t>
            </w:r>
            <w:proofErr w:type="spellEnd"/>
            <w:r w:rsidRPr="00646816">
              <w:rPr>
                <w:rFonts w:ascii="Times New Roman" w:hAnsi="Times New Roman" w:cs="Times New Roman"/>
                <w:sz w:val="20"/>
                <w:szCs w:val="20"/>
              </w:rPr>
              <w:t xml:space="preserve"> R228S</w:t>
            </w:r>
          </w:p>
        </w:tc>
        <w:tc>
          <w:tcPr>
            <w:tcW w:w="735" w:type="dxa"/>
          </w:tcPr>
          <w:p w14:paraId="64B4A5BC" w14:textId="77777777" w:rsidR="00D3146E" w:rsidRPr="00646816" w:rsidRDefault="00D3146E" w:rsidP="00D3146E">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folP</w:t>
            </w:r>
            <w:proofErr w:type="spellEnd"/>
            <w:r w:rsidRPr="00646816">
              <w:rPr>
                <w:rFonts w:ascii="Times New Roman" w:hAnsi="Times New Roman" w:cs="Times New Roman"/>
                <w:sz w:val="20"/>
                <w:szCs w:val="20"/>
              </w:rPr>
              <w:t xml:space="preserve"> R228S</w:t>
            </w:r>
          </w:p>
        </w:tc>
        <w:tc>
          <w:tcPr>
            <w:tcW w:w="735" w:type="dxa"/>
          </w:tcPr>
          <w:p w14:paraId="014706E0" w14:textId="77777777" w:rsidR="00D3146E" w:rsidRPr="00646816" w:rsidRDefault="00D3146E" w:rsidP="00D3146E">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folP</w:t>
            </w:r>
            <w:proofErr w:type="spellEnd"/>
            <w:r w:rsidRPr="00646816">
              <w:rPr>
                <w:rFonts w:ascii="Times New Roman" w:hAnsi="Times New Roman" w:cs="Times New Roman"/>
                <w:sz w:val="20"/>
                <w:szCs w:val="20"/>
              </w:rPr>
              <w:t xml:space="preserve"> R228S</w:t>
            </w:r>
          </w:p>
        </w:tc>
        <w:tc>
          <w:tcPr>
            <w:tcW w:w="735" w:type="dxa"/>
          </w:tcPr>
          <w:p w14:paraId="1CDF703B" w14:textId="77777777" w:rsidR="00D3146E" w:rsidRPr="00646816" w:rsidRDefault="00D3146E" w:rsidP="00D3146E">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folP</w:t>
            </w:r>
            <w:proofErr w:type="spellEnd"/>
            <w:r w:rsidRPr="00646816">
              <w:rPr>
                <w:rFonts w:ascii="Times New Roman" w:hAnsi="Times New Roman" w:cs="Times New Roman"/>
                <w:sz w:val="20"/>
                <w:szCs w:val="20"/>
              </w:rPr>
              <w:t xml:space="preserve"> R228S</w:t>
            </w:r>
          </w:p>
        </w:tc>
        <w:tc>
          <w:tcPr>
            <w:tcW w:w="735" w:type="dxa"/>
          </w:tcPr>
          <w:p w14:paraId="42E14B65" w14:textId="77777777" w:rsidR="00D3146E" w:rsidRPr="00646816" w:rsidRDefault="00D3146E" w:rsidP="00D3146E">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folP</w:t>
            </w:r>
            <w:proofErr w:type="spellEnd"/>
            <w:r w:rsidRPr="00646816">
              <w:rPr>
                <w:rFonts w:ascii="Times New Roman" w:hAnsi="Times New Roman" w:cs="Times New Roman"/>
                <w:sz w:val="20"/>
                <w:szCs w:val="20"/>
              </w:rPr>
              <w:t xml:space="preserve"> R228S</w:t>
            </w:r>
          </w:p>
        </w:tc>
        <w:tc>
          <w:tcPr>
            <w:tcW w:w="735" w:type="dxa"/>
          </w:tcPr>
          <w:p w14:paraId="58163D5D" w14:textId="77777777" w:rsidR="00D3146E" w:rsidRPr="00646816" w:rsidRDefault="00D3146E" w:rsidP="00D3146E">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folP</w:t>
            </w:r>
            <w:proofErr w:type="spellEnd"/>
            <w:r w:rsidRPr="00646816">
              <w:rPr>
                <w:rFonts w:ascii="Times New Roman" w:hAnsi="Times New Roman" w:cs="Times New Roman"/>
                <w:sz w:val="20"/>
                <w:szCs w:val="20"/>
              </w:rPr>
              <w:t xml:space="preserve"> R228S</w:t>
            </w:r>
          </w:p>
        </w:tc>
      </w:tr>
      <w:tr w:rsidR="001D75E1" w:rsidRPr="001D75E1" w14:paraId="41803C79" w14:textId="77777777" w:rsidTr="00646816">
        <w:tc>
          <w:tcPr>
            <w:tcW w:w="776" w:type="dxa"/>
          </w:tcPr>
          <w:p w14:paraId="0970650B" w14:textId="77777777" w:rsidR="00D3146E" w:rsidRPr="00646816" w:rsidRDefault="00D3146E" w:rsidP="00D3146E">
            <w:pPr>
              <w:jc w:val="both"/>
              <w:rPr>
                <w:rFonts w:ascii="Times New Roman" w:hAnsi="Times New Roman" w:cs="Times New Roman"/>
                <w:sz w:val="20"/>
                <w:szCs w:val="20"/>
              </w:rPr>
            </w:pPr>
          </w:p>
        </w:tc>
        <w:tc>
          <w:tcPr>
            <w:tcW w:w="832" w:type="dxa"/>
          </w:tcPr>
          <w:p w14:paraId="37E11D48" w14:textId="77777777" w:rsidR="00D3146E" w:rsidRPr="00646816" w:rsidRDefault="00D3146E" w:rsidP="00D3146E">
            <w:pPr>
              <w:jc w:val="both"/>
              <w:rPr>
                <w:rFonts w:ascii="Times New Roman" w:hAnsi="Times New Roman" w:cs="Times New Roman"/>
                <w:sz w:val="20"/>
                <w:szCs w:val="20"/>
              </w:rPr>
            </w:pPr>
            <w:r w:rsidRPr="00646816">
              <w:rPr>
                <w:rFonts w:ascii="Times New Roman" w:hAnsi="Times New Roman" w:cs="Times New Roman"/>
                <w:sz w:val="20"/>
                <w:szCs w:val="20"/>
              </w:rPr>
              <w:t>CA</w:t>
            </w:r>
            <w:r w:rsidR="001E49A6">
              <w:rPr>
                <w:rFonts w:ascii="Times New Roman" w:hAnsi="Times New Roman" w:cs="Times New Roman"/>
                <w:sz w:val="20"/>
                <w:szCs w:val="20"/>
              </w:rPr>
              <w:t>RD</w:t>
            </w:r>
          </w:p>
        </w:tc>
        <w:tc>
          <w:tcPr>
            <w:tcW w:w="709" w:type="dxa"/>
          </w:tcPr>
          <w:p w14:paraId="522D152B" w14:textId="77777777" w:rsidR="00D3146E" w:rsidRPr="00646816" w:rsidRDefault="00D3146E" w:rsidP="00D3146E">
            <w:pPr>
              <w:jc w:val="both"/>
              <w:rPr>
                <w:rFonts w:ascii="Times New Roman" w:hAnsi="Times New Roman" w:cs="Times New Roman"/>
                <w:sz w:val="20"/>
                <w:szCs w:val="20"/>
              </w:rPr>
            </w:pPr>
          </w:p>
        </w:tc>
        <w:tc>
          <w:tcPr>
            <w:tcW w:w="738" w:type="dxa"/>
          </w:tcPr>
          <w:p w14:paraId="2691ED70" w14:textId="77777777" w:rsidR="00D3146E" w:rsidRPr="00646816" w:rsidRDefault="00D3146E" w:rsidP="00D3146E">
            <w:pPr>
              <w:jc w:val="both"/>
              <w:rPr>
                <w:rFonts w:ascii="Times New Roman" w:hAnsi="Times New Roman" w:cs="Times New Roman"/>
                <w:sz w:val="20"/>
                <w:szCs w:val="20"/>
              </w:rPr>
            </w:pPr>
          </w:p>
        </w:tc>
        <w:tc>
          <w:tcPr>
            <w:tcW w:w="816" w:type="dxa"/>
          </w:tcPr>
          <w:p w14:paraId="474E9ADC" w14:textId="77777777" w:rsidR="00D3146E" w:rsidRPr="00646816" w:rsidRDefault="00D3146E" w:rsidP="00D3146E">
            <w:pPr>
              <w:jc w:val="both"/>
              <w:rPr>
                <w:rFonts w:ascii="Times New Roman" w:hAnsi="Times New Roman" w:cs="Times New Roman"/>
                <w:sz w:val="20"/>
                <w:szCs w:val="20"/>
              </w:rPr>
            </w:pPr>
          </w:p>
        </w:tc>
        <w:tc>
          <w:tcPr>
            <w:tcW w:w="735" w:type="dxa"/>
          </w:tcPr>
          <w:p w14:paraId="2D97B41A" w14:textId="77777777" w:rsidR="00D3146E" w:rsidRPr="00646816" w:rsidRDefault="00D3146E" w:rsidP="00D3146E">
            <w:pPr>
              <w:jc w:val="both"/>
              <w:rPr>
                <w:rFonts w:ascii="Times New Roman" w:hAnsi="Times New Roman" w:cs="Times New Roman"/>
                <w:sz w:val="20"/>
                <w:szCs w:val="20"/>
              </w:rPr>
            </w:pPr>
          </w:p>
        </w:tc>
        <w:tc>
          <w:tcPr>
            <w:tcW w:w="735" w:type="dxa"/>
          </w:tcPr>
          <w:p w14:paraId="2FE51C8B" w14:textId="77777777" w:rsidR="00D3146E" w:rsidRPr="00646816" w:rsidRDefault="00D3146E" w:rsidP="00D3146E">
            <w:pPr>
              <w:jc w:val="both"/>
              <w:rPr>
                <w:rFonts w:ascii="Times New Roman" w:hAnsi="Times New Roman" w:cs="Times New Roman"/>
                <w:sz w:val="20"/>
                <w:szCs w:val="20"/>
              </w:rPr>
            </w:pPr>
          </w:p>
        </w:tc>
        <w:tc>
          <w:tcPr>
            <w:tcW w:w="735" w:type="dxa"/>
          </w:tcPr>
          <w:p w14:paraId="0384C4D6" w14:textId="77777777" w:rsidR="00D3146E" w:rsidRPr="00646816" w:rsidRDefault="00D3146E" w:rsidP="00D3146E">
            <w:pPr>
              <w:jc w:val="both"/>
              <w:rPr>
                <w:rFonts w:ascii="Times New Roman" w:hAnsi="Times New Roman" w:cs="Times New Roman"/>
                <w:sz w:val="20"/>
                <w:szCs w:val="20"/>
              </w:rPr>
            </w:pPr>
          </w:p>
        </w:tc>
        <w:tc>
          <w:tcPr>
            <w:tcW w:w="735" w:type="dxa"/>
          </w:tcPr>
          <w:p w14:paraId="177FEC09" w14:textId="77777777" w:rsidR="00D3146E" w:rsidRPr="00646816" w:rsidRDefault="00D3146E" w:rsidP="00D3146E">
            <w:pPr>
              <w:jc w:val="both"/>
              <w:rPr>
                <w:rFonts w:ascii="Times New Roman" w:hAnsi="Times New Roman" w:cs="Times New Roman"/>
                <w:sz w:val="20"/>
                <w:szCs w:val="20"/>
              </w:rPr>
            </w:pPr>
          </w:p>
        </w:tc>
        <w:tc>
          <w:tcPr>
            <w:tcW w:w="735" w:type="dxa"/>
          </w:tcPr>
          <w:p w14:paraId="218EC1C7" w14:textId="77777777" w:rsidR="00D3146E" w:rsidRPr="00646816" w:rsidRDefault="00D3146E" w:rsidP="00D3146E">
            <w:pPr>
              <w:jc w:val="both"/>
              <w:rPr>
                <w:rFonts w:ascii="Times New Roman" w:hAnsi="Times New Roman" w:cs="Times New Roman"/>
                <w:sz w:val="20"/>
                <w:szCs w:val="20"/>
              </w:rPr>
            </w:pPr>
          </w:p>
        </w:tc>
        <w:tc>
          <w:tcPr>
            <w:tcW w:w="735" w:type="dxa"/>
          </w:tcPr>
          <w:p w14:paraId="7CACC515" w14:textId="77777777" w:rsidR="00D3146E" w:rsidRPr="00646816" w:rsidRDefault="00D3146E" w:rsidP="00D3146E">
            <w:pPr>
              <w:jc w:val="both"/>
              <w:rPr>
                <w:rFonts w:ascii="Times New Roman" w:hAnsi="Times New Roman" w:cs="Times New Roman"/>
                <w:sz w:val="20"/>
                <w:szCs w:val="20"/>
              </w:rPr>
            </w:pPr>
          </w:p>
        </w:tc>
        <w:tc>
          <w:tcPr>
            <w:tcW w:w="735" w:type="dxa"/>
          </w:tcPr>
          <w:p w14:paraId="0B11B603" w14:textId="77777777" w:rsidR="00D3146E" w:rsidRPr="00646816" w:rsidRDefault="00D3146E" w:rsidP="00D3146E">
            <w:pPr>
              <w:jc w:val="both"/>
              <w:rPr>
                <w:rFonts w:ascii="Times New Roman" w:hAnsi="Times New Roman" w:cs="Times New Roman"/>
                <w:sz w:val="20"/>
                <w:szCs w:val="20"/>
              </w:rPr>
            </w:pPr>
          </w:p>
        </w:tc>
      </w:tr>
      <w:tr w:rsidR="001D75E1" w:rsidRPr="001D75E1" w14:paraId="79409837" w14:textId="77777777" w:rsidTr="00646816">
        <w:tc>
          <w:tcPr>
            <w:tcW w:w="776" w:type="dxa"/>
          </w:tcPr>
          <w:p w14:paraId="6F9CCE50" w14:textId="77777777" w:rsidR="00A02367" w:rsidRPr="00646816" w:rsidRDefault="00A02367" w:rsidP="00A02367">
            <w:pPr>
              <w:jc w:val="both"/>
              <w:rPr>
                <w:rFonts w:ascii="Times New Roman" w:hAnsi="Times New Roman" w:cs="Times New Roman"/>
                <w:sz w:val="20"/>
                <w:szCs w:val="20"/>
              </w:rPr>
            </w:pPr>
          </w:p>
        </w:tc>
        <w:tc>
          <w:tcPr>
            <w:tcW w:w="832" w:type="dxa"/>
          </w:tcPr>
          <w:p w14:paraId="6DA3C387" w14:textId="77777777" w:rsidR="00A02367" w:rsidRPr="00646816" w:rsidRDefault="00A02367" w:rsidP="00A02367">
            <w:pPr>
              <w:jc w:val="both"/>
              <w:rPr>
                <w:rFonts w:ascii="Times New Roman" w:hAnsi="Times New Roman" w:cs="Times New Roman"/>
                <w:sz w:val="20"/>
                <w:szCs w:val="20"/>
              </w:rPr>
            </w:pPr>
            <w:r w:rsidRPr="00646816">
              <w:rPr>
                <w:rFonts w:ascii="Times New Roman" w:hAnsi="Times New Roman" w:cs="Times New Roman"/>
                <w:sz w:val="20"/>
                <w:szCs w:val="20"/>
              </w:rPr>
              <w:t>ARIBA</w:t>
            </w:r>
          </w:p>
        </w:tc>
        <w:tc>
          <w:tcPr>
            <w:tcW w:w="709" w:type="dxa"/>
          </w:tcPr>
          <w:p w14:paraId="3E91049C" w14:textId="77777777" w:rsidR="00A02367" w:rsidRPr="00646816" w:rsidRDefault="00A02367" w:rsidP="00A02367">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folP</w:t>
            </w:r>
            <w:proofErr w:type="spellEnd"/>
            <w:r w:rsidRPr="00646816">
              <w:rPr>
                <w:rFonts w:ascii="Times New Roman" w:hAnsi="Times New Roman" w:cs="Times New Roman"/>
                <w:sz w:val="20"/>
                <w:szCs w:val="20"/>
              </w:rPr>
              <w:t xml:space="preserve"> R228S</w:t>
            </w:r>
          </w:p>
        </w:tc>
        <w:tc>
          <w:tcPr>
            <w:tcW w:w="738" w:type="dxa"/>
          </w:tcPr>
          <w:p w14:paraId="5C6AA42B" w14:textId="77777777" w:rsidR="00A02367" w:rsidRPr="00646816" w:rsidRDefault="00A02367" w:rsidP="00A02367">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folP</w:t>
            </w:r>
            <w:proofErr w:type="spellEnd"/>
            <w:r w:rsidRPr="00646816">
              <w:rPr>
                <w:rFonts w:ascii="Times New Roman" w:hAnsi="Times New Roman" w:cs="Times New Roman"/>
                <w:sz w:val="20"/>
                <w:szCs w:val="20"/>
              </w:rPr>
              <w:t xml:space="preserve"> R228S</w:t>
            </w:r>
          </w:p>
        </w:tc>
        <w:tc>
          <w:tcPr>
            <w:tcW w:w="816" w:type="dxa"/>
          </w:tcPr>
          <w:p w14:paraId="0228FB1D" w14:textId="77777777" w:rsidR="00A02367" w:rsidRPr="00646816" w:rsidRDefault="00A02367" w:rsidP="00A02367">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folP</w:t>
            </w:r>
            <w:proofErr w:type="spellEnd"/>
            <w:r w:rsidRPr="00646816">
              <w:rPr>
                <w:rFonts w:ascii="Times New Roman" w:hAnsi="Times New Roman" w:cs="Times New Roman"/>
                <w:sz w:val="20"/>
                <w:szCs w:val="20"/>
              </w:rPr>
              <w:t xml:space="preserve"> R228S</w:t>
            </w:r>
          </w:p>
        </w:tc>
        <w:tc>
          <w:tcPr>
            <w:tcW w:w="735" w:type="dxa"/>
          </w:tcPr>
          <w:p w14:paraId="793633D1" w14:textId="77777777" w:rsidR="00A02367" w:rsidRPr="00646816" w:rsidRDefault="00A02367" w:rsidP="00A02367">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folP</w:t>
            </w:r>
            <w:proofErr w:type="spellEnd"/>
            <w:r w:rsidRPr="00646816">
              <w:rPr>
                <w:rFonts w:ascii="Times New Roman" w:hAnsi="Times New Roman" w:cs="Times New Roman"/>
                <w:sz w:val="20"/>
                <w:szCs w:val="20"/>
              </w:rPr>
              <w:t xml:space="preserve"> R228S</w:t>
            </w:r>
          </w:p>
        </w:tc>
        <w:tc>
          <w:tcPr>
            <w:tcW w:w="735" w:type="dxa"/>
          </w:tcPr>
          <w:p w14:paraId="2F6EC02E" w14:textId="77777777" w:rsidR="00A02367" w:rsidRPr="00646816" w:rsidRDefault="00A02367" w:rsidP="00A02367">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folP</w:t>
            </w:r>
            <w:proofErr w:type="spellEnd"/>
            <w:r w:rsidRPr="00646816">
              <w:rPr>
                <w:rFonts w:ascii="Times New Roman" w:hAnsi="Times New Roman" w:cs="Times New Roman"/>
                <w:sz w:val="20"/>
                <w:szCs w:val="20"/>
              </w:rPr>
              <w:t xml:space="preserve"> R228S</w:t>
            </w:r>
          </w:p>
        </w:tc>
        <w:tc>
          <w:tcPr>
            <w:tcW w:w="735" w:type="dxa"/>
          </w:tcPr>
          <w:p w14:paraId="46CF7ACE" w14:textId="77777777" w:rsidR="00A02367" w:rsidRPr="00646816" w:rsidRDefault="00A02367" w:rsidP="00A02367">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folP</w:t>
            </w:r>
            <w:proofErr w:type="spellEnd"/>
            <w:r w:rsidRPr="00646816">
              <w:rPr>
                <w:rFonts w:ascii="Times New Roman" w:hAnsi="Times New Roman" w:cs="Times New Roman"/>
                <w:sz w:val="20"/>
                <w:szCs w:val="20"/>
              </w:rPr>
              <w:t xml:space="preserve"> R228S</w:t>
            </w:r>
          </w:p>
        </w:tc>
        <w:tc>
          <w:tcPr>
            <w:tcW w:w="735" w:type="dxa"/>
          </w:tcPr>
          <w:p w14:paraId="20A6FF5D" w14:textId="77777777" w:rsidR="00A02367" w:rsidRPr="00646816" w:rsidRDefault="00A02367" w:rsidP="00A02367">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folP</w:t>
            </w:r>
            <w:proofErr w:type="spellEnd"/>
            <w:r w:rsidRPr="00646816">
              <w:rPr>
                <w:rFonts w:ascii="Times New Roman" w:hAnsi="Times New Roman" w:cs="Times New Roman"/>
                <w:sz w:val="20"/>
                <w:szCs w:val="20"/>
              </w:rPr>
              <w:t xml:space="preserve"> R228S</w:t>
            </w:r>
          </w:p>
        </w:tc>
        <w:tc>
          <w:tcPr>
            <w:tcW w:w="735" w:type="dxa"/>
          </w:tcPr>
          <w:p w14:paraId="419F540C" w14:textId="77777777" w:rsidR="00A02367" w:rsidRPr="00646816" w:rsidRDefault="00A02367" w:rsidP="00A02367">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folP</w:t>
            </w:r>
            <w:proofErr w:type="spellEnd"/>
            <w:r w:rsidRPr="00646816">
              <w:rPr>
                <w:rFonts w:ascii="Times New Roman" w:hAnsi="Times New Roman" w:cs="Times New Roman"/>
                <w:sz w:val="20"/>
                <w:szCs w:val="20"/>
              </w:rPr>
              <w:t xml:space="preserve"> R228S</w:t>
            </w:r>
          </w:p>
        </w:tc>
        <w:tc>
          <w:tcPr>
            <w:tcW w:w="735" w:type="dxa"/>
          </w:tcPr>
          <w:p w14:paraId="18683238" w14:textId="77777777" w:rsidR="00A02367" w:rsidRPr="00646816" w:rsidRDefault="00A02367" w:rsidP="00A02367">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folP</w:t>
            </w:r>
            <w:proofErr w:type="spellEnd"/>
            <w:r w:rsidRPr="00646816">
              <w:rPr>
                <w:rFonts w:ascii="Times New Roman" w:hAnsi="Times New Roman" w:cs="Times New Roman"/>
                <w:sz w:val="20"/>
                <w:szCs w:val="20"/>
              </w:rPr>
              <w:t xml:space="preserve"> R228S</w:t>
            </w:r>
          </w:p>
        </w:tc>
        <w:tc>
          <w:tcPr>
            <w:tcW w:w="735" w:type="dxa"/>
          </w:tcPr>
          <w:p w14:paraId="705B4A5C" w14:textId="77777777" w:rsidR="00A02367" w:rsidRPr="00646816" w:rsidRDefault="00A02367" w:rsidP="00A02367">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folP</w:t>
            </w:r>
            <w:proofErr w:type="spellEnd"/>
            <w:r w:rsidRPr="00646816">
              <w:rPr>
                <w:rFonts w:ascii="Times New Roman" w:hAnsi="Times New Roman" w:cs="Times New Roman"/>
                <w:sz w:val="20"/>
                <w:szCs w:val="20"/>
              </w:rPr>
              <w:t xml:space="preserve"> R228S</w:t>
            </w:r>
          </w:p>
        </w:tc>
      </w:tr>
      <w:tr w:rsidR="001D75E1" w:rsidRPr="001D75E1" w14:paraId="6F549912" w14:textId="77777777" w:rsidTr="00646816">
        <w:tc>
          <w:tcPr>
            <w:tcW w:w="776" w:type="dxa"/>
          </w:tcPr>
          <w:p w14:paraId="3E1C6C4B" w14:textId="77777777" w:rsidR="00A02367" w:rsidRPr="00646816" w:rsidRDefault="00A02367" w:rsidP="00A02367">
            <w:pPr>
              <w:jc w:val="both"/>
              <w:rPr>
                <w:rFonts w:ascii="Times New Roman" w:hAnsi="Times New Roman" w:cs="Times New Roman"/>
                <w:sz w:val="20"/>
                <w:szCs w:val="20"/>
              </w:rPr>
            </w:pPr>
          </w:p>
        </w:tc>
        <w:tc>
          <w:tcPr>
            <w:tcW w:w="832" w:type="dxa"/>
          </w:tcPr>
          <w:p w14:paraId="63734BE4" w14:textId="77777777" w:rsidR="00A02367" w:rsidRPr="00646816" w:rsidRDefault="00A02367" w:rsidP="00A02367">
            <w:pPr>
              <w:jc w:val="both"/>
              <w:rPr>
                <w:rFonts w:ascii="Times New Roman" w:hAnsi="Times New Roman" w:cs="Times New Roman"/>
                <w:sz w:val="20"/>
                <w:szCs w:val="20"/>
              </w:rPr>
            </w:pPr>
            <w:r w:rsidRPr="00646816">
              <w:rPr>
                <w:rFonts w:ascii="Times New Roman" w:hAnsi="Times New Roman" w:cs="Times New Roman"/>
                <w:sz w:val="20"/>
                <w:szCs w:val="20"/>
              </w:rPr>
              <w:t>Our method</w:t>
            </w:r>
          </w:p>
        </w:tc>
        <w:tc>
          <w:tcPr>
            <w:tcW w:w="709" w:type="dxa"/>
          </w:tcPr>
          <w:p w14:paraId="59335114" w14:textId="77777777" w:rsidR="00A02367" w:rsidRPr="00646816" w:rsidRDefault="00A02367" w:rsidP="00A02367">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folP</w:t>
            </w:r>
            <w:proofErr w:type="spellEnd"/>
            <w:r w:rsidRPr="00646816">
              <w:rPr>
                <w:rFonts w:ascii="Times New Roman" w:hAnsi="Times New Roman" w:cs="Times New Roman"/>
                <w:sz w:val="20"/>
                <w:szCs w:val="20"/>
              </w:rPr>
              <w:t xml:space="preserve"> R228S</w:t>
            </w:r>
          </w:p>
        </w:tc>
        <w:tc>
          <w:tcPr>
            <w:tcW w:w="738" w:type="dxa"/>
          </w:tcPr>
          <w:p w14:paraId="20BA51A5" w14:textId="77777777" w:rsidR="00A02367" w:rsidRPr="00646816" w:rsidRDefault="00A02367" w:rsidP="00A02367">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folP</w:t>
            </w:r>
            <w:proofErr w:type="spellEnd"/>
            <w:r w:rsidRPr="00646816">
              <w:rPr>
                <w:rFonts w:ascii="Times New Roman" w:hAnsi="Times New Roman" w:cs="Times New Roman"/>
                <w:sz w:val="20"/>
                <w:szCs w:val="20"/>
              </w:rPr>
              <w:t xml:space="preserve"> R228S</w:t>
            </w:r>
          </w:p>
        </w:tc>
        <w:tc>
          <w:tcPr>
            <w:tcW w:w="816" w:type="dxa"/>
          </w:tcPr>
          <w:p w14:paraId="26DAF791" w14:textId="77777777" w:rsidR="00A02367" w:rsidRPr="00646816" w:rsidRDefault="00A02367" w:rsidP="00A02367">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folP</w:t>
            </w:r>
            <w:proofErr w:type="spellEnd"/>
            <w:r w:rsidRPr="00646816">
              <w:rPr>
                <w:rFonts w:ascii="Times New Roman" w:hAnsi="Times New Roman" w:cs="Times New Roman"/>
                <w:sz w:val="20"/>
                <w:szCs w:val="20"/>
              </w:rPr>
              <w:t xml:space="preserve"> R228S</w:t>
            </w:r>
          </w:p>
        </w:tc>
        <w:tc>
          <w:tcPr>
            <w:tcW w:w="735" w:type="dxa"/>
          </w:tcPr>
          <w:p w14:paraId="39583A3C" w14:textId="77777777" w:rsidR="00A02367" w:rsidRPr="00646816" w:rsidRDefault="00A02367" w:rsidP="00A02367">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folP</w:t>
            </w:r>
            <w:proofErr w:type="spellEnd"/>
            <w:r w:rsidRPr="00646816">
              <w:rPr>
                <w:rFonts w:ascii="Times New Roman" w:hAnsi="Times New Roman" w:cs="Times New Roman"/>
                <w:sz w:val="20"/>
                <w:szCs w:val="20"/>
              </w:rPr>
              <w:t xml:space="preserve"> R228S</w:t>
            </w:r>
          </w:p>
        </w:tc>
        <w:tc>
          <w:tcPr>
            <w:tcW w:w="735" w:type="dxa"/>
          </w:tcPr>
          <w:p w14:paraId="08BEF15B" w14:textId="77777777" w:rsidR="00A02367" w:rsidRPr="00646816" w:rsidRDefault="00A02367" w:rsidP="00A02367">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folP</w:t>
            </w:r>
            <w:proofErr w:type="spellEnd"/>
            <w:r w:rsidRPr="00646816">
              <w:rPr>
                <w:rFonts w:ascii="Times New Roman" w:hAnsi="Times New Roman" w:cs="Times New Roman"/>
                <w:sz w:val="20"/>
                <w:szCs w:val="20"/>
              </w:rPr>
              <w:t xml:space="preserve"> R228S</w:t>
            </w:r>
          </w:p>
        </w:tc>
        <w:tc>
          <w:tcPr>
            <w:tcW w:w="735" w:type="dxa"/>
          </w:tcPr>
          <w:p w14:paraId="203DF692" w14:textId="77777777" w:rsidR="00A02367" w:rsidRPr="00646816" w:rsidRDefault="00A02367" w:rsidP="00A02367">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folP</w:t>
            </w:r>
            <w:proofErr w:type="spellEnd"/>
            <w:r w:rsidRPr="00646816">
              <w:rPr>
                <w:rFonts w:ascii="Times New Roman" w:hAnsi="Times New Roman" w:cs="Times New Roman"/>
                <w:sz w:val="20"/>
                <w:szCs w:val="20"/>
              </w:rPr>
              <w:t xml:space="preserve"> R228S</w:t>
            </w:r>
          </w:p>
        </w:tc>
        <w:tc>
          <w:tcPr>
            <w:tcW w:w="735" w:type="dxa"/>
          </w:tcPr>
          <w:p w14:paraId="0428EF99" w14:textId="77777777" w:rsidR="00A02367" w:rsidRPr="00646816" w:rsidRDefault="00A02367" w:rsidP="00A02367">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folP</w:t>
            </w:r>
            <w:proofErr w:type="spellEnd"/>
            <w:r w:rsidRPr="00646816">
              <w:rPr>
                <w:rFonts w:ascii="Times New Roman" w:hAnsi="Times New Roman" w:cs="Times New Roman"/>
                <w:sz w:val="20"/>
                <w:szCs w:val="20"/>
              </w:rPr>
              <w:t xml:space="preserve"> R228S</w:t>
            </w:r>
          </w:p>
        </w:tc>
        <w:tc>
          <w:tcPr>
            <w:tcW w:w="735" w:type="dxa"/>
          </w:tcPr>
          <w:p w14:paraId="317C68AB" w14:textId="77777777" w:rsidR="00A02367" w:rsidRPr="00646816" w:rsidRDefault="00A02367" w:rsidP="00A02367">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folP</w:t>
            </w:r>
            <w:proofErr w:type="spellEnd"/>
            <w:r w:rsidRPr="00646816">
              <w:rPr>
                <w:rFonts w:ascii="Times New Roman" w:hAnsi="Times New Roman" w:cs="Times New Roman"/>
                <w:sz w:val="20"/>
                <w:szCs w:val="20"/>
              </w:rPr>
              <w:t xml:space="preserve"> R228S</w:t>
            </w:r>
          </w:p>
        </w:tc>
        <w:tc>
          <w:tcPr>
            <w:tcW w:w="735" w:type="dxa"/>
          </w:tcPr>
          <w:p w14:paraId="0CC848C8" w14:textId="77777777" w:rsidR="00A02367" w:rsidRPr="00646816" w:rsidRDefault="00A02367" w:rsidP="00A02367">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folP</w:t>
            </w:r>
            <w:proofErr w:type="spellEnd"/>
            <w:r w:rsidRPr="00646816">
              <w:rPr>
                <w:rFonts w:ascii="Times New Roman" w:hAnsi="Times New Roman" w:cs="Times New Roman"/>
                <w:sz w:val="20"/>
                <w:szCs w:val="20"/>
              </w:rPr>
              <w:t xml:space="preserve"> R228S</w:t>
            </w:r>
          </w:p>
        </w:tc>
        <w:tc>
          <w:tcPr>
            <w:tcW w:w="735" w:type="dxa"/>
          </w:tcPr>
          <w:p w14:paraId="7A9CE044" w14:textId="77777777" w:rsidR="00A02367" w:rsidRPr="00646816" w:rsidRDefault="00A02367" w:rsidP="00A02367">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folP</w:t>
            </w:r>
            <w:proofErr w:type="spellEnd"/>
            <w:r w:rsidRPr="00646816">
              <w:rPr>
                <w:rFonts w:ascii="Times New Roman" w:hAnsi="Times New Roman" w:cs="Times New Roman"/>
                <w:sz w:val="20"/>
                <w:szCs w:val="20"/>
              </w:rPr>
              <w:t xml:space="preserve"> R228S</w:t>
            </w:r>
          </w:p>
        </w:tc>
      </w:tr>
      <w:tr w:rsidR="001D75E1" w:rsidRPr="001D75E1" w14:paraId="411F8705" w14:textId="77777777" w:rsidTr="00646816">
        <w:tc>
          <w:tcPr>
            <w:tcW w:w="776" w:type="dxa"/>
          </w:tcPr>
          <w:p w14:paraId="1B8137DC" w14:textId="77777777" w:rsidR="00A02367" w:rsidRPr="00646816" w:rsidRDefault="00A02367" w:rsidP="00A02367">
            <w:pPr>
              <w:jc w:val="both"/>
              <w:rPr>
                <w:rFonts w:ascii="Times New Roman" w:hAnsi="Times New Roman" w:cs="Times New Roman"/>
                <w:sz w:val="20"/>
                <w:szCs w:val="20"/>
              </w:rPr>
            </w:pPr>
            <w:r w:rsidRPr="00646816">
              <w:rPr>
                <w:rFonts w:ascii="Times New Roman" w:hAnsi="Times New Roman" w:cs="Times New Roman"/>
                <w:sz w:val="20"/>
                <w:szCs w:val="20"/>
              </w:rPr>
              <w:t>Tetracycline</w:t>
            </w:r>
          </w:p>
        </w:tc>
        <w:tc>
          <w:tcPr>
            <w:tcW w:w="832" w:type="dxa"/>
          </w:tcPr>
          <w:p w14:paraId="4748B130" w14:textId="77777777" w:rsidR="00A02367" w:rsidRPr="00646816" w:rsidRDefault="00A02367" w:rsidP="00A02367">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Pathogenwatch</w:t>
            </w:r>
            <w:proofErr w:type="spellEnd"/>
          </w:p>
        </w:tc>
        <w:tc>
          <w:tcPr>
            <w:tcW w:w="709" w:type="dxa"/>
          </w:tcPr>
          <w:p w14:paraId="4AC2561A" w14:textId="77777777" w:rsidR="00A02367" w:rsidRPr="00646816" w:rsidRDefault="00A02367" w:rsidP="00A02367">
            <w:pPr>
              <w:jc w:val="both"/>
              <w:rPr>
                <w:rFonts w:ascii="Times New Roman" w:hAnsi="Times New Roman" w:cs="Times New Roman"/>
                <w:sz w:val="20"/>
                <w:szCs w:val="20"/>
              </w:rPr>
            </w:pPr>
            <w:r w:rsidRPr="00646816">
              <w:rPr>
                <w:rFonts w:ascii="Times New Roman" w:hAnsi="Times New Roman" w:cs="Times New Roman"/>
                <w:sz w:val="20"/>
                <w:szCs w:val="20"/>
              </w:rPr>
              <w:t>rpsJV57M</w:t>
            </w:r>
          </w:p>
        </w:tc>
        <w:tc>
          <w:tcPr>
            <w:tcW w:w="738" w:type="dxa"/>
          </w:tcPr>
          <w:p w14:paraId="1C6E1138" w14:textId="77777777" w:rsidR="00A02367" w:rsidRPr="00646816" w:rsidRDefault="00A02367" w:rsidP="00A02367">
            <w:pPr>
              <w:jc w:val="both"/>
              <w:rPr>
                <w:rFonts w:ascii="Times New Roman" w:hAnsi="Times New Roman" w:cs="Times New Roman"/>
                <w:sz w:val="20"/>
                <w:szCs w:val="20"/>
              </w:rPr>
            </w:pPr>
            <w:r w:rsidRPr="00646816">
              <w:rPr>
                <w:rFonts w:ascii="Times New Roman" w:hAnsi="Times New Roman" w:cs="Times New Roman"/>
                <w:sz w:val="20"/>
                <w:szCs w:val="20"/>
              </w:rPr>
              <w:t>rpsJV57M</w:t>
            </w:r>
          </w:p>
        </w:tc>
        <w:tc>
          <w:tcPr>
            <w:tcW w:w="816" w:type="dxa"/>
          </w:tcPr>
          <w:p w14:paraId="459748CA" w14:textId="77777777" w:rsidR="00A02367" w:rsidRPr="00646816" w:rsidRDefault="00A02367" w:rsidP="00A02367">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rpsJ</w:t>
            </w:r>
            <w:proofErr w:type="spellEnd"/>
            <w:r w:rsidRPr="00646816">
              <w:rPr>
                <w:rFonts w:ascii="Times New Roman" w:hAnsi="Times New Roman" w:cs="Times New Roman"/>
                <w:sz w:val="20"/>
                <w:szCs w:val="20"/>
              </w:rPr>
              <w:t xml:space="preserve"> V57M</w:t>
            </w:r>
          </w:p>
        </w:tc>
        <w:tc>
          <w:tcPr>
            <w:tcW w:w="735" w:type="dxa"/>
          </w:tcPr>
          <w:p w14:paraId="57D0571B" w14:textId="77777777" w:rsidR="00A02367" w:rsidRPr="00646816" w:rsidRDefault="00A02367" w:rsidP="00A02367">
            <w:pPr>
              <w:jc w:val="both"/>
              <w:rPr>
                <w:rFonts w:ascii="Times New Roman" w:hAnsi="Times New Roman" w:cs="Times New Roman"/>
                <w:sz w:val="20"/>
                <w:szCs w:val="20"/>
              </w:rPr>
            </w:pPr>
            <w:r w:rsidRPr="00646816">
              <w:rPr>
                <w:rFonts w:ascii="Times New Roman" w:hAnsi="Times New Roman" w:cs="Times New Roman"/>
                <w:sz w:val="20"/>
                <w:szCs w:val="20"/>
              </w:rPr>
              <w:t>rpsJV57M</w:t>
            </w:r>
          </w:p>
        </w:tc>
        <w:tc>
          <w:tcPr>
            <w:tcW w:w="735" w:type="dxa"/>
          </w:tcPr>
          <w:p w14:paraId="6EAA8BF6" w14:textId="77777777" w:rsidR="00A02367" w:rsidRPr="00646816" w:rsidRDefault="00A02367" w:rsidP="00A02367">
            <w:pPr>
              <w:jc w:val="both"/>
              <w:rPr>
                <w:rFonts w:ascii="Times New Roman" w:hAnsi="Times New Roman" w:cs="Times New Roman"/>
                <w:sz w:val="20"/>
                <w:szCs w:val="20"/>
              </w:rPr>
            </w:pPr>
            <w:r w:rsidRPr="00646816">
              <w:rPr>
                <w:rFonts w:ascii="Times New Roman" w:hAnsi="Times New Roman" w:cs="Times New Roman"/>
                <w:sz w:val="20"/>
                <w:szCs w:val="20"/>
              </w:rPr>
              <w:t>rpsJV57M</w:t>
            </w:r>
          </w:p>
        </w:tc>
        <w:tc>
          <w:tcPr>
            <w:tcW w:w="735" w:type="dxa"/>
          </w:tcPr>
          <w:p w14:paraId="1FC83E73" w14:textId="77777777" w:rsidR="00A02367" w:rsidRPr="00646816" w:rsidRDefault="00A02367" w:rsidP="00A02367">
            <w:pPr>
              <w:jc w:val="both"/>
              <w:rPr>
                <w:rFonts w:ascii="Times New Roman" w:hAnsi="Times New Roman" w:cs="Times New Roman"/>
                <w:sz w:val="20"/>
                <w:szCs w:val="20"/>
              </w:rPr>
            </w:pPr>
            <w:r w:rsidRPr="00646816">
              <w:rPr>
                <w:rFonts w:ascii="Times New Roman" w:hAnsi="Times New Roman" w:cs="Times New Roman"/>
                <w:sz w:val="20"/>
                <w:szCs w:val="20"/>
              </w:rPr>
              <w:t>rpsJV57M</w:t>
            </w:r>
          </w:p>
        </w:tc>
        <w:tc>
          <w:tcPr>
            <w:tcW w:w="735" w:type="dxa"/>
          </w:tcPr>
          <w:p w14:paraId="601092C6" w14:textId="77777777" w:rsidR="00A02367" w:rsidRPr="00646816" w:rsidRDefault="00A02367" w:rsidP="00A02367">
            <w:pPr>
              <w:jc w:val="both"/>
              <w:rPr>
                <w:rFonts w:ascii="Times New Roman" w:hAnsi="Times New Roman" w:cs="Times New Roman"/>
                <w:sz w:val="20"/>
                <w:szCs w:val="20"/>
              </w:rPr>
            </w:pPr>
            <w:r w:rsidRPr="00646816">
              <w:rPr>
                <w:rFonts w:ascii="Times New Roman" w:hAnsi="Times New Roman" w:cs="Times New Roman"/>
                <w:sz w:val="20"/>
                <w:szCs w:val="20"/>
              </w:rPr>
              <w:t>rpsJV57M</w:t>
            </w:r>
          </w:p>
        </w:tc>
        <w:tc>
          <w:tcPr>
            <w:tcW w:w="735" w:type="dxa"/>
          </w:tcPr>
          <w:p w14:paraId="76DB9D54" w14:textId="77777777" w:rsidR="00A02367" w:rsidRPr="00646816" w:rsidRDefault="00A02367" w:rsidP="00A02367">
            <w:pPr>
              <w:jc w:val="both"/>
              <w:rPr>
                <w:rFonts w:ascii="Times New Roman" w:hAnsi="Times New Roman" w:cs="Times New Roman"/>
                <w:sz w:val="20"/>
                <w:szCs w:val="20"/>
              </w:rPr>
            </w:pPr>
            <w:r w:rsidRPr="00646816">
              <w:rPr>
                <w:rFonts w:ascii="Times New Roman" w:hAnsi="Times New Roman" w:cs="Times New Roman"/>
                <w:sz w:val="20"/>
                <w:szCs w:val="20"/>
              </w:rPr>
              <w:t>rpsJV57M</w:t>
            </w:r>
          </w:p>
        </w:tc>
        <w:tc>
          <w:tcPr>
            <w:tcW w:w="735" w:type="dxa"/>
          </w:tcPr>
          <w:p w14:paraId="622F92D4" w14:textId="77777777" w:rsidR="00A02367" w:rsidRPr="00646816" w:rsidRDefault="00A02367" w:rsidP="00A02367">
            <w:pPr>
              <w:jc w:val="both"/>
              <w:rPr>
                <w:rFonts w:ascii="Times New Roman" w:hAnsi="Times New Roman" w:cs="Times New Roman"/>
                <w:sz w:val="20"/>
                <w:szCs w:val="20"/>
              </w:rPr>
            </w:pPr>
            <w:r w:rsidRPr="00646816">
              <w:rPr>
                <w:rFonts w:ascii="Times New Roman" w:hAnsi="Times New Roman" w:cs="Times New Roman"/>
                <w:sz w:val="20"/>
                <w:szCs w:val="20"/>
              </w:rPr>
              <w:t>rpsJV57M</w:t>
            </w:r>
          </w:p>
        </w:tc>
        <w:tc>
          <w:tcPr>
            <w:tcW w:w="735" w:type="dxa"/>
          </w:tcPr>
          <w:p w14:paraId="5620BDD5" w14:textId="77777777" w:rsidR="00A02367" w:rsidRPr="00646816" w:rsidRDefault="00A02367" w:rsidP="00A02367">
            <w:pPr>
              <w:jc w:val="both"/>
              <w:rPr>
                <w:rFonts w:ascii="Times New Roman" w:hAnsi="Times New Roman" w:cs="Times New Roman"/>
                <w:sz w:val="20"/>
                <w:szCs w:val="20"/>
              </w:rPr>
            </w:pPr>
            <w:r w:rsidRPr="00646816">
              <w:rPr>
                <w:rFonts w:ascii="Times New Roman" w:hAnsi="Times New Roman" w:cs="Times New Roman"/>
                <w:sz w:val="20"/>
                <w:szCs w:val="20"/>
              </w:rPr>
              <w:t>rpsJV57M</w:t>
            </w:r>
          </w:p>
        </w:tc>
      </w:tr>
      <w:tr w:rsidR="001D75E1" w:rsidRPr="001D75E1" w14:paraId="5E6D4335" w14:textId="77777777" w:rsidTr="00646816">
        <w:tc>
          <w:tcPr>
            <w:tcW w:w="776" w:type="dxa"/>
          </w:tcPr>
          <w:p w14:paraId="718BA135" w14:textId="77777777" w:rsidR="00A02367" w:rsidRPr="00646816" w:rsidRDefault="00A02367" w:rsidP="00A02367">
            <w:pPr>
              <w:jc w:val="both"/>
              <w:rPr>
                <w:rFonts w:ascii="Times New Roman" w:hAnsi="Times New Roman" w:cs="Times New Roman"/>
                <w:sz w:val="20"/>
                <w:szCs w:val="20"/>
              </w:rPr>
            </w:pPr>
          </w:p>
        </w:tc>
        <w:tc>
          <w:tcPr>
            <w:tcW w:w="832" w:type="dxa"/>
          </w:tcPr>
          <w:p w14:paraId="14B458A8" w14:textId="77777777" w:rsidR="00A02367" w:rsidRPr="00646816" w:rsidRDefault="001E49A6" w:rsidP="001E49A6">
            <w:pPr>
              <w:jc w:val="both"/>
              <w:rPr>
                <w:rFonts w:ascii="Times New Roman" w:hAnsi="Times New Roman" w:cs="Times New Roman"/>
                <w:sz w:val="20"/>
                <w:szCs w:val="20"/>
              </w:rPr>
            </w:pPr>
            <w:r w:rsidRPr="00646816">
              <w:rPr>
                <w:rFonts w:ascii="Times New Roman" w:hAnsi="Times New Roman" w:cs="Times New Roman"/>
                <w:sz w:val="20"/>
                <w:szCs w:val="20"/>
              </w:rPr>
              <w:t>CA</w:t>
            </w:r>
            <w:r>
              <w:rPr>
                <w:rFonts w:ascii="Times New Roman" w:hAnsi="Times New Roman" w:cs="Times New Roman"/>
                <w:sz w:val="20"/>
                <w:szCs w:val="20"/>
              </w:rPr>
              <w:t>RD</w:t>
            </w:r>
          </w:p>
        </w:tc>
        <w:tc>
          <w:tcPr>
            <w:tcW w:w="709" w:type="dxa"/>
          </w:tcPr>
          <w:p w14:paraId="65B9D5CF" w14:textId="77777777" w:rsidR="00A02367" w:rsidRPr="00646816" w:rsidRDefault="00A02367" w:rsidP="00A02367">
            <w:pPr>
              <w:jc w:val="both"/>
              <w:rPr>
                <w:rFonts w:ascii="Times New Roman" w:hAnsi="Times New Roman" w:cs="Times New Roman"/>
                <w:sz w:val="20"/>
                <w:szCs w:val="20"/>
              </w:rPr>
            </w:pPr>
            <w:r w:rsidRPr="00646816">
              <w:rPr>
                <w:rFonts w:ascii="Times New Roman" w:hAnsi="Times New Roman" w:cs="Times New Roman"/>
                <w:sz w:val="20"/>
                <w:szCs w:val="20"/>
              </w:rPr>
              <w:t>rpsJV57M</w:t>
            </w:r>
          </w:p>
        </w:tc>
        <w:tc>
          <w:tcPr>
            <w:tcW w:w="738" w:type="dxa"/>
          </w:tcPr>
          <w:p w14:paraId="254C498E" w14:textId="77777777" w:rsidR="00A02367" w:rsidRPr="00646816" w:rsidRDefault="00A02367" w:rsidP="00A02367">
            <w:pPr>
              <w:jc w:val="both"/>
              <w:rPr>
                <w:rFonts w:ascii="Times New Roman" w:hAnsi="Times New Roman" w:cs="Times New Roman"/>
                <w:sz w:val="20"/>
                <w:szCs w:val="20"/>
              </w:rPr>
            </w:pPr>
            <w:r w:rsidRPr="00646816">
              <w:rPr>
                <w:rFonts w:ascii="Times New Roman" w:hAnsi="Times New Roman" w:cs="Times New Roman"/>
                <w:sz w:val="20"/>
                <w:szCs w:val="20"/>
              </w:rPr>
              <w:t>rpsJV57M</w:t>
            </w:r>
          </w:p>
        </w:tc>
        <w:tc>
          <w:tcPr>
            <w:tcW w:w="816" w:type="dxa"/>
          </w:tcPr>
          <w:p w14:paraId="7AAEA0E1" w14:textId="77777777" w:rsidR="00A02367" w:rsidRPr="00646816" w:rsidRDefault="00A02367" w:rsidP="00A02367">
            <w:pPr>
              <w:jc w:val="both"/>
              <w:rPr>
                <w:rFonts w:ascii="Times New Roman" w:hAnsi="Times New Roman" w:cs="Times New Roman"/>
                <w:sz w:val="20"/>
                <w:szCs w:val="20"/>
              </w:rPr>
            </w:pPr>
            <w:r w:rsidRPr="00646816">
              <w:rPr>
                <w:rFonts w:ascii="Times New Roman" w:hAnsi="Times New Roman" w:cs="Times New Roman"/>
                <w:sz w:val="20"/>
                <w:szCs w:val="20"/>
              </w:rPr>
              <w:t>rpsJV57M</w:t>
            </w:r>
          </w:p>
        </w:tc>
        <w:tc>
          <w:tcPr>
            <w:tcW w:w="735" w:type="dxa"/>
          </w:tcPr>
          <w:p w14:paraId="185EBED8" w14:textId="77777777" w:rsidR="00A02367" w:rsidRPr="00646816" w:rsidRDefault="00A02367" w:rsidP="00A02367">
            <w:pPr>
              <w:jc w:val="both"/>
              <w:rPr>
                <w:rFonts w:ascii="Times New Roman" w:hAnsi="Times New Roman" w:cs="Times New Roman"/>
                <w:sz w:val="20"/>
                <w:szCs w:val="20"/>
              </w:rPr>
            </w:pPr>
            <w:r w:rsidRPr="00646816">
              <w:rPr>
                <w:rFonts w:ascii="Times New Roman" w:hAnsi="Times New Roman" w:cs="Times New Roman"/>
                <w:sz w:val="20"/>
                <w:szCs w:val="20"/>
              </w:rPr>
              <w:t>rpsJV57M</w:t>
            </w:r>
          </w:p>
        </w:tc>
        <w:tc>
          <w:tcPr>
            <w:tcW w:w="735" w:type="dxa"/>
          </w:tcPr>
          <w:p w14:paraId="05CC158D" w14:textId="77777777" w:rsidR="00A02367" w:rsidRPr="00646816" w:rsidRDefault="00A02367" w:rsidP="00A02367">
            <w:pPr>
              <w:jc w:val="both"/>
              <w:rPr>
                <w:rFonts w:ascii="Times New Roman" w:hAnsi="Times New Roman" w:cs="Times New Roman"/>
                <w:sz w:val="20"/>
                <w:szCs w:val="20"/>
              </w:rPr>
            </w:pPr>
            <w:r w:rsidRPr="00646816">
              <w:rPr>
                <w:rFonts w:ascii="Times New Roman" w:hAnsi="Times New Roman" w:cs="Times New Roman"/>
                <w:sz w:val="20"/>
                <w:szCs w:val="20"/>
              </w:rPr>
              <w:t>rpsJV57M</w:t>
            </w:r>
          </w:p>
        </w:tc>
        <w:tc>
          <w:tcPr>
            <w:tcW w:w="735" w:type="dxa"/>
          </w:tcPr>
          <w:p w14:paraId="016374BA" w14:textId="77777777" w:rsidR="00A02367" w:rsidRPr="00646816" w:rsidRDefault="00A02367" w:rsidP="00A02367">
            <w:pPr>
              <w:jc w:val="both"/>
              <w:rPr>
                <w:rFonts w:ascii="Times New Roman" w:hAnsi="Times New Roman" w:cs="Times New Roman"/>
                <w:sz w:val="20"/>
                <w:szCs w:val="20"/>
              </w:rPr>
            </w:pPr>
            <w:r w:rsidRPr="00646816">
              <w:rPr>
                <w:rFonts w:ascii="Times New Roman" w:hAnsi="Times New Roman" w:cs="Times New Roman"/>
                <w:sz w:val="20"/>
                <w:szCs w:val="20"/>
              </w:rPr>
              <w:t>rpsJV57M</w:t>
            </w:r>
          </w:p>
        </w:tc>
        <w:tc>
          <w:tcPr>
            <w:tcW w:w="735" w:type="dxa"/>
          </w:tcPr>
          <w:p w14:paraId="5F81C761" w14:textId="77777777" w:rsidR="00A02367" w:rsidRPr="00646816" w:rsidRDefault="00A02367" w:rsidP="00A02367">
            <w:pPr>
              <w:jc w:val="both"/>
              <w:rPr>
                <w:rFonts w:ascii="Times New Roman" w:hAnsi="Times New Roman" w:cs="Times New Roman"/>
                <w:sz w:val="20"/>
                <w:szCs w:val="20"/>
              </w:rPr>
            </w:pPr>
            <w:r w:rsidRPr="00646816">
              <w:rPr>
                <w:rFonts w:ascii="Times New Roman" w:hAnsi="Times New Roman" w:cs="Times New Roman"/>
                <w:sz w:val="20"/>
                <w:szCs w:val="20"/>
              </w:rPr>
              <w:t>rpsJV57M</w:t>
            </w:r>
          </w:p>
        </w:tc>
        <w:tc>
          <w:tcPr>
            <w:tcW w:w="735" w:type="dxa"/>
          </w:tcPr>
          <w:p w14:paraId="10CABCD8" w14:textId="77777777" w:rsidR="00A02367" w:rsidRPr="00646816" w:rsidRDefault="00A02367" w:rsidP="00A02367">
            <w:pPr>
              <w:jc w:val="both"/>
              <w:rPr>
                <w:rFonts w:ascii="Times New Roman" w:hAnsi="Times New Roman" w:cs="Times New Roman"/>
                <w:sz w:val="20"/>
                <w:szCs w:val="20"/>
              </w:rPr>
            </w:pPr>
            <w:r w:rsidRPr="00646816">
              <w:rPr>
                <w:rFonts w:ascii="Times New Roman" w:hAnsi="Times New Roman" w:cs="Times New Roman"/>
                <w:sz w:val="20"/>
                <w:szCs w:val="20"/>
              </w:rPr>
              <w:t>rpsJV57M</w:t>
            </w:r>
          </w:p>
        </w:tc>
        <w:tc>
          <w:tcPr>
            <w:tcW w:w="735" w:type="dxa"/>
          </w:tcPr>
          <w:p w14:paraId="4CBB58ED" w14:textId="77777777" w:rsidR="00A02367" w:rsidRPr="00646816" w:rsidRDefault="00A02367" w:rsidP="00A02367">
            <w:pPr>
              <w:jc w:val="both"/>
              <w:rPr>
                <w:rFonts w:ascii="Times New Roman" w:hAnsi="Times New Roman" w:cs="Times New Roman"/>
                <w:sz w:val="20"/>
                <w:szCs w:val="20"/>
              </w:rPr>
            </w:pPr>
            <w:r w:rsidRPr="00646816">
              <w:rPr>
                <w:rFonts w:ascii="Times New Roman" w:hAnsi="Times New Roman" w:cs="Times New Roman"/>
                <w:sz w:val="20"/>
                <w:szCs w:val="20"/>
              </w:rPr>
              <w:t>rpsJV57M</w:t>
            </w:r>
          </w:p>
        </w:tc>
        <w:tc>
          <w:tcPr>
            <w:tcW w:w="735" w:type="dxa"/>
          </w:tcPr>
          <w:p w14:paraId="4A4F4740" w14:textId="77777777" w:rsidR="00A02367" w:rsidRPr="00646816" w:rsidRDefault="00A02367" w:rsidP="00A02367">
            <w:pPr>
              <w:jc w:val="both"/>
              <w:rPr>
                <w:rFonts w:ascii="Times New Roman" w:hAnsi="Times New Roman" w:cs="Times New Roman"/>
                <w:sz w:val="20"/>
                <w:szCs w:val="20"/>
              </w:rPr>
            </w:pPr>
            <w:r w:rsidRPr="00646816">
              <w:rPr>
                <w:rFonts w:ascii="Times New Roman" w:hAnsi="Times New Roman" w:cs="Times New Roman"/>
                <w:sz w:val="20"/>
                <w:szCs w:val="20"/>
              </w:rPr>
              <w:t>rpsJV57M</w:t>
            </w:r>
          </w:p>
        </w:tc>
      </w:tr>
      <w:tr w:rsidR="001D75E1" w:rsidRPr="001D75E1" w14:paraId="6D74B4F2" w14:textId="77777777" w:rsidTr="00646816">
        <w:tc>
          <w:tcPr>
            <w:tcW w:w="776" w:type="dxa"/>
          </w:tcPr>
          <w:p w14:paraId="20B823BE" w14:textId="77777777" w:rsidR="00A02367" w:rsidRPr="00646816" w:rsidRDefault="00A02367" w:rsidP="00A02367">
            <w:pPr>
              <w:jc w:val="both"/>
              <w:rPr>
                <w:rFonts w:ascii="Times New Roman" w:hAnsi="Times New Roman" w:cs="Times New Roman"/>
                <w:sz w:val="20"/>
                <w:szCs w:val="20"/>
              </w:rPr>
            </w:pPr>
          </w:p>
        </w:tc>
        <w:tc>
          <w:tcPr>
            <w:tcW w:w="832" w:type="dxa"/>
          </w:tcPr>
          <w:p w14:paraId="5340018B" w14:textId="77777777" w:rsidR="00A02367" w:rsidRPr="00646816" w:rsidRDefault="00A02367" w:rsidP="00A02367">
            <w:pPr>
              <w:jc w:val="both"/>
              <w:rPr>
                <w:rFonts w:ascii="Times New Roman" w:hAnsi="Times New Roman" w:cs="Times New Roman"/>
                <w:sz w:val="20"/>
                <w:szCs w:val="20"/>
              </w:rPr>
            </w:pPr>
            <w:r w:rsidRPr="00646816">
              <w:rPr>
                <w:rFonts w:ascii="Times New Roman" w:hAnsi="Times New Roman" w:cs="Times New Roman"/>
                <w:sz w:val="20"/>
                <w:szCs w:val="20"/>
              </w:rPr>
              <w:t>ARIBA</w:t>
            </w:r>
          </w:p>
        </w:tc>
        <w:tc>
          <w:tcPr>
            <w:tcW w:w="709" w:type="dxa"/>
          </w:tcPr>
          <w:p w14:paraId="59882350" w14:textId="77777777" w:rsidR="00A02367" w:rsidRPr="00646816" w:rsidRDefault="00A02367" w:rsidP="00A02367">
            <w:pPr>
              <w:jc w:val="both"/>
              <w:rPr>
                <w:rFonts w:ascii="Times New Roman" w:hAnsi="Times New Roman" w:cs="Times New Roman"/>
                <w:sz w:val="20"/>
                <w:szCs w:val="20"/>
              </w:rPr>
            </w:pPr>
            <w:r w:rsidRPr="00646816">
              <w:rPr>
                <w:rFonts w:ascii="Times New Roman" w:hAnsi="Times New Roman" w:cs="Times New Roman"/>
                <w:sz w:val="20"/>
                <w:szCs w:val="20"/>
              </w:rPr>
              <w:t>rpsJV57M</w:t>
            </w:r>
          </w:p>
        </w:tc>
        <w:tc>
          <w:tcPr>
            <w:tcW w:w="738" w:type="dxa"/>
          </w:tcPr>
          <w:p w14:paraId="56BF8A87" w14:textId="77777777" w:rsidR="00A02367" w:rsidRPr="00646816" w:rsidRDefault="00A02367" w:rsidP="00A02367">
            <w:pPr>
              <w:jc w:val="both"/>
              <w:rPr>
                <w:rFonts w:ascii="Times New Roman" w:hAnsi="Times New Roman" w:cs="Times New Roman"/>
                <w:sz w:val="20"/>
                <w:szCs w:val="20"/>
              </w:rPr>
            </w:pPr>
            <w:r w:rsidRPr="00646816">
              <w:rPr>
                <w:rFonts w:ascii="Times New Roman" w:hAnsi="Times New Roman" w:cs="Times New Roman"/>
                <w:sz w:val="20"/>
                <w:szCs w:val="20"/>
              </w:rPr>
              <w:t>rpsJV57M</w:t>
            </w:r>
          </w:p>
        </w:tc>
        <w:tc>
          <w:tcPr>
            <w:tcW w:w="816" w:type="dxa"/>
          </w:tcPr>
          <w:p w14:paraId="0D324E6A" w14:textId="77777777" w:rsidR="00A02367" w:rsidRPr="00646816" w:rsidRDefault="00A02367" w:rsidP="00A02367">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rpsJ</w:t>
            </w:r>
            <w:proofErr w:type="spellEnd"/>
            <w:r w:rsidRPr="00646816">
              <w:rPr>
                <w:rFonts w:ascii="Times New Roman" w:hAnsi="Times New Roman" w:cs="Times New Roman"/>
                <w:sz w:val="20"/>
                <w:szCs w:val="20"/>
              </w:rPr>
              <w:t xml:space="preserve"> V57M</w:t>
            </w:r>
          </w:p>
        </w:tc>
        <w:tc>
          <w:tcPr>
            <w:tcW w:w="735" w:type="dxa"/>
          </w:tcPr>
          <w:p w14:paraId="5DF6E52A" w14:textId="77777777" w:rsidR="00A02367" w:rsidRPr="00646816" w:rsidRDefault="00A02367" w:rsidP="00A02367">
            <w:pPr>
              <w:jc w:val="both"/>
              <w:rPr>
                <w:rFonts w:ascii="Times New Roman" w:hAnsi="Times New Roman" w:cs="Times New Roman"/>
                <w:sz w:val="20"/>
                <w:szCs w:val="20"/>
              </w:rPr>
            </w:pPr>
            <w:r w:rsidRPr="00646816">
              <w:rPr>
                <w:rFonts w:ascii="Times New Roman" w:hAnsi="Times New Roman" w:cs="Times New Roman"/>
                <w:sz w:val="20"/>
                <w:szCs w:val="20"/>
              </w:rPr>
              <w:t>rpsJV57M</w:t>
            </w:r>
          </w:p>
        </w:tc>
        <w:tc>
          <w:tcPr>
            <w:tcW w:w="735" w:type="dxa"/>
          </w:tcPr>
          <w:p w14:paraId="63C25FFC" w14:textId="77777777" w:rsidR="00A02367" w:rsidRPr="00646816" w:rsidRDefault="00A02367" w:rsidP="00A02367">
            <w:pPr>
              <w:jc w:val="both"/>
              <w:rPr>
                <w:rFonts w:ascii="Times New Roman" w:hAnsi="Times New Roman" w:cs="Times New Roman"/>
                <w:sz w:val="20"/>
                <w:szCs w:val="20"/>
              </w:rPr>
            </w:pPr>
            <w:r w:rsidRPr="00646816">
              <w:rPr>
                <w:rFonts w:ascii="Times New Roman" w:hAnsi="Times New Roman" w:cs="Times New Roman"/>
                <w:sz w:val="20"/>
                <w:szCs w:val="20"/>
              </w:rPr>
              <w:t>rpsJV57M</w:t>
            </w:r>
          </w:p>
        </w:tc>
        <w:tc>
          <w:tcPr>
            <w:tcW w:w="735" w:type="dxa"/>
          </w:tcPr>
          <w:p w14:paraId="32E93DAF" w14:textId="77777777" w:rsidR="00A02367" w:rsidRPr="00646816" w:rsidRDefault="00A02367" w:rsidP="00A02367">
            <w:pPr>
              <w:jc w:val="both"/>
              <w:rPr>
                <w:rFonts w:ascii="Times New Roman" w:hAnsi="Times New Roman" w:cs="Times New Roman"/>
                <w:sz w:val="20"/>
                <w:szCs w:val="20"/>
              </w:rPr>
            </w:pPr>
            <w:r w:rsidRPr="00646816">
              <w:rPr>
                <w:rFonts w:ascii="Times New Roman" w:hAnsi="Times New Roman" w:cs="Times New Roman"/>
                <w:sz w:val="20"/>
                <w:szCs w:val="20"/>
              </w:rPr>
              <w:t>rpsJV57M</w:t>
            </w:r>
          </w:p>
        </w:tc>
        <w:tc>
          <w:tcPr>
            <w:tcW w:w="735" w:type="dxa"/>
          </w:tcPr>
          <w:p w14:paraId="38F03512" w14:textId="77777777" w:rsidR="00A02367" w:rsidRPr="00646816" w:rsidRDefault="00A02367" w:rsidP="00A02367">
            <w:pPr>
              <w:jc w:val="both"/>
              <w:rPr>
                <w:rFonts w:ascii="Times New Roman" w:hAnsi="Times New Roman" w:cs="Times New Roman"/>
                <w:sz w:val="20"/>
                <w:szCs w:val="20"/>
              </w:rPr>
            </w:pPr>
            <w:r w:rsidRPr="00646816">
              <w:rPr>
                <w:rFonts w:ascii="Times New Roman" w:hAnsi="Times New Roman" w:cs="Times New Roman"/>
                <w:sz w:val="20"/>
                <w:szCs w:val="20"/>
              </w:rPr>
              <w:t>rpsJV57M</w:t>
            </w:r>
          </w:p>
        </w:tc>
        <w:tc>
          <w:tcPr>
            <w:tcW w:w="735" w:type="dxa"/>
          </w:tcPr>
          <w:p w14:paraId="7230CCDA" w14:textId="77777777" w:rsidR="00A02367" w:rsidRPr="00646816" w:rsidRDefault="00A02367" w:rsidP="00A02367">
            <w:pPr>
              <w:jc w:val="both"/>
              <w:rPr>
                <w:rFonts w:ascii="Times New Roman" w:hAnsi="Times New Roman" w:cs="Times New Roman"/>
                <w:sz w:val="20"/>
                <w:szCs w:val="20"/>
              </w:rPr>
            </w:pPr>
            <w:r w:rsidRPr="00646816">
              <w:rPr>
                <w:rFonts w:ascii="Times New Roman" w:hAnsi="Times New Roman" w:cs="Times New Roman"/>
                <w:sz w:val="20"/>
                <w:szCs w:val="20"/>
              </w:rPr>
              <w:t>rpsJV57M</w:t>
            </w:r>
          </w:p>
        </w:tc>
        <w:tc>
          <w:tcPr>
            <w:tcW w:w="735" w:type="dxa"/>
          </w:tcPr>
          <w:p w14:paraId="552FB4D0" w14:textId="77777777" w:rsidR="00A02367" w:rsidRPr="00646816" w:rsidRDefault="00A02367" w:rsidP="00A02367">
            <w:pPr>
              <w:jc w:val="both"/>
              <w:rPr>
                <w:rFonts w:ascii="Times New Roman" w:hAnsi="Times New Roman" w:cs="Times New Roman"/>
                <w:sz w:val="20"/>
                <w:szCs w:val="20"/>
              </w:rPr>
            </w:pPr>
            <w:r w:rsidRPr="00646816">
              <w:rPr>
                <w:rFonts w:ascii="Times New Roman" w:hAnsi="Times New Roman" w:cs="Times New Roman"/>
                <w:sz w:val="20"/>
                <w:szCs w:val="20"/>
              </w:rPr>
              <w:t>rpsJV57M</w:t>
            </w:r>
          </w:p>
        </w:tc>
        <w:tc>
          <w:tcPr>
            <w:tcW w:w="735" w:type="dxa"/>
          </w:tcPr>
          <w:p w14:paraId="223885E0" w14:textId="77777777" w:rsidR="00A02367" w:rsidRPr="00646816" w:rsidRDefault="00A02367" w:rsidP="00A02367">
            <w:pPr>
              <w:jc w:val="both"/>
              <w:rPr>
                <w:rFonts w:ascii="Times New Roman" w:hAnsi="Times New Roman" w:cs="Times New Roman"/>
                <w:sz w:val="20"/>
                <w:szCs w:val="20"/>
              </w:rPr>
            </w:pPr>
            <w:r w:rsidRPr="00646816">
              <w:rPr>
                <w:rFonts w:ascii="Times New Roman" w:hAnsi="Times New Roman" w:cs="Times New Roman"/>
                <w:sz w:val="20"/>
                <w:szCs w:val="20"/>
              </w:rPr>
              <w:t>rpsJV57M</w:t>
            </w:r>
          </w:p>
        </w:tc>
      </w:tr>
      <w:tr w:rsidR="001D75E1" w:rsidRPr="001D75E1" w14:paraId="70A0CB32" w14:textId="77777777" w:rsidTr="00646816">
        <w:tc>
          <w:tcPr>
            <w:tcW w:w="776" w:type="dxa"/>
          </w:tcPr>
          <w:p w14:paraId="314E8833" w14:textId="77777777" w:rsidR="00A02367" w:rsidRPr="00646816" w:rsidRDefault="00A02367" w:rsidP="00A02367">
            <w:pPr>
              <w:jc w:val="both"/>
              <w:rPr>
                <w:rFonts w:ascii="Times New Roman" w:hAnsi="Times New Roman" w:cs="Times New Roman"/>
                <w:sz w:val="20"/>
                <w:szCs w:val="20"/>
              </w:rPr>
            </w:pPr>
          </w:p>
        </w:tc>
        <w:tc>
          <w:tcPr>
            <w:tcW w:w="832" w:type="dxa"/>
          </w:tcPr>
          <w:p w14:paraId="2CCBCFBD" w14:textId="77777777" w:rsidR="00A02367" w:rsidRPr="00646816" w:rsidRDefault="00A02367" w:rsidP="00A02367">
            <w:pPr>
              <w:jc w:val="both"/>
              <w:rPr>
                <w:rFonts w:ascii="Times New Roman" w:hAnsi="Times New Roman" w:cs="Times New Roman"/>
                <w:sz w:val="20"/>
                <w:szCs w:val="20"/>
              </w:rPr>
            </w:pPr>
            <w:r w:rsidRPr="00646816">
              <w:rPr>
                <w:rFonts w:ascii="Times New Roman" w:hAnsi="Times New Roman" w:cs="Times New Roman"/>
                <w:sz w:val="20"/>
                <w:szCs w:val="20"/>
              </w:rPr>
              <w:t>Our method</w:t>
            </w:r>
          </w:p>
        </w:tc>
        <w:tc>
          <w:tcPr>
            <w:tcW w:w="709" w:type="dxa"/>
          </w:tcPr>
          <w:p w14:paraId="21ED5CE1" w14:textId="77777777" w:rsidR="00A02367" w:rsidRPr="00646816" w:rsidRDefault="00A02367" w:rsidP="00A02367">
            <w:pPr>
              <w:jc w:val="both"/>
              <w:rPr>
                <w:rFonts w:ascii="Times New Roman" w:hAnsi="Times New Roman" w:cs="Times New Roman"/>
                <w:sz w:val="20"/>
                <w:szCs w:val="20"/>
              </w:rPr>
            </w:pPr>
            <w:r w:rsidRPr="00646816">
              <w:rPr>
                <w:rFonts w:ascii="Times New Roman" w:hAnsi="Times New Roman" w:cs="Times New Roman"/>
                <w:sz w:val="20"/>
                <w:szCs w:val="20"/>
              </w:rPr>
              <w:t>rpsJV57M</w:t>
            </w:r>
          </w:p>
        </w:tc>
        <w:tc>
          <w:tcPr>
            <w:tcW w:w="738" w:type="dxa"/>
          </w:tcPr>
          <w:p w14:paraId="2A10E7B3" w14:textId="77777777" w:rsidR="00A02367" w:rsidRPr="00646816" w:rsidRDefault="00A02367" w:rsidP="00A02367">
            <w:pPr>
              <w:jc w:val="both"/>
              <w:rPr>
                <w:rFonts w:ascii="Times New Roman" w:hAnsi="Times New Roman" w:cs="Times New Roman"/>
                <w:sz w:val="20"/>
                <w:szCs w:val="20"/>
              </w:rPr>
            </w:pPr>
            <w:r w:rsidRPr="00646816">
              <w:rPr>
                <w:rFonts w:ascii="Times New Roman" w:hAnsi="Times New Roman" w:cs="Times New Roman"/>
                <w:sz w:val="20"/>
                <w:szCs w:val="20"/>
              </w:rPr>
              <w:t>rpsJV57M</w:t>
            </w:r>
          </w:p>
        </w:tc>
        <w:tc>
          <w:tcPr>
            <w:tcW w:w="816" w:type="dxa"/>
          </w:tcPr>
          <w:p w14:paraId="65958E33" w14:textId="77777777" w:rsidR="00A02367" w:rsidRPr="00646816" w:rsidRDefault="00A02367" w:rsidP="00A02367">
            <w:pPr>
              <w:jc w:val="both"/>
              <w:rPr>
                <w:rFonts w:ascii="Times New Roman" w:hAnsi="Times New Roman" w:cs="Times New Roman"/>
                <w:sz w:val="20"/>
                <w:szCs w:val="20"/>
              </w:rPr>
            </w:pPr>
            <w:r w:rsidRPr="00646816">
              <w:rPr>
                <w:rFonts w:ascii="Times New Roman" w:hAnsi="Times New Roman" w:cs="Times New Roman"/>
                <w:sz w:val="20"/>
                <w:szCs w:val="20"/>
              </w:rPr>
              <w:t>rpsJV57M</w:t>
            </w:r>
          </w:p>
        </w:tc>
        <w:tc>
          <w:tcPr>
            <w:tcW w:w="735" w:type="dxa"/>
          </w:tcPr>
          <w:p w14:paraId="357D2201" w14:textId="77777777" w:rsidR="00A02367" w:rsidRPr="00646816" w:rsidRDefault="00A02367" w:rsidP="00A02367">
            <w:pPr>
              <w:jc w:val="both"/>
              <w:rPr>
                <w:rFonts w:ascii="Times New Roman" w:hAnsi="Times New Roman" w:cs="Times New Roman"/>
                <w:sz w:val="20"/>
                <w:szCs w:val="20"/>
              </w:rPr>
            </w:pPr>
            <w:r w:rsidRPr="00646816">
              <w:rPr>
                <w:rFonts w:ascii="Times New Roman" w:hAnsi="Times New Roman" w:cs="Times New Roman"/>
                <w:sz w:val="20"/>
                <w:szCs w:val="20"/>
              </w:rPr>
              <w:t>rpsJV57M</w:t>
            </w:r>
          </w:p>
        </w:tc>
        <w:tc>
          <w:tcPr>
            <w:tcW w:w="735" w:type="dxa"/>
          </w:tcPr>
          <w:p w14:paraId="1C8E5449" w14:textId="77777777" w:rsidR="00A02367" w:rsidRPr="00646816" w:rsidRDefault="00A02367" w:rsidP="00A02367">
            <w:pPr>
              <w:jc w:val="both"/>
              <w:rPr>
                <w:rFonts w:ascii="Times New Roman" w:hAnsi="Times New Roman" w:cs="Times New Roman"/>
                <w:sz w:val="20"/>
                <w:szCs w:val="20"/>
              </w:rPr>
            </w:pPr>
            <w:r w:rsidRPr="00646816">
              <w:rPr>
                <w:rFonts w:ascii="Times New Roman" w:hAnsi="Times New Roman" w:cs="Times New Roman"/>
                <w:sz w:val="20"/>
                <w:szCs w:val="20"/>
              </w:rPr>
              <w:t>rpsJV57M</w:t>
            </w:r>
          </w:p>
        </w:tc>
        <w:tc>
          <w:tcPr>
            <w:tcW w:w="735" w:type="dxa"/>
          </w:tcPr>
          <w:p w14:paraId="1B4438C8" w14:textId="77777777" w:rsidR="00A02367" w:rsidRPr="00646816" w:rsidRDefault="00A02367" w:rsidP="00A02367">
            <w:pPr>
              <w:jc w:val="both"/>
              <w:rPr>
                <w:rFonts w:ascii="Times New Roman" w:hAnsi="Times New Roman" w:cs="Times New Roman"/>
                <w:sz w:val="20"/>
                <w:szCs w:val="20"/>
              </w:rPr>
            </w:pPr>
            <w:r w:rsidRPr="00646816">
              <w:rPr>
                <w:rFonts w:ascii="Times New Roman" w:hAnsi="Times New Roman" w:cs="Times New Roman"/>
                <w:sz w:val="20"/>
                <w:szCs w:val="20"/>
              </w:rPr>
              <w:t>rpsJV57M</w:t>
            </w:r>
          </w:p>
        </w:tc>
        <w:tc>
          <w:tcPr>
            <w:tcW w:w="735" w:type="dxa"/>
          </w:tcPr>
          <w:p w14:paraId="23431657" w14:textId="77777777" w:rsidR="00A02367" w:rsidRPr="00646816" w:rsidRDefault="00A02367" w:rsidP="00A02367">
            <w:pPr>
              <w:jc w:val="both"/>
              <w:rPr>
                <w:rFonts w:ascii="Times New Roman" w:hAnsi="Times New Roman" w:cs="Times New Roman"/>
                <w:sz w:val="20"/>
                <w:szCs w:val="20"/>
              </w:rPr>
            </w:pPr>
            <w:r w:rsidRPr="00646816">
              <w:rPr>
                <w:rFonts w:ascii="Times New Roman" w:hAnsi="Times New Roman" w:cs="Times New Roman"/>
                <w:sz w:val="20"/>
                <w:szCs w:val="20"/>
              </w:rPr>
              <w:t>rpsJV57M</w:t>
            </w:r>
          </w:p>
        </w:tc>
        <w:tc>
          <w:tcPr>
            <w:tcW w:w="735" w:type="dxa"/>
          </w:tcPr>
          <w:p w14:paraId="5FBCDE98" w14:textId="77777777" w:rsidR="00A02367" w:rsidRPr="00646816" w:rsidRDefault="00A02367" w:rsidP="00A02367">
            <w:pPr>
              <w:jc w:val="both"/>
              <w:rPr>
                <w:rFonts w:ascii="Times New Roman" w:hAnsi="Times New Roman" w:cs="Times New Roman"/>
                <w:sz w:val="20"/>
                <w:szCs w:val="20"/>
              </w:rPr>
            </w:pPr>
            <w:r w:rsidRPr="00646816">
              <w:rPr>
                <w:rFonts w:ascii="Times New Roman" w:hAnsi="Times New Roman" w:cs="Times New Roman"/>
                <w:sz w:val="20"/>
                <w:szCs w:val="20"/>
              </w:rPr>
              <w:t>rpsJV57M</w:t>
            </w:r>
          </w:p>
        </w:tc>
        <w:tc>
          <w:tcPr>
            <w:tcW w:w="735" w:type="dxa"/>
          </w:tcPr>
          <w:p w14:paraId="6BB468FF" w14:textId="77777777" w:rsidR="00A02367" w:rsidRPr="00646816" w:rsidRDefault="00A02367" w:rsidP="00A02367">
            <w:pPr>
              <w:jc w:val="both"/>
              <w:rPr>
                <w:rFonts w:ascii="Times New Roman" w:hAnsi="Times New Roman" w:cs="Times New Roman"/>
                <w:sz w:val="20"/>
                <w:szCs w:val="20"/>
              </w:rPr>
            </w:pPr>
            <w:r w:rsidRPr="00646816">
              <w:rPr>
                <w:rFonts w:ascii="Times New Roman" w:hAnsi="Times New Roman" w:cs="Times New Roman"/>
                <w:sz w:val="20"/>
                <w:szCs w:val="20"/>
              </w:rPr>
              <w:t>rpsJV57M</w:t>
            </w:r>
          </w:p>
        </w:tc>
        <w:tc>
          <w:tcPr>
            <w:tcW w:w="735" w:type="dxa"/>
          </w:tcPr>
          <w:p w14:paraId="032D018A" w14:textId="77777777" w:rsidR="00A02367" w:rsidRPr="00646816" w:rsidRDefault="00A02367" w:rsidP="00A02367">
            <w:pPr>
              <w:jc w:val="both"/>
              <w:rPr>
                <w:rFonts w:ascii="Times New Roman" w:hAnsi="Times New Roman" w:cs="Times New Roman"/>
                <w:sz w:val="20"/>
                <w:szCs w:val="20"/>
              </w:rPr>
            </w:pPr>
            <w:r w:rsidRPr="00646816">
              <w:rPr>
                <w:rFonts w:ascii="Times New Roman" w:hAnsi="Times New Roman" w:cs="Times New Roman"/>
                <w:sz w:val="20"/>
                <w:szCs w:val="20"/>
              </w:rPr>
              <w:t>rpsJV57M</w:t>
            </w:r>
          </w:p>
        </w:tc>
      </w:tr>
      <w:tr w:rsidR="001D75E1" w:rsidRPr="001D75E1" w14:paraId="5B90E671" w14:textId="77777777" w:rsidTr="00646816">
        <w:tc>
          <w:tcPr>
            <w:tcW w:w="776" w:type="dxa"/>
          </w:tcPr>
          <w:p w14:paraId="63A0229E" w14:textId="77777777" w:rsidR="00A02367" w:rsidRPr="00646816" w:rsidRDefault="00A02367" w:rsidP="00A02367">
            <w:pPr>
              <w:jc w:val="both"/>
              <w:rPr>
                <w:rFonts w:ascii="Times New Roman" w:hAnsi="Times New Roman" w:cs="Times New Roman"/>
                <w:sz w:val="20"/>
                <w:szCs w:val="20"/>
              </w:rPr>
            </w:pPr>
            <w:r w:rsidRPr="00646816">
              <w:rPr>
                <w:rFonts w:ascii="Times New Roman" w:hAnsi="Times New Roman" w:cs="Times New Roman"/>
                <w:sz w:val="20"/>
                <w:szCs w:val="20"/>
              </w:rPr>
              <w:t>Macrolide</w:t>
            </w:r>
          </w:p>
        </w:tc>
        <w:tc>
          <w:tcPr>
            <w:tcW w:w="832" w:type="dxa"/>
          </w:tcPr>
          <w:p w14:paraId="115CF612" w14:textId="77777777" w:rsidR="00A02367" w:rsidRPr="00646816" w:rsidRDefault="00A02367" w:rsidP="00A02367">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Pathogenwatch</w:t>
            </w:r>
            <w:proofErr w:type="spellEnd"/>
          </w:p>
        </w:tc>
        <w:tc>
          <w:tcPr>
            <w:tcW w:w="709" w:type="dxa"/>
          </w:tcPr>
          <w:p w14:paraId="3658CEE1" w14:textId="77777777" w:rsidR="00A02367" w:rsidRPr="001D75E1" w:rsidRDefault="00A02367" w:rsidP="00A02367">
            <w:pPr>
              <w:jc w:val="both"/>
              <w:rPr>
                <w:rFonts w:ascii="Times New Roman" w:hAnsi="Times New Roman" w:cs="Times New Roman"/>
                <w:sz w:val="24"/>
                <w:szCs w:val="24"/>
              </w:rPr>
            </w:pPr>
          </w:p>
        </w:tc>
        <w:tc>
          <w:tcPr>
            <w:tcW w:w="738" w:type="dxa"/>
          </w:tcPr>
          <w:p w14:paraId="08056C60" w14:textId="77777777" w:rsidR="00A02367" w:rsidRPr="00646816" w:rsidRDefault="00A02367" w:rsidP="00A02367">
            <w:pPr>
              <w:jc w:val="both"/>
              <w:rPr>
                <w:rFonts w:ascii="Times New Roman" w:hAnsi="Times New Roman" w:cs="Times New Roman"/>
                <w:sz w:val="20"/>
                <w:szCs w:val="20"/>
              </w:rPr>
            </w:pPr>
          </w:p>
        </w:tc>
        <w:tc>
          <w:tcPr>
            <w:tcW w:w="816" w:type="dxa"/>
          </w:tcPr>
          <w:p w14:paraId="531B6229" w14:textId="77777777" w:rsidR="00A02367" w:rsidRPr="00646816" w:rsidRDefault="00A02367" w:rsidP="00A02367">
            <w:pPr>
              <w:jc w:val="both"/>
              <w:rPr>
                <w:rFonts w:ascii="Times New Roman" w:hAnsi="Times New Roman" w:cs="Times New Roman"/>
                <w:sz w:val="20"/>
                <w:szCs w:val="20"/>
              </w:rPr>
            </w:pPr>
          </w:p>
        </w:tc>
        <w:tc>
          <w:tcPr>
            <w:tcW w:w="735" w:type="dxa"/>
          </w:tcPr>
          <w:p w14:paraId="5C919D14" w14:textId="77777777" w:rsidR="00A02367" w:rsidRPr="00646816" w:rsidRDefault="00A02367" w:rsidP="00A02367">
            <w:pPr>
              <w:jc w:val="both"/>
              <w:rPr>
                <w:rFonts w:ascii="Times New Roman" w:hAnsi="Times New Roman" w:cs="Times New Roman"/>
                <w:sz w:val="20"/>
                <w:szCs w:val="20"/>
              </w:rPr>
            </w:pPr>
          </w:p>
        </w:tc>
        <w:tc>
          <w:tcPr>
            <w:tcW w:w="735" w:type="dxa"/>
          </w:tcPr>
          <w:p w14:paraId="5943EE77" w14:textId="77777777" w:rsidR="00A02367" w:rsidRPr="00646816" w:rsidRDefault="00A02367" w:rsidP="00A02367">
            <w:pPr>
              <w:jc w:val="both"/>
              <w:rPr>
                <w:rFonts w:ascii="Times New Roman" w:hAnsi="Times New Roman" w:cs="Times New Roman"/>
                <w:sz w:val="20"/>
                <w:szCs w:val="20"/>
              </w:rPr>
            </w:pPr>
          </w:p>
        </w:tc>
        <w:tc>
          <w:tcPr>
            <w:tcW w:w="735" w:type="dxa"/>
          </w:tcPr>
          <w:p w14:paraId="1E204225" w14:textId="77777777" w:rsidR="00A02367" w:rsidRPr="00646816" w:rsidRDefault="00A02367" w:rsidP="00A02367">
            <w:pPr>
              <w:jc w:val="both"/>
              <w:rPr>
                <w:rFonts w:ascii="Times New Roman" w:hAnsi="Times New Roman" w:cs="Times New Roman"/>
                <w:sz w:val="20"/>
                <w:szCs w:val="20"/>
              </w:rPr>
            </w:pPr>
          </w:p>
        </w:tc>
        <w:tc>
          <w:tcPr>
            <w:tcW w:w="735" w:type="dxa"/>
          </w:tcPr>
          <w:p w14:paraId="56964308" w14:textId="77777777" w:rsidR="00A02367" w:rsidRPr="00646816" w:rsidRDefault="00A02367" w:rsidP="00A02367">
            <w:pPr>
              <w:jc w:val="both"/>
              <w:rPr>
                <w:rFonts w:ascii="Times New Roman" w:hAnsi="Times New Roman" w:cs="Times New Roman"/>
                <w:sz w:val="20"/>
                <w:szCs w:val="20"/>
              </w:rPr>
            </w:pPr>
          </w:p>
        </w:tc>
        <w:tc>
          <w:tcPr>
            <w:tcW w:w="735" w:type="dxa"/>
          </w:tcPr>
          <w:p w14:paraId="5D966F95" w14:textId="77777777" w:rsidR="00A02367" w:rsidRPr="00646816" w:rsidRDefault="00A02367" w:rsidP="00A02367">
            <w:pPr>
              <w:jc w:val="both"/>
              <w:rPr>
                <w:rFonts w:ascii="Times New Roman" w:hAnsi="Times New Roman" w:cs="Times New Roman"/>
                <w:sz w:val="20"/>
                <w:szCs w:val="20"/>
              </w:rPr>
            </w:pPr>
          </w:p>
        </w:tc>
        <w:tc>
          <w:tcPr>
            <w:tcW w:w="735" w:type="dxa"/>
          </w:tcPr>
          <w:p w14:paraId="6F43939F" w14:textId="77777777" w:rsidR="00A02367" w:rsidRPr="00646816" w:rsidRDefault="00A02367" w:rsidP="00A02367">
            <w:pPr>
              <w:jc w:val="both"/>
              <w:rPr>
                <w:rFonts w:ascii="Times New Roman" w:hAnsi="Times New Roman" w:cs="Times New Roman"/>
                <w:sz w:val="20"/>
                <w:szCs w:val="20"/>
              </w:rPr>
            </w:pPr>
          </w:p>
        </w:tc>
        <w:tc>
          <w:tcPr>
            <w:tcW w:w="735" w:type="dxa"/>
          </w:tcPr>
          <w:p w14:paraId="0E833B91" w14:textId="77777777" w:rsidR="00A02367" w:rsidRPr="00646816" w:rsidRDefault="00A02367" w:rsidP="00A02367">
            <w:pPr>
              <w:jc w:val="both"/>
              <w:rPr>
                <w:rFonts w:ascii="Times New Roman" w:hAnsi="Times New Roman" w:cs="Times New Roman"/>
                <w:sz w:val="20"/>
                <w:szCs w:val="20"/>
              </w:rPr>
            </w:pPr>
          </w:p>
        </w:tc>
      </w:tr>
      <w:tr w:rsidR="001D75E1" w:rsidRPr="001D75E1" w14:paraId="6D0C8AB6" w14:textId="77777777" w:rsidTr="00646816">
        <w:trPr>
          <w:trHeight w:val="760"/>
        </w:trPr>
        <w:tc>
          <w:tcPr>
            <w:tcW w:w="776" w:type="dxa"/>
          </w:tcPr>
          <w:p w14:paraId="60E562CD" w14:textId="77777777" w:rsidR="00A02367" w:rsidRPr="001D75E1" w:rsidRDefault="00A02367" w:rsidP="00A02367">
            <w:pPr>
              <w:jc w:val="both"/>
              <w:rPr>
                <w:rFonts w:ascii="Times New Roman" w:hAnsi="Times New Roman" w:cs="Times New Roman"/>
                <w:sz w:val="24"/>
                <w:szCs w:val="24"/>
              </w:rPr>
            </w:pPr>
          </w:p>
        </w:tc>
        <w:tc>
          <w:tcPr>
            <w:tcW w:w="832" w:type="dxa"/>
          </w:tcPr>
          <w:p w14:paraId="5B0C45F0" w14:textId="77777777" w:rsidR="00A02367" w:rsidRPr="00646816" w:rsidRDefault="00A02367" w:rsidP="00A02367">
            <w:pPr>
              <w:jc w:val="both"/>
              <w:rPr>
                <w:rFonts w:ascii="Times New Roman" w:hAnsi="Times New Roman" w:cs="Times New Roman"/>
                <w:sz w:val="20"/>
                <w:szCs w:val="20"/>
              </w:rPr>
            </w:pPr>
            <w:r w:rsidRPr="00646816">
              <w:rPr>
                <w:rFonts w:ascii="Times New Roman" w:hAnsi="Times New Roman" w:cs="Times New Roman"/>
                <w:sz w:val="20"/>
                <w:szCs w:val="20"/>
              </w:rPr>
              <w:t>CARD</w:t>
            </w:r>
          </w:p>
        </w:tc>
        <w:tc>
          <w:tcPr>
            <w:tcW w:w="709" w:type="dxa"/>
          </w:tcPr>
          <w:p w14:paraId="00E3DE82" w14:textId="77777777" w:rsidR="00A02367" w:rsidRPr="00646816" w:rsidRDefault="00A02367" w:rsidP="00A02367">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mtrR</w:t>
            </w:r>
            <w:proofErr w:type="spellEnd"/>
            <w:r w:rsidRPr="00646816">
              <w:rPr>
                <w:rFonts w:ascii="Times New Roman" w:hAnsi="Times New Roman" w:cs="Times New Roman"/>
                <w:sz w:val="20"/>
                <w:szCs w:val="20"/>
              </w:rPr>
              <w:t xml:space="preserve"> A39T</w:t>
            </w:r>
          </w:p>
          <w:p w14:paraId="40DBDE4B" w14:textId="77777777" w:rsidR="00A02367" w:rsidRPr="00646816" w:rsidRDefault="00A02367" w:rsidP="00A02367">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rplD</w:t>
            </w:r>
            <w:proofErr w:type="spellEnd"/>
            <w:r w:rsidRPr="00646816">
              <w:rPr>
                <w:rFonts w:ascii="Times New Roman" w:hAnsi="Times New Roman" w:cs="Times New Roman"/>
                <w:sz w:val="20"/>
                <w:szCs w:val="20"/>
              </w:rPr>
              <w:t xml:space="preserve"> G70D</w:t>
            </w:r>
          </w:p>
        </w:tc>
        <w:tc>
          <w:tcPr>
            <w:tcW w:w="738" w:type="dxa"/>
          </w:tcPr>
          <w:p w14:paraId="4DEBBE82" w14:textId="77777777" w:rsidR="00A02367" w:rsidRPr="00646816" w:rsidRDefault="00A02367" w:rsidP="00A02367">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mtrR</w:t>
            </w:r>
            <w:proofErr w:type="spellEnd"/>
            <w:r w:rsidRPr="00646816">
              <w:rPr>
                <w:rFonts w:ascii="Times New Roman" w:hAnsi="Times New Roman" w:cs="Times New Roman"/>
                <w:sz w:val="20"/>
                <w:szCs w:val="20"/>
              </w:rPr>
              <w:t xml:space="preserve"> A39T</w:t>
            </w:r>
          </w:p>
        </w:tc>
        <w:tc>
          <w:tcPr>
            <w:tcW w:w="816" w:type="dxa"/>
          </w:tcPr>
          <w:p w14:paraId="67F86FAB" w14:textId="77777777" w:rsidR="00A02367" w:rsidRPr="00646816" w:rsidRDefault="00A02367" w:rsidP="00A02367">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mtrR</w:t>
            </w:r>
            <w:proofErr w:type="spellEnd"/>
            <w:r w:rsidRPr="00646816">
              <w:rPr>
                <w:rFonts w:ascii="Times New Roman" w:hAnsi="Times New Roman" w:cs="Times New Roman"/>
                <w:sz w:val="20"/>
                <w:szCs w:val="20"/>
              </w:rPr>
              <w:t xml:space="preserve"> A39T</w:t>
            </w:r>
          </w:p>
        </w:tc>
        <w:tc>
          <w:tcPr>
            <w:tcW w:w="735" w:type="dxa"/>
          </w:tcPr>
          <w:p w14:paraId="40E0E949" w14:textId="77777777" w:rsidR="00A02367" w:rsidRPr="00646816" w:rsidRDefault="00A02367" w:rsidP="00A02367">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mtrR</w:t>
            </w:r>
            <w:proofErr w:type="spellEnd"/>
            <w:r w:rsidRPr="00646816">
              <w:rPr>
                <w:rFonts w:ascii="Times New Roman" w:hAnsi="Times New Roman" w:cs="Times New Roman"/>
                <w:sz w:val="20"/>
                <w:szCs w:val="20"/>
              </w:rPr>
              <w:t xml:space="preserve"> A39T</w:t>
            </w:r>
          </w:p>
        </w:tc>
        <w:tc>
          <w:tcPr>
            <w:tcW w:w="735" w:type="dxa"/>
          </w:tcPr>
          <w:p w14:paraId="0F625A28" w14:textId="77777777" w:rsidR="00A02367" w:rsidRPr="00646816" w:rsidRDefault="00A02367" w:rsidP="00A02367">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mtrR</w:t>
            </w:r>
            <w:proofErr w:type="spellEnd"/>
            <w:r w:rsidRPr="00646816">
              <w:rPr>
                <w:rFonts w:ascii="Times New Roman" w:hAnsi="Times New Roman" w:cs="Times New Roman"/>
                <w:sz w:val="20"/>
                <w:szCs w:val="20"/>
              </w:rPr>
              <w:t xml:space="preserve"> A39T</w:t>
            </w:r>
          </w:p>
        </w:tc>
        <w:tc>
          <w:tcPr>
            <w:tcW w:w="735" w:type="dxa"/>
          </w:tcPr>
          <w:p w14:paraId="4B2972B1" w14:textId="77777777" w:rsidR="00A02367" w:rsidRPr="00646816" w:rsidRDefault="00A02367" w:rsidP="00A02367">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mtrR</w:t>
            </w:r>
            <w:proofErr w:type="spellEnd"/>
            <w:r w:rsidRPr="00646816">
              <w:rPr>
                <w:rFonts w:ascii="Times New Roman" w:hAnsi="Times New Roman" w:cs="Times New Roman"/>
                <w:sz w:val="20"/>
                <w:szCs w:val="20"/>
              </w:rPr>
              <w:t xml:space="preserve"> A39T</w:t>
            </w:r>
          </w:p>
        </w:tc>
        <w:tc>
          <w:tcPr>
            <w:tcW w:w="735" w:type="dxa"/>
          </w:tcPr>
          <w:p w14:paraId="1021D90E" w14:textId="77777777" w:rsidR="00A02367" w:rsidRPr="00646816" w:rsidRDefault="00A02367" w:rsidP="00A02367">
            <w:pPr>
              <w:jc w:val="both"/>
              <w:rPr>
                <w:rFonts w:ascii="Times New Roman" w:hAnsi="Times New Roman" w:cs="Times New Roman"/>
                <w:sz w:val="20"/>
                <w:szCs w:val="20"/>
              </w:rPr>
            </w:pPr>
          </w:p>
        </w:tc>
        <w:tc>
          <w:tcPr>
            <w:tcW w:w="735" w:type="dxa"/>
          </w:tcPr>
          <w:p w14:paraId="7D909F03" w14:textId="77777777" w:rsidR="00A02367" w:rsidRPr="00646816" w:rsidRDefault="00A02367" w:rsidP="00A02367">
            <w:pPr>
              <w:jc w:val="both"/>
              <w:rPr>
                <w:rFonts w:ascii="Times New Roman" w:hAnsi="Times New Roman" w:cs="Times New Roman"/>
                <w:sz w:val="20"/>
                <w:szCs w:val="20"/>
              </w:rPr>
            </w:pPr>
          </w:p>
        </w:tc>
        <w:tc>
          <w:tcPr>
            <w:tcW w:w="735" w:type="dxa"/>
          </w:tcPr>
          <w:p w14:paraId="30312762" w14:textId="77777777" w:rsidR="00A02367" w:rsidRPr="00646816" w:rsidRDefault="00A02367" w:rsidP="00A02367">
            <w:pPr>
              <w:jc w:val="both"/>
              <w:rPr>
                <w:rFonts w:ascii="Times New Roman" w:hAnsi="Times New Roman" w:cs="Times New Roman"/>
                <w:sz w:val="20"/>
                <w:szCs w:val="20"/>
              </w:rPr>
            </w:pPr>
          </w:p>
        </w:tc>
        <w:tc>
          <w:tcPr>
            <w:tcW w:w="735" w:type="dxa"/>
          </w:tcPr>
          <w:p w14:paraId="68C0A6A7" w14:textId="77777777" w:rsidR="00A02367" w:rsidRPr="00646816" w:rsidRDefault="00A02367" w:rsidP="00A02367">
            <w:pPr>
              <w:jc w:val="both"/>
              <w:rPr>
                <w:rFonts w:ascii="Times New Roman" w:hAnsi="Times New Roman" w:cs="Times New Roman"/>
                <w:sz w:val="20"/>
                <w:szCs w:val="20"/>
              </w:rPr>
            </w:pPr>
          </w:p>
          <w:p w14:paraId="41C63C85" w14:textId="77777777" w:rsidR="00A02367" w:rsidRPr="00646816" w:rsidRDefault="00A02367" w:rsidP="00A02367">
            <w:pPr>
              <w:rPr>
                <w:rFonts w:ascii="Times New Roman" w:hAnsi="Times New Roman" w:cs="Times New Roman"/>
                <w:sz w:val="20"/>
                <w:szCs w:val="20"/>
              </w:rPr>
            </w:pPr>
          </w:p>
        </w:tc>
      </w:tr>
      <w:tr w:rsidR="001D75E1" w:rsidRPr="001D75E1" w14:paraId="450AAF83" w14:textId="77777777" w:rsidTr="00646816">
        <w:trPr>
          <w:trHeight w:val="567"/>
        </w:trPr>
        <w:tc>
          <w:tcPr>
            <w:tcW w:w="776" w:type="dxa"/>
          </w:tcPr>
          <w:p w14:paraId="15326480" w14:textId="77777777" w:rsidR="00A02367" w:rsidRPr="001D75E1" w:rsidRDefault="00A02367" w:rsidP="00A02367">
            <w:pPr>
              <w:jc w:val="both"/>
              <w:rPr>
                <w:rFonts w:ascii="Times New Roman" w:hAnsi="Times New Roman" w:cs="Times New Roman"/>
                <w:sz w:val="24"/>
                <w:szCs w:val="24"/>
              </w:rPr>
            </w:pPr>
          </w:p>
        </w:tc>
        <w:tc>
          <w:tcPr>
            <w:tcW w:w="832" w:type="dxa"/>
          </w:tcPr>
          <w:p w14:paraId="49464A0E" w14:textId="77777777" w:rsidR="00A02367" w:rsidRPr="00646816" w:rsidRDefault="00A02367" w:rsidP="00A02367">
            <w:pPr>
              <w:jc w:val="both"/>
              <w:rPr>
                <w:rFonts w:ascii="Times New Roman" w:hAnsi="Times New Roman" w:cs="Times New Roman"/>
                <w:sz w:val="20"/>
                <w:szCs w:val="20"/>
              </w:rPr>
            </w:pPr>
            <w:r w:rsidRPr="00646816">
              <w:rPr>
                <w:rFonts w:ascii="Times New Roman" w:hAnsi="Times New Roman" w:cs="Times New Roman"/>
                <w:sz w:val="20"/>
                <w:szCs w:val="20"/>
              </w:rPr>
              <w:t>ARIBA</w:t>
            </w:r>
          </w:p>
        </w:tc>
        <w:tc>
          <w:tcPr>
            <w:tcW w:w="709" w:type="dxa"/>
          </w:tcPr>
          <w:p w14:paraId="2893E6D6" w14:textId="77777777" w:rsidR="00A02367" w:rsidRPr="00646816" w:rsidRDefault="00A02367" w:rsidP="00A02367">
            <w:pPr>
              <w:jc w:val="both"/>
              <w:rPr>
                <w:rFonts w:ascii="Times New Roman" w:hAnsi="Times New Roman" w:cs="Times New Roman"/>
                <w:sz w:val="20"/>
                <w:szCs w:val="20"/>
              </w:rPr>
            </w:pPr>
          </w:p>
        </w:tc>
        <w:tc>
          <w:tcPr>
            <w:tcW w:w="738" w:type="dxa"/>
          </w:tcPr>
          <w:p w14:paraId="4D0B5ADC" w14:textId="77777777" w:rsidR="00A02367" w:rsidRPr="00646816" w:rsidRDefault="00A02367" w:rsidP="00A02367">
            <w:pPr>
              <w:jc w:val="both"/>
              <w:rPr>
                <w:rFonts w:ascii="Times New Roman" w:hAnsi="Times New Roman" w:cs="Times New Roman"/>
                <w:sz w:val="20"/>
                <w:szCs w:val="20"/>
              </w:rPr>
            </w:pPr>
          </w:p>
        </w:tc>
        <w:tc>
          <w:tcPr>
            <w:tcW w:w="816" w:type="dxa"/>
          </w:tcPr>
          <w:p w14:paraId="47A98FD3" w14:textId="77777777" w:rsidR="00A02367" w:rsidRPr="00646816" w:rsidRDefault="00A02367" w:rsidP="00A02367">
            <w:pPr>
              <w:jc w:val="both"/>
              <w:rPr>
                <w:rFonts w:ascii="Times New Roman" w:hAnsi="Times New Roman" w:cs="Times New Roman"/>
                <w:sz w:val="20"/>
                <w:szCs w:val="20"/>
              </w:rPr>
            </w:pPr>
          </w:p>
        </w:tc>
        <w:tc>
          <w:tcPr>
            <w:tcW w:w="735" w:type="dxa"/>
          </w:tcPr>
          <w:p w14:paraId="4EFF6CB1" w14:textId="77777777" w:rsidR="00A02367" w:rsidRPr="00646816" w:rsidRDefault="00A02367" w:rsidP="00A02367">
            <w:pPr>
              <w:jc w:val="both"/>
              <w:rPr>
                <w:rFonts w:ascii="Times New Roman" w:hAnsi="Times New Roman" w:cs="Times New Roman"/>
                <w:sz w:val="20"/>
                <w:szCs w:val="20"/>
              </w:rPr>
            </w:pPr>
          </w:p>
        </w:tc>
        <w:tc>
          <w:tcPr>
            <w:tcW w:w="735" w:type="dxa"/>
          </w:tcPr>
          <w:p w14:paraId="37F99060" w14:textId="77777777" w:rsidR="00A02367" w:rsidRPr="00646816" w:rsidRDefault="00A02367" w:rsidP="00A02367">
            <w:pPr>
              <w:jc w:val="both"/>
              <w:rPr>
                <w:rFonts w:ascii="Times New Roman" w:hAnsi="Times New Roman" w:cs="Times New Roman"/>
                <w:sz w:val="20"/>
                <w:szCs w:val="20"/>
              </w:rPr>
            </w:pPr>
          </w:p>
        </w:tc>
        <w:tc>
          <w:tcPr>
            <w:tcW w:w="735" w:type="dxa"/>
          </w:tcPr>
          <w:p w14:paraId="7C24970D" w14:textId="77777777" w:rsidR="00A02367" w:rsidRPr="00646816" w:rsidRDefault="00A02367" w:rsidP="00A02367">
            <w:pPr>
              <w:jc w:val="both"/>
              <w:rPr>
                <w:rFonts w:ascii="Times New Roman" w:hAnsi="Times New Roman" w:cs="Times New Roman"/>
                <w:sz w:val="20"/>
                <w:szCs w:val="20"/>
              </w:rPr>
            </w:pPr>
          </w:p>
        </w:tc>
        <w:tc>
          <w:tcPr>
            <w:tcW w:w="735" w:type="dxa"/>
          </w:tcPr>
          <w:p w14:paraId="22C3C84F" w14:textId="77777777" w:rsidR="00A02367" w:rsidRPr="00646816" w:rsidRDefault="00A02367" w:rsidP="00A02367">
            <w:pPr>
              <w:jc w:val="both"/>
              <w:rPr>
                <w:rFonts w:ascii="Times New Roman" w:hAnsi="Times New Roman" w:cs="Times New Roman"/>
                <w:sz w:val="20"/>
                <w:szCs w:val="20"/>
              </w:rPr>
            </w:pPr>
          </w:p>
        </w:tc>
        <w:tc>
          <w:tcPr>
            <w:tcW w:w="735" w:type="dxa"/>
          </w:tcPr>
          <w:p w14:paraId="4BE83878" w14:textId="77777777" w:rsidR="00A02367" w:rsidRPr="00646816" w:rsidRDefault="00A02367" w:rsidP="00A02367">
            <w:pPr>
              <w:jc w:val="both"/>
              <w:rPr>
                <w:rFonts w:ascii="Times New Roman" w:hAnsi="Times New Roman" w:cs="Times New Roman"/>
                <w:sz w:val="20"/>
                <w:szCs w:val="20"/>
              </w:rPr>
            </w:pPr>
          </w:p>
        </w:tc>
        <w:tc>
          <w:tcPr>
            <w:tcW w:w="735" w:type="dxa"/>
          </w:tcPr>
          <w:p w14:paraId="26CB2F28" w14:textId="77777777" w:rsidR="00A02367" w:rsidRPr="00646816" w:rsidRDefault="00A02367" w:rsidP="00A02367">
            <w:pPr>
              <w:jc w:val="both"/>
              <w:rPr>
                <w:rFonts w:ascii="Times New Roman" w:hAnsi="Times New Roman" w:cs="Times New Roman"/>
                <w:sz w:val="20"/>
                <w:szCs w:val="20"/>
              </w:rPr>
            </w:pPr>
          </w:p>
        </w:tc>
        <w:tc>
          <w:tcPr>
            <w:tcW w:w="735" w:type="dxa"/>
          </w:tcPr>
          <w:p w14:paraId="5BDCEA05" w14:textId="77777777" w:rsidR="00A02367" w:rsidRPr="00646816" w:rsidRDefault="00A02367" w:rsidP="00A02367">
            <w:pPr>
              <w:jc w:val="both"/>
              <w:rPr>
                <w:rFonts w:ascii="Times New Roman" w:hAnsi="Times New Roman" w:cs="Times New Roman"/>
                <w:sz w:val="20"/>
                <w:szCs w:val="20"/>
              </w:rPr>
            </w:pPr>
          </w:p>
        </w:tc>
      </w:tr>
      <w:tr w:rsidR="001D75E1" w:rsidRPr="001D75E1" w14:paraId="3B5948A1" w14:textId="77777777" w:rsidTr="00646816">
        <w:trPr>
          <w:trHeight w:val="796"/>
        </w:trPr>
        <w:tc>
          <w:tcPr>
            <w:tcW w:w="776" w:type="dxa"/>
          </w:tcPr>
          <w:p w14:paraId="45FC0B6F" w14:textId="77777777" w:rsidR="00A02367" w:rsidRPr="001D75E1" w:rsidRDefault="00A02367" w:rsidP="00A02367">
            <w:pPr>
              <w:jc w:val="both"/>
              <w:rPr>
                <w:rFonts w:ascii="Times New Roman" w:hAnsi="Times New Roman" w:cs="Times New Roman"/>
                <w:sz w:val="24"/>
                <w:szCs w:val="24"/>
              </w:rPr>
            </w:pPr>
          </w:p>
        </w:tc>
        <w:tc>
          <w:tcPr>
            <w:tcW w:w="832" w:type="dxa"/>
          </w:tcPr>
          <w:p w14:paraId="714F68CE" w14:textId="77777777" w:rsidR="00A02367" w:rsidRPr="00646816" w:rsidRDefault="00A02367" w:rsidP="00A02367">
            <w:pPr>
              <w:jc w:val="both"/>
              <w:rPr>
                <w:rFonts w:ascii="Times New Roman" w:hAnsi="Times New Roman" w:cs="Times New Roman"/>
                <w:sz w:val="20"/>
                <w:szCs w:val="20"/>
              </w:rPr>
            </w:pPr>
            <w:r w:rsidRPr="00646816">
              <w:rPr>
                <w:rFonts w:ascii="Times New Roman" w:hAnsi="Times New Roman" w:cs="Times New Roman"/>
                <w:sz w:val="20"/>
                <w:szCs w:val="20"/>
              </w:rPr>
              <w:t>Our method</w:t>
            </w:r>
          </w:p>
        </w:tc>
        <w:tc>
          <w:tcPr>
            <w:tcW w:w="709" w:type="dxa"/>
          </w:tcPr>
          <w:p w14:paraId="0E748B9E" w14:textId="77777777" w:rsidR="00A02367" w:rsidRPr="00646816" w:rsidRDefault="00A02367" w:rsidP="00A02367">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mtrR</w:t>
            </w:r>
            <w:proofErr w:type="spellEnd"/>
            <w:r w:rsidRPr="00646816">
              <w:rPr>
                <w:rFonts w:ascii="Times New Roman" w:hAnsi="Times New Roman" w:cs="Times New Roman"/>
                <w:sz w:val="20"/>
                <w:szCs w:val="20"/>
              </w:rPr>
              <w:t xml:space="preserve"> A39T</w:t>
            </w:r>
          </w:p>
          <w:p w14:paraId="281CEBB7" w14:textId="77777777" w:rsidR="00A02367" w:rsidRPr="00646816" w:rsidRDefault="00A02367" w:rsidP="00A02367">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rplD</w:t>
            </w:r>
            <w:proofErr w:type="spellEnd"/>
            <w:r w:rsidRPr="00646816">
              <w:rPr>
                <w:rFonts w:ascii="Times New Roman" w:hAnsi="Times New Roman" w:cs="Times New Roman"/>
                <w:sz w:val="20"/>
                <w:szCs w:val="20"/>
              </w:rPr>
              <w:t xml:space="preserve"> G70D</w:t>
            </w:r>
          </w:p>
        </w:tc>
        <w:tc>
          <w:tcPr>
            <w:tcW w:w="738" w:type="dxa"/>
          </w:tcPr>
          <w:p w14:paraId="788B919C" w14:textId="77777777" w:rsidR="00A02367" w:rsidRPr="00646816" w:rsidRDefault="00A02367" w:rsidP="00A02367">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mtrR</w:t>
            </w:r>
            <w:proofErr w:type="spellEnd"/>
            <w:r w:rsidRPr="00646816">
              <w:rPr>
                <w:rFonts w:ascii="Times New Roman" w:hAnsi="Times New Roman" w:cs="Times New Roman"/>
                <w:sz w:val="20"/>
                <w:szCs w:val="20"/>
              </w:rPr>
              <w:t xml:space="preserve"> A39T</w:t>
            </w:r>
          </w:p>
        </w:tc>
        <w:tc>
          <w:tcPr>
            <w:tcW w:w="816" w:type="dxa"/>
          </w:tcPr>
          <w:p w14:paraId="1D5E0E7A" w14:textId="77777777" w:rsidR="00A02367" w:rsidRPr="00646816" w:rsidRDefault="00A02367" w:rsidP="00A02367">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mtrR</w:t>
            </w:r>
            <w:proofErr w:type="spellEnd"/>
            <w:r w:rsidRPr="00646816">
              <w:rPr>
                <w:rFonts w:ascii="Times New Roman" w:hAnsi="Times New Roman" w:cs="Times New Roman"/>
                <w:sz w:val="20"/>
                <w:szCs w:val="20"/>
              </w:rPr>
              <w:t xml:space="preserve"> A39T</w:t>
            </w:r>
          </w:p>
        </w:tc>
        <w:tc>
          <w:tcPr>
            <w:tcW w:w="735" w:type="dxa"/>
          </w:tcPr>
          <w:p w14:paraId="3C5E1B16" w14:textId="77777777" w:rsidR="00A02367" w:rsidRPr="00646816" w:rsidRDefault="00A02367" w:rsidP="00A02367">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mtrR</w:t>
            </w:r>
            <w:proofErr w:type="spellEnd"/>
            <w:r w:rsidRPr="00646816">
              <w:rPr>
                <w:rFonts w:ascii="Times New Roman" w:hAnsi="Times New Roman" w:cs="Times New Roman"/>
                <w:sz w:val="20"/>
                <w:szCs w:val="20"/>
              </w:rPr>
              <w:t xml:space="preserve"> A39T</w:t>
            </w:r>
          </w:p>
        </w:tc>
        <w:tc>
          <w:tcPr>
            <w:tcW w:w="735" w:type="dxa"/>
          </w:tcPr>
          <w:p w14:paraId="014200C0" w14:textId="77777777" w:rsidR="00A02367" w:rsidRPr="00646816" w:rsidRDefault="00A02367" w:rsidP="00A02367">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mtrR</w:t>
            </w:r>
            <w:proofErr w:type="spellEnd"/>
            <w:r w:rsidRPr="00646816">
              <w:rPr>
                <w:rFonts w:ascii="Times New Roman" w:hAnsi="Times New Roman" w:cs="Times New Roman"/>
                <w:sz w:val="20"/>
                <w:szCs w:val="20"/>
              </w:rPr>
              <w:t xml:space="preserve"> A39T</w:t>
            </w:r>
          </w:p>
        </w:tc>
        <w:tc>
          <w:tcPr>
            <w:tcW w:w="735" w:type="dxa"/>
          </w:tcPr>
          <w:p w14:paraId="5C236C7D" w14:textId="77777777" w:rsidR="00A02367" w:rsidRPr="00646816" w:rsidRDefault="00A02367" w:rsidP="00A02367">
            <w:pPr>
              <w:jc w:val="both"/>
              <w:rPr>
                <w:rFonts w:ascii="Times New Roman" w:hAnsi="Times New Roman" w:cs="Times New Roman"/>
                <w:sz w:val="20"/>
                <w:szCs w:val="20"/>
              </w:rPr>
            </w:pPr>
            <w:proofErr w:type="spellStart"/>
            <w:r w:rsidRPr="00646816">
              <w:rPr>
                <w:rFonts w:ascii="Times New Roman" w:hAnsi="Times New Roman" w:cs="Times New Roman"/>
                <w:sz w:val="20"/>
                <w:szCs w:val="20"/>
              </w:rPr>
              <w:t>mtrR</w:t>
            </w:r>
            <w:proofErr w:type="spellEnd"/>
            <w:r w:rsidRPr="00646816">
              <w:rPr>
                <w:rFonts w:ascii="Times New Roman" w:hAnsi="Times New Roman" w:cs="Times New Roman"/>
                <w:sz w:val="20"/>
                <w:szCs w:val="20"/>
              </w:rPr>
              <w:t xml:space="preserve"> A39T</w:t>
            </w:r>
          </w:p>
        </w:tc>
        <w:tc>
          <w:tcPr>
            <w:tcW w:w="735" w:type="dxa"/>
          </w:tcPr>
          <w:p w14:paraId="5605CDBA" w14:textId="77777777" w:rsidR="00A02367" w:rsidRPr="00646816" w:rsidRDefault="00A02367" w:rsidP="00A02367">
            <w:pPr>
              <w:jc w:val="both"/>
              <w:rPr>
                <w:rFonts w:ascii="Times New Roman" w:hAnsi="Times New Roman" w:cs="Times New Roman"/>
                <w:sz w:val="20"/>
                <w:szCs w:val="20"/>
              </w:rPr>
            </w:pPr>
          </w:p>
        </w:tc>
        <w:tc>
          <w:tcPr>
            <w:tcW w:w="735" w:type="dxa"/>
          </w:tcPr>
          <w:p w14:paraId="37B24777" w14:textId="77777777" w:rsidR="00A02367" w:rsidRPr="00646816" w:rsidRDefault="00A02367" w:rsidP="00A02367">
            <w:pPr>
              <w:jc w:val="both"/>
              <w:rPr>
                <w:rFonts w:ascii="Times New Roman" w:hAnsi="Times New Roman" w:cs="Times New Roman"/>
                <w:sz w:val="20"/>
                <w:szCs w:val="20"/>
              </w:rPr>
            </w:pPr>
          </w:p>
        </w:tc>
        <w:tc>
          <w:tcPr>
            <w:tcW w:w="735" w:type="dxa"/>
          </w:tcPr>
          <w:p w14:paraId="4D6C737A" w14:textId="77777777" w:rsidR="00A02367" w:rsidRPr="00646816" w:rsidRDefault="00A02367" w:rsidP="00A02367">
            <w:pPr>
              <w:jc w:val="both"/>
              <w:rPr>
                <w:rFonts w:ascii="Times New Roman" w:hAnsi="Times New Roman" w:cs="Times New Roman"/>
                <w:sz w:val="20"/>
                <w:szCs w:val="20"/>
              </w:rPr>
            </w:pPr>
          </w:p>
        </w:tc>
        <w:tc>
          <w:tcPr>
            <w:tcW w:w="735" w:type="dxa"/>
          </w:tcPr>
          <w:p w14:paraId="5496E197" w14:textId="77777777" w:rsidR="00A02367" w:rsidRPr="00646816" w:rsidRDefault="00A02367" w:rsidP="00A02367">
            <w:pPr>
              <w:jc w:val="both"/>
              <w:rPr>
                <w:rFonts w:ascii="Times New Roman" w:hAnsi="Times New Roman" w:cs="Times New Roman"/>
                <w:sz w:val="20"/>
                <w:szCs w:val="20"/>
              </w:rPr>
            </w:pPr>
          </w:p>
        </w:tc>
      </w:tr>
    </w:tbl>
    <w:p w14:paraId="6B441C1B" w14:textId="77777777" w:rsidR="001C1D48" w:rsidRDefault="001C1D48" w:rsidP="001F3121">
      <w:pPr>
        <w:spacing w:before="240" w:line="240" w:lineRule="auto"/>
        <w:jc w:val="both"/>
        <w:rPr>
          <w:rFonts w:ascii="Times New Roman" w:hAnsi="Times New Roman" w:cs="Times New Roman"/>
          <w:b/>
          <w:bCs/>
          <w:sz w:val="24"/>
          <w:szCs w:val="24"/>
        </w:rPr>
      </w:pPr>
    </w:p>
    <w:p w14:paraId="2EF72CEC" w14:textId="77777777" w:rsidR="00FF2D9C" w:rsidRDefault="00FF2D9C" w:rsidP="00646816">
      <w:pPr>
        <w:pStyle w:val="ListParagraph"/>
        <w:numPr>
          <w:ilvl w:val="0"/>
          <w:numId w:val="4"/>
        </w:numPr>
        <w:spacing w:line="360" w:lineRule="auto"/>
        <w:ind w:left="0" w:firstLine="0"/>
        <w:jc w:val="both"/>
        <w:rPr>
          <w:rFonts w:ascii="Times New Roman" w:hAnsi="Times New Roman" w:cs="Times New Roman"/>
          <w:b/>
          <w:color w:val="000000" w:themeColor="text1"/>
          <w:sz w:val="24"/>
          <w:szCs w:val="24"/>
          <w:u w:val="single"/>
        </w:rPr>
      </w:pPr>
      <w:r w:rsidRPr="00460A42">
        <w:rPr>
          <w:rFonts w:ascii="Times New Roman" w:hAnsi="Times New Roman" w:cs="Times New Roman"/>
          <w:b/>
          <w:color w:val="000000" w:themeColor="text1"/>
          <w:sz w:val="24"/>
          <w:szCs w:val="24"/>
          <w:u w:val="single"/>
        </w:rPr>
        <w:t>Basis of drug resistance</w:t>
      </w:r>
      <w:r w:rsidR="006933D9">
        <w:rPr>
          <w:rFonts w:ascii="Times New Roman" w:hAnsi="Times New Roman" w:cs="Times New Roman"/>
          <w:b/>
          <w:color w:val="000000" w:themeColor="text1"/>
          <w:sz w:val="24"/>
          <w:szCs w:val="24"/>
          <w:u w:val="single"/>
        </w:rPr>
        <w:t xml:space="preserve"> derived from literature</w:t>
      </w:r>
    </w:p>
    <w:p w14:paraId="5B832FFA" w14:textId="77777777" w:rsidR="00795E57" w:rsidRPr="00646816" w:rsidRDefault="00FF2D9C" w:rsidP="00795E57">
      <w:pPr>
        <w:spacing w:line="240" w:lineRule="auto"/>
        <w:jc w:val="both"/>
        <w:rPr>
          <w:rFonts w:ascii="Times New Roman" w:hAnsi="Times New Roman" w:cs="Times New Roman"/>
          <w:bCs/>
          <w:sz w:val="24"/>
          <w:szCs w:val="24"/>
        </w:rPr>
      </w:pPr>
      <w:r w:rsidRPr="00527473">
        <w:rPr>
          <w:rFonts w:ascii="Times New Roman" w:hAnsi="Times New Roman" w:cs="Times New Roman"/>
          <w:bCs/>
          <w:color w:val="000000" w:themeColor="text1"/>
          <w:sz w:val="24"/>
          <w:szCs w:val="24"/>
        </w:rPr>
        <w:lastRenderedPageBreak/>
        <w:t>We identified mutations i</w:t>
      </w:r>
      <w:r>
        <w:rPr>
          <w:rFonts w:ascii="Times New Roman" w:hAnsi="Times New Roman" w:cs="Times New Roman"/>
          <w:bCs/>
          <w:color w:val="000000" w:themeColor="text1"/>
          <w:sz w:val="24"/>
          <w:szCs w:val="24"/>
        </w:rPr>
        <w:t xml:space="preserve">n </w:t>
      </w:r>
      <w:r w:rsidR="00BE251D">
        <w:rPr>
          <w:rFonts w:ascii="Times New Roman" w:hAnsi="Times New Roman" w:cs="Times New Roman"/>
          <w:bCs/>
          <w:color w:val="000000" w:themeColor="text1"/>
          <w:sz w:val="24"/>
          <w:szCs w:val="24"/>
        </w:rPr>
        <w:t>eleven</w:t>
      </w:r>
      <w:r>
        <w:rPr>
          <w:rFonts w:ascii="Times New Roman" w:hAnsi="Times New Roman" w:cs="Times New Roman"/>
          <w:bCs/>
          <w:color w:val="000000" w:themeColor="text1"/>
          <w:sz w:val="24"/>
          <w:szCs w:val="24"/>
        </w:rPr>
        <w:t xml:space="preserve"> </w:t>
      </w:r>
      <w:r w:rsidRPr="00527473">
        <w:rPr>
          <w:rFonts w:ascii="Times New Roman" w:hAnsi="Times New Roman" w:cs="Times New Roman"/>
          <w:bCs/>
          <w:color w:val="000000" w:themeColor="text1"/>
          <w:sz w:val="24"/>
          <w:szCs w:val="24"/>
        </w:rPr>
        <w:t xml:space="preserve">proteins associated with antibiotic resistance - </w:t>
      </w:r>
      <w:proofErr w:type="spellStart"/>
      <w:r w:rsidRPr="00527473">
        <w:rPr>
          <w:rFonts w:ascii="Times New Roman" w:hAnsi="Times New Roman" w:cs="Times New Roman"/>
          <w:bCs/>
          <w:color w:val="000000" w:themeColor="text1"/>
          <w:sz w:val="24"/>
          <w:szCs w:val="24"/>
        </w:rPr>
        <w:t>GyrA</w:t>
      </w:r>
      <w:proofErr w:type="spellEnd"/>
      <w:r w:rsidRPr="00527473">
        <w:rPr>
          <w:rFonts w:ascii="Times New Roman" w:hAnsi="Times New Roman" w:cs="Times New Roman"/>
          <w:bCs/>
          <w:color w:val="000000" w:themeColor="text1"/>
          <w:sz w:val="24"/>
          <w:szCs w:val="24"/>
        </w:rPr>
        <w:t xml:space="preserve">, </w:t>
      </w:r>
      <w:proofErr w:type="spellStart"/>
      <w:r w:rsidRPr="00527473">
        <w:rPr>
          <w:rFonts w:ascii="Times New Roman" w:hAnsi="Times New Roman" w:cs="Times New Roman"/>
          <w:bCs/>
          <w:color w:val="000000" w:themeColor="text1"/>
          <w:sz w:val="24"/>
          <w:szCs w:val="24"/>
        </w:rPr>
        <w:t>ParC</w:t>
      </w:r>
      <w:proofErr w:type="spellEnd"/>
      <w:r w:rsidRPr="00527473">
        <w:rPr>
          <w:rFonts w:ascii="Times New Roman" w:hAnsi="Times New Roman" w:cs="Times New Roman"/>
          <w:bCs/>
          <w:color w:val="000000" w:themeColor="text1"/>
          <w:sz w:val="24"/>
          <w:szCs w:val="24"/>
        </w:rPr>
        <w:t xml:space="preserve">, </w:t>
      </w:r>
      <w:r w:rsidRPr="0060256E">
        <w:rPr>
          <w:rFonts w:ascii="Times New Roman" w:hAnsi="Times New Roman" w:cs="Times New Roman"/>
          <w:bCs/>
          <w:sz w:val="24"/>
          <w:szCs w:val="24"/>
        </w:rPr>
        <w:t>PBP1 (</w:t>
      </w:r>
      <w:r w:rsidRPr="0060256E">
        <w:rPr>
          <w:rFonts w:ascii="Times New Roman" w:hAnsi="Times New Roman" w:cs="Times New Roman"/>
          <w:bCs/>
          <w:i/>
          <w:iCs/>
          <w:sz w:val="24"/>
          <w:szCs w:val="24"/>
        </w:rPr>
        <w:t>ponA1</w:t>
      </w:r>
      <w:r w:rsidRPr="0060256E">
        <w:rPr>
          <w:rFonts w:ascii="Times New Roman" w:hAnsi="Times New Roman" w:cs="Times New Roman"/>
          <w:bCs/>
          <w:sz w:val="24"/>
          <w:szCs w:val="24"/>
        </w:rPr>
        <w:t xml:space="preserve">), </w:t>
      </w:r>
      <w:proofErr w:type="spellStart"/>
      <w:r w:rsidRPr="0060256E">
        <w:rPr>
          <w:rFonts w:ascii="Times New Roman" w:hAnsi="Times New Roman" w:cs="Times New Roman"/>
          <w:bCs/>
          <w:sz w:val="24"/>
          <w:szCs w:val="24"/>
        </w:rPr>
        <w:t>RpsJ</w:t>
      </w:r>
      <w:proofErr w:type="spellEnd"/>
      <w:r w:rsidRPr="0060256E">
        <w:rPr>
          <w:rFonts w:ascii="Times New Roman" w:hAnsi="Times New Roman" w:cs="Times New Roman"/>
          <w:bCs/>
          <w:sz w:val="24"/>
          <w:szCs w:val="24"/>
        </w:rPr>
        <w:t>, PBP2 (</w:t>
      </w:r>
      <w:proofErr w:type="spellStart"/>
      <w:r w:rsidRPr="0060256E">
        <w:rPr>
          <w:rFonts w:ascii="Times New Roman" w:hAnsi="Times New Roman" w:cs="Times New Roman"/>
          <w:bCs/>
          <w:i/>
          <w:iCs/>
          <w:sz w:val="24"/>
          <w:szCs w:val="24"/>
        </w:rPr>
        <w:t>penA</w:t>
      </w:r>
      <w:proofErr w:type="spellEnd"/>
      <w:r w:rsidRPr="0060256E">
        <w:rPr>
          <w:rFonts w:ascii="Times New Roman" w:hAnsi="Times New Roman" w:cs="Times New Roman"/>
          <w:bCs/>
          <w:sz w:val="24"/>
          <w:szCs w:val="24"/>
        </w:rPr>
        <w:t xml:space="preserve">), PorB1b, </w:t>
      </w:r>
      <w:proofErr w:type="spellStart"/>
      <w:r w:rsidRPr="0060256E">
        <w:rPr>
          <w:rFonts w:ascii="Times New Roman" w:hAnsi="Times New Roman" w:cs="Times New Roman"/>
          <w:bCs/>
          <w:sz w:val="24"/>
          <w:szCs w:val="24"/>
        </w:rPr>
        <w:t>FolP</w:t>
      </w:r>
      <w:proofErr w:type="spellEnd"/>
      <w:r w:rsidRPr="0060256E">
        <w:rPr>
          <w:rFonts w:ascii="Times New Roman" w:hAnsi="Times New Roman" w:cs="Times New Roman"/>
          <w:bCs/>
          <w:sz w:val="24"/>
          <w:szCs w:val="24"/>
        </w:rPr>
        <w:t xml:space="preserve">, </w:t>
      </w:r>
      <w:proofErr w:type="spellStart"/>
      <w:r w:rsidRPr="0060256E">
        <w:rPr>
          <w:rFonts w:ascii="Times New Roman" w:hAnsi="Times New Roman" w:cs="Times New Roman"/>
          <w:bCs/>
          <w:sz w:val="24"/>
          <w:szCs w:val="24"/>
        </w:rPr>
        <w:t>RplD</w:t>
      </w:r>
      <w:proofErr w:type="spellEnd"/>
      <w:r w:rsidR="00BE251D">
        <w:rPr>
          <w:rFonts w:ascii="Times New Roman" w:hAnsi="Times New Roman" w:cs="Times New Roman"/>
          <w:bCs/>
          <w:sz w:val="24"/>
          <w:szCs w:val="24"/>
        </w:rPr>
        <w:t xml:space="preserve">, </w:t>
      </w:r>
      <w:proofErr w:type="spellStart"/>
      <w:r w:rsidR="00BE251D">
        <w:rPr>
          <w:rFonts w:ascii="Times New Roman" w:hAnsi="Times New Roman" w:cs="Times New Roman"/>
          <w:bCs/>
          <w:sz w:val="24"/>
          <w:szCs w:val="24"/>
        </w:rPr>
        <w:t>RpoB</w:t>
      </w:r>
      <w:proofErr w:type="spellEnd"/>
      <w:r w:rsidR="00BE251D">
        <w:rPr>
          <w:rFonts w:ascii="Times New Roman" w:hAnsi="Times New Roman" w:cs="Times New Roman"/>
          <w:bCs/>
          <w:sz w:val="24"/>
          <w:szCs w:val="24"/>
        </w:rPr>
        <w:t xml:space="preserve">, </w:t>
      </w:r>
      <w:proofErr w:type="spellStart"/>
      <w:r w:rsidR="00BE251D">
        <w:rPr>
          <w:rFonts w:ascii="Times New Roman" w:hAnsi="Times New Roman" w:cs="Times New Roman"/>
          <w:bCs/>
          <w:sz w:val="24"/>
          <w:szCs w:val="24"/>
        </w:rPr>
        <w:t>PilQ</w:t>
      </w:r>
      <w:proofErr w:type="spellEnd"/>
      <w:r w:rsidRPr="0060256E">
        <w:rPr>
          <w:rFonts w:ascii="Times New Roman" w:hAnsi="Times New Roman" w:cs="Times New Roman"/>
          <w:bCs/>
          <w:sz w:val="24"/>
          <w:szCs w:val="24"/>
        </w:rPr>
        <w:t xml:space="preserve"> and </w:t>
      </w:r>
      <w:proofErr w:type="spellStart"/>
      <w:r w:rsidRPr="0060256E">
        <w:rPr>
          <w:rFonts w:ascii="Times New Roman" w:hAnsi="Times New Roman" w:cs="Times New Roman"/>
          <w:bCs/>
          <w:sz w:val="24"/>
          <w:szCs w:val="24"/>
        </w:rPr>
        <w:t>MtrR</w:t>
      </w:r>
      <w:proofErr w:type="spellEnd"/>
      <w:r w:rsidRPr="0060256E">
        <w:rPr>
          <w:rFonts w:ascii="Times New Roman" w:hAnsi="Times New Roman" w:cs="Times New Roman"/>
          <w:bCs/>
          <w:sz w:val="24"/>
          <w:szCs w:val="24"/>
        </w:rPr>
        <w:t xml:space="preserve">. The mechanistic basis for resistance has been predicted for </w:t>
      </w:r>
      <w:proofErr w:type="spellStart"/>
      <w:r w:rsidRPr="0060256E">
        <w:rPr>
          <w:rFonts w:ascii="Times New Roman" w:hAnsi="Times New Roman" w:cs="Times New Roman"/>
          <w:bCs/>
          <w:sz w:val="24"/>
          <w:szCs w:val="24"/>
        </w:rPr>
        <w:t>RpsJ</w:t>
      </w:r>
      <w:proofErr w:type="spellEnd"/>
      <w:r w:rsidRPr="0060256E">
        <w:rPr>
          <w:rFonts w:ascii="Times New Roman" w:hAnsi="Times New Roman" w:cs="Times New Roman"/>
          <w:bCs/>
          <w:sz w:val="24"/>
          <w:szCs w:val="24"/>
        </w:rPr>
        <w:t xml:space="preserve"> (V57M) (tetracycline resistance), </w:t>
      </w:r>
      <w:proofErr w:type="spellStart"/>
      <w:r w:rsidRPr="0060256E">
        <w:rPr>
          <w:rFonts w:ascii="Times New Roman" w:hAnsi="Times New Roman" w:cs="Times New Roman"/>
          <w:bCs/>
          <w:sz w:val="24"/>
          <w:szCs w:val="24"/>
        </w:rPr>
        <w:t>RplD</w:t>
      </w:r>
      <w:proofErr w:type="spellEnd"/>
      <w:r w:rsidRPr="0060256E">
        <w:rPr>
          <w:rFonts w:ascii="Times New Roman" w:hAnsi="Times New Roman" w:cs="Times New Roman"/>
          <w:bCs/>
          <w:sz w:val="24"/>
          <w:szCs w:val="24"/>
        </w:rPr>
        <w:t xml:space="preserve"> (azithromycin resistance), </w:t>
      </w:r>
      <w:proofErr w:type="spellStart"/>
      <w:r w:rsidRPr="0060256E">
        <w:rPr>
          <w:rFonts w:ascii="Times New Roman" w:hAnsi="Times New Roman" w:cs="Times New Roman"/>
          <w:bCs/>
          <w:sz w:val="24"/>
          <w:szCs w:val="24"/>
        </w:rPr>
        <w:t>mtrR</w:t>
      </w:r>
      <w:proofErr w:type="spellEnd"/>
      <w:r w:rsidRPr="0060256E">
        <w:rPr>
          <w:rFonts w:ascii="Times New Roman" w:hAnsi="Times New Roman" w:cs="Times New Roman"/>
          <w:bCs/>
          <w:sz w:val="24"/>
          <w:szCs w:val="24"/>
        </w:rPr>
        <w:t xml:space="preserve"> (macrolide resistance)</w:t>
      </w:r>
      <w:r w:rsidR="00BE251D">
        <w:rPr>
          <w:rFonts w:ascii="Times New Roman" w:hAnsi="Times New Roman" w:cs="Times New Roman"/>
          <w:bCs/>
          <w:sz w:val="24"/>
          <w:szCs w:val="24"/>
        </w:rPr>
        <w:t xml:space="preserve">, </w:t>
      </w:r>
      <w:proofErr w:type="spellStart"/>
      <w:r w:rsidR="00BE251D">
        <w:rPr>
          <w:rFonts w:ascii="Times New Roman" w:hAnsi="Times New Roman" w:cs="Times New Roman"/>
          <w:bCs/>
          <w:sz w:val="24"/>
          <w:szCs w:val="24"/>
        </w:rPr>
        <w:t>pilQ</w:t>
      </w:r>
      <w:proofErr w:type="spellEnd"/>
      <w:r w:rsidR="00A27911">
        <w:rPr>
          <w:rFonts w:ascii="Times New Roman" w:hAnsi="Times New Roman" w:cs="Times New Roman"/>
          <w:bCs/>
          <w:sz w:val="24"/>
          <w:szCs w:val="24"/>
        </w:rPr>
        <w:t xml:space="preserve"> (penicillin and ESC resistance)</w:t>
      </w:r>
      <w:r w:rsidR="00BE251D">
        <w:rPr>
          <w:rFonts w:ascii="Times New Roman" w:hAnsi="Times New Roman" w:cs="Times New Roman"/>
          <w:bCs/>
          <w:sz w:val="24"/>
          <w:szCs w:val="24"/>
        </w:rPr>
        <w:t xml:space="preserve"> </w:t>
      </w:r>
      <w:r w:rsidRPr="0060256E">
        <w:rPr>
          <w:rFonts w:ascii="Times New Roman" w:hAnsi="Times New Roman" w:cs="Times New Roman"/>
          <w:bCs/>
          <w:sz w:val="24"/>
          <w:szCs w:val="24"/>
        </w:rPr>
        <w:t xml:space="preserve">and PBP2 </w:t>
      </w:r>
      <w:r w:rsidRPr="00527473">
        <w:rPr>
          <w:rFonts w:ascii="Times New Roman" w:hAnsi="Times New Roman" w:cs="Times New Roman"/>
          <w:bCs/>
          <w:color w:val="000000" w:themeColor="text1"/>
          <w:sz w:val="24"/>
          <w:szCs w:val="24"/>
        </w:rPr>
        <w:t>mutatio</w:t>
      </w:r>
      <w:r>
        <w:rPr>
          <w:rFonts w:ascii="Times New Roman" w:hAnsi="Times New Roman" w:cs="Times New Roman"/>
          <w:bCs/>
          <w:color w:val="000000" w:themeColor="text1"/>
          <w:sz w:val="24"/>
          <w:szCs w:val="24"/>
        </w:rPr>
        <w:t>ns</w:t>
      </w:r>
      <w:r w:rsidRPr="00527473">
        <w:rPr>
          <w:rFonts w:ascii="Times New Roman" w:hAnsi="Times New Roman" w:cs="Times New Roman"/>
          <w:bCs/>
          <w:color w:val="000000" w:themeColor="text1"/>
          <w:sz w:val="24"/>
          <w:szCs w:val="24"/>
        </w:rPr>
        <w:t xml:space="preserve">. </w:t>
      </w:r>
      <w:r w:rsidR="00795E57" w:rsidRPr="00646816">
        <w:rPr>
          <w:rFonts w:ascii="Times New Roman" w:hAnsi="Times New Roman" w:cs="Times New Roman"/>
          <w:bCs/>
          <w:sz w:val="24"/>
          <w:szCs w:val="24"/>
        </w:rPr>
        <w:t xml:space="preserve">The mechanistic basis for resistance has </w:t>
      </w:r>
      <w:r w:rsidR="00451590" w:rsidRPr="00646816">
        <w:rPr>
          <w:rFonts w:ascii="Times New Roman" w:hAnsi="Times New Roman" w:cs="Times New Roman"/>
          <w:bCs/>
          <w:sz w:val="24"/>
          <w:szCs w:val="24"/>
        </w:rPr>
        <w:t xml:space="preserve">already </w:t>
      </w:r>
      <w:r w:rsidR="00795E57" w:rsidRPr="00646816">
        <w:rPr>
          <w:rFonts w:ascii="Times New Roman" w:hAnsi="Times New Roman" w:cs="Times New Roman"/>
          <w:bCs/>
          <w:sz w:val="24"/>
          <w:szCs w:val="24"/>
        </w:rPr>
        <w:t xml:space="preserve">been predicted for </w:t>
      </w:r>
      <w:proofErr w:type="spellStart"/>
      <w:r w:rsidR="00795E57" w:rsidRPr="00646816">
        <w:rPr>
          <w:rFonts w:ascii="Times New Roman" w:hAnsi="Times New Roman" w:cs="Times New Roman"/>
          <w:bCs/>
          <w:sz w:val="24"/>
          <w:szCs w:val="24"/>
        </w:rPr>
        <w:t>RpsJ</w:t>
      </w:r>
      <w:proofErr w:type="spellEnd"/>
      <w:r w:rsidR="00795E57" w:rsidRPr="00646816">
        <w:rPr>
          <w:rFonts w:ascii="Times New Roman" w:hAnsi="Times New Roman" w:cs="Times New Roman"/>
          <w:bCs/>
          <w:sz w:val="24"/>
          <w:szCs w:val="24"/>
        </w:rPr>
        <w:t xml:space="preserve"> (V57M) (tetracycline resistance), </w:t>
      </w:r>
      <w:proofErr w:type="spellStart"/>
      <w:r w:rsidR="00795E57" w:rsidRPr="00646816">
        <w:rPr>
          <w:rFonts w:ascii="Times New Roman" w:hAnsi="Times New Roman" w:cs="Times New Roman"/>
          <w:bCs/>
          <w:sz w:val="24"/>
          <w:szCs w:val="24"/>
        </w:rPr>
        <w:t>RplD</w:t>
      </w:r>
      <w:proofErr w:type="spellEnd"/>
      <w:r w:rsidR="00795E57" w:rsidRPr="00646816">
        <w:rPr>
          <w:rFonts w:ascii="Times New Roman" w:hAnsi="Times New Roman" w:cs="Times New Roman"/>
          <w:bCs/>
          <w:sz w:val="24"/>
          <w:szCs w:val="24"/>
        </w:rPr>
        <w:t xml:space="preserve"> (azithromycin resistance), </w:t>
      </w:r>
      <w:proofErr w:type="spellStart"/>
      <w:r w:rsidR="001A02C8">
        <w:rPr>
          <w:rFonts w:ascii="Times New Roman" w:hAnsi="Times New Roman" w:cs="Times New Roman"/>
          <w:bCs/>
          <w:sz w:val="24"/>
          <w:szCs w:val="24"/>
        </w:rPr>
        <w:t>M</w:t>
      </w:r>
      <w:r w:rsidR="00795E57" w:rsidRPr="00646816">
        <w:rPr>
          <w:rFonts w:ascii="Times New Roman" w:hAnsi="Times New Roman" w:cs="Times New Roman"/>
          <w:bCs/>
          <w:sz w:val="24"/>
          <w:szCs w:val="24"/>
        </w:rPr>
        <w:t>trR</w:t>
      </w:r>
      <w:proofErr w:type="spellEnd"/>
      <w:r w:rsidR="00795E57" w:rsidRPr="00646816">
        <w:rPr>
          <w:rFonts w:ascii="Times New Roman" w:hAnsi="Times New Roman" w:cs="Times New Roman"/>
          <w:bCs/>
          <w:sz w:val="24"/>
          <w:szCs w:val="24"/>
        </w:rPr>
        <w:t xml:space="preserve"> (macrolide resistance) and PBP2 mutations.</w:t>
      </w:r>
    </w:p>
    <w:p w14:paraId="52D46648" w14:textId="77777777" w:rsidR="00FF2D9C" w:rsidRPr="00680D35" w:rsidRDefault="00FF2D9C" w:rsidP="001F3121">
      <w:pPr>
        <w:spacing w:line="240" w:lineRule="auto"/>
        <w:jc w:val="both"/>
        <w:rPr>
          <w:rFonts w:ascii="Times New Roman" w:hAnsi="Times New Roman" w:cs="Times New Roman"/>
          <w:bCs/>
          <w:color w:val="000000" w:themeColor="text1"/>
          <w:sz w:val="24"/>
          <w:szCs w:val="24"/>
          <w:lang w:val="it-IT"/>
        </w:rPr>
      </w:pPr>
      <w:r w:rsidRPr="00102B40">
        <w:rPr>
          <w:rFonts w:ascii="Times New Roman" w:hAnsi="Times New Roman" w:cs="Times New Roman"/>
          <w:bCs/>
          <w:color w:val="000000" w:themeColor="text1"/>
          <w:sz w:val="24"/>
          <w:szCs w:val="24"/>
        </w:rPr>
        <w:t>Ribosomal protein S10 (</w:t>
      </w:r>
      <w:proofErr w:type="spellStart"/>
      <w:r w:rsidRPr="00FA4074">
        <w:rPr>
          <w:rFonts w:ascii="Times New Roman" w:hAnsi="Times New Roman" w:cs="Times New Roman"/>
          <w:bCs/>
          <w:i/>
          <w:iCs/>
          <w:color w:val="000000" w:themeColor="text1"/>
          <w:sz w:val="24"/>
          <w:szCs w:val="24"/>
        </w:rPr>
        <w:t>rpsJ</w:t>
      </w:r>
      <w:proofErr w:type="spellEnd"/>
      <w:r w:rsidRPr="00102B40">
        <w:rPr>
          <w:rFonts w:ascii="Times New Roman" w:hAnsi="Times New Roman" w:cs="Times New Roman"/>
          <w:bCs/>
          <w:color w:val="000000" w:themeColor="text1"/>
          <w:sz w:val="24"/>
          <w:szCs w:val="24"/>
        </w:rPr>
        <w:t>)- V57</w:t>
      </w:r>
      <w:r>
        <w:rPr>
          <w:rFonts w:ascii="Times New Roman" w:hAnsi="Times New Roman" w:cs="Times New Roman"/>
          <w:bCs/>
          <w:color w:val="000000" w:themeColor="text1"/>
          <w:sz w:val="24"/>
          <w:szCs w:val="24"/>
        </w:rPr>
        <w:t>M</w:t>
      </w:r>
      <w:r w:rsidRPr="00102B40">
        <w:rPr>
          <w:rFonts w:ascii="Times New Roman" w:hAnsi="Times New Roman" w:cs="Times New Roman"/>
          <w:bCs/>
          <w:color w:val="000000" w:themeColor="text1"/>
          <w:sz w:val="24"/>
          <w:szCs w:val="24"/>
        </w:rPr>
        <w:t xml:space="preserve"> mutation is associated with resistance to tetracycline. </w:t>
      </w:r>
      <w:r>
        <w:rPr>
          <w:rFonts w:ascii="Times New Roman" w:hAnsi="Times New Roman" w:cs="Times New Roman"/>
          <w:bCs/>
          <w:color w:val="000000" w:themeColor="text1"/>
          <w:sz w:val="24"/>
          <w:szCs w:val="24"/>
        </w:rPr>
        <w:t xml:space="preserve">From studies on the </w:t>
      </w:r>
      <w:r w:rsidRPr="00987313">
        <w:rPr>
          <w:rFonts w:ascii="Times New Roman" w:hAnsi="Times New Roman" w:cs="Times New Roman"/>
          <w:bCs/>
          <w:color w:val="000000" w:themeColor="text1"/>
          <w:sz w:val="24"/>
          <w:szCs w:val="24"/>
        </w:rPr>
        <w:t xml:space="preserve">structure of the 30S ribosomal subunit from </w:t>
      </w:r>
      <w:r w:rsidRPr="006F2C3E">
        <w:rPr>
          <w:rFonts w:ascii="Times New Roman" w:hAnsi="Times New Roman" w:cs="Times New Roman"/>
          <w:bCs/>
          <w:i/>
          <w:iCs/>
          <w:color w:val="000000" w:themeColor="text1"/>
          <w:sz w:val="24"/>
          <w:szCs w:val="24"/>
        </w:rPr>
        <w:t>Thermus thermophilus</w:t>
      </w:r>
      <w:r w:rsidRPr="00987313" w:rsidDel="00987313">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(PDB id: 1HNW)</w:t>
      </w:r>
      <w:r>
        <w:rPr>
          <w:rFonts w:ascii="Times New Roman" w:hAnsi="Times New Roman" w:cs="Times New Roman"/>
          <w:bCs/>
          <w:color w:val="000000" w:themeColor="text1"/>
          <w:sz w:val="24"/>
          <w:szCs w:val="24"/>
        </w:rPr>
        <w:fldChar w:fldCharType="begin" w:fldLock="1"/>
      </w:r>
      <w:r w:rsidR="0050115A">
        <w:rPr>
          <w:rFonts w:ascii="Times New Roman" w:hAnsi="Times New Roman" w:cs="Times New Roman"/>
          <w:bCs/>
          <w:color w:val="000000" w:themeColor="text1"/>
          <w:sz w:val="24"/>
          <w:szCs w:val="24"/>
        </w:rPr>
        <w:instrText>ADDIN CSL_CITATION {"citationItems":[{"id":"ITEM-1","itemData":{"DOI":"10.1038/35030019","ISSN":"0028-0836 (Print)","PMID":"11014183","abstract":"The 30S ribosomal subunit has two primary functions in protein synthesis. It  discriminates against aminoacyl transfer RNAs that do not match the codon of messenger RNA, thereby ensuring accuracy in translation of the genetic message in a process called decoding. Also, it works with the 50S subunit to move the tRNAs and associated mRNA by precisely one codon, in a process called translocation. Here we describe the functional implications of the high-resolution 30S crystal structure presented in the accompanying paper, and infer details of the interactions between the 30S subunit and its tRNA and mRNA ligands. We also describe the crystal structure of the 30S subunit complexed with the antibiotics paromomycin, streptomycin and spectinomycin, which interfere with decoding and translocation. This work reveals the structural basis for the action of these antibiotics, and leads to a model for the role of the universally conserved 16S RNA residues A1492 and A1493 in the decoding process.","author":[{"dropping-particle":"","family":"Carter","given":"A P","non-dropping-particle":"","parse-names":false,"suffix":""},{"dropping-particle":"","family":"Clemons","given":"W M","non-dropping-particle":"","parse-names":false,"suffix":""},{"dropping-particle":"","family":"Brodersen","given":"D E","non-dropping-particle":"","parse-names":false,"suffix":""},{"dropping-particle":"","family":"Morgan-Warren","given":"R J","non-dropping-particle":"","parse-names":false,"suffix":""},{"dropping-particle":"","family":"Wimberly","given":"B T","non-dropping-particle":"","parse-names":false,"suffix":""},{"dropping-particle":"","family":"Ramakrishnan","given":"V","non-dropping-particle":"","parse-names":false,"suffix":""}],"container-title":"Nature","id":"ITEM-1","issue":"6802","issued":{"date-parts":[["2000","9"]]},"language":"eng","page":"340-348","publisher-place":"England","title":"Functional insights from the structure of the 30S ribosomal subunit and its  interactions with antibiotics.","type":"article-journal","volume":"407"},"uris":["http://www.mendeley.com/documents/?uuid=7741d7f0-e06c-4ab6-8ff4-9ba6635f0bb1"]}],"mendeley":{"formattedCitation":"&lt;sup&gt;33&lt;/sup&gt;","plainTextFormattedCitation":"33","previouslyFormattedCitation":"&lt;sup&gt;32&lt;/sup&gt;"},"properties":{"noteIndex":0},"schema":"https://github.com/citation-style-language/schema/raw/master/csl-citation.json"}</w:instrText>
      </w:r>
      <w:r>
        <w:rPr>
          <w:rFonts w:ascii="Times New Roman" w:hAnsi="Times New Roman" w:cs="Times New Roman"/>
          <w:bCs/>
          <w:color w:val="000000" w:themeColor="text1"/>
          <w:sz w:val="24"/>
          <w:szCs w:val="24"/>
        </w:rPr>
        <w:fldChar w:fldCharType="separate"/>
      </w:r>
      <w:r w:rsidR="0050115A" w:rsidRPr="0050115A">
        <w:rPr>
          <w:rFonts w:ascii="Times New Roman" w:hAnsi="Times New Roman" w:cs="Times New Roman"/>
          <w:bCs/>
          <w:noProof/>
          <w:color w:val="000000" w:themeColor="text1"/>
          <w:sz w:val="24"/>
          <w:szCs w:val="24"/>
          <w:vertAlign w:val="superscript"/>
        </w:rPr>
        <w:t>33</w:t>
      </w:r>
      <w:r>
        <w:rPr>
          <w:rFonts w:ascii="Times New Roman" w:hAnsi="Times New Roman" w:cs="Times New Roman"/>
          <w:bCs/>
          <w:color w:val="000000" w:themeColor="text1"/>
          <w:sz w:val="24"/>
          <w:szCs w:val="24"/>
        </w:rPr>
        <w:fldChar w:fldCharType="end"/>
      </w:r>
      <w:r>
        <w:rPr>
          <w:rFonts w:ascii="Times New Roman" w:hAnsi="Times New Roman" w:cs="Times New Roman"/>
          <w:bCs/>
          <w:color w:val="000000" w:themeColor="text1"/>
          <w:sz w:val="24"/>
          <w:szCs w:val="24"/>
        </w:rPr>
        <w:t>, t</w:t>
      </w:r>
      <w:r w:rsidRPr="00102B40">
        <w:rPr>
          <w:rFonts w:ascii="Times New Roman" w:hAnsi="Times New Roman" w:cs="Times New Roman"/>
          <w:bCs/>
          <w:color w:val="000000" w:themeColor="text1"/>
          <w:sz w:val="24"/>
          <w:szCs w:val="24"/>
        </w:rPr>
        <w:t xml:space="preserve">his residue </w:t>
      </w:r>
      <w:r>
        <w:rPr>
          <w:rFonts w:ascii="Times New Roman" w:hAnsi="Times New Roman" w:cs="Times New Roman"/>
          <w:bCs/>
          <w:color w:val="000000" w:themeColor="text1"/>
          <w:sz w:val="24"/>
          <w:szCs w:val="24"/>
        </w:rPr>
        <w:t>was seen to be</w:t>
      </w:r>
      <w:r w:rsidRPr="00102B40">
        <w:rPr>
          <w:rFonts w:ascii="Times New Roman" w:hAnsi="Times New Roman" w:cs="Times New Roman"/>
          <w:bCs/>
          <w:color w:val="000000" w:themeColor="text1"/>
          <w:sz w:val="24"/>
          <w:szCs w:val="24"/>
        </w:rPr>
        <w:t xml:space="preserve"> close to the tetracycline-binding site in </w:t>
      </w:r>
      <w:proofErr w:type="spellStart"/>
      <w:r>
        <w:rPr>
          <w:rFonts w:ascii="Times New Roman" w:hAnsi="Times New Roman" w:cs="Times New Roman"/>
          <w:bCs/>
          <w:color w:val="000000" w:themeColor="text1"/>
          <w:sz w:val="24"/>
          <w:szCs w:val="24"/>
        </w:rPr>
        <w:t>R</w:t>
      </w:r>
      <w:r w:rsidRPr="00102B40">
        <w:rPr>
          <w:rFonts w:ascii="Times New Roman" w:hAnsi="Times New Roman" w:cs="Times New Roman"/>
          <w:bCs/>
          <w:color w:val="000000" w:themeColor="text1"/>
          <w:sz w:val="24"/>
          <w:szCs w:val="24"/>
        </w:rPr>
        <w:t>psJ</w:t>
      </w:r>
      <w:proofErr w:type="spellEnd"/>
      <w:r>
        <w:rPr>
          <w:rFonts w:ascii="Times New Roman" w:hAnsi="Times New Roman" w:cs="Times New Roman"/>
          <w:bCs/>
          <w:color w:val="000000" w:themeColor="text1"/>
          <w:sz w:val="24"/>
          <w:szCs w:val="24"/>
        </w:rPr>
        <w:t>. The</w:t>
      </w:r>
      <w:r w:rsidRPr="00102B40">
        <w:rPr>
          <w:rFonts w:ascii="Times New Roman" w:hAnsi="Times New Roman" w:cs="Times New Roman"/>
          <w:bCs/>
          <w:color w:val="000000" w:themeColor="text1"/>
          <w:sz w:val="24"/>
          <w:szCs w:val="24"/>
        </w:rPr>
        <w:t xml:space="preserve"> presence of hydrophobic side chains </w:t>
      </w:r>
      <w:r>
        <w:rPr>
          <w:rFonts w:ascii="Times New Roman" w:hAnsi="Times New Roman" w:cs="Times New Roman"/>
          <w:bCs/>
          <w:color w:val="000000" w:themeColor="text1"/>
          <w:sz w:val="24"/>
          <w:szCs w:val="24"/>
        </w:rPr>
        <w:t xml:space="preserve">at this site </w:t>
      </w:r>
      <w:r w:rsidRPr="00102B40">
        <w:rPr>
          <w:rFonts w:ascii="Times New Roman" w:hAnsi="Times New Roman" w:cs="Times New Roman"/>
          <w:bCs/>
          <w:color w:val="000000" w:themeColor="text1"/>
          <w:sz w:val="24"/>
          <w:szCs w:val="24"/>
        </w:rPr>
        <w:t>is thought to alter the structure and reduce the binding affinity of tetracycline</w:t>
      </w:r>
      <w:r>
        <w:rPr>
          <w:rFonts w:ascii="Times New Roman" w:hAnsi="Times New Roman" w:cs="Times New Roman"/>
          <w:bCs/>
          <w:color w:val="000000" w:themeColor="text1"/>
          <w:sz w:val="24"/>
          <w:szCs w:val="24"/>
        </w:rPr>
        <w:fldChar w:fldCharType="begin" w:fldLock="1"/>
      </w:r>
      <w:r w:rsidR="0050115A">
        <w:rPr>
          <w:rFonts w:ascii="Times New Roman" w:hAnsi="Times New Roman" w:cs="Times New Roman"/>
          <w:bCs/>
          <w:color w:val="000000" w:themeColor="text1"/>
          <w:sz w:val="24"/>
          <w:szCs w:val="24"/>
        </w:rPr>
        <w:instrText>ADDIN CSL_CITATION {"citationItems":[{"id":"ITEM-1","itemData":{"DOI":"10.1128/AAC.49.10.4327-4334.2005","ISSN":"0066-4804 (Print)","PMID":"16189114","abstract":"Neisseria gonorrhoeae becomes resistant to tetracycline by two major mechanisms:  expression of a plasmid-encoded TetM protein and mutations in endogenous genes (chromosomally mediated resistance). Early studies by Sparling and colleagues (P. F. Sparling F. A. J. Sarubbi, and E. Blackman, J. Bacteriol. 124:740-749, 1975) demonstrated that three genes were involved in high-level chromosomally mediated tetracycline resistance (MIC of tetracycline &gt; or = 2 microg/ml): ery-2 (now referred to as mtrR), penB, and tet-2. While the identities of the first two genes are known, the tet-2 gene has not been identified. We cloned the tet-2 gene, which confers tetracycline resistance, from tetracycline-resistant clinical isolate N. gonorrhoeae FA6140 and show that resistance is due to a single point mutation (Val-57 to Met) in the rpsJ gene (rpsJ1) encoding ribosomal protein S10. Moreover, the identical mutation was found in six distinct tetracycline-resistant clinical isolates in which the MIC of tetracycline was &gt; or =2 microg/ml. Site-saturation mutagenesis of the codon for Val-57 identified two other amino acids (Leu and Gln) that conferred identical levels of resistance as the Met-57 mutation. The mutation maps to the vertex of a loop in S10 that is near the aminoacyl-tRNA site in the structure of the 30S ribosomal subunit from Thermus thermophilus, and the residue equivalent to Val-57</w:instrText>
      </w:r>
      <w:r w:rsidR="0050115A" w:rsidRPr="00680D35">
        <w:rPr>
          <w:rFonts w:ascii="Times New Roman" w:hAnsi="Times New Roman" w:cs="Times New Roman"/>
          <w:bCs/>
          <w:color w:val="000000" w:themeColor="text1"/>
          <w:sz w:val="24"/>
          <w:szCs w:val="24"/>
          <w:lang w:val="it-IT"/>
        </w:rPr>
        <w:instrText xml:space="preserve"> in T. thermophilus S10, Lys-55, is within 8 to 9 A of bound tetracycline. These data suggest that large noncharged amino acids alter the rRNA structure near the tetracycline-binding site, leading to a lower affinity of the antibiotic.","author":[{"dropping-particle":"","family":"Hu","given":"Mei","non-dropping-particle":"","parse-names":false,"suffix":""},{"dropping-particle":"","family":"Nandi","given":"Sobhan","non-dropping-particle":"","parse-names":false,"suffix":""},{"dropping-particle":"","family":"Davies","given":"Christopher","non-dropping-particle":"","parse-names":false,"suffix":""},{"dropping-particle":"","family":"Nicholas","given":"Robert A","non-dropping-particle":"","parse-names":false,"suffix":""}],"container-title":"Antimicrobial agents and chemotherapy","id":"ITEM-1","issue":"10","issued":{"date-parts":[["2005","10"]]},"language":"eng","page":"4327-4334","title":"High-level chromosomally mediated tetracycline resistance in Neisseria gonorrhoeae  results from a point mutation in the rpsJ gene encoding ribosomal protein S10 in combination with the mtrR and penB resistance determinants.","type":"article-journal","volume":"49"},"uris":["http://www.mendeley.com/documents/?uuid=dea984d5-a25f-4f3f-b485-9eb79020b525"]}],"mendeley":{"formattedCitation":"&lt;sup&gt;34&lt;/sup&gt;","plainTextFormattedCitation":"34","previouslyFormattedCitation":"&lt;sup&gt;33&lt;/sup&gt;"},"properties":{"noteIndex":0},"schema":"https://github.com/citation-style-language/schema/raw/master/csl-citation.json"}</w:instrText>
      </w:r>
      <w:r>
        <w:rPr>
          <w:rFonts w:ascii="Times New Roman" w:hAnsi="Times New Roman" w:cs="Times New Roman"/>
          <w:bCs/>
          <w:color w:val="000000" w:themeColor="text1"/>
          <w:sz w:val="24"/>
          <w:szCs w:val="24"/>
        </w:rPr>
        <w:fldChar w:fldCharType="separate"/>
      </w:r>
      <w:r w:rsidR="0050115A" w:rsidRPr="00680D35">
        <w:rPr>
          <w:rFonts w:ascii="Times New Roman" w:hAnsi="Times New Roman" w:cs="Times New Roman"/>
          <w:bCs/>
          <w:noProof/>
          <w:color w:val="000000" w:themeColor="text1"/>
          <w:sz w:val="24"/>
          <w:szCs w:val="24"/>
          <w:vertAlign w:val="superscript"/>
          <w:lang w:val="it-IT"/>
        </w:rPr>
        <w:t>34</w:t>
      </w:r>
      <w:r>
        <w:rPr>
          <w:rFonts w:ascii="Times New Roman" w:hAnsi="Times New Roman" w:cs="Times New Roman"/>
          <w:bCs/>
          <w:color w:val="000000" w:themeColor="text1"/>
          <w:sz w:val="24"/>
          <w:szCs w:val="24"/>
        </w:rPr>
        <w:fldChar w:fldCharType="end"/>
      </w:r>
      <w:r w:rsidRPr="00680D35">
        <w:rPr>
          <w:rFonts w:ascii="Times New Roman" w:hAnsi="Times New Roman" w:cs="Times New Roman"/>
          <w:bCs/>
          <w:color w:val="000000" w:themeColor="text1"/>
          <w:sz w:val="24"/>
          <w:szCs w:val="24"/>
          <w:lang w:val="it-IT"/>
        </w:rPr>
        <w:t>.</w:t>
      </w:r>
    </w:p>
    <w:p w14:paraId="3964B78A" w14:textId="77777777" w:rsidR="00FF2D9C" w:rsidRDefault="00FF2D9C" w:rsidP="001F3121">
      <w:pPr>
        <w:spacing w:line="240" w:lineRule="auto"/>
        <w:jc w:val="both"/>
        <w:rPr>
          <w:rFonts w:ascii="Times New Roman" w:hAnsi="Times New Roman" w:cs="Times New Roman"/>
          <w:bCs/>
          <w:color w:val="000000" w:themeColor="text1"/>
          <w:sz w:val="24"/>
          <w:szCs w:val="24"/>
        </w:rPr>
      </w:pPr>
      <w:r w:rsidRPr="00680D35">
        <w:rPr>
          <w:rFonts w:ascii="Times New Roman" w:hAnsi="Times New Roman" w:cs="Times New Roman"/>
          <w:bCs/>
          <w:i/>
          <w:iCs/>
          <w:color w:val="000000" w:themeColor="text1"/>
          <w:sz w:val="24"/>
          <w:szCs w:val="24"/>
          <w:lang w:val="it-IT"/>
        </w:rPr>
        <w:t>penA</w:t>
      </w:r>
      <w:r w:rsidRPr="00680D35">
        <w:rPr>
          <w:rFonts w:ascii="Times New Roman" w:hAnsi="Times New Roman" w:cs="Times New Roman"/>
          <w:bCs/>
          <w:color w:val="000000" w:themeColor="text1"/>
          <w:sz w:val="24"/>
          <w:szCs w:val="24"/>
          <w:lang w:val="it-IT"/>
        </w:rPr>
        <w:t xml:space="preserve">- </w:t>
      </w:r>
      <w:r>
        <w:rPr>
          <w:rFonts w:ascii="Times New Roman" w:hAnsi="Times New Roman" w:cs="Times New Roman"/>
          <w:bCs/>
          <w:color w:val="000000" w:themeColor="text1"/>
          <w:sz w:val="24"/>
          <w:szCs w:val="24"/>
        </w:rPr>
        <w:fldChar w:fldCharType="begin" w:fldLock="1"/>
      </w:r>
      <w:r w:rsidR="0050115A" w:rsidRPr="00680D35">
        <w:rPr>
          <w:rFonts w:ascii="Times New Roman" w:hAnsi="Times New Roman" w:cs="Times New Roman"/>
          <w:bCs/>
          <w:color w:val="000000" w:themeColor="text1"/>
          <w:sz w:val="24"/>
          <w:szCs w:val="24"/>
          <w:lang w:val="it-IT"/>
        </w:rPr>
        <w:instrText xml:space="preserve">ADDIN CSL_CITATION {"citationItems":[{"id":"ITEM-1","itemData":{"DOI":"10.1074/jbc.RA120.012617","ISSN":"1083-351X (Electronic)","PMID":"32253235","abstract":"The global incidence of the sexually transmitted disease gonorrhea is expected to  rise due to the spread of Neisseria gonorrhoeae strains with decreased susceptibility to extended-spectrum cephalosporins (ESCs). ESC resistance is conferred by mosaic variants of penicillin-binding protein 2 (PBP2) that have diminished capacity to form acylated adducts with cephalosporins. To elucidate the molecular mechanisms of ESC resistance, we conducted a biochemical and high-resolution structural analysis of PBP2 variants derived from the decreased-susceptibility N. gonorrhoeae strain 35/02 and ESC-resistant strain H041. Our data reveal that mutations both lower affinity of PBP2 for ceftriaxone and restrict conformational changes that normally accompany acylation. Specifically, we observe that a G545S substitution hinders rotation of the </w:instrText>
      </w:r>
      <w:r w:rsidR="0050115A">
        <w:rPr>
          <w:rFonts w:ascii="Times New Roman" w:hAnsi="Times New Roman" w:cs="Times New Roman"/>
          <w:bCs/>
          <w:color w:val="000000" w:themeColor="text1"/>
          <w:sz w:val="24"/>
          <w:szCs w:val="24"/>
        </w:rPr>
        <w:instrText>β</w:instrText>
      </w:r>
      <w:r w:rsidR="0050115A" w:rsidRPr="00680D35">
        <w:rPr>
          <w:rFonts w:ascii="Times New Roman" w:hAnsi="Times New Roman" w:cs="Times New Roman"/>
          <w:bCs/>
          <w:color w:val="000000" w:themeColor="text1"/>
          <w:sz w:val="24"/>
          <w:szCs w:val="24"/>
          <w:lang w:val="it-IT"/>
        </w:rPr>
        <w:instrText xml:space="preserve">3 strand necessary to form the oxyanion hole for acylation and also traps ceftriaxone in a noncanonical configuration. In addition, F504L and N512Y substitutions appear to prevent bending of the </w:instrText>
      </w:r>
      <w:r w:rsidR="0050115A">
        <w:rPr>
          <w:rFonts w:ascii="Times New Roman" w:hAnsi="Times New Roman" w:cs="Times New Roman"/>
          <w:bCs/>
          <w:color w:val="000000" w:themeColor="text1"/>
          <w:sz w:val="24"/>
          <w:szCs w:val="24"/>
        </w:rPr>
        <w:instrText>β</w:instrText>
      </w:r>
      <w:r w:rsidR="0050115A" w:rsidRPr="00680D35">
        <w:rPr>
          <w:rFonts w:ascii="Times New Roman" w:hAnsi="Times New Roman" w:cs="Times New Roman"/>
          <w:bCs/>
          <w:color w:val="000000" w:themeColor="text1"/>
          <w:sz w:val="24"/>
          <w:szCs w:val="24"/>
          <w:lang w:val="it-IT"/>
        </w:rPr>
        <w:instrText>3-</w:instrText>
      </w:r>
      <w:r w:rsidR="0050115A">
        <w:rPr>
          <w:rFonts w:ascii="Times New Roman" w:hAnsi="Times New Roman" w:cs="Times New Roman"/>
          <w:bCs/>
          <w:color w:val="000000" w:themeColor="text1"/>
          <w:sz w:val="24"/>
          <w:szCs w:val="24"/>
        </w:rPr>
        <w:instrText>β</w:instrText>
      </w:r>
      <w:r w:rsidR="0050115A" w:rsidRPr="00680D35">
        <w:rPr>
          <w:rFonts w:ascii="Times New Roman" w:hAnsi="Times New Roman" w:cs="Times New Roman"/>
          <w:bCs/>
          <w:color w:val="000000" w:themeColor="text1"/>
          <w:sz w:val="24"/>
          <w:szCs w:val="24"/>
          <w:lang w:val="it-IT"/>
        </w:rPr>
        <w:instrText>4 loop that is required to contact the R1 group of ceftriaxone in the active site. Other mutations also appear to act by reducing flexibility in the protein. Overall, our findings reveal that restriction of protein dynamics in PBP2 underpins the ESC resistance of N. gonorrhoeae.","author":[{"dropping-particle":"","family":"Singh","given":"Avinash","non-dropping-particle":"","parse-names":false,"suffix":""},{"dropping-particle":"","family":"Turner","given":"Jonathan M","non-dropping-particle":"","parse-names":false,"suffix":""},{"dropping-particle":"","family":"Tomberg","given":"Joshua","non-dropping-particle":"","parse-names":false,"suffix":""},{"dropping-particle":"","family":"Fedarovich","given":"Alena","non-dropping-particle":"","parse-names":false,"suffix":""},{"dropping-particle":"","family":"Unemo","given":"Magnus","non-dropping-particle":"","parse-names":false,"suffix":""},{"dropping-particle":"","family":"Nicholas","given":"Robert A","non-dropping-particle":"","parse-names":false,"suffix":""},{"dropping-particle":"","family":"Davies","given":"Christopher","non-dropping-particle":"","parse-names":false,"suffix":""}],"container-title":"The Journal of biological chemistry","id":"ITEM-1","issue":"21","issued":{"date-parts":[["2020","5"]]},"language":"eng","page":"7529-7543","publisher-place":"United States","title":"Mutations in penicillin-binding protein 2 from cephalosporin-resistant Neisseria  gonorrhoeae hinder ceftriaxone acylation by restricting protein dynamics.","type":"article-journal","volume":"295"},"uris":["http://www.mendeley.com/documents/?uuid=caf1043e-1044-4be6-9349-79ae0e519bce"]}],"mendeley":{"formattedCitation":"&lt;sup&gt;35&lt;/sup&gt;","plainTextFormattedCitation":"35","previouslyFormattedCitation":"&lt;sup&gt;34&lt;/sup&gt;"},"properties":{"noteIndex":0},"schema":"https://github.com/citation-style-language/schema/raw/master/csl-citation.json"}</w:instrText>
      </w:r>
      <w:r>
        <w:rPr>
          <w:rFonts w:ascii="Times New Roman" w:hAnsi="Times New Roman" w:cs="Times New Roman"/>
          <w:bCs/>
          <w:color w:val="000000" w:themeColor="text1"/>
          <w:sz w:val="24"/>
          <w:szCs w:val="24"/>
        </w:rPr>
        <w:fldChar w:fldCharType="separate"/>
      </w:r>
      <w:r w:rsidR="0050115A" w:rsidRPr="00680D35">
        <w:rPr>
          <w:rFonts w:ascii="Times New Roman" w:hAnsi="Times New Roman" w:cs="Times New Roman"/>
          <w:bCs/>
          <w:noProof/>
          <w:color w:val="000000" w:themeColor="text1"/>
          <w:sz w:val="24"/>
          <w:szCs w:val="24"/>
          <w:vertAlign w:val="superscript"/>
          <w:lang w:val="it-IT"/>
        </w:rPr>
        <w:t>35</w:t>
      </w:r>
      <w:r>
        <w:rPr>
          <w:rFonts w:ascii="Times New Roman" w:hAnsi="Times New Roman" w:cs="Times New Roman"/>
          <w:bCs/>
          <w:color w:val="000000" w:themeColor="text1"/>
          <w:sz w:val="24"/>
          <w:szCs w:val="24"/>
        </w:rPr>
        <w:fldChar w:fldCharType="end"/>
      </w:r>
      <w:r w:rsidRPr="00680D35">
        <w:rPr>
          <w:rFonts w:ascii="Times New Roman" w:hAnsi="Times New Roman" w:cs="Times New Roman"/>
          <w:bCs/>
          <w:color w:val="000000" w:themeColor="text1"/>
          <w:sz w:val="24"/>
          <w:szCs w:val="24"/>
          <w:lang w:val="it-IT"/>
        </w:rPr>
        <w:t xml:space="preserve">. The D345a residue is involved in a hydrogen bond network with catalytic serine residue, which may prevent the acylation of R1 subunit of penicillin, resulting in resistance. </w:t>
      </w:r>
      <w:r>
        <w:rPr>
          <w:rFonts w:ascii="Times New Roman" w:hAnsi="Times New Roman" w:cs="Times New Roman"/>
          <w:bCs/>
          <w:color w:val="000000" w:themeColor="text1"/>
          <w:sz w:val="24"/>
          <w:szCs w:val="24"/>
        </w:rPr>
        <w:t xml:space="preserve">The mutation F504L occurs in the </w:t>
      </w:r>
      <w:r w:rsidRPr="00563BB1">
        <w:rPr>
          <w:rFonts w:ascii="Times New Roman" w:hAnsi="Times New Roman" w:cs="Times New Roman"/>
          <w:bCs/>
          <w:color w:val="000000" w:themeColor="text1"/>
          <w:sz w:val="24"/>
          <w:szCs w:val="24"/>
        </w:rPr>
        <w:t>β3–β4</w:t>
      </w:r>
      <w:r>
        <w:rPr>
          <w:rFonts w:ascii="Times New Roman" w:hAnsi="Times New Roman" w:cs="Times New Roman"/>
          <w:bCs/>
          <w:color w:val="000000" w:themeColor="text1"/>
          <w:sz w:val="24"/>
          <w:szCs w:val="24"/>
        </w:rPr>
        <w:t xml:space="preserve"> loop. This loop is thought to be important for the flexibility and resistance to beta-lactams, as inferred from studies in </w:t>
      </w:r>
      <w:r w:rsidRPr="00D3440B">
        <w:rPr>
          <w:rFonts w:ascii="Times New Roman" w:hAnsi="Times New Roman" w:cs="Times New Roman"/>
          <w:bCs/>
          <w:i/>
          <w:iCs/>
          <w:color w:val="000000" w:themeColor="text1"/>
          <w:sz w:val="24"/>
          <w:szCs w:val="24"/>
        </w:rPr>
        <w:t>Streptococcus pneumoniae</w:t>
      </w:r>
      <w:r>
        <w:rPr>
          <w:rFonts w:ascii="Times New Roman" w:hAnsi="Times New Roman" w:cs="Times New Roman"/>
          <w:bCs/>
          <w:i/>
          <w:iCs/>
          <w:color w:val="000000" w:themeColor="text1"/>
          <w:sz w:val="24"/>
          <w:szCs w:val="24"/>
        </w:rPr>
        <w:fldChar w:fldCharType="begin" w:fldLock="1"/>
      </w:r>
      <w:r w:rsidR="0050115A">
        <w:rPr>
          <w:rFonts w:ascii="Times New Roman" w:hAnsi="Times New Roman" w:cs="Times New Roman"/>
          <w:bCs/>
          <w:i/>
          <w:iCs/>
          <w:color w:val="000000" w:themeColor="text1"/>
          <w:sz w:val="24"/>
          <w:szCs w:val="24"/>
        </w:rPr>
        <w:instrText>ADDIN CSL_CITATION {"citationItems":[{"id":"ITEM-1","itemData":{"DOI":"10.1074/jbc.M706181200","ISSN":"0021-9258 (Print)","PMID":"18055459","abstract":"The development of high level beta-lactam resistance in the pneumococcus requires  the expression of an altered form of PBP1a, in addition to modified forms of PBP2b and PBP2x, which are necessary for the appearance of low levels of resistance. Here, we present the crystal structure of a soluble form of PBP1a from the highly resistant Streptococcus pneumoniae strain 5204 (minimal inhibitory concentration of cefotaxime is 12 mg.liter(-1)). Mutations T371A, which is adjacent to the catalytic nucleophile Ser370, and TSQF(574-577)NTGY, which lie in a loop bordering the active site cleft, were investigated by site-directed mutagenesis. The consequences of these substitutions on reaction kinetics with beta-lactams were probed in vitro, and their effect on resistance was measured in vivo. The results are interpreted in the framework of the crystal structure, which displays a narrower, discontinuous active site cavity, compared with that of PBP1a from the beta-lactam susceptible strain R6, as well as a reorientation of the catalytic Ser370.","author":[{"dropping-particle":"","family":"Job","given":"Viviana","non-dropping-particle":"","parse-names":false,"suffix":""},{"dropping-particle":"","family":"Carapito","given":"Raphaël","non-dropping-particle":"","parse-names":false,"suffix":""},{"dropping-particle":"","family":"Vernet","given":"Thierry","non-dropping-particle":"","parse-names":false,"suffix":""},{"dropping-particle":"","family":"Dessen","given":"Andréa","non-dropping-particle":"","parse-names":false,"suffix":""},{"dropping-particle":"","family":"Zapun","given":"André","non-dropping-particle":"","parse-names":false,"suffix":""}],"container-title":"The Journal of biological chemistry","id":"ITEM-1","issue":"8","issued":{"date-parts":[["2008","2"]]},"language":"eng","page":"4886-4894","publisher-place":"United States","title":"Common alterations in PBP1a from resistant Streptococcus pneumoniae decrease its  reactivity toward beta-lactams: structural insights.","type":"article-journal","volume":"283"},"uris":["http://www.mendeley.com/documents/?uuid=3e320ad2-b341-4d88-acd3-d183e8684209"]},{"id":"ITEM-2","itemData":{"DOI":"10.3390/antibiotics5040035","ISSN":"2079-6382 (Print)","PMID":"27690121","abstract":"Neisseria meningitidis and Neisseria gonorrhoeae are human pathogens that cause a  variety of life-threatening systemic and local infections, such as meningitis or gonorrhoea. The treatment of such infection is becoming more difficult due to antibiotic resistance. The focus of this review is on the mechanism of reduced susceptibility to penicillin and other β-lactams due to the modification of chromosomally encoded penicillin-binding proteins (PBP), in particular PBP2 encoded by the penA gene. The variety of penA alleles and resulting variant PBP2 enzymes is described and the important amino acid substitutions are presented and discussed in a structural context.","author":[{"dropping-particle":"","family":"Zapun","given":"André","non-dropping-particle":"","parse-names":false,"suffix":""},{"dropping-particle":"","family":"Morlot","given":"Cécile","non-dropping-particle":"","parse-names":false,"suffix":""},{"dropping-particle":"","family":"Taha","given":"Muhamed-Kheir","non-dropping-particle":"","parse-names":false,"suffix":""}],"container-title":"Antibiotics (Basel, Switzerland)","id":"ITEM-2","issue":"4","issued":{"date-parts":[["2016","9"]]},"language":"eng","title":"Resistance to β-Lactams in Neisseria ssp Due to Chromosomally Encoded  Penicillin-Binding Proteins.","type":"article-journal","volume":"5"},"uris":["http://www.mendeley.com/documents/?uuid=833dd6f7-3874-497d-b267-2b5c9cc6fc3a"]}],"mendeley":{"formattedCitation":"&lt;sup&gt;36,37&lt;/sup&gt;","plainTextFormattedCitation":"36,37","previouslyFormattedCitation":"&lt;sup&gt;35,36&lt;/sup&gt;"},"properties":{"noteIndex":0},"schema":"https://github.com/citation-style-language/schema/raw/master/csl-citation.json"}</w:instrText>
      </w:r>
      <w:r>
        <w:rPr>
          <w:rFonts w:ascii="Times New Roman" w:hAnsi="Times New Roman" w:cs="Times New Roman"/>
          <w:bCs/>
          <w:i/>
          <w:iCs/>
          <w:color w:val="000000" w:themeColor="text1"/>
          <w:sz w:val="24"/>
          <w:szCs w:val="24"/>
        </w:rPr>
        <w:fldChar w:fldCharType="separate"/>
      </w:r>
      <w:r w:rsidR="0050115A" w:rsidRPr="0050115A">
        <w:rPr>
          <w:rFonts w:ascii="Times New Roman" w:hAnsi="Times New Roman" w:cs="Times New Roman"/>
          <w:bCs/>
          <w:iCs/>
          <w:noProof/>
          <w:color w:val="000000" w:themeColor="text1"/>
          <w:sz w:val="24"/>
          <w:szCs w:val="24"/>
          <w:vertAlign w:val="superscript"/>
        </w:rPr>
        <w:t>36,37</w:t>
      </w:r>
      <w:r>
        <w:rPr>
          <w:rFonts w:ascii="Times New Roman" w:hAnsi="Times New Roman" w:cs="Times New Roman"/>
          <w:bCs/>
          <w:i/>
          <w:iCs/>
          <w:color w:val="000000" w:themeColor="text1"/>
          <w:sz w:val="24"/>
          <w:szCs w:val="24"/>
        </w:rPr>
        <w:fldChar w:fldCharType="end"/>
      </w:r>
      <w:r>
        <w:rPr>
          <w:rFonts w:ascii="Times New Roman" w:hAnsi="Times New Roman" w:cs="Times New Roman"/>
          <w:bCs/>
          <w:color w:val="000000" w:themeColor="text1"/>
          <w:sz w:val="24"/>
          <w:szCs w:val="24"/>
        </w:rPr>
        <w:t>.</w:t>
      </w:r>
    </w:p>
    <w:p w14:paraId="67E20BBD" w14:textId="77777777" w:rsidR="00FF2D9C" w:rsidRPr="00102B40" w:rsidRDefault="00FF2D9C" w:rsidP="001F3121">
      <w:pPr>
        <w:spacing w:line="240" w:lineRule="auto"/>
        <w:jc w:val="both"/>
        <w:rPr>
          <w:rFonts w:ascii="Times New Roman" w:hAnsi="Times New Roman" w:cs="Times New Roman"/>
          <w:bCs/>
          <w:color w:val="000000" w:themeColor="text1"/>
          <w:sz w:val="24"/>
          <w:szCs w:val="24"/>
        </w:rPr>
      </w:pPr>
      <w:proofErr w:type="spellStart"/>
      <w:r w:rsidRPr="00FA4074">
        <w:rPr>
          <w:rFonts w:ascii="Times New Roman" w:hAnsi="Times New Roman" w:cs="Times New Roman"/>
          <w:bCs/>
          <w:i/>
          <w:iCs/>
          <w:color w:val="000000" w:themeColor="text1"/>
          <w:sz w:val="24"/>
          <w:szCs w:val="24"/>
        </w:rPr>
        <w:t>mtrR</w:t>
      </w:r>
      <w:proofErr w:type="spellEnd"/>
      <w:r w:rsidRPr="00102B40">
        <w:rPr>
          <w:rFonts w:ascii="Times New Roman" w:hAnsi="Times New Roman" w:cs="Times New Roman"/>
          <w:bCs/>
          <w:color w:val="000000" w:themeColor="text1"/>
          <w:sz w:val="24"/>
          <w:szCs w:val="24"/>
        </w:rPr>
        <w:t xml:space="preserve">- The </w:t>
      </w:r>
      <w:proofErr w:type="spellStart"/>
      <w:r>
        <w:rPr>
          <w:rFonts w:ascii="Times New Roman" w:hAnsi="Times New Roman" w:cs="Times New Roman"/>
          <w:bCs/>
          <w:color w:val="000000" w:themeColor="text1"/>
          <w:sz w:val="24"/>
          <w:szCs w:val="24"/>
        </w:rPr>
        <w:t>M</w:t>
      </w:r>
      <w:r w:rsidRPr="00102B40">
        <w:rPr>
          <w:rFonts w:ascii="Times New Roman" w:hAnsi="Times New Roman" w:cs="Times New Roman"/>
          <w:bCs/>
          <w:color w:val="000000" w:themeColor="text1"/>
          <w:sz w:val="24"/>
          <w:szCs w:val="24"/>
        </w:rPr>
        <w:t>trR</w:t>
      </w:r>
      <w:proofErr w:type="spellEnd"/>
      <w:r w:rsidRPr="00102B40">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protein from </w:t>
      </w:r>
      <w:r w:rsidRPr="002666AA">
        <w:rPr>
          <w:rFonts w:ascii="Times New Roman" w:hAnsi="Times New Roman" w:cs="Times New Roman"/>
          <w:bCs/>
          <w:i/>
          <w:iCs/>
          <w:color w:val="000000" w:themeColor="text1"/>
          <w:sz w:val="24"/>
          <w:szCs w:val="24"/>
        </w:rPr>
        <w:t>N. gonorrhoeae</w:t>
      </w:r>
      <w:r>
        <w:rPr>
          <w:rFonts w:ascii="Times New Roman" w:hAnsi="Times New Roman" w:cs="Times New Roman"/>
          <w:bCs/>
          <w:color w:val="000000" w:themeColor="text1"/>
          <w:sz w:val="24"/>
          <w:szCs w:val="24"/>
        </w:rPr>
        <w:t xml:space="preserve"> has been crystallised (PDB id: 6OF0)</w:t>
      </w:r>
      <w:r>
        <w:rPr>
          <w:rFonts w:ascii="Times New Roman" w:hAnsi="Times New Roman" w:cs="Times New Roman"/>
          <w:bCs/>
          <w:color w:val="000000" w:themeColor="text1"/>
          <w:sz w:val="24"/>
          <w:szCs w:val="24"/>
        </w:rPr>
        <w:fldChar w:fldCharType="begin" w:fldLock="1"/>
      </w:r>
      <w:r w:rsidR="0050115A">
        <w:rPr>
          <w:rFonts w:ascii="Times New Roman" w:hAnsi="Times New Roman" w:cs="Times New Roman"/>
          <w:bCs/>
          <w:color w:val="000000" w:themeColor="text1"/>
          <w:sz w:val="24"/>
          <w:szCs w:val="24"/>
        </w:rPr>
        <w:instrText>ADDIN CSL_CITATION {"citationItems":[{"id":"ITEM-1","itemData":{"DOI":"10.1128/JB.00401-19","ISSN":"1098-5530 (Electronic)","PMID":"31331979","abstract":"Neisseria gonorrhoeae responds to host-derived antimicrobials by inducing the  expression of the mtrCDE-encoded multidrug efflux pump, which expels microbicides, such as bile salts, fatty acids, and multiple extrinsically administered drugs, from the cell. In the absence of these cytotoxins, the TetR family member MtrR represses the mtrCDE genes. Although antimicrobial-dependent derepression of mtrCDE is clear, the physiological inducers of MtrR are unknown. Here, we report the crystal structure of an induced form of MtrR. In the binding pocket of MtrR, we observed electron density that we hypothesized was N-cyclohexyl-3-aminopropanesulfonic acid (CAPS), a component of the crystallization reagent. Using the MtrR-CAPS structure as an inducer-bound template, we hypothesized that bile salts, which bear significant chemical resemblance to CAPS, are physiologically relevant inducers. Indeed, characterization of MtrR-chenodeoxycholate and MtrR-taurodeoxycholate interactions, both in vitro and in vivo, revealed that these bile salts, but not glyocholate or taurocholate, bind MtrR tightly and can act as bona fide inducers. Furthermore, two residues, W136 and R176, were shown to be important in binding chenodeoxycholate but not taurodeoxycholate, suggesting different binding modes of the bile salts. These data provide insight into a crucial mechanism utilized by the pathogen to overcome innate human defenses.IMPORTANCE Neisseria gonorrhoeae causes a significant disease burden worldwide, and a meteoric rise in its multidrug resistance has reduced the efficacy of antibiotics previously or currently approved for therapy of gonorrheal infections. The multidrug efflux pump MtrCDE transports multiple drugs and host-derived antimicrobials from the bacterial cell and confers survival advantage on the pathogen within the host. Transcription of the pump is repressed by MtrR but relieved by the cytosolic influx of antimicrobials. Here, we describe the structure of induced MtrR and use this structure to identify bile salts as physiological inducers of MtrR. These findings provide a mechanistic basis for antimicrobial sensing and gonococcal protection by MtrR through the derepression of mtrCDE expression after exposure to intrinsic and clinically applied antimicrobials.","author":[{"dropping-particle":"","family":"Beggs","given":"Grace A","non-dropping-particle":"","parse-names":false,"suffix":""},{"dropping-particle":"","family":"Zalucki","given":"Yaramah M","non-dropping-particle":"","parse-names":false,"suffix":""},{"dropping-particle":"","family":"Brown","given":"Nicholas Gene","non-dropping-particle":"","parse-names":false,"suffix":""},{"dropping-particle":"","family":"Rastegari","given":"Sheila","non-dropping-particle":"","parse-names":false,"suffix":""},{"dropping-particle":"","family":"Phillips","given":"Rebecca K","non-dropping-particle":"","parse-names":false,"suffix":""},{"dropping-particle":"","family":"Palzkill","given":"Timothy","non-dropping-particle":"","parse-names":false,"suffix":""},{"dropping-particle":"","family":"Shafer","given":"William M","non-dropping-particle":"","parse-names":false,"suffix":""},{"dropping-particle":"","family":"Kumaraswami","given":"Muthiah","non-dropping-particle":"","parse-names":false,"suffix":""},{"dropping-particle":"","family":"Brennan","given":"Richard G","non-dropping-particle":"","parse-names":false,"suffix":""}],"container-title":"Journal of bacteriology","id":"ITEM-1","issue":"20","issued":{"date-parts":[["2019","10"]]},"language":"eng","title":"Structural, Biochemical, and In Vivo Characterization of MtrR-Mediated Resistance to  Innate Antimicrobials by the Human Pathogen Neisseria gonorrhoeae.","type":"article-journal","volume":"201"},"uris":["http://www.mendeley.com/documents/?uuid=f477dae8-e838-4e80-b390-93af90e93f51"]}],"mendeley":{"formattedCitation":"&lt;sup&gt;38&lt;/sup&gt;","plainTextFormattedCitation":"38","previouslyFormattedCitation":"&lt;sup&gt;37&lt;/sup&gt;"},"properties":{"noteIndex":0},"schema":"https://github.com/citation-style-language/schema/raw/master/csl-citation.json"}</w:instrText>
      </w:r>
      <w:r>
        <w:rPr>
          <w:rFonts w:ascii="Times New Roman" w:hAnsi="Times New Roman" w:cs="Times New Roman"/>
          <w:bCs/>
          <w:color w:val="000000" w:themeColor="text1"/>
          <w:sz w:val="24"/>
          <w:szCs w:val="24"/>
        </w:rPr>
        <w:fldChar w:fldCharType="separate"/>
      </w:r>
      <w:r w:rsidR="0050115A" w:rsidRPr="0050115A">
        <w:rPr>
          <w:rFonts w:ascii="Times New Roman" w:hAnsi="Times New Roman" w:cs="Times New Roman"/>
          <w:bCs/>
          <w:noProof/>
          <w:color w:val="000000" w:themeColor="text1"/>
          <w:sz w:val="24"/>
          <w:szCs w:val="24"/>
          <w:vertAlign w:val="superscript"/>
        </w:rPr>
        <w:t>38</w:t>
      </w:r>
      <w:r>
        <w:rPr>
          <w:rFonts w:ascii="Times New Roman" w:hAnsi="Times New Roman" w:cs="Times New Roman"/>
          <w:bCs/>
          <w:color w:val="000000" w:themeColor="text1"/>
          <w:sz w:val="24"/>
          <w:szCs w:val="24"/>
        </w:rPr>
        <w:fldChar w:fldCharType="end"/>
      </w:r>
      <w:r>
        <w:rPr>
          <w:rFonts w:ascii="Times New Roman" w:hAnsi="Times New Roman" w:cs="Times New Roman"/>
          <w:bCs/>
          <w:color w:val="000000" w:themeColor="text1"/>
          <w:sz w:val="24"/>
          <w:szCs w:val="24"/>
        </w:rPr>
        <w:t xml:space="preserve">. The </w:t>
      </w:r>
      <w:r w:rsidRPr="00102B40">
        <w:rPr>
          <w:rFonts w:ascii="Times New Roman" w:hAnsi="Times New Roman" w:cs="Times New Roman"/>
          <w:bCs/>
          <w:color w:val="000000" w:themeColor="text1"/>
          <w:sz w:val="24"/>
          <w:szCs w:val="24"/>
        </w:rPr>
        <w:t xml:space="preserve">mutations </w:t>
      </w:r>
      <w:r>
        <w:rPr>
          <w:rFonts w:ascii="Times New Roman" w:hAnsi="Times New Roman" w:cs="Times New Roman"/>
          <w:bCs/>
          <w:color w:val="000000" w:themeColor="text1"/>
          <w:sz w:val="24"/>
          <w:szCs w:val="24"/>
        </w:rPr>
        <w:t xml:space="preserve">A39T and H105 </w:t>
      </w:r>
      <w:r w:rsidRPr="00102B40">
        <w:rPr>
          <w:rFonts w:ascii="Times New Roman" w:hAnsi="Times New Roman" w:cs="Times New Roman"/>
          <w:bCs/>
          <w:color w:val="000000" w:themeColor="text1"/>
          <w:sz w:val="24"/>
          <w:szCs w:val="24"/>
        </w:rPr>
        <w:t xml:space="preserve">are observed in the α2 </w:t>
      </w:r>
      <w:r>
        <w:rPr>
          <w:rFonts w:ascii="Times New Roman" w:hAnsi="Times New Roman" w:cs="Times New Roman"/>
          <w:bCs/>
          <w:color w:val="000000" w:themeColor="text1"/>
          <w:sz w:val="24"/>
          <w:szCs w:val="24"/>
        </w:rPr>
        <w:t xml:space="preserve">helix </w:t>
      </w:r>
      <w:r w:rsidRPr="00102B40">
        <w:rPr>
          <w:rFonts w:ascii="Times New Roman" w:hAnsi="Times New Roman" w:cs="Times New Roman"/>
          <w:bCs/>
          <w:color w:val="000000" w:themeColor="text1"/>
          <w:sz w:val="24"/>
          <w:szCs w:val="24"/>
        </w:rPr>
        <w:t>which is a part of the DNA binding domain and α6</w:t>
      </w:r>
      <w:r>
        <w:rPr>
          <w:rFonts w:ascii="Times New Roman" w:hAnsi="Times New Roman" w:cs="Times New Roman"/>
          <w:bCs/>
          <w:color w:val="000000" w:themeColor="text1"/>
          <w:sz w:val="24"/>
          <w:szCs w:val="24"/>
        </w:rPr>
        <w:t xml:space="preserve">, respectively, </w:t>
      </w:r>
      <w:r w:rsidRPr="00102B40">
        <w:rPr>
          <w:rFonts w:ascii="Times New Roman" w:hAnsi="Times New Roman" w:cs="Times New Roman"/>
          <w:bCs/>
          <w:color w:val="000000" w:themeColor="text1"/>
          <w:sz w:val="24"/>
          <w:szCs w:val="24"/>
        </w:rPr>
        <w:t xml:space="preserve">which is closer to the DNA binding region, in the wild-type protein structure. </w:t>
      </w:r>
      <w:r>
        <w:rPr>
          <w:rFonts w:ascii="Times New Roman" w:hAnsi="Times New Roman" w:cs="Times New Roman"/>
          <w:bCs/>
          <w:color w:val="000000" w:themeColor="text1"/>
          <w:sz w:val="24"/>
          <w:szCs w:val="24"/>
        </w:rPr>
        <w:t xml:space="preserve">A39T mutation is thought to decrease the affinity of </w:t>
      </w:r>
      <w:proofErr w:type="spellStart"/>
      <w:r>
        <w:rPr>
          <w:rFonts w:ascii="Times New Roman" w:hAnsi="Times New Roman" w:cs="Times New Roman"/>
          <w:bCs/>
          <w:color w:val="000000" w:themeColor="text1"/>
          <w:sz w:val="24"/>
          <w:szCs w:val="24"/>
        </w:rPr>
        <w:t>MtrR</w:t>
      </w:r>
      <w:proofErr w:type="spellEnd"/>
      <w:r>
        <w:rPr>
          <w:rFonts w:ascii="Times New Roman" w:hAnsi="Times New Roman" w:cs="Times New Roman"/>
          <w:bCs/>
          <w:color w:val="000000" w:themeColor="text1"/>
          <w:sz w:val="24"/>
          <w:szCs w:val="24"/>
        </w:rPr>
        <w:t xml:space="preserve"> for </w:t>
      </w:r>
      <w:proofErr w:type="spellStart"/>
      <w:r w:rsidRPr="00FA4074">
        <w:rPr>
          <w:rFonts w:ascii="Times New Roman" w:hAnsi="Times New Roman" w:cs="Times New Roman"/>
          <w:bCs/>
          <w:i/>
          <w:iCs/>
          <w:color w:val="000000" w:themeColor="text1"/>
          <w:sz w:val="24"/>
          <w:szCs w:val="24"/>
        </w:rPr>
        <w:t>mtrCDE</w:t>
      </w:r>
      <w:proofErr w:type="spellEnd"/>
      <w:r>
        <w:rPr>
          <w:rFonts w:ascii="Times New Roman" w:hAnsi="Times New Roman" w:cs="Times New Roman"/>
          <w:bCs/>
          <w:color w:val="000000" w:themeColor="text1"/>
          <w:sz w:val="24"/>
          <w:szCs w:val="24"/>
        </w:rPr>
        <w:t xml:space="preserve"> promoter region, leading to resistance</w:t>
      </w:r>
      <w:r>
        <w:rPr>
          <w:rFonts w:ascii="Times New Roman" w:hAnsi="Times New Roman" w:cs="Times New Roman"/>
          <w:bCs/>
          <w:color w:val="000000" w:themeColor="text1"/>
          <w:sz w:val="24"/>
          <w:szCs w:val="24"/>
        </w:rPr>
        <w:fldChar w:fldCharType="begin" w:fldLock="1"/>
      </w:r>
      <w:r w:rsidR="0050115A">
        <w:rPr>
          <w:rFonts w:ascii="Times New Roman" w:hAnsi="Times New Roman" w:cs="Times New Roman"/>
          <w:bCs/>
          <w:color w:val="000000" w:themeColor="text1"/>
          <w:sz w:val="24"/>
          <w:szCs w:val="24"/>
        </w:rPr>
        <w:instrText>ADDIN CSL_CITATION {"citationItems":[{"id":"ITEM-1","itemData":{"DOI":"10.1128/JB.00401-19","ISSN":"1098-5530 (Electronic)","PMID":"31331979","abstract":"Neisseria gonorrhoeae responds to host-derived antimicrobials by inducing the  expression of the mtrCDE-encoded multidrug efflux pump, which expels microbicides, such as bile salts, fatty acids, and multiple extrinsically administered drugs, from the cell. In the absence of these cytotoxins, the TetR family member MtrR represses the mtrCDE genes. Although antimicrobial-dependent derepression of mtrCDE is clear, the physiological inducers of MtrR are unknown. Here, we report the crystal structure of an induced form of MtrR. In the binding pocket of MtrR, we observed electron density that we hypothesized was N-cyclohexyl-3-aminopropanesulfonic acid (CAPS), a component of the crystallization reagent. Using the MtrR-CAPS structure as an inducer-bound template, we hypothesized that bile salts, which bear significant chemical resemblance to CAPS, are physiologically relevant inducers. Indeed, characterization of MtrR-chenodeoxycholate and MtrR-taurodeoxycholate interactions, both in vitro and in vivo, revealed that these bile salts, but not glyocholate or taurocholate, bind MtrR tightly and can act as bona fide inducers. Furthermore, two residues, W136 and R176, were shown to be important in binding chenodeoxycholate but not taurodeoxycholate, suggesting different binding modes of the bile salts. These data provide insight into a crucial mechanism utilized by the pathogen to overcome innate human defenses.IMPORTANCE Neisseria gonorrhoeae causes a significant disease burden worldwide, and a meteoric rise in its multidrug resistance has reduced the efficacy of antibiotics previously or currently approved for therapy of gonorrheal infections. The multidrug efflux pump MtrCDE transports multiple drugs and host-derived antimicrobials from the bacterial cell and confers survival advantage on the pathogen within the host. Transcription of the pump is repressed by MtrR but relieved by the cytosolic influx of antimicrobials. Here, we describe the structure of induced MtrR and use this structure to identify bile salts as physiological inducers of MtrR. These findings provide a mechanistic basis for antimicrobial sensing and gonococcal protection by MtrR through the derepression of mtrCDE expression after exposure to intrinsic and clinically applied antimicrobials.","author":[{"dropping-particle":"","family":"Beggs","given":"Grace A","non-dropping-particle":"","parse-names":false,"suffix":""},{"dropping-particle":"","family":"Zalucki","given":"Yaramah M","non-dropping-particle":"","parse-names":false,"suffix":""},{"dropping-particle":"","family":"Brown","given":"Nicholas Gene","non-dropping-particle":"","parse-names":false,"suffix":""},{"dropping-particle":"","family":"Rastegari","given":"Sheila","non-dropping-particle":"","parse-names":false,"suffix":""},{"dropping-particle":"","family":"Phillips","given":"Rebecca K","non-dropping-particle":"","parse-names":false,"suffix":""},{"dropping-particle":"","family":"Palzkill","given":"Timothy","non-dropping-particle":"","parse-names":false,"suffix":""},{"dropping-particle":"","family":"Shafer","given":"William M","non-dropping-particle":"","parse-names":false,"suffix":""},{"dropping-particle":"","family":"Kumaraswami","given":"Muthiah","non-dropping-particle":"","parse-names":false,"suffix":""},{"dropping-particle":"","family":"Brennan","given":"Richard G","non-dropping-particle":"","parse-names":false,"suffix":""}],"container-title":"Journal of bacteriology","id":"ITEM-1","issue":"20","issued":{"date-parts":[["2019","10"]]},"language":"eng","title":"Structural, Biochemical, and In Vivo Characterization of MtrR-Mediated Resistance to  Innate Antimicrobials by the Human Pathogen Neisseria gonorrhoeae.","type":"article-journal","volume":"201"},"uris":["http://www.mendeley.com/documents/?uuid=f477dae8-e838-4e80-b390-93af90e93f51"]}],"mendeley":{"formattedCitation":"&lt;sup&gt;38&lt;/sup&gt;","plainTextFormattedCitation":"38","previouslyFormattedCitation":"&lt;sup&gt;37&lt;/sup&gt;"},"properties":{"noteIndex":0},"schema":"https://github.com/citation-style-language/schema/raw/master/csl-citation.json"}</w:instrText>
      </w:r>
      <w:r>
        <w:rPr>
          <w:rFonts w:ascii="Times New Roman" w:hAnsi="Times New Roman" w:cs="Times New Roman"/>
          <w:bCs/>
          <w:color w:val="000000" w:themeColor="text1"/>
          <w:sz w:val="24"/>
          <w:szCs w:val="24"/>
        </w:rPr>
        <w:fldChar w:fldCharType="separate"/>
      </w:r>
      <w:r w:rsidR="0050115A" w:rsidRPr="0050115A">
        <w:rPr>
          <w:rFonts w:ascii="Times New Roman" w:hAnsi="Times New Roman" w:cs="Times New Roman"/>
          <w:bCs/>
          <w:noProof/>
          <w:color w:val="000000" w:themeColor="text1"/>
          <w:sz w:val="24"/>
          <w:szCs w:val="24"/>
          <w:vertAlign w:val="superscript"/>
        </w:rPr>
        <w:t>38</w:t>
      </w:r>
      <w:r>
        <w:rPr>
          <w:rFonts w:ascii="Times New Roman" w:hAnsi="Times New Roman" w:cs="Times New Roman"/>
          <w:bCs/>
          <w:color w:val="000000" w:themeColor="text1"/>
          <w:sz w:val="24"/>
          <w:szCs w:val="24"/>
        </w:rPr>
        <w:fldChar w:fldCharType="end"/>
      </w:r>
      <w:r w:rsidRPr="00102B40">
        <w:rPr>
          <w:rFonts w:ascii="Times New Roman" w:hAnsi="Times New Roman" w:cs="Times New Roman"/>
          <w:bCs/>
          <w:color w:val="000000" w:themeColor="text1"/>
          <w:sz w:val="24"/>
          <w:szCs w:val="24"/>
        </w:rPr>
        <w:t xml:space="preserve">. </w:t>
      </w:r>
    </w:p>
    <w:p w14:paraId="65E92CFF" w14:textId="77777777" w:rsidR="00A27911" w:rsidRPr="006332E9" w:rsidRDefault="00A27911" w:rsidP="001F3121">
      <w:pPr>
        <w:spacing w:line="240" w:lineRule="auto"/>
        <w:jc w:val="both"/>
        <w:rPr>
          <w:rFonts w:ascii="Times New Roman" w:hAnsi="Times New Roman" w:cs="Times New Roman"/>
          <w:bCs/>
          <w:sz w:val="24"/>
          <w:szCs w:val="24"/>
        </w:rPr>
      </w:pPr>
      <w:proofErr w:type="spellStart"/>
      <w:r w:rsidRPr="006332E9">
        <w:rPr>
          <w:rFonts w:ascii="Times New Roman" w:hAnsi="Times New Roman" w:cs="Times New Roman"/>
          <w:bCs/>
          <w:i/>
          <w:iCs/>
          <w:sz w:val="24"/>
          <w:szCs w:val="24"/>
        </w:rPr>
        <w:t>pilQ</w:t>
      </w:r>
      <w:proofErr w:type="spellEnd"/>
      <w:r w:rsidRPr="006332E9">
        <w:rPr>
          <w:rFonts w:ascii="Times New Roman" w:hAnsi="Times New Roman" w:cs="Times New Roman"/>
          <w:bCs/>
          <w:sz w:val="24"/>
          <w:szCs w:val="24"/>
        </w:rPr>
        <w:t xml:space="preserve"> mutations are </w:t>
      </w:r>
      <w:r w:rsidR="00222E58" w:rsidRPr="006332E9">
        <w:rPr>
          <w:rFonts w:ascii="Times New Roman" w:hAnsi="Times New Roman" w:cs="Times New Roman"/>
          <w:bCs/>
          <w:sz w:val="24"/>
          <w:szCs w:val="24"/>
        </w:rPr>
        <w:t xml:space="preserve">thought to interfere with pilus assembly and in combination with mutations in other genes such as </w:t>
      </w:r>
      <w:proofErr w:type="spellStart"/>
      <w:r w:rsidR="00222E58" w:rsidRPr="006332E9">
        <w:rPr>
          <w:rFonts w:ascii="Times New Roman" w:hAnsi="Times New Roman" w:cs="Times New Roman"/>
          <w:bCs/>
          <w:i/>
          <w:iCs/>
          <w:sz w:val="24"/>
          <w:szCs w:val="24"/>
        </w:rPr>
        <w:t>penA</w:t>
      </w:r>
      <w:proofErr w:type="spellEnd"/>
      <w:r w:rsidR="00222E58" w:rsidRPr="006332E9">
        <w:rPr>
          <w:rFonts w:ascii="Times New Roman" w:hAnsi="Times New Roman" w:cs="Times New Roman"/>
          <w:bCs/>
          <w:sz w:val="24"/>
          <w:szCs w:val="24"/>
        </w:rPr>
        <w:t xml:space="preserve"> and </w:t>
      </w:r>
      <w:proofErr w:type="spellStart"/>
      <w:r w:rsidR="00222E58" w:rsidRPr="006332E9">
        <w:rPr>
          <w:rFonts w:ascii="Times New Roman" w:hAnsi="Times New Roman" w:cs="Times New Roman"/>
          <w:bCs/>
          <w:i/>
          <w:iCs/>
          <w:sz w:val="24"/>
          <w:szCs w:val="24"/>
        </w:rPr>
        <w:t>mtrR</w:t>
      </w:r>
      <w:proofErr w:type="spellEnd"/>
      <w:r w:rsidR="00222E58" w:rsidRPr="006332E9">
        <w:rPr>
          <w:rFonts w:ascii="Times New Roman" w:hAnsi="Times New Roman" w:cs="Times New Roman"/>
          <w:bCs/>
          <w:sz w:val="24"/>
          <w:szCs w:val="24"/>
        </w:rPr>
        <w:t xml:space="preserve"> results in resistance to </w:t>
      </w:r>
      <w:proofErr w:type="spellStart"/>
      <w:r w:rsidR="00222E58" w:rsidRPr="006332E9">
        <w:rPr>
          <w:rFonts w:ascii="Times New Roman" w:hAnsi="Times New Roman" w:cs="Times New Roman"/>
          <w:bCs/>
          <w:sz w:val="24"/>
          <w:szCs w:val="24"/>
        </w:rPr>
        <w:t>penicillins</w:t>
      </w:r>
      <w:proofErr w:type="spellEnd"/>
      <w:r w:rsidR="00222E58" w:rsidRPr="006332E9">
        <w:rPr>
          <w:rFonts w:ascii="Times New Roman" w:hAnsi="Times New Roman" w:cs="Times New Roman"/>
          <w:bCs/>
          <w:sz w:val="24"/>
          <w:szCs w:val="24"/>
        </w:rPr>
        <w:t xml:space="preserve"> and extended spectrum cephalosporins.</w:t>
      </w:r>
    </w:p>
    <w:p w14:paraId="3D701C96" w14:textId="77777777" w:rsidR="00A27911" w:rsidRPr="003E45DB" w:rsidRDefault="00A27911" w:rsidP="001F3121">
      <w:pPr>
        <w:spacing w:before="240" w:line="240" w:lineRule="auto"/>
        <w:jc w:val="both"/>
        <w:rPr>
          <w:rFonts w:ascii="Times New Roman" w:hAnsi="Times New Roman" w:cs="Times New Roman"/>
          <w:bCs/>
          <w:color w:val="000000" w:themeColor="text1"/>
          <w:sz w:val="24"/>
          <w:szCs w:val="24"/>
        </w:rPr>
      </w:pPr>
    </w:p>
    <w:p w14:paraId="11057A31" w14:textId="77777777" w:rsidR="00CA6979" w:rsidRDefault="00D669A1" w:rsidP="001F3121">
      <w:pPr>
        <w:pStyle w:val="ListParagraph"/>
        <w:numPr>
          <w:ilvl w:val="0"/>
          <w:numId w:val="4"/>
        </w:numPr>
        <w:spacing w:line="240" w:lineRule="auto"/>
        <w:ind w:left="0" w:firstLine="0"/>
        <w:jc w:val="both"/>
        <w:rPr>
          <w:b/>
        </w:rPr>
      </w:pPr>
      <w:r w:rsidRPr="00460A42">
        <w:rPr>
          <w:rFonts w:ascii="Times New Roman" w:hAnsi="Times New Roman" w:cs="Times New Roman"/>
          <w:b/>
          <w:color w:val="000000" w:themeColor="text1"/>
          <w:sz w:val="24"/>
          <w:szCs w:val="24"/>
          <w:u w:val="single"/>
        </w:rPr>
        <w:t xml:space="preserve">Investigation of </w:t>
      </w:r>
      <w:r w:rsidR="001D2F33" w:rsidRPr="00460A42">
        <w:rPr>
          <w:rFonts w:ascii="Times New Roman" w:hAnsi="Times New Roman" w:cs="Times New Roman"/>
          <w:b/>
          <w:color w:val="000000" w:themeColor="text1"/>
          <w:sz w:val="24"/>
          <w:szCs w:val="24"/>
          <w:u w:val="single"/>
        </w:rPr>
        <w:t xml:space="preserve">the </w:t>
      </w:r>
      <w:r w:rsidRPr="00460A42">
        <w:rPr>
          <w:rFonts w:ascii="Times New Roman" w:hAnsi="Times New Roman" w:cs="Times New Roman"/>
          <w:b/>
          <w:color w:val="000000" w:themeColor="text1"/>
          <w:sz w:val="24"/>
          <w:szCs w:val="24"/>
          <w:u w:val="single"/>
        </w:rPr>
        <w:t>structural basis for antibiotic resistance mutations</w:t>
      </w:r>
    </w:p>
    <w:p w14:paraId="1A2D5928" w14:textId="77777777" w:rsidR="00206B26" w:rsidRPr="00646816" w:rsidRDefault="00206B26" w:rsidP="00646816">
      <w:pPr>
        <w:spacing w:line="240" w:lineRule="auto"/>
        <w:jc w:val="both"/>
        <w:rPr>
          <w:rFonts w:ascii="Times New Roman" w:hAnsi="Times New Roman" w:cs="Times New Roman"/>
          <w:bCs/>
          <w:sz w:val="24"/>
          <w:szCs w:val="24"/>
        </w:rPr>
      </w:pPr>
      <w:r w:rsidRPr="00646816">
        <w:rPr>
          <w:rFonts w:ascii="Times New Roman" w:hAnsi="Times New Roman" w:cs="Times New Roman"/>
          <w:bCs/>
          <w:sz w:val="24"/>
          <w:szCs w:val="24"/>
        </w:rPr>
        <w:t xml:space="preserve">Mutation is one of the most common mechanism of antibiotic resistance hence we attempted to study the effect of mutations on the interactions of the drug with the protein targets. We </w:t>
      </w:r>
      <w:r w:rsidR="00795E57" w:rsidRPr="00646816">
        <w:rPr>
          <w:rFonts w:ascii="Times New Roman" w:hAnsi="Times New Roman" w:cs="Times New Roman"/>
          <w:bCs/>
          <w:sz w:val="24"/>
          <w:szCs w:val="24"/>
        </w:rPr>
        <w:t xml:space="preserve">also </w:t>
      </w:r>
      <w:r w:rsidRPr="00646816">
        <w:rPr>
          <w:rFonts w:ascii="Times New Roman" w:hAnsi="Times New Roman" w:cs="Times New Roman"/>
          <w:bCs/>
          <w:sz w:val="24"/>
          <w:szCs w:val="24"/>
        </w:rPr>
        <w:t xml:space="preserve">investigated the basis of drug resistance for the protein mutations in </w:t>
      </w:r>
      <w:proofErr w:type="spellStart"/>
      <w:r w:rsidRPr="00646816">
        <w:rPr>
          <w:rFonts w:ascii="Times New Roman" w:hAnsi="Times New Roman" w:cs="Times New Roman"/>
          <w:bCs/>
          <w:sz w:val="24"/>
          <w:szCs w:val="24"/>
        </w:rPr>
        <w:t>GyrA</w:t>
      </w:r>
      <w:proofErr w:type="spellEnd"/>
      <w:r w:rsidRPr="00646816">
        <w:rPr>
          <w:rFonts w:ascii="Times New Roman" w:hAnsi="Times New Roman" w:cs="Times New Roman"/>
          <w:bCs/>
          <w:sz w:val="24"/>
          <w:szCs w:val="24"/>
        </w:rPr>
        <w:t xml:space="preserve">, </w:t>
      </w:r>
      <w:proofErr w:type="spellStart"/>
      <w:r w:rsidRPr="00646816">
        <w:rPr>
          <w:rFonts w:ascii="Times New Roman" w:hAnsi="Times New Roman" w:cs="Times New Roman"/>
          <w:bCs/>
          <w:sz w:val="24"/>
          <w:szCs w:val="24"/>
        </w:rPr>
        <w:t>ParC</w:t>
      </w:r>
      <w:proofErr w:type="spellEnd"/>
      <w:r w:rsidRPr="00646816">
        <w:rPr>
          <w:rFonts w:ascii="Times New Roman" w:hAnsi="Times New Roman" w:cs="Times New Roman"/>
          <w:bCs/>
          <w:sz w:val="24"/>
          <w:szCs w:val="24"/>
        </w:rPr>
        <w:t xml:space="preserve">, </w:t>
      </w:r>
      <w:proofErr w:type="spellStart"/>
      <w:r w:rsidRPr="00646816">
        <w:rPr>
          <w:rFonts w:ascii="Times New Roman" w:hAnsi="Times New Roman" w:cs="Times New Roman"/>
          <w:bCs/>
          <w:sz w:val="24"/>
          <w:szCs w:val="24"/>
        </w:rPr>
        <w:t>FolP</w:t>
      </w:r>
      <w:proofErr w:type="spellEnd"/>
      <w:r w:rsidRPr="00646816">
        <w:rPr>
          <w:rFonts w:ascii="Times New Roman" w:hAnsi="Times New Roman" w:cs="Times New Roman"/>
          <w:bCs/>
          <w:sz w:val="24"/>
          <w:szCs w:val="24"/>
        </w:rPr>
        <w:t>, PonA1 and PorB1b and the novel muta</w:t>
      </w:r>
      <w:r w:rsidR="00795E57" w:rsidRPr="00646816">
        <w:rPr>
          <w:rFonts w:ascii="Times New Roman" w:hAnsi="Times New Roman" w:cs="Times New Roman"/>
          <w:bCs/>
          <w:sz w:val="24"/>
          <w:szCs w:val="24"/>
        </w:rPr>
        <w:t xml:space="preserve">tions identified in this study </w:t>
      </w:r>
      <w:r w:rsidRPr="00646816">
        <w:rPr>
          <w:rFonts w:ascii="Times New Roman" w:hAnsi="Times New Roman" w:cs="Times New Roman"/>
          <w:bCs/>
          <w:sz w:val="24"/>
          <w:szCs w:val="24"/>
        </w:rPr>
        <w:t xml:space="preserve">through homology modelling using templates with co-crystallized antibiotic structures. </w:t>
      </w:r>
    </w:p>
    <w:p w14:paraId="58C22594" w14:textId="77777777" w:rsidR="00D72F69" w:rsidRPr="00646816" w:rsidRDefault="00D72F69" w:rsidP="00646816">
      <w:pPr>
        <w:spacing w:line="240" w:lineRule="auto"/>
        <w:jc w:val="both"/>
        <w:rPr>
          <w:rFonts w:ascii="Times New Roman" w:hAnsi="Times New Roman" w:cs="Times New Roman"/>
          <w:bCs/>
          <w:sz w:val="24"/>
          <w:szCs w:val="24"/>
        </w:rPr>
      </w:pPr>
    </w:p>
    <w:p w14:paraId="2B2874A3" w14:textId="77777777" w:rsidR="00795E57" w:rsidRPr="00646816" w:rsidRDefault="00795E57" w:rsidP="00795E57">
      <w:pPr>
        <w:spacing w:line="240" w:lineRule="auto"/>
        <w:jc w:val="both"/>
        <w:rPr>
          <w:rFonts w:ascii="Times New Roman" w:hAnsi="Times New Roman" w:cs="Times New Roman"/>
          <w:b/>
          <w:sz w:val="24"/>
          <w:szCs w:val="24"/>
        </w:rPr>
      </w:pPr>
      <w:r w:rsidRPr="00646816">
        <w:rPr>
          <w:rFonts w:ascii="Times New Roman" w:hAnsi="Times New Roman" w:cs="Times New Roman"/>
          <w:b/>
          <w:sz w:val="24"/>
          <w:szCs w:val="24"/>
        </w:rPr>
        <w:t>Supplementary Table 6: Template details of homology modelling for the proteins with mutations involved in AMR observed in the sequenced strains.</w:t>
      </w:r>
    </w:p>
    <w:tbl>
      <w:tblPr>
        <w:tblStyle w:val="TableGrid"/>
        <w:tblW w:w="0" w:type="auto"/>
        <w:tblLook w:val="04A0" w:firstRow="1" w:lastRow="0" w:firstColumn="1" w:lastColumn="0" w:noHBand="0" w:noVBand="1"/>
      </w:tblPr>
      <w:tblGrid>
        <w:gridCol w:w="1923"/>
        <w:gridCol w:w="929"/>
        <w:gridCol w:w="1345"/>
        <w:gridCol w:w="1951"/>
        <w:gridCol w:w="1726"/>
        <w:gridCol w:w="1142"/>
      </w:tblGrid>
      <w:tr w:rsidR="00646816" w:rsidRPr="00646816" w14:paraId="77BB1A31" w14:textId="77777777" w:rsidTr="00B94366">
        <w:tc>
          <w:tcPr>
            <w:tcW w:w="1923" w:type="dxa"/>
          </w:tcPr>
          <w:p w14:paraId="4A0F4AD6" w14:textId="77777777" w:rsidR="00795E57" w:rsidRPr="00646816" w:rsidRDefault="00795E57" w:rsidP="00B94366">
            <w:pPr>
              <w:jc w:val="both"/>
              <w:rPr>
                <w:rFonts w:ascii="Times New Roman" w:hAnsi="Times New Roman" w:cs="Times New Roman"/>
                <w:b/>
                <w:sz w:val="24"/>
                <w:szCs w:val="24"/>
              </w:rPr>
            </w:pPr>
            <w:r w:rsidRPr="00646816">
              <w:rPr>
                <w:rFonts w:ascii="Times New Roman" w:hAnsi="Times New Roman" w:cs="Times New Roman"/>
                <w:b/>
                <w:sz w:val="24"/>
                <w:szCs w:val="24"/>
              </w:rPr>
              <w:t>Protein and gene name</w:t>
            </w:r>
          </w:p>
        </w:tc>
        <w:tc>
          <w:tcPr>
            <w:tcW w:w="929" w:type="dxa"/>
          </w:tcPr>
          <w:p w14:paraId="47B6C15E" w14:textId="77777777" w:rsidR="00795E57" w:rsidRPr="00646816" w:rsidRDefault="00795E57" w:rsidP="00B94366">
            <w:pPr>
              <w:jc w:val="both"/>
              <w:rPr>
                <w:rFonts w:ascii="Times New Roman" w:hAnsi="Times New Roman" w:cs="Times New Roman"/>
                <w:b/>
                <w:sz w:val="24"/>
                <w:szCs w:val="24"/>
              </w:rPr>
            </w:pPr>
            <w:r w:rsidRPr="00646816">
              <w:rPr>
                <w:rFonts w:ascii="Times New Roman" w:hAnsi="Times New Roman" w:cs="Times New Roman"/>
                <w:b/>
                <w:sz w:val="24"/>
                <w:szCs w:val="24"/>
              </w:rPr>
              <w:t>PDB id</w:t>
            </w:r>
          </w:p>
        </w:tc>
        <w:tc>
          <w:tcPr>
            <w:tcW w:w="1345" w:type="dxa"/>
          </w:tcPr>
          <w:p w14:paraId="492513E1" w14:textId="77777777" w:rsidR="00795E57" w:rsidRPr="00646816" w:rsidRDefault="00795E57" w:rsidP="00B94366">
            <w:pPr>
              <w:jc w:val="both"/>
              <w:rPr>
                <w:rFonts w:ascii="Times New Roman" w:hAnsi="Times New Roman" w:cs="Times New Roman"/>
                <w:b/>
                <w:sz w:val="24"/>
                <w:szCs w:val="24"/>
              </w:rPr>
            </w:pPr>
            <w:r w:rsidRPr="00646816">
              <w:rPr>
                <w:rFonts w:ascii="Times New Roman" w:hAnsi="Times New Roman" w:cs="Times New Roman"/>
                <w:b/>
                <w:sz w:val="24"/>
                <w:szCs w:val="24"/>
              </w:rPr>
              <w:t>Resolution</w:t>
            </w:r>
          </w:p>
        </w:tc>
        <w:tc>
          <w:tcPr>
            <w:tcW w:w="1951" w:type="dxa"/>
          </w:tcPr>
          <w:p w14:paraId="2E788BAF" w14:textId="77777777" w:rsidR="00795E57" w:rsidRPr="00646816" w:rsidRDefault="00795E57" w:rsidP="00B94366">
            <w:pPr>
              <w:jc w:val="both"/>
              <w:rPr>
                <w:rFonts w:ascii="Times New Roman" w:hAnsi="Times New Roman" w:cs="Times New Roman"/>
                <w:b/>
                <w:sz w:val="24"/>
                <w:szCs w:val="24"/>
              </w:rPr>
            </w:pPr>
            <w:r w:rsidRPr="00646816">
              <w:rPr>
                <w:rFonts w:ascii="Times New Roman" w:hAnsi="Times New Roman" w:cs="Times New Roman"/>
                <w:b/>
                <w:sz w:val="24"/>
                <w:szCs w:val="24"/>
              </w:rPr>
              <w:t>PDB details</w:t>
            </w:r>
          </w:p>
        </w:tc>
        <w:tc>
          <w:tcPr>
            <w:tcW w:w="1726" w:type="dxa"/>
          </w:tcPr>
          <w:p w14:paraId="61939675" w14:textId="77777777" w:rsidR="00795E57" w:rsidRPr="00646816" w:rsidRDefault="00795E57" w:rsidP="00B94366">
            <w:pPr>
              <w:jc w:val="both"/>
              <w:rPr>
                <w:rFonts w:ascii="Times New Roman" w:hAnsi="Times New Roman" w:cs="Times New Roman"/>
                <w:b/>
                <w:sz w:val="24"/>
                <w:szCs w:val="24"/>
              </w:rPr>
            </w:pPr>
            <w:r w:rsidRPr="00646816">
              <w:rPr>
                <w:rFonts w:ascii="Times New Roman" w:hAnsi="Times New Roman" w:cs="Times New Roman"/>
                <w:b/>
                <w:sz w:val="24"/>
                <w:szCs w:val="24"/>
              </w:rPr>
              <w:t>Reference organism</w:t>
            </w:r>
          </w:p>
        </w:tc>
        <w:tc>
          <w:tcPr>
            <w:tcW w:w="1142" w:type="dxa"/>
          </w:tcPr>
          <w:p w14:paraId="75FFF731" w14:textId="77777777" w:rsidR="00795E57" w:rsidRPr="00646816" w:rsidRDefault="00795E57" w:rsidP="00B94366">
            <w:pPr>
              <w:jc w:val="both"/>
              <w:rPr>
                <w:rFonts w:ascii="Times New Roman" w:hAnsi="Times New Roman" w:cs="Times New Roman"/>
                <w:b/>
                <w:sz w:val="24"/>
                <w:szCs w:val="24"/>
              </w:rPr>
            </w:pPr>
            <w:r w:rsidRPr="00646816">
              <w:rPr>
                <w:rFonts w:ascii="Times New Roman" w:hAnsi="Times New Roman" w:cs="Times New Roman"/>
                <w:b/>
                <w:sz w:val="24"/>
                <w:szCs w:val="24"/>
              </w:rPr>
              <w:t>% identity</w:t>
            </w:r>
          </w:p>
        </w:tc>
      </w:tr>
      <w:tr w:rsidR="00646816" w:rsidRPr="00646816" w14:paraId="3872E3C0" w14:textId="77777777" w:rsidTr="00B94366">
        <w:tc>
          <w:tcPr>
            <w:tcW w:w="1923" w:type="dxa"/>
          </w:tcPr>
          <w:p w14:paraId="5FE8D2B1" w14:textId="77777777" w:rsidR="00795E57" w:rsidRPr="00646816" w:rsidRDefault="00795E57" w:rsidP="00B94366">
            <w:pPr>
              <w:jc w:val="both"/>
              <w:rPr>
                <w:rFonts w:ascii="Times New Roman" w:hAnsi="Times New Roman" w:cs="Times New Roman"/>
                <w:b/>
                <w:sz w:val="24"/>
                <w:szCs w:val="24"/>
              </w:rPr>
            </w:pPr>
            <w:r w:rsidRPr="00646816">
              <w:rPr>
                <w:rFonts w:ascii="Times New Roman" w:hAnsi="Times New Roman" w:cs="Times New Roman"/>
                <w:b/>
                <w:sz w:val="24"/>
                <w:szCs w:val="24"/>
              </w:rPr>
              <w:t>DNA gyrase A (</w:t>
            </w:r>
            <w:r w:rsidRPr="00646816">
              <w:rPr>
                <w:rFonts w:ascii="Times New Roman" w:hAnsi="Times New Roman" w:cs="Times New Roman"/>
                <w:b/>
                <w:i/>
                <w:iCs/>
                <w:sz w:val="24"/>
                <w:szCs w:val="24"/>
              </w:rPr>
              <w:t>gyrA</w:t>
            </w:r>
            <w:r w:rsidRPr="00646816">
              <w:rPr>
                <w:rFonts w:ascii="Times New Roman" w:hAnsi="Times New Roman" w:cs="Times New Roman"/>
                <w:b/>
                <w:sz w:val="24"/>
                <w:szCs w:val="24"/>
              </w:rPr>
              <w:t>)</w:t>
            </w:r>
          </w:p>
        </w:tc>
        <w:tc>
          <w:tcPr>
            <w:tcW w:w="929" w:type="dxa"/>
          </w:tcPr>
          <w:p w14:paraId="01E7CB1D" w14:textId="77777777" w:rsidR="00795E57" w:rsidRPr="00646816" w:rsidRDefault="00795E57" w:rsidP="00B94366">
            <w:pPr>
              <w:jc w:val="both"/>
              <w:rPr>
                <w:rFonts w:ascii="Times New Roman" w:hAnsi="Times New Roman" w:cs="Times New Roman"/>
                <w:bCs/>
                <w:sz w:val="24"/>
                <w:szCs w:val="24"/>
              </w:rPr>
            </w:pPr>
            <w:r w:rsidRPr="00646816">
              <w:rPr>
                <w:rFonts w:ascii="Times New Roman" w:hAnsi="Times New Roman" w:cs="Times New Roman"/>
                <w:bCs/>
                <w:sz w:val="24"/>
                <w:szCs w:val="24"/>
              </w:rPr>
              <w:t>2XCT</w:t>
            </w:r>
          </w:p>
        </w:tc>
        <w:tc>
          <w:tcPr>
            <w:tcW w:w="1345" w:type="dxa"/>
          </w:tcPr>
          <w:p w14:paraId="3467BFD9" w14:textId="77777777" w:rsidR="00795E57" w:rsidRPr="00646816" w:rsidRDefault="00795E57" w:rsidP="00B94366">
            <w:pPr>
              <w:jc w:val="both"/>
              <w:rPr>
                <w:rFonts w:ascii="Times New Roman" w:hAnsi="Times New Roman" w:cs="Times New Roman"/>
                <w:bCs/>
                <w:sz w:val="24"/>
                <w:szCs w:val="24"/>
              </w:rPr>
            </w:pPr>
            <w:r w:rsidRPr="00646816">
              <w:rPr>
                <w:rFonts w:ascii="Times New Roman" w:hAnsi="Times New Roman" w:cs="Times New Roman"/>
                <w:bCs/>
                <w:sz w:val="24"/>
                <w:szCs w:val="24"/>
              </w:rPr>
              <w:t>3.35Å</w:t>
            </w:r>
          </w:p>
        </w:tc>
        <w:tc>
          <w:tcPr>
            <w:tcW w:w="1951" w:type="dxa"/>
          </w:tcPr>
          <w:p w14:paraId="0B37B70A" w14:textId="77777777" w:rsidR="00795E57" w:rsidRPr="00646816" w:rsidRDefault="00795E57" w:rsidP="00B94366">
            <w:pPr>
              <w:jc w:val="both"/>
              <w:rPr>
                <w:rFonts w:ascii="Times New Roman" w:hAnsi="Times New Roman" w:cs="Times New Roman"/>
                <w:bCs/>
                <w:sz w:val="24"/>
                <w:szCs w:val="24"/>
              </w:rPr>
            </w:pPr>
            <w:r w:rsidRPr="00646816">
              <w:rPr>
                <w:rFonts w:ascii="Times New Roman" w:hAnsi="Times New Roman" w:cs="Times New Roman"/>
                <w:bCs/>
                <w:sz w:val="24"/>
                <w:szCs w:val="24"/>
              </w:rPr>
              <w:t>Gyrase (</w:t>
            </w:r>
            <w:proofErr w:type="spellStart"/>
            <w:r w:rsidRPr="00646816">
              <w:rPr>
                <w:rFonts w:ascii="Times New Roman" w:hAnsi="Times New Roman" w:cs="Times New Roman"/>
                <w:bCs/>
                <w:sz w:val="24"/>
                <w:szCs w:val="24"/>
              </w:rPr>
              <w:t>GyrA-GyrB</w:t>
            </w:r>
            <w:proofErr w:type="spellEnd"/>
            <w:r w:rsidRPr="00646816">
              <w:rPr>
                <w:rFonts w:ascii="Times New Roman" w:hAnsi="Times New Roman" w:cs="Times New Roman"/>
                <w:bCs/>
                <w:sz w:val="24"/>
                <w:szCs w:val="24"/>
              </w:rPr>
              <w:t xml:space="preserve"> fusion truncate) with moxifloxacin and DNA</w:t>
            </w:r>
          </w:p>
        </w:tc>
        <w:tc>
          <w:tcPr>
            <w:tcW w:w="1726" w:type="dxa"/>
          </w:tcPr>
          <w:p w14:paraId="73759E85" w14:textId="77777777" w:rsidR="00795E57" w:rsidRPr="00646816" w:rsidRDefault="00795E57" w:rsidP="00B94366">
            <w:pPr>
              <w:jc w:val="both"/>
              <w:rPr>
                <w:rFonts w:ascii="Times New Roman" w:hAnsi="Times New Roman" w:cs="Times New Roman"/>
                <w:bCs/>
                <w:i/>
                <w:iCs/>
                <w:sz w:val="24"/>
                <w:szCs w:val="24"/>
              </w:rPr>
            </w:pPr>
            <w:r w:rsidRPr="00646816">
              <w:rPr>
                <w:rFonts w:ascii="Times New Roman" w:hAnsi="Times New Roman" w:cs="Times New Roman"/>
                <w:bCs/>
                <w:i/>
                <w:iCs/>
                <w:sz w:val="24"/>
                <w:szCs w:val="24"/>
              </w:rPr>
              <w:t>Staphylococcus aureus</w:t>
            </w:r>
          </w:p>
        </w:tc>
        <w:tc>
          <w:tcPr>
            <w:tcW w:w="1142" w:type="dxa"/>
          </w:tcPr>
          <w:p w14:paraId="024F54BF" w14:textId="77777777" w:rsidR="00795E57" w:rsidRPr="00646816" w:rsidRDefault="00795E57" w:rsidP="00B94366">
            <w:pPr>
              <w:jc w:val="both"/>
              <w:rPr>
                <w:rFonts w:ascii="Times New Roman" w:hAnsi="Times New Roman" w:cs="Times New Roman"/>
                <w:bCs/>
                <w:sz w:val="24"/>
                <w:szCs w:val="24"/>
              </w:rPr>
            </w:pPr>
            <w:r w:rsidRPr="00646816">
              <w:rPr>
                <w:rFonts w:ascii="Times New Roman" w:hAnsi="Times New Roman" w:cs="Times New Roman"/>
                <w:bCs/>
                <w:sz w:val="24"/>
                <w:szCs w:val="24"/>
              </w:rPr>
              <w:t>47.23</w:t>
            </w:r>
          </w:p>
        </w:tc>
      </w:tr>
      <w:tr w:rsidR="00646816" w:rsidRPr="00646816" w14:paraId="00546B97" w14:textId="77777777" w:rsidTr="00B94366">
        <w:tc>
          <w:tcPr>
            <w:tcW w:w="1923" w:type="dxa"/>
          </w:tcPr>
          <w:p w14:paraId="2A9817B8" w14:textId="77777777" w:rsidR="00795E57" w:rsidRPr="00646816" w:rsidRDefault="00795E57" w:rsidP="00B94366">
            <w:pPr>
              <w:jc w:val="both"/>
              <w:rPr>
                <w:rFonts w:ascii="Times New Roman" w:hAnsi="Times New Roman" w:cs="Times New Roman"/>
                <w:b/>
                <w:sz w:val="24"/>
                <w:szCs w:val="24"/>
              </w:rPr>
            </w:pPr>
            <w:r w:rsidRPr="00646816">
              <w:rPr>
                <w:rFonts w:ascii="Times New Roman" w:hAnsi="Times New Roman" w:cs="Times New Roman"/>
                <w:b/>
                <w:sz w:val="24"/>
                <w:szCs w:val="24"/>
              </w:rPr>
              <w:t xml:space="preserve">DNA Topoisomerase </w:t>
            </w:r>
            <w:r w:rsidRPr="00646816">
              <w:rPr>
                <w:rFonts w:ascii="Times New Roman" w:hAnsi="Times New Roman" w:cs="Times New Roman"/>
                <w:b/>
                <w:sz w:val="24"/>
                <w:szCs w:val="24"/>
              </w:rPr>
              <w:lastRenderedPageBreak/>
              <w:t xml:space="preserve">IV subunit </w:t>
            </w:r>
            <w:proofErr w:type="spellStart"/>
            <w:r w:rsidRPr="00646816">
              <w:rPr>
                <w:rFonts w:ascii="Times New Roman" w:hAnsi="Times New Roman" w:cs="Times New Roman"/>
                <w:b/>
                <w:sz w:val="24"/>
                <w:szCs w:val="24"/>
              </w:rPr>
              <w:t>ParC</w:t>
            </w:r>
            <w:proofErr w:type="spellEnd"/>
            <w:r w:rsidRPr="00646816">
              <w:rPr>
                <w:rFonts w:ascii="Times New Roman" w:hAnsi="Times New Roman" w:cs="Times New Roman"/>
                <w:b/>
                <w:sz w:val="24"/>
                <w:szCs w:val="24"/>
              </w:rPr>
              <w:t xml:space="preserve"> (</w:t>
            </w:r>
            <w:proofErr w:type="spellStart"/>
            <w:r w:rsidRPr="00646816">
              <w:rPr>
                <w:rFonts w:ascii="Times New Roman" w:hAnsi="Times New Roman" w:cs="Times New Roman"/>
                <w:b/>
                <w:i/>
                <w:iCs/>
                <w:sz w:val="24"/>
                <w:szCs w:val="24"/>
              </w:rPr>
              <w:t>parC</w:t>
            </w:r>
            <w:proofErr w:type="spellEnd"/>
            <w:r w:rsidRPr="00646816">
              <w:rPr>
                <w:rFonts w:ascii="Times New Roman" w:hAnsi="Times New Roman" w:cs="Times New Roman"/>
                <w:b/>
                <w:sz w:val="24"/>
                <w:szCs w:val="24"/>
              </w:rPr>
              <w:t>)</w:t>
            </w:r>
          </w:p>
        </w:tc>
        <w:tc>
          <w:tcPr>
            <w:tcW w:w="929" w:type="dxa"/>
          </w:tcPr>
          <w:p w14:paraId="27D2A598" w14:textId="77777777" w:rsidR="00795E57" w:rsidRPr="00646816" w:rsidRDefault="00795E57" w:rsidP="00B94366">
            <w:pPr>
              <w:jc w:val="both"/>
              <w:rPr>
                <w:rFonts w:ascii="Times New Roman" w:hAnsi="Times New Roman" w:cs="Times New Roman"/>
                <w:b/>
                <w:sz w:val="24"/>
                <w:szCs w:val="24"/>
              </w:rPr>
            </w:pPr>
            <w:r w:rsidRPr="00646816">
              <w:rPr>
                <w:rFonts w:ascii="Times New Roman" w:hAnsi="Times New Roman" w:cs="Times New Roman"/>
                <w:bCs/>
                <w:sz w:val="24"/>
                <w:szCs w:val="24"/>
              </w:rPr>
              <w:lastRenderedPageBreak/>
              <w:t>2XKK</w:t>
            </w:r>
          </w:p>
        </w:tc>
        <w:tc>
          <w:tcPr>
            <w:tcW w:w="1345" w:type="dxa"/>
          </w:tcPr>
          <w:p w14:paraId="57277117" w14:textId="77777777" w:rsidR="00795E57" w:rsidRPr="00646816" w:rsidRDefault="00795E57" w:rsidP="00B94366">
            <w:pPr>
              <w:jc w:val="both"/>
              <w:rPr>
                <w:rFonts w:ascii="Times New Roman" w:hAnsi="Times New Roman" w:cs="Times New Roman"/>
                <w:bCs/>
                <w:sz w:val="24"/>
                <w:szCs w:val="24"/>
              </w:rPr>
            </w:pPr>
            <w:r w:rsidRPr="00646816">
              <w:rPr>
                <w:rFonts w:ascii="Times New Roman" w:hAnsi="Times New Roman" w:cs="Times New Roman"/>
                <w:bCs/>
                <w:sz w:val="24"/>
                <w:szCs w:val="24"/>
              </w:rPr>
              <w:t>3.25Å</w:t>
            </w:r>
          </w:p>
        </w:tc>
        <w:tc>
          <w:tcPr>
            <w:tcW w:w="1951" w:type="dxa"/>
          </w:tcPr>
          <w:p w14:paraId="1F2A5407" w14:textId="77777777" w:rsidR="00795E57" w:rsidRPr="00646816" w:rsidRDefault="00795E57" w:rsidP="00B94366">
            <w:pPr>
              <w:jc w:val="both"/>
              <w:rPr>
                <w:rFonts w:ascii="Times New Roman" w:hAnsi="Times New Roman" w:cs="Times New Roman"/>
                <w:bCs/>
                <w:sz w:val="24"/>
                <w:szCs w:val="24"/>
              </w:rPr>
            </w:pPr>
            <w:proofErr w:type="spellStart"/>
            <w:r w:rsidRPr="00646816">
              <w:rPr>
                <w:rFonts w:ascii="Times New Roman" w:hAnsi="Times New Roman" w:cs="Times New Roman"/>
                <w:bCs/>
                <w:sz w:val="24"/>
                <w:szCs w:val="24"/>
              </w:rPr>
              <w:t>Topo</w:t>
            </w:r>
            <w:proofErr w:type="spellEnd"/>
            <w:r w:rsidRPr="00646816">
              <w:rPr>
                <w:rFonts w:ascii="Times New Roman" w:hAnsi="Times New Roman" w:cs="Times New Roman"/>
                <w:bCs/>
                <w:sz w:val="24"/>
                <w:szCs w:val="24"/>
              </w:rPr>
              <w:t xml:space="preserve"> IV (</w:t>
            </w:r>
            <w:proofErr w:type="spellStart"/>
            <w:r w:rsidRPr="00646816">
              <w:rPr>
                <w:rFonts w:ascii="Times New Roman" w:hAnsi="Times New Roman" w:cs="Times New Roman"/>
                <w:bCs/>
                <w:sz w:val="24"/>
                <w:szCs w:val="24"/>
              </w:rPr>
              <w:t>ParE-ParC</w:t>
            </w:r>
            <w:proofErr w:type="spellEnd"/>
            <w:r w:rsidRPr="00646816">
              <w:rPr>
                <w:rFonts w:ascii="Times New Roman" w:hAnsi="Times New Roman" w:cs="Times New Roman"/>
                <w:bCs/>
                <w:sz w:val="24"/>
                <w:szCs w:val="24"/>
              </w:rPr>
              <w:t xml:space="preserve"> fusion </w:t>
            </w:r>
            <w:r w:rsidRPr="00646816">
              <w:rPr>
                <w:rFonts w:ascii="Times New Roman" w:hAnsi="Times New Roman" w:cs="Times New Roman"/>
                <w:bCs/>
                <w:sz w:val="24"/>
                <w:szCs w:val="24"/>
              </w:rPr>
              <w:lastRenderedPageBreak/>
              <w:t>truncate) with moxifloxacin and DNA</w:t>
            </w:r>
          </w:p>
        </w:tc>
        <w:tc>
          <w:tcPr>
            <w:tcW w:w="1726" w:type="dxa"/>
          </w:tcPr>
          <w:p w14:paraId="35E64DC3" w14:textId="77777777" w:rsidR="00795E57" w:rsidRPr="00646816" w:rsidRDefault="00795E57" w:rsidP="00B94366">
            <w:pPr>
              <w:jc w:val="both"/>
              <w:rPr>
                <w:rFonts w:ascii="Times New Roman" w:hAnsi="Times New Roman" w:cs="Times New Roman"/>
                <w:bCs/>
                <w:i/>
                <w:iCs/>
                <w:sz w:val="24"/>
                <w:szCs w:val="24"/>
              </w:rPr>
            </w:pPr>
            <w:r w:rsidRPr="00646816">
              <w:rPr>
                <w:rFonts w:ascii="Times New Roman" w:hAnsi="Times New Roman" w:cs="Times New Roman"/>
                <w:bCs/>
                <w:i/>
                <w:iCs/>
                <w:sz w:val="24"/>
                <w:szCs w:val="24"/>
              </w:rPr>
              <w:lastRenderedPageBreak/>
              <w:t xml:space="preserve">Acinetobacter </w:t>
            </w:r>
            <w:proofErr w:type="spellStart"/>
            <w:r w:rsidRPr="00646816">
              <w:rPr>
                <w:rFonts w:ascii="Times New Roman" w:hAnsi="Times New Roman" w:cs="Times New Roman"/>
                <w:bCs/>
                <w:i/>
                <w:iCs/>
                <w:sz w:val="24"/>
                <w:szCs w:val="24"/>
              </w:rPr>
              <w:t>baumannii</w:t>
            </w:r>
            <w:proofErr w:type="spellEnd"/>
          </w:p>
        </w:tc>
        <w:tc>
          <w:tcPr>
            <w:tcW w:w="1142" w:type="dxa"/>
          </w:tcPr>
          <w:p w14:paraId="5F41F4AD" w14:textId="77777777" w:rsidR="00795E57" w:rsidRPr="00646816" w:rsidRDefault="00795E57" w:rsidP="00B94366">
            <w:pPr>
              <w:jc w:val="both"/>
              <w:rPr>
                <w:rFonts w:ascii="Times New Roman" w:hAnsi="Times New Roman" w:cs="Times New Roman"/>
                <w:bCs/>
                <w:sz w:val="24"/>
                <w:szCs w:val="24"/>
              </w:rPr>
            </w:pPr>
            <w:r w:rsidRPr="00646816">
              <w:rPr>
                <w:rFonts w:ascii="Times New Roman" w:hAnsi="Times New Roman" w:cs="Times New Roman"/>
                <w:bCs/>
                <w:sz w:val="24"/>
                <w:szCs w:val="24"/>
              </w:rPr>
              <w:t>51.95</w:t>
            </w:r>
          </w:p>
        </w:tc>
      </w:tr>
      <w:tr w:rsidR="00646816" w:rsidRPr="00646816" w14:paraId="7326DFD7" w14:textId="77777777" w:rsidTr="00B94366">
        <w:tc>
          <w:tcPr>
            <w:tcW w:w="1923" w:type="dxa"/>
          </w:tcPr>
          <w:p w14:paraId="41B0320F" w14:textId="77777777" w:rsidR="00795E57" w:rsidRPr="00646816" w:rsidRDefault="00795E57" w:rsidP="00B94366">
            <w:pPr>
              <w:jc w:val="both"/>
              <w:rPr>
                <w:rFonts w:ascii="Times New Roman" w:hAnsi="Times New Roman" w:cs="Times New Roman"/>
                <w:b/>
                <w:sz w:val="24"/>
                <w:szCs w:val="24"/>
              </w:rPr>
            </w:pPr>
            <w:r w:rsidRPr="00646816">
              <w:rPr>
                <w:rFonts w:ascii="Times New Roman" w:hAnsi="Times New Roman" w:cs="Times New Roman"/>
                <w:b/>
                <w:sz w:val="24"/>
                <w:szCs w:val="24"/>
              </w:rPr>
              <w:t>Penicillin-binding protein (</w:t>
            </w:r>
            <w:r w:rsidRPr="00646816">
              <w:rPr>
                <w:rFonts w:ascii="Times New Roman" w:hAnsi="Times New Roman" w:cs="Times New Roman"/>
                <w:b/>
                <w:i/>
                <w:iCs/>
                <w:sz w:val="24"/>
                <w:szCs w:val="24"/>
              </w:rPr>
              <w:t>ponA1</w:t>
            </w:r>
            <w:r w:rsidRPr="00646816">
              <w:rPr>
                <w:rFonts w:ascii="Times New Roman" w:hAnsi="Times New Roman" w:cs="Times New Roman"/>
                <w:b/>
                <w:sz w:val="24"/>
                <w:szCs w:val="24"/>
              </w:rPr>
              <w:t>)</w:t>
            </w:r>
          </w:p>
        </w:tc>
        <w:tc>
          <w:tcPr>
            <w:tcW w:w="929" w:type="dxa"/>
          </w:tcPr>
          <w:p w14:paraId="1F7D37C1" w14:textId="77777777" w:rsidR="00795E57" w:rsidRPr="00646816" w:rsidRDefault="00795E57" w:rsidP="00B94366">
            <w:pPr>
              <w:jc w:val="both"/>
              <w:rPr>
                <w:rFonts w:ascii="Times New Roman" w:hAnsi="Times New Roman" w:cs="Times New Roman"/>
                <w:b/>
                <w:sz w:val="24"/>
                <w:szCs w:val="24"/>
              </w:rPr>
            </w:pPr>
            <w:r w:rsidRPr="00646816">
              <w:rPr>
                <w:rFonts w:ascii="Times New Roman" w:hAnsi="Times New Roman" w:cs="Times New Roman"/>
                <w:bCs/>
                <w:sz w:val="24"/>
                <w:szCs w:val="24"/>
              </w:rPr>
              <w:t>3UDI</w:t>
            </w:r>
          </w:p>
        </w:tc>
        <w:tc>
          <w:tcPr>
            <w:tcW w:w="1345" w:type="dxa"/>
          </w:tcPr>
          <w:p w14:paraId="21D0A1DC" w14:textId="77777777" w:rsidR="00795E57" w:rsidRPr="00646816" w:rsidRDefault="00795E57" w:rsidP="00B94366">
            <w:pPr>
              <w:jc w:val="both"/>
              <w:rPr>
                <w:rFonts w:ascii="Times New Roman" w:hAnsi="Times New Roman" w:cs="Times New Roman"/>
                <w:bCs/>
                <w:sz w:val="24"/>
                <w:szCs w:val="24"/>
              </w:rPr>
            </w:pPr>
            <w:r w:rsidRPr="00646816">
              <w:rPr>
                <w:rFonts w:ascii="Times New Roman" w:hAnsi="Times New Roman" w:cs="Times New Roman"/>
                <w:bCs/>
                <w:sz w:val="24"/>
                <w:szCs w:val="24"/>
              </w:rPr>
              <w:t>2.60Å</w:t>
            </w:r>
          </w:p>
        </w:tc>
        <w:tc>
          <w:tcPr>
            <w:tcW w:w="1951" w:type="dxa"/>
          </w:tcPr>
          <w:p w14:paraId="5BDE37FB" w14:textId="77777777" w:rsidR="00795E57" w:rsidRPr="00646816" w:rsidRDefault="00795E57" w:rsidP="00B94366">
            <w:pPr>
              <w:jc w:val="both"/>
              <w:rPr>
                <w:rFonts w:ascii="Times New Roman" w:hAnsi="Times New Roman" w:cs="Times New Roman"/>
                <w:bCs/>
                <w:sz w:val="24"/>
                <w:szCs w:val="24"/>
              </w:rPr>
            </w:pPr>
            <w:r w:rsidRPr="00646816">
              <w:rPr>
                <w:rFonts w:ascii="Times New Roman" w:hAnsi="Times New Roman" w:cs="Times New Roman"/>
                <w:bCs/>
                <w:sz w:val="24"/>
                <w:szCs w:val="24"/>
              </w:rPr>
              <w:t>PBP1a in complex with penicillin G</w:t>
            </w:r>
          </w:p>
        </w:tc>
        <w:tc>
          <w:tcPr>
            <w:tcW w:w="1726" w:type="dxa"/>
          </w:tcPr>
          <w:p w14:paraId="771687D3" w14:textId="77777777" w:rsidR="00795E57" w:rsidRPr="00646816" w:rsidRDefault="00795E57" w:rsidP="00B94366">
            <w:pPr>
              <w:jc w:val="both"/>
              <w:rPr>
                <w:rFonts w:ascii="Times New Roman" w:hAnsi="Times New Roman" w:cs="Times New Roman"/>
                <w:bCs/>
                <w:sz w:val="24"/>
                <w:szCs w:val="24"/>
              </w:rPr>
            </w:pPr>
            <w:r w:rsidRPr="00646816">
              <w:rPr>
                <w:rFonts w:ascii="Times New Roman" w:hAnsi="Times New Roman" w:cs="Times New Roman"/>
                <w:bCs/>
                <w:i/>
                <w:iCs/>
                <w:sz w:val="24"/>
                <w:szCs w:val="24"/>
              </w:rPr>
              <w:t xml:space="preserve">A. </w:t>
            </w:r>
            <w:proofErr w:type="spellStart"/>
            <w:r w:rsidRPr="00646816">
              <w:rPr>
                <w:rFonts w:ascii="Times New Roman" w:hAnsi="Times New Roman" w:cs="Times New Roman"/>
                <w:bCs/>
                <w:i/>
                <w:iCs/>
                <w:sz w:val="24"/>
                <w:szCs w:val="24"/>
              </w:rPr>
              <w:t>baumannii</w:t>
            </w:r>
            <w:proofErr w:type="spellEnd"/>
          </w:p>
        </w:tc>
        <w:tc>
          <w:tcPr>
            <w:tcW w:w="1142" w:type="dxa"/>
          </w:tcPr>
          <w:p w14:paraId="36659C38" w14:textId="77777777" w:rsidR="00795E57" w:rsidRPr="00646816" w:rsidRDefault="00795E57" w:rsidP="00B94366">
            <w:pPr>
              <w:jc w:val="both"/>
              <w:rPr>
                <w:rFonts w:ascii="Times New Roman" w:hAnsi="Times New Roman" w:cs="Times New Roman"/>
                <w:bCs/>
                <w:sz w:val="24"/>
                <w:szCs w:val="24"/>
              </w:rPr>
            </w:pPr>
            <w:r w:rsidRPr="00646816">
              <w:rPr>
                <w:rFonts w:ascii="Times New Roman" w:hAnsi="Times New Roman" w:cs="Times New Roman"/>
                <w:bCs/>
                <w:sz w:val="24"/>
                <w:szCs w:val="24"/>
              </w:rPr>
              <w:t>40.54</w:t>
            </w:r>
          </w:p>
        </w:tc>
      </w:tr>
      <w:tr w:rsidR="00646816" w:rsidRPr="00646816" w14:paraId="64BBF6A2" w14:textId="77777777" w:rsidTr="00B94366">
        <w:tc>
          <w:tcPr>
            <w:tcW w:w="1923" w:type="dxa"/>
          </w:tcPr>
          <w:p w14:paraId="35663098" w14:textId="77777777" w:rsidR="00795E57" w:rsidRPr="00646816" w:rsidRDefault="00795E57" w:rsidP="00B94366">
            <w:pPr>
              <w:jc w:val="both"/>
              <w:rPr>
                <w:rFonts w:ascii="Times New Roman" w:hAnsi="Times New Roman" w:cs="Times New Roman"/>
                <w:b/>
                <w:i/>
                <w:iCs/>
                <w:sz w:val="24"/>
                <w:szCs w:val="24"/>
              </w:rPr>
            </w:pPr>
            <w:r w:rsidRPr="00646816">
              <w:rPr>
                <w:rFonts w:ascii="Times New Roman" w:hAnsi="Times New Roman" w:cs="Times New Roman"/>
                <w:b/>
                <w:sz w:val="24"/>
                <w:szCs w:val="24"/>
              </w:rPr>
              <w:t>Porin (</w:t>
            </w:r>
            <w:r w:rsidRPr="00646816">
              <w:rPr>
                <w:rFonts w:ascii="Times New Roman" w:hAnsi="Times New Roman" w:cs="Times New Roman"/>
                <w:b/>
                <w:i/>
                <w:iCs/>
                <w:sz w:val="24"/>
                <w:szCs w:val="24"/>
              </w:rPr>
              <w:t>porB1b</w:t>
            </w:r>
            <w:r w:rsidRPr="00646816">
              <w:rPr>
                <w:rFonts w:ascii="Times New Roman" w:hAnsi="Times New Roman" w:cs="Times New Roman"/>
                <w:b/>
                <w:sz w:val="24"/>
                <w:szCs w:val="24"/>
              </w:rPr>
              <w:t>)</w:t>
            </w:r>
          </w:p>
        </w:tc>
        <w:tc>
          <w:tcPr>
            <w:tcW w:w="929" w:type="dxa"/>
          </w:tcPr>
          <w:p w14:paraId="2C6309DE" w14:textId="77777777" w:rsidR="00795E57" w:rsidRPr="00646816" w:rsidRDefault="00795E57" w:rsidP="00B94366">
            <w:pPr>
              <w:jc w:val="both"/>
              <w:rPr>
                <w:rFonts w:ascii="Times New Roman" w:hAnsi="Times New Roman" w:cs="Times New Roman"/>
                <w:b/>
                <w:sz w:val="24"/>
                <w:szCs w:val="24"/>
              </w:rPr>
            </w:pPr>
            <w:r w:rsidRPr="00646816">
              <w:rPr>
                <w:rFonts w:ascii="Times New Roman" w:hAnsi="Times New Roman" w:cs="Times New Roman"/>
                <w:bCs/>
                <w:sz w:val="24"/>
                <w:szCs w:val="24"/>
              </w:rPr>
              <w:t>4GCP</w:t>
            </w:r>
          </w:p>
        </w:tc>
        <w:tc>
          <w:tcPr>
            <w:tcW w:w="1345" w:type="dxa"/>
          </w:tcPr>
          <w:p w14:paraId="6E7E4A89" w14:textId="77777777" w:rsidR="00795E57" w:rsidRPr="00646816" w:rsidRDefault="00795E57" w:rsidP="00B94366">
            <w:pPr>
              <w:jc w:val="both"/>
              <w:rPr>
                <w:rFonts w:ascii="Times New Roman" w:hAnsi="Times New Roman" w:cs="Times New Roman"/>
                <w:bCs/>
                <w:sz w:val="24"/>
                <w:szCs w:val="24"/>
              </w:rPr>
            </w:pPr>
            <w:r w:rsidRPr="00646816">
              <w:rPr>
                <w:rFonts w:ascii="Times New Roman" w:hAnsi="Times New Roman" w:cs="Times New Roman"/>
                <w:bCs/>
                <w:sz w:val="24"/>
                <w:szCs w:val="24"/>
              </w:rPr>
              <w:t>1.98Å</w:t>
            </w:r>
          </w:p>
        </w:tc>
        <w:tc>
          <w:tcPr>
            <w:tcW w:w="1951" w:type="dxa"/>
          </w:tcPr>
          <w:p w14:paraId="7DFE4F25" w14:textId="77777777" w:rsidR="00795E57" w:rsidRPr="00646816" w:rsidRDefault="00795E57" w:rsidP="00B94366">
            <w:pPr>
              <w:jc w:val="both"/>
              <w:rPr>
                <w:rFonts w:ascii="Times New Roman" w:hAnsi="Times New Roman" w:cs="Times New Roman"/>
                <w:bCs/>
                <w:sz w:val="24"/>
                <w:szCs w:val="24"/>
              </w:rPr>
            </w:pPr>
            <w:r w:rsidRPr="00646816">
              <w:rPr>
                <w:rFonts w:ascii="Times New Roman" w:hAnsi="Times New Roman" w:cs="Times New Roman"/>
                <w:bCs/>
                <w:sz w:val="24"/>
                <w:szCs w:val="24"/>
              </w:rPr>
              <w:t>Outer membrane protein F (</w:t>
            </w:r>
            <w:proofErr w:type="spellStart"/>
            <w:r w:rsidRPr="00646816">
              <w:rPr>
                <w:rFonts w:ascii="Times New Roman" w:hAnsi="Times New Roman" w:cs="Times New Roman"/>
                <w:bCs/>
                <w:sz w:val="24"/>
                <w:szCs w:val="24"/>
              </w:rPr>
              <w:t>OmpF</w:t>
            </w:r>
            <w:proofErr w:type="spellEnd"/>
            <w:r w:rsidRPr="00646816">
              <w:rPr>
                <w:rFonts w:ascii="Times New Roman" w:hAnsi="Times New Roman" w:cs="Times New Roman"/>
                <w:bCs/>
                <w:sz w:val="24"/>
                <w:szCs w:val="24"/>
              </w:rPr>
              <w:t>) porin with Ampicillin</w:t>
            </w:r>
          </w:p>
        </w:tc>
        <w:tc>
          <w:tcPr>
            <w:tcW w:w="1726" w:type="dxa"/>
          </w:tcPr>
          <w:p w14:paraId="202F3581" w14:textId="77777777" w:rsidR="00795E57" w:rsidRPr="00646816" w:rsidRDefault="00795E57" w:rsidP="00B94366">
            <w:pPr>
              <w:jc w:val="both"/>
              <w:rPr>
                <w:rFonts w:ascii="Times New Roman" w:hAnsi="Times New Roman" w:cs="Times New Roman"/>
                <w:bCs/>
                <w:sz w:val="24"/>
                <w:szCs w:val="24"/>
              </w:rPr>
            </w:pPr>
            <w:r w:rsidRPr="00646816">
              <w:rPr>
                <w:rFonts w:ascii="Times New Roman" w:hAnsi="Times New Roman" w:cs="Times New Roman"/>
                <w:bCs/>
                <w:i/>
                <w:iCs/>
                <w:sz w:val="24"/>
                <w:szCs w:val="24"/>
              </w:rPr>
              <w:t>E. coli</w:t>
            </w:r>
          </w:p>
        </w:tc>
        <w:tc>
          <w:tcPr>
            <w:tcW w:w="1142" w:type="dxa"/>
          </w:tcPr>
          <w:p w14:paraId="4E246177" w14:textId="77777777" w:rsidR="00795E57" w:rsidRPr="00646816" w:rsidRDefault="00795E57" w:rsidP="00B94366">
            <w:pPr>
              <w:jc w:val="both"/>
              <w:rPr>
                <w:rFonts w:ascii="Times New Roman" w:hAnsi="Times New Roman" w:cs="Times New Roman"/>
                <w:bCs/>
                <w:sz w:val="24"/>
                <w:szCs w:val="24"/>
              </w:rPr>
            </w:pPr>
            <w:r w:rsidRPr="00646816">
              <w:rPr>
                <w:rFonts w:ascii="Times New Roman" w:hAnsi="Times New Roman" w:cs="Times New Roman"/>
                <w:bCs/>
                <w:sz w:val="24"/>
                <w:szCs w:val="24"/>
              </w:rPr>
              <w:t>22</w:t>
            </w:r>
          </w:p>
        </w:tc>
      </w:tr>
      <w:tr w:rsidR="00646816" w:rsidRPr="00646816" w14:paraId="5DD6570A" w14:textId="77777777" w:rsidTr="00B94366">
        <w:tc>
          <w:tcPr>
            <w:tcW w:w="1923" w:type="dxa"/>
          </w:tcPr>
          <w:p w14:paraId="19F18DFB" w14:textId="77777777" w:rsidR="00795E57" w:rsidRPr="00646816" w:rsidRDefault="00795E57" w:rsidP="00B94366">
            <w:pPr>
              <w:jc w:val="both"/>
              <w:rPr>
                <w:rFonts w:ascii="Times New Roman" w:hAnsi="Times New Roman" w:cs="Times New Roman"/>
                <w:b/>
                <w:sz w:val="24"/>
                <w:szCs w:val="24"/>
              </w:rPr>
            </w:pPr>
            <w:r w:rsidRPr="00646816">
              <w:rPr>
                <w:rFonts w:ascii="Times New Roman" w:hAnsi="Times New Roman" w:cs="Times New Roman"/>
                <w:b/>
                <w:sz w:val="24"/>
                <w:szCs w:val="24"/>
              </w:rPr>
              <w:t>Dihydropteroate synthase (</w:t>
            </w:r>
            <w:proofErr w:type="spellStart"/>
            <w:r w:rsidRPr="00646816">
              <w:rPr>
                <w:rFonts w:ascii="Times New Roman" w:hAnsi="Times New Roman" w:cs="Times New Roman"/>
                <w:b/>
                <w:i/>
                <w:iCs/>
                <w:sz w:val="24"/>
                <w:szCs w:val="24"/>
              </w:rPr>
              <w:t>folP</w:t>
            </w:r>
            <w:proofErr w:type="spellEnd"/>
            <w:r w:rsidRPr="00646816">
              <w:rPr>
                <w:rFonts w:ascii="Times New Roman" w:hAnsi="Times New Roman" w:cs="Times New Roman"/>
                <w:b/>
                <w:sz w:val="24"/>
                <w:szCs w:val="24"/>
              </w:rPr>
              <w:t>)</w:t>
            </w:r>
          </w:p>
        </w:tc>
        <w:tc>
          <w:tcPr>
            <w:tcW w:w="929" w:type="dxa"/>
          </w:tcPr>
          <w:p w14:paraId="62E08397" w14:textId="77777777" w:rsidR="00795E57" w:rsidRPr="00646816" w:rsidRDefault="00795E57" w:rsidP="00B94366">
            <w:pPr>
              <w:jc w:val="both"/>
              <w:rPr>
                <w:rFonts w:ascii="Times New Roman" w:hAnsi="Times New Roman" w:cs="Times New Roman"/>
                <w:bCs/>
                <w:sz w:val="24"/>
                <w:szCs w:val="24"/>
              </w:rPr>
            </w:pPr>
            <w:r w:rsidRPr="00646816">
              <w:rPr>
                <w:rFonts w:ascii="Times New Roman" w:hAnsi="Times New Roman" w:cs="Times New Roman"/>
                <w:bCs/>
                <w:sz w:val="24"/>
                <w:szCs w:val="24"/>
              </w:rPr>
              <w:t>3TZF</w:t>
            </w:r>
          </w:p>
        </w:tc>
        <w:tc>
          <w:tcPr>
            <w:tcW w:w="1345" w:type="dxa"/>
          </w:tcPr>
          <w:p w14:paraId="5A25148A" w14:textId="77777777" w:rsidR="00795E57" w:rsidRPr="00646816" w:rsidRDefault="00795E57" w:rsidP="00B94366">
            <w:pPr>
              <w:jc w:val="both"/>
              <w:rPr>
                <w:rFonts w:ascii="Times New Roman" w:hAnsi="Times New Roman" w:cs="Times New Roman"/>
                <w:bCs/>
                <w:sz w:val="24"/>
                <w:szCs w:val="24"/>
              </w:rPr>
            </w:pPr>
            <w:r w:rsidRPr="00646816">
              <w:rPr>
                <w:rFonts w:ascii="Times New Roman" w:hAnsi="Times New Roman" w:cs="Times New Roman"/>
                <w:bCs/>
                <w:sz w:val="24"/>
                <w:szCs w:val="24"/>
              </w:rPr>
              <w:t>2.10Å</w:t>
            </w:r>
          </w:p>
        </w:tc>
        <w:tc>
          <w:tcPr>
            <w:tcW w:w="1951" w:type="dxa"/>
          </w:tcPr>
          <w:p w14:paraId="5B91E66C" w14:textId="77777777" w:rsidR="00795E57" w:rsidRPr="00646816" w:rsidRDefault="00795E57" w:rsidP="00B94366">
            <w:pPr>
              <w:jc w:val="both"/>
              <w:rPr>
                <w:rFonts w:ascii="Times New Roman" w:hAnsi="Times New Roman" w:cs="Times New Roman"/>
                <w:bCs/>
                <w:sz w:val="24"/>
                <w:szCs w:val="24"/>
              </w:rPr>
            </w:pPr>
            <w:r w:rsidRPr="00646816">
              <w:rPr>
                <w:rFonts w:ascii="Times New Roman" w:hAnsi="Times New Roman" w:cs="Times New Roman"/>
                <w:bCs/>
                <w:sz w:val="24"/>
                <w:szCs w:val="24"/>
              </w:rPr>
              <w:t xml:space="preserve">Dihydropteroate Synthase with </w:t>
            </w:r>
            <w:proofErr w:type="spellStart"/>
            <w:r w:rsidRPr="00646816">
              <w:rPr>
                <w:rFonts w:ascii="Times New Roman" w:hAnsi="Times New Roman" w:cs="Times New Roman"/>
                <w:bCs/>
                <w:sz w:val="24"/>
                <w:szCs w:val="24"/>
              </w:rPr>
              <w:t>Sulfonamide</w:t>
            </w:r>
            <w:proofErr w:type="spellEnd"/>
            <w:r w:rsidRPr="00646816">
              <w:rPr>
                <w:rFonts w:ascii="Times New Roman" w:hAnsi="Times New Roman" w:cs="Times New Roman"/>
                <w:bCs/>
                <w:sz w:val="24"/>
                <w:szCs w:val="24"/>
              </w:rPr>
              <w:t xml:space="preserve"> Drug Complex</w:t>
            </w:r>
          </w:p>
        </w:tc>
        <w:tc>
          <w:tcPr>
            <w:tcW w:w="1726" w:type="dxa"/>
          </w:tcPr>
          <w:p w14:paraId="0741937B" w14:textId="77777777" w:rsidR="00795E57" w:rsidRPr="00646816" w:rsidRDefault="00795E57" w:rsidP="00B94366">
            <w:pPr>
              <w:jc w:val="both"/>
              <w:rPr>
                <w:rFonts w:ascii="Times New Roman" w:hAnsi="Times New Roman" w:cs="Times New Roman"/>
                <w:bCs/>
                <w:i/>
                <w:iCs/>
                <w:sz w:val="24"/>
                <w:szCs w:val="24"/>
              </w:rPr>
            </w:pPr>
            <w:r w:rsidRPr="00646816">
              <w:rPr>
                <w:rFonts w:ascii="Times New Roman" w:hAnsi="Times New Roman" w:cs="Times New Roman"/>
                <w:bCs/>
                <w:i/>
                <w:iCs/>
                <w:sz w:val="24"/>
                <w:szCs w:val="24"/>
              </w:rPr>
              <w:t>Yersinia pestis</w:t>
            </w:r>
          </w:p>
        </w:tc>
        <w:tc>
          <w:tcPr>
            <w:tcW w:w="1142" w:type="dxa"/>
          </w:tcPr>
          <w:p w14:paraId="79C38BC7" w14:textId="77777777" w:rsidR="00795E57" w:rsidRPr="00646816" w:rsidRDefault="00795E57" w:rsidP="00B94366">
            <w:pPr>
              <w:jc w:val="both"/>
              <w:rPr>
                <w:rFonts w:ascii="Times New Roman" w:hAnsi="Times New Roman" w:cs="Times New Roman"/>
                <w:bCs/>
                <w:sz w:val="24"/>
                <w:szCs w:val="24"/>
              </w:rPr>
            </w:pPr>
            <w:r w:rsidRPr="00646816">
              <w:rPr>
                <w:rFonts w:ascii="Times New Roman" w:hAnsi="Times New Roman" w:cs="Times New Roman"/>
                <w:bCs/>
                <w:sz w:val="24"/>
                <w:szCs w:val="24"/>
              </w:rPr>
              <w:t>47.17</w:t>
            </w:r>
          </w:p>
        </w:tc>
      </w:tr>
    </w:tbl>
    <w:p w14:paraId="02D5FD51" w14:textId="77777777" w:rsidR="00795E57" w:rsidRDefault="00795E57" w:rsidP="00646816">
      <w:pPr>
        <w:spacing w:line="240" w:lineRule="auto"/>
        <w:jc w:val="both"/>
        <w:rPr>
          <w:rFonts w:ascii="Times New Roman" w:hAnsi="Times New Roman" w:cs="Times New Roman"/>
          <w:bCs/>
          <w:sz w:val="24"/>
          <w:szCs w:val="24"/>
        </w:rPr>
      </w:pPr>
    </w:p>
    <w:p w14:paraId="6663C85E" w14:textId="77777777" w:rsidR="00206B26" w:rsidRPr="00646816" w:rsidRDefault="00451590" w:rsidP="00206B26">
      <w:pPr>
        <w:spacing w:before="240" w:line="240" w:lineRule="auto"/>
        <w:jc w:val="both"/>
        <w:rPr>
          <w:rFonts w:ascii="Times New Roman" w:hAnsi="Times New Roman" w:cs="Times New Roman"/>
          <w:bCs/>
          <w:sz w:val="24"/>
          <w:szCs w:val="24"/>
        </w:rPr>
      </w:pPr>
      <w:r w:rsidRPr="00646816">
        <w:rPr>
          <w:rFonts w:ascii="Times New Roman" w:hAnsi="Times New Roman" w:cs="Times New Roman"/>
          <w:bCs/>
          <w:i/>
          <w:iCs/>
          <w:sz w:val="24"/>
          <w:szCs w:val="24"/>
        </w:rPr>
        <w:t>gyrA</w:t>
      </w:r>
      <w:r w:rsidRPr="00646816">
        <w:rPr>
          <w:rFonts w:ascii="Times New Roman" w:hAnsi="Times New Roman" w:cs="Times New Roman"/>
          <w:bCs/>
          <w:sz w:val="24"/>
          <w:szCs w:val="24"/>
        </w:rPr>
        <w:t>-</w:t>
      </w:r>
      <w:r w:rsidRPr="00646816">
        <w:rPr>
          <w:rFonts w:ascii="Times New Roman" w:hAnsi="Times New Roman" w:cs="Times New Roman"/>
          <w:bCs/>
          <w:i/>
          <w:iCs/>
          <w:sz w:val="24"/>
          <w:szCs w:val="24"/>
        </w:rPr>
        <w:t xml:space="preserve"> </w:t>
      </w:r>
      <w:r w:rsidR="00206B26" w:rsidRPr="00646816">
        <w:rPr>
          <w:rFonts w:ascii="Times New Roman" w:hAnsi="Times New Roman" w:cs="Times New Roman"/>
          <w:bCs/>
          <w:i/>
          <w:iCs/>
          <w:sz w:val="24"/>
          <w:szCs w:val="24"/>
        </w:rPr>
        <w:t>S. aureus</w:t>
      </w:r>
      <w:r w:rsidR="00206B26" w:rsidRPr="00646816">
        <w:rPr>
          <w:rFonts w:ascii="Times New Roman" w:hAnsi="Times New Roman" w:cs="Times New Roman"/>
          <w:bCs/>
          <w:sz w:val="24"/>
          <w:szCs w:val="24"/>
        </w:rPr>
        <w:t xml:space="preserve"> gyrase A and gyrase B dimer complexed with ciprofloxacin and DNA (PDB:2XCT)</w:t>
      </w:r>
      <w:r w:rsidR="00206B26" w:rsidRPr="00646816">
        <w:rPr>
          <w:rFonts w:ascii="Times New Roman" w:hAnsi="Times New Roman" w:cs="Times New Roman"/>
          <w:bCs/>
          <w:sz w:val="24"/>
          <w:szCs w:val="24"/>
        </w:rPr>
        <w:fldChar w:fldCharType="begin" w:fldLock="1"/>
      </w:r>
      <w:r w:rsidR="00206B26" w:rsidRPr="00646816">
        <w:rPr>
          <w:rFonts w:ascii="Times New Roman" w:hAnsi="Times New Roman" w:cs="Times New Roman"/>
          <w:bCs/>
          <w:sz w:val="24"/>
          <w:szCs w:val="24"/>
        </w:rPr>
        <w:instrText>ADDIN CSL_CITATION {"citationItems":[{"id":"ITEM-1","itemData":{"DOI":"10.1038/nature09197","ISSN":"1476-4687","abstract":"Despite the success of genomics in identifying new essential bacterial genes, there is a lack of sustainable leads in antibacterial drug discovery to address increasing multidrug resistance. Type IIA topoisomerases cleave and religate DNA to regulate DNA topology and are a major class of antibacterial and anticancer drug targets, yet there is no well developed structural basis for understanding drug action. Here we report the 2.1 Å crystal structure of a potent, new class, broad-spectrum antibacterial agent in complex with Staphylococcus aureus DNA gyrase and DNA, showing a new mode of inhibition that circumvents fluoroquinolone resistance in this clinically important drug target. The inhibitor ‘bridges’ the DNA and a transient non-catalytic pocket on the two-fold axis at the GyrA dimer interface, and is close to the active sites and fluoroquinolone binding sites. In the inhibitor complex the active site seems poised to cleave the DNA, with a single metal ion observed between the TOPRIM (topoisomerase/primase) domain and the scissile phosphate. This work provides new insights into the mechanism of topoisomerase action and a platform for structure-based drug design of a new class of antibacterial agents against a clinically proven, but conformationally flexible, enzyme class.","author":[{"dropping-particle":"","family":"Bax","given":"Benjamin D","non-dropping-particle":"","parse-names":false,"suffix":""},{"dropping-particle":"","family":"Chan","given":"Pan F","non-dropping-particle":"","parse-names":false,"suffix":""},{"dropping-particle":"","family":"Eggleston","given":"Drake S","non-dropping-particle":"","parse-names":false,"suffix":""},{"dropping-particle":"","family":"Fosberry","given":"Andrew","non-dropping-particle":"","parse-names":false,"suffix":""},{"dropping-particle":"","family":"Gentry","given":"Daniel R","non-dropping-particle":"","parse-names":false,"suffix":""},{"dropping-particle":"","family":"Gorrec","given":"Fabrice","non-dropping-particle":"","parse-names":false,"suffix":""},{"dropping-particle":"","family":"Giordano","given":"Ilaria","non-dropping-particle":"","parse-names":false,"suffix":""},{"dropping-particle":"","family":"Hann","given":"Michael M","non-dropping-particle":"","parse-names":false,"suffix":""},{"dropping-particle":"","family":"Hennessy","given":"Alan","non-dropping-particle":"","parse-names":false,"suffix":""},{"dropping-particle":"","family":"Hibbs","given":"Martin","non-dropping-particle":"","parse-names":false,"suffix":""},{"dropping-particle":"","family":"Huang","given":"Jianzhong","non-dropping-particle":"","parse-names":false,"suffix":""},{"dropping-particle":"","family":"Jones","given":"Emma","non-dropping-particle":"","parse-names":false,"suffix":""},{"dropping-particle":"","family":"Jones","given":"Jo","non-dropping-particle":"","parse-names":false,"suffix":""},{"dropping-particle":"","family":"Brown","given":"Kristin Koretke","non-dropping-particle":"","parse-names":false,"suffix":""},{"dropping-particle":"","family":"Lewis","given":"Ceri J","non-dropping-particle":"","parse-names":false,"suffix":""},{"dropping-particle":"","family":"May","given":"Earl W","non-dropping-particle":"","parse-names":false,"suffix":""},{"dropping-particle":"","family":"Saunders","given":"Martin R","non-dropping-particle":"","parse-names":false,"suffix":""},{"dropping-particle":"","family":"Singh","given":"Onkar","non-dropping-particle":"","parse-names":false,"suffix":""},{"dropping-particle":"","family":"Spitzfaden","given":"Claus E","non-dropping-particle":"","parse-names":false,"suffix":""},{"dropping-particle":"","family":"Shen","given":"Carol","non-dropping-particle":"","parse-names":false,"suffix":""},{"dropping-particle":"","family":"Shillings","given":"Anthony","non-dropping-particle":"","parse-names":false,"suffix":""},{"dropping-particle":"","family":"Theobald","given":"Andrew J","non-dropping-particle":"","parse-names":false,"suffix":""},{"dropping-particle":"","family":"Wohlkonig","given":"Alexandre","non-dropping-particle":"","parse-names":false,"suffix":""},{"dropping-particle":"","family":"Pearson","given":"Neil D","non-dropping-particle":"","parse-names":false,"suffix":""},{"dropping-particle":"","family":"Gwynn","given":"Michael N","non-dropping-particle":"","parse-names":false,"suffix":""}],"container-title":"Nature","id":"ITEM-1","issue":"7309","issued":{"date-parts":[["2010"]]},"page":"935-940","title":"Type IIA topoisomerase inhibition by a new class of antibacterial agents","type":"article-journal","volume":"466"},"uris":["http://www.mendeley.com/documents/?uuid=aab648c7-ba5c-4756-bc6d-f482616a2041"]}],"mendeley":{"formattedCitation":"&lt;sup&gt;60&lt;/sup&gt;","plainTextFormattedCitation":"60","previouslyFormattedCitation":"&lt;sup&gt;61&lt;/sup&gt;"},"properties":{"noteIndex":0},"schema":"https://github.com/citation-style-language/schema/raw/master/csl-citation.json"}</w:instrText>
      </w:r>
      <w:r w:rsidR="00206B26" w:rsidRPr="00646816">
        <w:rPr>
          <w:rFonts w:ascii="Times New Roman" w:hAnsi="Times New Roman" w:cs="Times New Roman"/>
          <w:bCs/>
          <w:sz w:val="24"/>
          <w:szCs w:val="24"/>
        </w:rPr>
        <w:fldChar w:fldCharType="separate"/>
      </w:r>
      <w:r w:rsidR="00206B26" w:rsidRPr="00646816">
        <w:rPr>
          <w:rFonts w:ascii="Times New Roman" w:hAnsi="Times New Roman" w:cs="Times New Roman"/>
          <w:bCs/>
          <w:sz w:val="24"/>
          <w:szCs w:val="24"/>
          <w:vertAlign w:val="superscript"/>
        </w:rPr>
        <w:t>60</w:t>
      </w:r>
      <w:r w:rsidR="00206B26" w:rsidRPr="00646816">
        <w:rPr>
          <w:rFonts w:ascii="Times New Roman" w:hAnsi="Times New Roman" w:cs="Times New Roman"/>
          <w:bCs/>
          <w:sz w:val="24"/>
          <w:szCs w:val="24"/>
        </w:rPr>
        <w:fldChar w:fldCharType="end"/>
      </w:r>
      <w:r w:rsidR="00206B26" w:rsidRPr="00646816">
        <w:rPr>
          <w:rFonts w:ascii="Times New Roman" w:hAnsi="Times New Roman" w:cs="Times New Roman"/>
          <w:bCs/>
          <w:sz w:val="24"/>
          <w:szCs w:val="24"/>
        </w:rPr>
        <w:t xml:space="preserve"> was taken as the template for modelling GyrA proteins from reference strain and strain 12 (S91F and D95G). The substrates DNA and ciprofloxacin were retained in the modelled structure</w:t>
      </w:r>
      <w:r w:rsidR="001A02C8">
        <w:rPr>
          <w:rFonts w:ascii="Times New Roman" w:hAnsi="Times New Roman" w:cs="Times New Roman"/>
          <w:bCs/>
          <w:sz w:val="24"/>
          <w:szCs w:val="24"/>
        </w:rPr>
        <w:t xml:space="preserve"> (Supplementary Figure 3a)</w:t>
      </w:r>
      <w:r w:rsidR="00206B26" w:rsidRPr="00646816">
        <w:rPr>
          <w:rFonts w:ascii="Times New Roman" w:hAnsi="Times New Roman" w:cs="Times New Roman"/>
          <w:bCs/>
          <w:sz w:val="24"/>
          <w:szCs w:val="24"/>
        </w:rPr>
        <w:t>. The mutations S91F/Y and D95N/G/A have been reported to confer ciprofloxacin resistance. In the wild-type structure, the residue S91 formed polar contacts with th</w:t>
      </w:r>
      <w:r w:rsidR="001A02C8">
        <w:rPr>
          <w:rFonts w:ascii="Times New Roman" w:hAnsi="Times New Roman" w:cs="Times New Roman"/>
          <w:bCs/>
          <w:sz w:val="24"/>
          <w:szCs w:val="24"/>
        </w:rPr>
        <w:t>e drug ciprofloxacin (Supplementary Figure 3</w:t>
      </w:r>
      <w:r w:rsidR="00206B26" w:rsidRPr="00646816">
        <w:rPr>
          <w:rFonts w:ascii="Times New Roman" w:hAnsi="Times New Roman" w:cs="Times New Roman"/>
          <w:bCs/>
          <w:sz w:val="24"/>
          <w:szCs w:val="24"/>
        </w:rPr>
        <w:t>b). In the mutant, S91F, however, this contact was abolished (</w:t>
      </w:r>
      <w:r w:rsidR="001A02C8">
        <w:rPr>
          <w:rFonts w:ascii="Times New Roman" w:hAnsi="Times New Roman" w:cs="Times New Roman"/>
          <w:bCs/>
          <w:sz w:val="24"/>
          <w:szCs w:val="24"/>
        </w:rPr>
        <w:t>Supplementary Figure 3</w:t>
      </w:r>
      <w:r w:rsidR="00206B26" w:rsidRPr="00646816">
        <w:rPr>
          <w:rFonts w:ascii="Times New Roman" w:hAnsi="Times New Roman" w:cs="Times New Roman"/>
          <w:bCs/>
          <w:sz w:val="24"/>
          <w:szCs w:val="24"/>
        </w:rPr>
        <w:t>c). We hypothesize that the mutation might result in the weakening of drug-protein interaction, thereby resulting in drug resistance.</w:t>
      </w:r>
    </w:p>
    <w:p w14:paraId="1D0AA3FB" w14:textId="77777777" w:rsidR="001A2A79" w:rsidRDefault="001A2A79" w:rsidP="00206B26">
      <w:pPr>
        <w:spacing w:before="240" w:line="240" w:lineRule="auto"/>
        <w:jc w:val="both"/>
        <w:rPr>
          <w:rFonts w:ascii="Times New Roman" w:hAnsi="Times New Roman" w:cs="Times New Roman"/>
          <w:bCs/>
          <w:sz w:val="24"/>
          <w:szCs w:val="24"/>
        </w:rPr>
      </w:pPr>
    </w:p>
    <w:p w14:paraId="3C4198E5" w14:textId="77777777" w:rsidR="001A2A79" w:rsidRDefault="001A2A79" w:rsidP="00206B26">
      <w:pPr>
        <w:spacing w:before="240" w:line="240" w:lineRule="auto"/>
        <w:jc w:val="both"/>
        <w:rPr>
          <w:rFonts w:ascii="Times New Roman" w:hAnsi="Times New Roman" w:cs="Times New Roman"/>
          <w:bCs/>
          <w:sz w:val="24"/>
          <w:szCs w:val="24"/>
        </w:rPr>
      </w:pPr>
      <w:r>
        <w:rPr>
          <w:rFonts w:ascii="Times New Roman" w:hAnsi="Times New Roman" w:cs="Times New Roman"/>
          <w:bCs/>
          <w:noProof/>
          <w:sz w:val="24"/>
          <w:szCs w:val="24"/>
          <w:lang w:eastAsia="en-IN" w:bidi="hi-IN"/>
        </w:rPr>
        <w:drawing>
          <wp:inline distT="0" distB="0" distL="0" distR="0" wp14:anchorId="06C49030" wp14:editId="3DDC3FEE">
            <wp:extent cx="4427220" cy="2865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a-c_with_arrows.tif"/>
                    <pic:cNvPicPr/>
                  </pic:nvPicPr>
                  <pic:blipFill rotWithShape="1">
                    <a:blip r:embed="rId9" cstate="print">
                      <a:extLst>
                        <a:ext uri="{28A0092B-C50C-407E-A947-70E740481C1C}">
                          <a14:useLocalDpi xmlns:a14="http://schemas.microsoft.com/office/drawing/2010/main" val="0"/>
                        </a:ext>
                      </a:extLst>
                    </a:blip>
                    <a:srcRect l="11966" t="9455" r="10792" b="1674"/>
                    <a:stretch/>
                  </pic:blipFill>
                  <pic:spPr bwMode="auto">
                    <a:xfrm>
                      <a:off x="0" y="0"/>
                      <a:ext cx="4427220" cy="2865120"/>
                    </a:xfrm>
                    <a:prstGeom prst="rect">
                      <a:avLst/>
                    </a:prstGeom>
                    <a:ln>
                      <a:noFill/>
                    </a:ln>
                    <a:extLst>
                      <a:ext uri="{53640926-AAD7-44D8-BBD7-CCE9431645EC}">
                        <a14:shadowObscured xmlns:a14="http://schemas.microsoft.com/office/drawing/2010/main"/>
                      </a:ext>
                    </a:extLst>
                  </pic:spPr>
                </pic:pic>
              </a:graphicData>
            </a:graphic>
          </wp:inline>
        </w:drawing>
      </w:r>
    </w:p>
    <w:p w14:paraId="3B935252" w14:textId="77777777" w:rsidR="00206B26" w:rsidRPr="00646816" w:rsidRDefault="00206B26" w:rsidP="00206B26">
      <w:pPr>
        <w:spacing w:before="240" w:line="240" w:lineRule="auto"/>
        <w:jc w:val="both"/>
        <w:rPr>
          <w:rFonts w:ascii="Times New Roman" w:hAnsi="Times New Roman" w:cs="Times New Roman"/>
          <w:b/>
          <w:bCs/>
          <w:sz w:val="24"/>
          <w:szCs w:val="24"/>
        </w:rPr>
      </w:pPr>
      <w:r w:rsidRPr="00646816">
        <w:rPr>
          <w:rFonts w:ascii="Times New Roman" w:hAnsi="Times New Roman" w:cs="Times New Roman"/>
          <w:b/>
          <w:bCs/>
          <w:sz w:val="24"/>
          <w:szCs w:val="24"/>
        </w:rPr>
        <w:t>Supplementary Figure 3: The structural basis of quinolone resistance mediated by GyrA</w:t>
      </w:r>
    </w:p>
    <w:p w14:paraId="1DC9F86C" w14:textId="77777777" w:rsidR="00206B26" w:rsidRPr="00646816" w:rsidRDefault="00206B26" w:rsidP="00206B26">
      <w:pPr>
        <w:spacing w:before="240" w:line="240" w:lineRule="auto"/>
        <w:jc w:val="both"/>
        <w:rPr>
          <w:rFonts w:ascii="Times New Roman" w:hAnsi="Times New Roman" w:cs="Times New Roman"/>
          <w:bCs/>
          <w:sz w:val="24"/>
          <w:szCs w:val="24"/>
        </w:rPr>
      </w:pPr>
      <w:r w:rsidRPr="00646816">
        <w:rPr>
          <w:rFonts w:ascii="Times New Roman" w:hAnsi="Times New Roman" w:cs="Times New Roman"/>
          <w:bCs/>
          <w:sz w:val="24"/>
          <w:szCs w:val="24"/>
        </w:rPr>
        <w:t xml:space="preserve">The modelled structure of the </w:t>
      </w:r>
      <w:proofErr w:type="spellStart"/>
      <w:r w:rsidRPr="00646816">
        <w:rPr>
          <w:rFonts w:ascii="Times New Roman" w:hAnsi="Times New Roman" w:cs="Times New Roman"/>
          <w:bCs/>
          <w:sz w:val="24"/>
          <w:szCs w:val="24"/>
        </w:rPr>
        <w:t>GyrA-GyrB</w:t>
      </w:r>
      <w:proofErr w:type="spellEnd"/>
      <w:r w:rsidRPr="00646816">
        <w:rPr>
          <w:rFonts w:ascii="Times New Roman" w:hAnsi="Times New Roman" w:cs="Times New Roman"/>
          <w:bCs/>
          <w:sz w:val="24"/>
          <w:szCs w:val="24"/>
        </w:rPr>
        <w:t xml:space="preserve"> complex with ciprofloxacin and DNA (a). A close-up of the antibiotic-binding region showing ciprofloxacin (red), S91 (magenta) in wild-type </w:t>
      </w:r>
      <w:r w:rsidRPr="00646816">
        <w:rPr>
          <w:rFonts w:ascii="Times New Roman" w:hAnsi="Times New Roman" w:cs="Times New Roman"/>
          <w:bCs/>
          <w:sz w:val="24"/>
          <w:szCs w:val="24"/>
        </w:rPr>
        <w:lastRenderedPageBreak/>
        <w:t>structure (b) and S91F mutant (magenta) (c). The polar contacts for the antibiotic are shown as yellow dashes.</w:t>
      </w:r>
    </w:p>
    <w:p w14:paraId="684BF889" w14:textId="77777777" w:rsidR="00206B26" w:rsidRPr="00646816" w:rsidRDefault="00451590" w:rsidP="00206B26">
      <w:pPr>
        <w:spacing w:before="240" w:line="240" w:lineRule="auto"/>
        <w:jc w:val="both"/>
        <w:rPr>
          <w:rFonts w:ascii="Times New Roman" w:hAnsi="Times New Roman" w:cs="Times New Roman"/>
          <w:bCs/>
          <w:sz w:val="24"/>
          <w:szCs w:val="24"/>
        </w:rPr>
      </w:pPr>
      <w:proofErr w:type="spellStart"/>
      <w:r w:rsidRPr="00646816">
        <w:rPr>
          <w:rFonts w:ascii="Times New Roman" w:hAnsi="Times New Roman" w:cs="Times New Roman"/>
          <w:bCs/>
          <w:i/>
          <w:iCs/>
          <w:sz w:val="24"/>
          <w:szCs w:val="24"/>
        </w:rPr>
        <w:t>parC</w:t>
      </w:r>
      <w:proofErr w:type="spellEnd"/>
      <w:r w:rsidRPr="00646816">
        <w:rPr>
          <w:rFonts w:ascii="Times New Roman" w:hAnsi="Times New Roman" w:cs="Times New Roman"/>
          <w:bCs/>
          <w:sz w:val="24"/>
          <w:szCs w:val="24"/>
        </w:rPr>
        <w:t xml:space="preserve">- </w:t>
      </w:r>
      <w:proofErr w:type="spellStart"/>
      <w:r w:rsidR="00206B26" w:rsidRPr="00646816">
        <w:rPr>
          <w:rFonts w:ascii="Times New Roman" w:hAnsi="Times New Roman" w:cs="Times New Roman"/>
          <w:bCs/>
          <w:sz w:val="24"/>
          <w:szCs w:val="24"/>
        </w:rPr>
        <w:t>ParC</w:t>
      </w:r>
      <w:proofErr w:type="spellEnd"/>
      <w:r w:rsidR="00206B26" w:rsidRPr="00646816">
        <w:rPr>
          <w:rFonts w:ascii="Times New Roman" w:hAnsi="Times New Roman" w:cs="Times New Roman"/>
          <w:bCs/>
          <w:sz w:val="24"/>
          <w:szCs w:val="24"/>
        </w:rPr>
        <w:t xml:space="preserve"> and </w:t>
      </w:r>
      <w:proofErr w:type="spellStart"/>
      <w:r w:rsidR="00206B26" w:rsidRPr="00646816">
        <w:rPr>
          <w:rFonts w:ascii="Times New Roman" w:hAnsi="Times New Roman" w:cs="Times New Roman"/>
          <w:bCs/>
          <w:sz w:val="24"/>
          <w:szCs w:val="24"/>
        </w:rPr>
        <w:t>ParE</w:t>
      </w:r>
      <w:proofErr w:type="spellEnd"/>
      <w:r w:rsidR="00206B26" w:rsidRPr="00646816">
        <w:rPr>
          <w:rFonts w:ascii="Times New Roman" w:hAnsi="Times New Roman" w:cs="Times New Roman"/>
          <w:bCs/>
          <w:sz w:val="24"/>
          <w:szCs w:val="24"/>
        </w:rPr>
        <w:t xml:space="preserve"> (DNA topoisomerase IV subunits A and B, respectively) are homologues of GyrA and GyrB</w:t>
      </w:r>
      <w:r w:rsidR="00206B26" w:rsidRPr="00646816">
        <w:rPr>
          <w:rFonts w:ascii="Times New Roman" w:hAnsi="Times New Roman" w:cs="Times New Roman"/>
          <w:bCs/>
          <w:sz w:val="24"/>
          <w:szCs w:val="24"/>
        </w:rPr>
        <w:fldChar w:fldCharType="begin" w:fldLock="1"/>
      </w:r>
      <w:r w:rsidR="00206B26" w:rsidRPr="00646816">
        <w:rPr>
          <w:rFonts w:ascii="Times New Roman" w:hAnsi="Times New Roman" w:cs="Times New Roman"/>
          <w:bCs/>
          <w:sz w:val="24"/>
          <w:szCs w:val="24"/>
        </w:rPr>
        <w:instrText>ADDIN CSL_CITATION {"citationItems":[{"id":"ITEM-1","itemData":{"DOI":"10.1146/annurev.bi.65.070196.003223","ISSN":"0066-4154 (Print)","PMID":"8811192","abstract":"The various problems of disentangling DNA strands or duplexes in a cell are all  rooted in the double-helical structure of DNA. Three distinct subfamilies of enzymes, known as the DNA topoisomerases, have evolved to solve these problems. This review focuses on work in the past decade on the mechanisms and cellular functions of these enzymes. Newly discovered members and recent biochemical and structural results are reviewed, and mechanistic implications of these results are summarized. The primary cellular functions of these enzymes, including their roles in replication, transcription, chromosome condensation, and the maintenance of genome stability, are then discussed. The review ends with a summary of the regulation of the cellular levels of these enzymes and a discussion of their association with other cellular proteins.","author":[{"dropping-particle":"","family":"Wang","given":"J C","non-dropping-particle":"","parse-names":false,"suffix":""}],"container-title":"Annual review of biochemistry","id":"ITEM-1","issued":{"date-parts":[["1996"]]},"language":"eng","page":"635-692","publisher-place":"United States","title":"DNA topoisomerases.","type":"article-journal","volume":"65"},"uris":["http://www.mendeley.com/documents/?uuid=bb727175-51cc-4804-a6cc-27d633a47b77"]}],"mendeley":{"formattedCitation":"&lt;sup&gt;61&lt;/sup&gt;","plainTextFormattedCitation":"61","previouslyFormattedCitation":"&lt;sup&gt;62&lt;/sup&gt;"},"properties":{"noteIndex":0},"schema":"https://github.com/citation-style-language/schema/raw/master/csl-citation.json"}</w:instrText>
      </w:r>
      <w:r w:rsidR="00206B26" w:rsidRPr="00646816">
        <w:rPr>
          <w:rFonts w:ascii="Times New Roman" w:hAnsi="Times New Roman" w:cs="Times New Roman"/>
          <w:bCs/>
          <w:sz w:val="24"/>
          <w:szCs w:val="24"/>
        </w:rPr>
        <w:fldChar w:fldCharType="separate"/>
      </w:r>
      <w:r w:rsidR="00206B26" w:rsidRPr="00646816">
        <w:rPr>
          <w:rFonts w:ascii="Times New Roman" w:hAnsi="Times New Roman" w:cs="Times New Roman"/>
          <w:bCs/>
          <w:sz w:val="24"/>
          <w:szCs w:val="24"/>
          <w:vertAlign w:val="superscript"/>
        </w:rPr>
        <w:t>61</w:t>
      </w:r>
      <w:r w:rsidR="00206B26" w:rsidRPr="00646816">
        <w:rPr>
          <w:rFonts w:ascii="Times New Roman" w:hAnsi="Times New Roman" w:cs="Times New Roman"/>
          <w:bCs/>
          <w:sz w:val="24"/>
          <w:szCs w:val="24"/>
        </w:rPr>
        <w:fldChar w:fldCharType="end"/>
      </w:r>
      <w:r w:rsidR="00206B26" w:rsidRPr="00646816">
        <w:rPr>
          <w:rFonts w:ascii="Times New Roman" w:hAnsi="Times New Roman" w:cs="Times New Roman"/>
          <w:bCs/>
          <w:sz w:val="24"/>
          <w:szCs w:val="24"/>
          <w:vertAlign w:val="superscript"/>
        </w:rPr>
        <w:t xml:space="preserve">, </w:t>
      </w:r>
      <w:r w:rsidR="00206B26" w:rsidRPr="00646816">
        <w:rPr>
          <w:rFonts w:ascii="Times New Roman" w:hAnsi="Times New Roman" w:cs="Times New Roman"/>
          <w:bCs/>
          <w:sz w:val="24"/>
          <w:szCs w:val="24"/>
        </w:rPr>
        <w:fldChar w:fldCharType="begin" w:fldLock="1"/>
      </w:r>
      <w:r w:rsidR="00206B26" w:rsidRPr="00646816">
        <w:rPr>
          <w:rFonts w:ascii="Times New Roman" w:hAnsi="Times New Roman" w:cs="Times New Roman"/>
          <w:bCs/>
          <w:sz w:val="24"/>
          <w:szCs w:val="24"/>
        </w:rPr>
        <w:instrText>ADDIN CSL_CITATION {"citationItems":[{"id":"ITEM-1","itemData":{"DOI":"10.1101/cshperspect.a025320","ISSN":"2157-1422 (Electronic)","PMID":"27449972","abstract":"Quinolone antimicrobials are widely used in clinical medicine and are the only  current class of agents that directly inhibit bacterial DNA synthesis. Quinolones dually target DNA gyrase and topoisomerase IV binding to specific domains and conformations so as to block DNA strand passage catalysis and stabilize DNA-enzyme complexes that block the DNA replication apparatus and generate double breaks in DNA that underlie their bactericidal activity. Resistance has emerged with clinical use of these agents and is common in some bacterial pathogens. Mechanisms of resistance include mutational alterations in drug target affinity and efflux pump expression and acquisition of resistance-conferring genes. Resistance mutations in one or both of the two drug target enzymes are commonly in a localized domain of the GyrA and ParC subunits of gyrase and topoisomerase IV, respectively, and reduce drug binding to the enzyme-DNA complex. Other resistance mutations occur in regulatory genes that control the expression of native efflux pumps localized in the bacterial membrane(s). These pumps have broad substrate profiles that include other antimicrobials as well as quinolones. Mutations of both types can accumulate with selection pressure and produce highly resistant strains. Resistance genes acquired on plasmids confer low-level resistance that promotes the selection of mutational high-level resistance. Plasmid-encoded resistance is because of Qnr proteins that protect the target enzymes from quinolone action, a mutant aminoglycoside-modifying enzyme that also modifies certain quinolones, and mobile efflux pumps. Plasmids with these mechanisms often encode additional antimicrobial resistances and can transfer multidrug resistance that includes quinolones.","author":[{"dropping-particle":"","family":"Hooper","given":"David C","non-dropping-particle":"","parse-names":false,"suffix":""},{"dropping-particle":"","family":"Jacoby","given":"George A","non-dropping-particle":"","parse-names":false,"suffix":""}],"container-title":"Cold Spring Harbor perspectives in medicine","id":"ITEM-1","issue":"9","issued":{"date-parts":[["2016","9"]]},"language":"eng","title":"Topoisomerase Inhibitors: Fluoroquinolone Mechanisms of Action and Resistance.","type":"article-journal","volume":"6"},"uris":["http://www.mendeley.com/documents/?uuid=ca4e0f11-55f6-4e09-a41b-85cf887092c0"]}],"mendeley":{"formattedCitation":"&lt;sup&gt;62&lt;/sup&gt;","plainTextFormattedCitation":"62","previouslyFormattedCitation":"&lt;sup&gt;63&lt;/sup&gt;"},"properties":{"noteIndex":0},"schema":"https://github.com/citation-style-language/schema/raw/master/csl-citation.json"}</w:instrText>
      </w:r>
      <w:r w:rsidR="00206B26" w:rsidRPr="00646816">
        <w:rPr>
          <w:rFonts w:ascii="Times New Roman" w:hAnsi="Times New Roman" w:cs="Times New Roman"/>
          <w:bCs/>
          <w:sz w:val="24"/>
          <w:szCs w:val="24"/>
        </w:rPr>
        <w:fldChar w:fldCharType="separate"/>
      </w:r>
      <w:r w:rsidR="00206B26" w:rsidRPr="00646816">
        <w:rPr>
          <w:rFonts w:ascii="Times New Roman" w:hAnsi="Times New Roman" w:cs="Times New Roman"/>
          <w:bCs/>
          <w:sz w:val="24"/>
          <w:szCs w:val="24"/>
          <w:vertAlign w:val="superscript"/>
        </w:rPr>
        <w:t>62</w:t>
      </w:r>
      <w:r w:rsidR="00206B26" w:rsidRPr="00646816">
        <w:rPr>
          <w:rFonts w:ascii="Times New Roman" w:hAnsi="Times New Roman" w:cs="Times New Roman"/>
          <w:bCs/>
          <w:sz w:val="24"/>
          <w:szCs w:val="24"/>
        </w:rPr>
        <w:fldChar w:fldCharType="end"/>
      </w:r>
      <w:r w:rsidR="00206B26" w:rsidRPr="00646816">
        <w:rPr>
          <w:rFonts w:ascii="Times New Roman" w:hAnsi="Times New Roman" w:cs="Times New Roman"/>
          <w:bCs/>
          <w:sz w:val="24"/>
          <w:szCs w:val="24"/>
        </w:rPr>
        <w:t xml:space="preserve">. </w:t>
      </w:r>
      <w:r w:rsidR="00206B26" w:rsidRPr="00646816">
        <w:rPr>
          <w:rFonts w:ascii="Times New Roman" w:hAnsi="Times New Roman" w:cs="Times New Roman"/>
          <w:bCs/>
          <w:i/>
          <w:iCs/>
          <w:sz w:val="24"/>
          <w:szCs w:val="24"/>
        </w:rPr>
        <w:t xml:space="preserve">A. </w:t>
      </w:r>
      <w:proofErr w:type="spellStart"/>
      <w:r w:rsidR="00206B26" w:rsidRPr="00646816">
        <w:rPr>
          <w:rFonts w:ascii="Times New Roman" w:hAnsi="Times New Roman" w:cs="Times New Roman"/>
          <w:bCs/>
          <w:i/>
          <w:iCs/>
          <w:sz w:val="24"/>
          <w:szCs w:val="24"/>
        </w:rPr>
        <w:t>baumannii</w:t>
      </w:r>
      <w:proofErr w:type="spellEnd"/>
      <w:r w:rsidR="00206B26" w:rsidRPr="00646816">
        <w:rPr>
          <w:rFonts w:ascii="Times New Roman" w:hAnsi="Times New Roman" w:cs="Times New Roman"/>
          <w:bCs/>
          <w:i/>
          <w:iCs/>
          <w:sz w:val="24"/>
          <w:szCs w:val="24"/>
        </w:rPr>
        <w:t xml:space="preserve"> </w:t>
      </w:r>
      <w:r w:rsidR="00206B26" w:rsidRPr="00646816">
        <w:rPr>
          <w:rFonts w:ascii="Times New Roman" w:hAnsi="Times New Roman" w:cs="Times New Roman"/>
          <w:bCs/>
          <w:sz w:val="24"/>
          <w:szCs w:val="24"/>
        </w:rPr>
        <w:t>topoisomerase IV (</w:t>
      </w:r>
      <w:proofErr w:type="spellStart"/>
      <w:r w:rsidR="00206B26" w:rsidRPr="00646816">
        <w:rPr>
          <w:rFonts w:ascii="Times New Roman" w:hAnsi="Times New Roman" w:cs="Times New Roman"/>
          <w:bCs/>
          <w:sz w:val="24"/>
          <w:szCs w:val="24"/>
        </w:rPr>
        <w:t>ParE-ParC</w:t>
      </w:r>
      <w:proofErr w:type="spellEnd"/>
      <w:r w:rsidR="00206B26" w:rsidRPr="00646816">
        <w:rPr>
          <w:rFonts w:ascii="Times New Roman" w:hAnsi="Times New Roman" w:cs="Times New Roman"/>
          <w:bCs/>
          <w:sz w:val="24"/>
          <w:szCs w:val="24"/>
        </w:rPr>
        <w:t xml:space="preserve"> fusion truncate) co-crystallized with moxifloxacin and DNA (PDB id: 2XKK)</w:t>
      </w:r>
      <w:r w:rsidR="00206B26" w:rsidRPr="00646816">
        <w:rPr>
          <w:rFonts w:ascii="Times New Roman" w:hAnsi="Times New Roman" w:cs="Times New Roman"/>
          <w:bCs/>
          <w:sz w:val="24"/>
          <w:szCs w:val="24"/>
        </w:rPr>
        <w:fldChar w:fldCharType="begin" w:fldLock="1"/>
      </w:r>
      <w:r w:rsidR="00206B26" w:rsidRPr="00646816">
        <w:rPr>
          <w:rFonts w:ascii="Times New Roman" w:hAnsi="Times New Roman" w:cs="Times New Roman"/>
          <w:bCs/>
          <w:sz w:val="24"/>
          <w:szCs w:val="24"/>
        </w:rPr>
        <w:instrText>ADDIN CSL_CITATION {"citationItems":[{"id":"ITEM-1","itemData":{"DOI":"10.1038/nsmb.1892","ISSN":"1545-9985","abstract":"The structure of Moxifloxacin, a quinolone antibacterial, in complex with Acinetobacter baumannii topoisomerase IV and DNA now shows how the drug stacks between base pairs at the DNA cleavage site. Moxifloxacin contacts the protein through a non-catalytic Mg2+, and the structure gives insight into the mode of inhibition and possible basis of drug resistance.","author":[{"dropping-particle":"","family":"Wohlkonig","given":"Alexandre","non-dropping-particle":"","parse-names":false,"suffix":""},{"dropping-particle":"","family":"Chan","given":"Pan F","non-dropping-particle":"","parse-names":false,"suffix":""},{"dropping-particle":"","family":"Fosberry","given":"Andrew P","non-dropping-particle":"","parse-names":false,"suffix":""},{"dropping-particle":"","family":"Homes","given":"Paul","non-dropping-particle":"","parse-names":false,"suffix":""},{"dropping-particle":"","family":"Huang","given":"Jianzhong","non-dropping-particle":"","parse-names":false,"suffix":""},{"dropping-particle":"","family":"Kranz","given":"Michael","non-dropping-particle":"","parse-names":false,"suffix":""},{"dropping-particle":"","family":"Leydon","given":"Vaughan R","non-dropping-particle":"","parse-names":false,"suffix":""},{"dropping-particle":"","family":"Miles","given":"Timothy J","non-dropping-particle":"","parse-names":false,"suffix":""},{"dropping-particle":"","family":"Pearson","given":"Neil D","non-dropping-particle":"","parse-names":false,"suffix":""},{"dropping-particle":"","family":"Perera","given":"Rajika L","non-dropping-particle":"","parse-names":false,"suffix":""},{"dropping-particle":"","family":"Shillings","given":"Anthony J","non-dropping-particle":"","parse-names":false,"suffix":""},{"dropping-particle":"","family":"Gwynn","given":"Michael N","non-dropping-particle":"","parse-names":false,"suffix":""},{"dropping-particle":"","family":"Bax","given":"Benjamin D","non-dropping-particle":"","parse-names":false,"suffix":""}],"container-title":"Nature Structural &amp; Molecular Biology","id":"ITEM-1","issue":"9","issued":{"date-parts":[["2010"]]},"page":"1152-1153","title":"Structural basis of quinolone inhibition of type IIA topoisomerases and target-mediated resistance","type":"article-journal","volume":"17"},"uris":["http://www.mendeley.com/documents/?uuid=870fed26-7361-480e-bd2d-efbbdca3a599"]}],"mendeley":{"formattedCitation":"&lt;sup&gt;63&lt;/sup&gt;","plainTextFormattedCitation":"63","previouslyFormattedCitation":"&lt;sup&gt;64&lt;/sup&gt;"},"properties":{"noteIndex":0},"schema":"https://github.com/citation-style-language/schema/raw/master/csl-citation.json"}</w:instrText>
      </w:r>
      <w:r w:rsidR="00206B26" w:rsidRPr="00646816">
        <w:rPr>
          <w:rFonts w:ascii="Times New Roman" w:hAnsi="Times New Roman" w:cs="Times New Roman"/>
          <w:bCs/>
          <w:sz w:val="24"/>
          <w:szCs w:val="24"/>
        </w:rPr>
        <w:fldChar w:fldCharType="separate"/>
      </w:r>
      <w:r w:rsidR="00206B26" w:rsidRPr="00646816">
        <w:rPr>
          <w:rFonts w:ascii="Times New Roman" w:hAnsi="Times New Roman" w:cs="Times New Roman"/>
          <w:bCs/>
          <w:sz w:val="24"/>
          <w:szCs w:val="24"/>
          <w:vertAlign w:val="superscript"/>
        </w:rPr>
        <w:t>63</w:t>
      </w:r>
      <w:r w:rsidR="00206B26" w:rsidRPr="00646816">
        <w:rPr>
          <w:rFonts w:ascii="Times New Roman" w:hAnsi="Times New Roman" w:cs="Times New Roman"/>
          <w:bCs/>
          <w:sz w:val="24"/>
          <w:szCs w:val="24"/>
        </w:rPr>
        <w:fldChar w:fldCharType="end"/>
      </w:r>
      <w:r w:rsidR="00206B26" w:rsidRPr="00646816">
        <w:rPr>
          <w:rFonts w:ascii="Times New Roman" w:hAnsi="Times New Roman" w:cs="Times New Roman"/>
          <w:bCs/>
          <w:sz w:val="24"/>
          <w:szCs w:val="24"/>
        </w:rPr>
        <w:t xml:space="preserve"> was used as the template to model sequences from the reference strain and strain 12 (E91G). We observe that E91G mutation occurs close to S88, and these two residues are involved in a hydrogen bond network with the antibiotic, moxifloxacin (</w:t>
      </w:r>
      <w:r w:rsidR="001A02C8">
        <w:rPr>
          <w:rFonts w:ascii="Times New Roman" w:hAnsi="Times New Roman" w:cs="Times New Roman"/>
          <w:bCs/>
          <w:sz w:val="24"/>
          <w:szCs w:val="24"/>
        </w:rPr>
        <w:t>Supplementary Figures 4</w:t>
      </w:r>
      <w:r w:rsidR="00206B26" w:rsidRPr="00646816">
        <w:rPr>
          <w:rFonts w:ascii="Times New Roman" w:hAnsi="Times New Roman" w:cs="Times New Roman"/>
          <w:bCs/>
          <w:sz w:val="24"/>
          <w:szCs w:val="24"/>
        </w:rPr>
        <w:t>a-c). E91 is also within 5Å of an Mg</w:t>
      </w:r>
      <w:r w:rsidR="00206B26" w:rsidRPr="00646816">
        <w:rPr>
          <w:rFonts w:ascii="Times New Roman" w:hAnsi="Times New Roman" w:cs="Times New Roman"/>
          <w:bCs/>
          <w:sz w:val="24"/>
          <w:szCs w:val="24"/>
          <w:vertAlign w:val="superscript"/>
        </w:rPr>
        <w:t>2+</w:t>
      </w:r>
      <w:r w:rsidR="00206B26" w:rsidRPr="00646816">
        <w:rPr>
          <w:rFonts w:ascii="Times New Roman" w:hAnsi="Times New Roman" w:cs="Times New Roman"/>
          <w:bCs/>
          <w:sz w:val="24"/>
          <w:szCs w:val="24"/>
        </w:rPr>
        <w:t xml:space="preserve"> ion which interacts with the antibiotic. In the case of the mutant, the hydrogen bonding network with the antibiotic is lost and the antibiotic interacts only with Mg</w:t>
      </w:r>
      <w:r w:rsidR="00206B26" w:rsidRPr="00646816">
        <w:rPr>
          <w:rFonts w:ascii="Times New Roman" w:hAnsi="Times New Roman" w:cs="Times New Roman"/>
          <w:bCs/>
          <w:sz w:val="24"/>
          <w:szCs w:val="24"/>
          <w:vertAlign w:val="superscript"/>
        </w:rPr>
        <w:t>2+</w:t>
      </w:r>
      <w:r w:rsidR="00206B26" w:rsidRPr="00646816">
        <w:rPr>
          <w:rFonts w:ascii="Times New Roman" w:hAnsi="Times New Roman" w:cs="Times New Roman"/>
          <w:bCs/>
          <w:sz w:val="24"/>
          <w:szCs w:val="24"/>
        </w:rPr>
        <w:t xml:space="preserve">. Thus, the interaction with moxifloxacin and other quinolones may be weakened in the case of the mutation. The novel mutation V68A occurs in the QRDR region of </w:t>
      </w:r>
      <w:proofErr w:type="spellStart"/>
      <w:r w:rsidR="00206B26" w:rsidRPr="00646816">
        <w:rPr>
          <w:rFonts w:ascii="Times New Roman" w:hAnsi="Times New Roman" w:cs="Times New Roman"/>
          <w:bCs/>
          <w:sz w:val="24"/>
          <w:szCs w:val="24"/>
        </w:rPr>
        <w:t>ParC</w:t>
      </w:r>
      <w:proofErr w:type="spellEnd"/>
      <w:r w:rsidR="00206B26" w:rsidRPr="00646816">
        <w:rPr>
          <w:rFonts w:ascii="Times New Roman" w:hAnsi="Times New Roman" w:cs="Times New Roman"/>
          <w:bCs/>
          <w:sz w:val="24"/>
          <w:szCs w:val="24"/>
        </w:rPr>
        <w:t xml:space="preserve">, we were not able to observe the effect of this mutation in the model as the template does not have the corresponding residue. </w:t>
      </w:r>
    </w:p>
    <w:p w14:paraId="458A8D8A" w14:textId="77777777" w:rsidR="00206B26" w:rsidRDefault="00206B26" w:rsidP="00206B26">
      <w:pPr>
        <w:spacing w:line="360" w:lineRule="auto"/>
        <w:jc w:val="both"/>
        <w:rPr>
          <w:rFonts w:ascii="Times New Roman" w:hAnsi="Times New Roman" w:cs="Times New Roman"/>
          <w:bCs/>
          <w:color w:val="000000" w:themeColor="text1"/>
          <w:sz w:val="24"/>
          <w:szCs w:val="24"/>
        </w:rPr>
      </w:pPr>
    </w:p>
    <w:p w14:paraId="6F64C4F1" w14:textId="77777777" w:rsidR="001A2A79" w:rsidRDefault="001A2A79" w:rsidP="00206B26">
      <w:pPr>
        <w:spacing w:before="240" w:line="240" w:lineRule="auto"/>
        <w:jc w:val="both"/>
        <w:rPr>
          <w:rFonts w:ascii="Times New Roman" w:hAnsi="Times New Roman" w:cs="Times New Roman"/>
          <w:b/>
          <w:bCs/>
          <w:sz w:val="24"/>
          <w:szCs w:val="24"/>
        </w:rPr>
      </w:pPr>
      <w:r>
        <w:rPr>
          <w:rFonts w:ascii="Times New Roman" w:hAnsi="Times New Roman" w:cs="Times New Roman"/>
          <w:b/>
          <w:bCs/>
          <w:noProof/>
          <w:sz w:val="24"/>
          <w:szCs w:val="24"/>
          <w:lang w:eastAsia="en-IN" w:bidi="hi-IN"/>
        </w:rPr>
        <w:drawing>
          <wp:inline distT="0" distB="0" distL="0" distR="0" wp14:anchorId="458D53AB" wp14:editId="59CFA887">
            <wp:extent cx="5509260" cy="17449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3a-c_with_arrows.tif"/>
                    <pic:cNvPicPr/>
                  </pic:nvPicPr>
                  <pic:blipFill rotWithShape="1">
                    <a:blip r:embed="rId10" cstate="print">
                      <a:extLst>
                        <a:ext uri="{28A0092B-C50C-407E-A947-70E740481C1C}">
                          <a14:useLocalDpi xmlns:a14="http://schemas.microsoft.com/office/drawing/2010/main" val="0"/>
                        </a:ext>
                      </a:extLst>
                    </a:blip>
                    <a:srcRect l="798" t="5911" r="3080" b="39963"/>
                    <a:stretch/>
                  </pic:blipFill>
                  <pic:spPr bwMode="auto">
                    <a:xfrm>
                      <a:off x="0" y="0"/>
                      <a:ext cx="5509260" cy="1744980"/>
                    </a:xfrm>
                    <a:prstGeom prst="rect">
                      <a:avLst/>
                    </a:prstGeom>
                    <a:ln>
                      <a:noFill/>
                    </a:ln>
                    <a:extLst>
                      <a:ext uri="{53640926-AAD7-44D8-BBD7-CCE9431645EC}">
                        <a14:shadowObscured xmlns:a14="http://schemas.microsoft.com/office/drawing/2010/main"/>
                      </a:ext>
                    </a:extLst>
                  </pic:spPr>
                </pic:pic>
              </a:graphicData>
            </a:graphic>
          </wp:inline>
        </w:drawing>
      </w:r>
    </w:p>
    <w:p w14:paraId="07E43B47" w14:textId="77777777" w:rsidR="00206B26" w:rsidRPr="00646816" w:rsidRDefault="00206B26" w:rsidP="00206B26">
      <w:pPr>
        <w:spacing w:before="240" w:line="240" w:lineRule="auto"/>
        <w:jc w:val="both"/>
        <w:rPr>
          <w:rFonts w:ascii="Times New Roman" w:hAnsi="Times New Roman" w:cs="Times New Roman"/>
          <w:bCs/>
          <w:sz w:val="24"/>
          <w:szCs w:val="24"/>
        </w:rPr>
      </w:pPr>
      <w:r w:rsidRPr="00646816">
        <w:rPr>
          <w:rFonts w:ascii="Times New Roman" w:hAnsi="Times New Roman" w:cs="Times New Roman"/>
          <w:b/>
          <w:bCs/>
          <w:sz w:val="24"/>
          <w:szCs w:val="24"/>
        </w:rPr>
        <w:t xml:space="preserve">Supplementary Figure 4: The mechanistic basis of quinolone resistance mediated by </w:t>
      </w:r>
      <w:proofErr w:type="spellStart"/>
      <w:r w:rsidRPr="00646816">
        <w:rPr>
          <w:rFonts w:ascii="Times New Roman" w:hAnsi="Times New Roman" w:cs="Times New Roman"/>
          <w:b/>
          <w:bCs/>
          <w:sz w:val="24"/>
          <w:szCs w:val="24"/>
        </w:rPr>
        <w:t>ParC</w:t>
      </w:r>
      <w:proofErr w:type="spellEnd"/>
      <w:r w:rsidR="001A2A79" w:rsidRPr="00646816">
        <w:rPr>
          <w:rFonts w:ascii="Times New Roman" w:hAnsi="Times New Roman" w:cs="Times New Roman"/>
          <w:b/>
          <w:bCs/>
          <w:sz w:val="24"/>
          <w:szCs w:val="24"/>
        </w:rPr>
        <w:t xml:space="preserve">. </w:t>
      </w:r>
      <w:r w:rsidRPr="00646816">
        <w:rPr>
          <w:rFonts w:ascii="Times New Roman" w:hAnsi="Times New Roman" w:cs="Times New Roman"/>
          <w:bCs/>
          <w:sz w:val="24"/>
          <w:szCs w:val="24"/>
        </w:rPr>
        <w:t xml:space="preserve">The modelled structure of the </w:t>
      </w:r>
      <w:proofErr w:type="spellStart"/>
      <w:r w:rsidRPr="00646816">
        <w:rPr>
          <w:rFonts w:ascii="Times New Roman" w:hAnsi="Times New Roman" w:cs="Times New Roman"/>
          <w:bCs/>
          <w:sz w:val="24"/>
          <w:szCs w:val="24"/>
        </w:rPr>
        <w:t>ParC-ParE</w:t>
      </w:r>
      <w:proofErr w:type="spellEnd"/>
      <w:r w:rsidRPr="00646816">
        <w:rPr>
          <w:rFonts w:ascii="Times New Roman" w:hAnsi="Times New Roman" w:cs="Times New Roman"/>
          <w:bCs/>
          <w:sz w:val="24"/>
          <w:szCs w:val="24"/>
        </w:rPr>
        <w:t xml:space="preserve"> complex with moxifloxacin and DNA (a). A close-up of the antibiotic-binding region showing moxifloxacin (red), S88 (magenta) and E91 in wild-type structure (b) and E91G mutant (magenta) (c). The polar contacts for the antibiotic are shown as yellow dashes.</w:t>
      </w:r>
    </w:p>
    <w:p w14:paraId="59C2D1A8" w14:textId="77777777" w:rsidR="00206B26" w:rsidRPr="00646816" w:rsidRDefault="00451590" w:rsidP="00206B26">
      <w:pPr>
        <w:spacing w:before="240" w:line="240" w:lineRule="auto"/>
        <w:jc w:val="both"/>
        <w:rPr>
          <w:rFonts w:ascii="Times New Roman" w:hAnsi="Times New Roman" w:cs="Times New Roman"/>
          <w:bCs/>
          <w:sz w:val="24"/>
          <w:szCs w:val="24"/>
        </w:rPr>
      </w:pPr>
      <w:proofErr w:type="spellStart"/>
      <w:r w:rsidRPr="00646816">
        <w:rPr>
          <w:rFonts w:ascii="Times New Roman" w:hAnsi="Times New Roman" w:cs="Times New Roman"/>
          <w:bCs/>
          <w:i/>
          <w:iCs/>
          <w:sz w:val="24"/>
          <w:szCs w:val="24"/>
        </w:rPr>
        <w:t>folP</w:t>
      </w:r>
      <w:proofErr w:type="spellEnd"/>
      <w:r w:rsidRPr="00646816">
        <w:rPr>
          <w:rFonts w:ascii="Times New Roman" w:hAnsi="Times New Roman" w:cs="Times New Roman"/>
          <w:bCs/>
          <w:i/>
          <w:iCs/>
          <w:sz w:val="24"/>
          <w:szCs w:val="24"/>
        </w:rPr>
        <w:t xml:space="preserve">- </w:t>
      </w:r>
      <w:proofErr w:type="spellStart"/>
      <w:r w:rsidR="00206B26" w:rsidRPr="00646816">
        <w:rPr>
          <w:rFonts w:ascii="Times New Roman" w:hAnsi="Times New Roman" w:cs="Times New Roman"/>
          <w:bCs/>
          <w:sz w:val="24"/>
          <w:szCs w:val="24"/>
        </w:rPr>
        <w:t>FolP</w:t>
      </w:r>
      <w:proofErr w:type="spellEnd"/>
      <w:r w:rsidR="00206B26" w:rsidRPr="00646816">
        <w:rPr>
          <w:rFonts w:ascii="Times New Roman" w:hAnsi="Times New Roman" w:cs="Times New Roman"/>
          <w:bCs/>
          <w:sz w:val="24"/>
          <w:szCs w:val="24"/>
        </w:rPr>
        <w:t xml:space="preserve"> from </w:t>
      </w:r>
      <w:r w:rsidR="00206B26" w:rsidRPr="00646816">
        <w:rPr>
          <w:rFonts w:ascii="Times New Roman" w:hAnsi="Times New Roman" w:cs="Times New Roman"/>
          <w:bCs/>
          <w:i/>
          <w:iCs/>
          <w:sz w:val="24"/>
          <w:szCs w:val="24"/>
        </w:rPr>
        <w:t>Yersinia pestis</w:t>
      </w:r>
      <w:r w:rsidR="00206B26" w:rsidRPr="00646816">
        <w:rPr>
          <w:rFonts w:ascii="Times New Roman" w:hAnsi="Times New Roman" w:cs="Times New Roman"/>
          <w:bCs/>
          <w:sz w:val="24"/>
          <w:szCs w:val="24"/>
        </w:rPr>
        <w:t xml:space="preserve"> crystallized with the substrate, 6-hydroxymethylpterin diphosphate and the </w:t>
      </w:r>
      <w:proofErr w:type="spellStart"/>
      <w:r w:rsidR="00206B26" w:rsidRPr="00646816">
        <w:rPr>
          <w:rFonts w:ascii="Times New Roman" w:hAnsi="Times New Roman" w:cs="Times New Roman"/>
          <w:bCs/>
          <w:sz w:val="24"/>
          <w:szCs w:val="24"/>
        </w:rPr>
        <w:t>sulfa</w:t>
      </w:r>
      <w:proofErr w:type="spellEnd"/>
      <w:r w:rsidR="00206B26" w:rsidRPr="00646816">
        <w:rPr>
          <w:rFonts w:ascii="Times New Roman" w:hAnsi="Times New Roman" w:cs="Times New Roman"/>
          <w:bCs/>
          <w:sz w:val="24"/>
          <w:szCs w:val="24"/>
        </w:rPr>
        <w:t xml:space="preserve"> drug, sulfamethoxazole (PDB id: 3TZF) was used as a template</w:t>
      </w:r>
      <w:r w:rsidR="00206B26" w:rsidRPr="00646816">
        <w:rPr>
          <w:rFonts w:ascii="Times New Roman" w:hAnsi="Times New Roman" w:cs="Times New Roman"/>
          <w:bCs/>
          <w:sz w:val="24"/>
          <w:szCs w:val="24"/>
        </w:rPr>
        <w:fldChar w:fldCharType="begin" w:fldLock="1"/>
      </w:r>
      <w:r w:rsidR="00206B26" w:rsidRPr="00646816">
        <w:rPr>
          <w:rFonts w:ascii="Times New Roman" w:hAnsi="Times New Roman" w:cs="Times New Roman"/>
          <w:bCs/>
          <w:sz w:val="24"/>
          <w:szCs w:val="24"/>
        </w:rPr>
        <w:instrText>ADDIN CSL_CITATION {"citationItems":[{"id":"ITEM-1","itemData":{"DOI":"10.1126/science.1214641","abstract":"The sulfonamide antibiotics inhibit dihydropteroate synthase (DHPS), a key enzyme in the folate pathway of bacteria and primitive eukaryotes. However, resistance mutations have severely compromised the usefulness of these drugs. We report structural, computational, and mutagenesis studies on the catalytic and resistance mechanisms of DHPS. By performing the enzyme-catalyzed reaction in crystalline DHPS, we have structurally characterized key intermediates along the reaction pathway. Results support an SN1 reaction mechanism via formation of a novel cationic pterin intermediate. We also show that two conserved loops generate a substructure during catalysis that creates a specific binding pocket for p-aminobenzoic acid, one of the two DHPS substrates. This substructure, together with the pterin-binding pocket, explains the roles of the conserved active-site residues and reveals how sulfonamide resistance arises.","author":[{"dropping-particle":"","family":"Yun","given":"Mi-Kyung","non-dropping-particle":"","parse-names":false,"suffix":""},{"dropping-particle":"","family":"Wu","given":"Yinan","non-dropping-particle":"","parse-names":false,"suffix":""},{"dropping-particle":"","family":"Li","given":"Zhenmei","non-dropping-particle":"","parse-names":false,"suffix":""},{"dropping-particle":"","family":"Zhao","given":"Ying","non-dropping-particle":"","parse-names":false,"suffix":""},{"dropping-particle":"","family":"Waddell","given":"M Brett","non-dropping-particle":"","parse-names":false,"suffix":""},{"dropping-particle":"","family":"Ferreira","given":"Antonio M","non-dropping-particle":"","parse-names":false,"suffix":""},{"dropping-particle":"","family":"Lee","given":"Richard E","non-dropping-particle":"","parse-names":false,"suffix":""},{"dropping-particle":"","family":"Bashford","given":"Donald","non-dropping-particle":"","parse-names":false,"suffix":""},{"dropping-particle":"","family":"White","given":"Stephen W","non-dropping-particle":"","parse-names":false,"suffix":""}],"container-title":"Science","id":"ITEM-1","issue":"6072","issued":{"date-parts":[["2012","3","2"]]},"page":"1110 LP  - 1114","title":"Catalysis and Sulfa Drug Resistance in Dihydropteroate Synthase","type":"article-journal","volume":"335"},"uris":["http://www.mendeley.com/documents/?uuid=0a91d13f-d5d9-4948-a630-8bd8c27f7ab4"]}],"mendeley":{"formattedCitation":"&lt;sup&gt;57&lt;/sup&gt;","plainTextFormattedCitation":"57","previouslyFormattedCitation":"&lt;sup&gt;58&lt;/sup&gt;"},"properties":{"noteIndex":0},"schema":"https://github.com/citation-style-language/schema/raw/master/csl-citation.json"}</w:instrText>
      </w:r>
      <w:r w:rsidR="00206B26" w:rsidRPr="00646816">
        <w:rPr>
          <w:rFonts w:ascii="Times New Roman" w:hAnsi="Times New Roman" w:cs="Times New Roman"/>
          <w:bCs/>
          <w:sz w:val="24"/>
          <w:szCs w:val="24"/>
        </w:rPr>
        <w:fldChar w:fldCharType="separate"/>
      </w:r>
      <w:r w:rsidR="00206B26" w:rsidRPr="00646816">
        <w:rPr>
          <w:rFonts w:ascii="Times New Roman" w:hAnsi="Times New Roman" w:cs="Times New Roman"/>
          <w:bCs/>
          <w:sz w:val="24"/>
          <w:szCs w:val="24"/>
          <w:vertAlign w:val="superscript"/>
        </w:rPr>
        <w:t>57</w:t>
      </w:r>
      <w:r w:rsidR="00206B26" w:rsidRPr="00646816">
        <w:rPr>
          <w:rFonts w:ascii="Times New Roman" w:hAnsi="Times New Roman" w:cs="Times New Roman"/>
          <w:bCs/>
          <w:sz w:val="24"/>
          <w:szCs w:val="24"/>
        </w:rPr>
        <w:fldChar w:fldCharType="end"/>
      </w:r>
      <w:r w:rsidR="00206B26" w:rsidRPr="00646816">
        <w:rPr>
          <w:rFonts w:ascii="Times New Roman" w:hAnsi="Times New Roman" w:cs="Times New Roman"/>
          <w:bCs/>
          <w:sz w:val="24"/>
          <w:szCs w:val="24"/>
        </w:rPr>
        <w:t xml:space="preserve"> for modelling the wild-type and mutant </w:t>
      </w:r>
      <w:proofErr w:type="spellStart"/>
      <w:r w:rsidR="00206B26" w:rsidRPr="00646816">
        <w:rPr>
          <w:rFonts w:ascii="Times New Roman" w:hAnsi="Times New Roman" w:cs="Times New Roman"/>
          <w:bCs/>
          <w:sz w:val="24"/>
          <w:szCs w:val="24"/>
        </w:rPr>
        <w:t>FolP</w:t>
      </w:r>
      <w:proofErr w:type="spellEnd"/>
      <w:r w:rsidR="00206B26" w:rsidRPr="00646816">
        <w:rPr>
          <w:rFonts w:ascii="Times New Roman" w:hAnsi="Times New Roman" w:cs="Times New Roman"/>
          <w:bCs/>
          <w:sz w:val="24"/>
          <w:szCs w:val="24"/>
        </w:rPr>
        <w:t xml:space="preserve"> from the strain 3 (R228S mutation). Both R228 and S228 were seen to interact with the </w:t>
      </w:r>
      <w:proofErr w:type="spellStart"/>
      <w:r w:rsidR="00206B26" w:rsidRPr="00646816">
        <w:rPr>
          <w:rFonts w:ascii="Times New Roman" w:hAnsi="Times New Roman" w:cs="Times New Roman"/>
          <w:bCs/>
          <w:sz w:val="24"/>
          <w:szCs w:val="24"/>
        </w:rPr>
        <w:t>sulfa</w:t>
      </w:r>
      <w:proofErr w:type="spellEnd"/>
      <w:r w:rsidR="00206B26" w:rsidRPr="00646816">
        <w:rPr>
          <w:rFonts w:ascii="Times New Roman" w:hAnsi="Times New Roman" w:cs="Times New Roman"/>
          <w:bCs/>
          <w:sz w:val="24"/>
          <w:szCs w:val="24"/>
        </w:rPr>
        <w:t xml:space="preserve"> drug, the R228S mutation may interfere with the binding of the protein to the </w:t>
      </w:r>
      <w:proofErr w:type="spellStart"/>
      <w:r w:rsidR="00206B26" w:rsidRPr="00646816">
        <w:rPr>
          <w:rFonts w:ascii="Times New Roman" w:hAnsi="Times New Roman" w:cs="Times New Roman"/>
          <w:bCs/>
          <w:sz w:val="24"/>
          <w:szCs w:val="24"/>
        </w:rPr>
        <w:t>sulfa</w:t>
      </w:r>
      <w:proofErr w:type="spellEnd"/>
      <w:r w:rsidR="00206B26" w:rsidRPr="00646816">
        <w:rPr>
          <w:rFonts w:ascii="Times New Roman" w:hAnsi="Times New Roman" w:cs="Times New Roman"/>
          <w:bCs/>
          <w:sz w:val="24"/>
          <w:szCs w:val="24"/>
        </w:rPr>
        <w:t xml:space="preserve"> drug (</w:t>
      </w:r>
      <w:r w:rsidR="001A02C8">
        <w:rPr>
          <w:rFonts w:ascii="Times New Roman" w:hAnsi="Times New Roman" w:cs="Times New Roman"/>
          <w:bCs/>
          <w:sz w:val="24"/>
          <w:szCs w:val="24"/>
        </w:rPr>
        <w:t>Supplementary Figures 5</w:t>
      </w:r>
      <w:r w:rsidR="00206B26" w:rsidRPr="00646816">
        <w:rPr>
          <w:rFonts w:ascii="Times New Roman" w:hAnsi="Times New Roman" w:cs="Times New Roman"/>
          <w:bCs/>
          <w:sz w:val="24"/>
          <w:szCs w:val="24"/>
        </w:rPr>
        <w:t xml:space="preserve">a-c). We have identified a novel mutation, E79 insertion in </w:t>
      </w:r>
      <w:proofErr w:type="spellStart"/>
      <w:r w:rsidR="00206B26" w:rsidRPr="00646816">
        <w:rPr>
          <w:rFonts w:ascii="Times New Roman" w:hAnsi="Times New Roman" w:cs="Times New Roman"/>
          <w:bCs/>
          <w:sz w:val="24"/>
          <w:szCs w:val="24"/>
        </w:rPr>
        <w:t>folP</w:t>
      </w:r>
      <w:proofErr w:type="spellEnd"/>
      <w:r w:rsidR="00206B26" w:rsidRPr="00646816">
        <w:rPr>
          <w:rFonts w:ascii="Times New Roman" w:hAnsi="Times New Roman" w:cs="Times New Roman"/>
          <w:bCs/>
          <w:sz w:val="24"/>
          <w:szCs w:val="24"/>
        </w:rPr>
        <w:t xml:space="preserve"> in all the strains sequenced in the study, upon modelling this mutation did not fetch any detectable changes with respect to interaction with substrate or the antibiotic. Broader sequencing of more isolates from Kenya can help us understand the prevalence of the isolates and experimentally validate if there is any effect on </w:t>
      </w:r>
      <w:proofErr w:type="spellStart"/>
      <w:r w:rsidR="00206B26" w:rsidRPr="00646816">
        <w:rPr>
          <w:rFonts w:ascii="Times New Roman" w:hAnsi="Times New Roman" w:cs="Times New Roman"/>
          <w:bCs/>
          <w:sz w:val="24"/>
          <w:szCs w:val="24"/>
        </w:rPr>
        <w:t>sulfonamide</w:t>
      </w:r>
      <w:proofErr w:type="spellEnd"/>
      <w:r w:rsidR="00206B26" w:rsidRPr="00646816">
        <w:rPr>
          <w:rFonts w:ascii="Times New Roman" w:hAnsi="Times New Roman" w:cs="Times New Roman"/>
          <w:bCs/>
          <w:sz w:val="24"/>
          <w:szCs w:val="24"/>
        </w:rPr>
        <w:t xml:space="preserve"> resistance. </w:t>
      </w:r>
    </w:p>
    <w:p w14:paraId="21F20315" w14:textId="77777777" w:rsidR="001A2A79" w:rsidRDefault="001A2A79" w:rsidP="00646816">
      <w:pPr>
        <w:spacing w:after="0" w:line="240" w:lineRule="auto"/>
        <w:jc w:val="both"/>
        <w:rPr>
          <w:rFonts w:ascii="Times New Roman" w:hAnsi="Times New Roman" w:cs="Times New Roman"/>
          <w:bCs/>
          <w:sz w:val="24"/>
          <w:szCs w:val="24"/>
        </w:rPr>
      </w:pPr>
    </w:p>
    <w:p w14:paraId="5C6D096E" w14:textId="77777777" w:rsidR="00206B26" w:rsidRDefault="001A2A79" w:rsidP="00206B26">
      <w:pPr>
        <w:spacing w:before="240" w:line="240" w:lineRule="auto"/>
        <w:jc w:val="both"/>
        <w:rPr>
          <w:rFonts w:ascii="Times New Roman" w:hAnsi="Times New Roman" w:cs="Times New Roman"/>
          <w:b/>
          <w:bCs/>
          <w:sz w:val="24"/>
          <w:szCs w:val="24"/>
        </w:rPr>
      </w:pPr>
      <w:r>
        <w:rPr>
          <w:rFonts w:ascii="Times New Roman" w:hAnsi="Times New Roman" w:cs="Times New Roman"/>
          <w:b/>
          <w:bCs/>
          <w:noProof/>
          <w:sz w:val="24"/>
          <w:szCs w:val="24"/>
          <w:lang w:eastAsia="en-IN" w:bidi="hi-IN"/>
        </w:rPr>
        <w:lastRenderedPageBreak/>
        <w:drawing>
          <wp:inline distT="0" distB="0" distL="0" distR="0" wp14:anchorId="0E8121FB" wp14:editId="0B0152FC">
            <wp:extent cx="5670550" cy="107442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4a-c_with_arrows.tif"/>
                    <pic:cNvPicPr/>
                  </pic:nvPicPr>
                  <pic:blipFill rotWithShape="1">
                    <a:blip r:embed="rId11" cstate="print">
                      <a:extLst>
                        <a:ext uri="{28A0092B-C50C-407E-A947-70E740481C1C}">
                          <a14:useLocalDpi xmlns:a14="http://schemas.microsoft.com/office/drawing/2010/main" val="0"/>
                        </a:ext>
                      </a:extLst>
                    </a:blip>
                    <a:srcRect l="1064" t="7327" r="-1" b="59346"/>
                    <a:stretch/>
                  </pic:blipFill>
                  <pic:spPr bwMode="auto">
                    <a:xfrm>
                      <a:off x="0" y="0"/>
                      <a:ext cx="5670550" cy="1074420"/>
                    </a:xfrm>
                    <a:prstGeom prst="rect">
                      <a:avLst/>
                    </a:prstGeom>
                    <a:ln>
                      <a:noFill/>
                    </a:ln>
                    <a:extLst>
                      <a:ext uri="{53640926-AAD7-44D8-BBD7-CCE9431645EC}">
                        <a14:shadowObscured xmlns:a14="http://schemas.microsoft.com/office/drawing/2010/main"/>
                      </a:ext>
                    </a:extLst>
                  </pic:spPr>
                </pic:pic>
              </a:graphicData>
            </a:graphic>
          </wp:inline>
        </w:drawing>
      </w:r>
    </w:p>
    <w:p w14:paraId="5E0FA1C4" w14:textId="77777777" w:rsidR="00206B26" w:rsidRPr="00646816" w:rsidRDefault="00206B26" w:rsidP="00206B26">
      <w:pPr>
        <w:spacing w:before="240" w:line="240" w:lineRule="auto"/>
        <w:jc w:val="both"/>
        <w:rPr>
          <w:rFonts w:ascii="Times New Roman" w:hAnsi="Times New Roman" w:cs="Times New Roman"/>
          <w:b/>
          <w:bCs/>
          <w:sz w:val="24"/>
          <w:szCs w:val="24"/>
        </w:rPr>
      </w:pPr>
      <w:r w:rsidRPr="00646816">
        <w:rPr>
          <w:rFonts w:ascii="Times New Roman" w:hAnsi="Times New Roman" w:cs="Times New Roman"/>
          <w:b/>
          <w:bCs/>
          <w:sz w:val="24"/>
          <w:szCs w:val="24"/>
        </w:rPr>
        <w:t xml:space="preserve">Supplementary Figure 5: The mechanistic basis of quinolone resistance mediated by </w:t>
      </w:r>
      <w:proofErr w:type="spellStart"/>
      <w:r w:rsidRPr="00646816">
        <w:rPr>
          <w:rFonts w:ascii="Times New Roman" w:hAnsi="Times New Roman" w:cs="Times New Roman"/>
          <w:b/>
          <w:bCs/>
          <w:sz w:val="24"/>
          <w:szCs w:val="24"/>
        </w:rPr>
        <w:t>FolP</w:t>
      </w:r>
      <w:proofErr w:type="spellEnd"/>
    </w:p>
    <w:p w14:paraId="18BDD01F" w14:textId="77777777" w:rsidR="00206B26" w:rsidRPr="00646816" w:rsidRDefault="00206B26" w:rsidP="00206B26">
      <w:pPr>
        <w:spacing w:before="240" w:line="240" w:lineRule="auto"/>
        <w:jc w:val="both"/>
        <w:rPr>
          <w:rFonts w:ascii="Times New Roman" w:hAnsi="Times New Roman" w:cs="Times New Roman"/>
          <w:bCs/>
          <w:sz w:val="24"/>
          <w:szCs w:val="24"/>
        </w:rPr>
      </w:pPr>
      <w:r w:rsidRPr="00646816">
        <w:rPr>
          <w:rFonts w:ascii="Times New Roman" w:hAnsi="Times New Roman" w:cs="Times New Roman"/>
          <w:bCs/>
          <w:sz w:val="24"/>
          <w:szCs w:val="24"/>
        </w:rPr>
        <w:t xml:space="preserve">The modelled structure of the </w:t>
      </w:r>
      <w:proofErr w:type="spellStart"/>
      <w:r w:rsidRPr="00646816">
        <w:rPr>
          <w:rFonts w:ascii="Times New Roman" w:hAnsi="Times New Roman" w:cs="Times New Roman"/>
          <w:bCs/>
          <w:sz w:val="24"/>
          <w:szCs w:val="24"/>
        </w:rPr>
        <w:t>FolP</w:t>
      </w:r>
      <w:proofErr w:type="spellEnd"/>
      <w:r w:rsidRPr="00646816">
        <w:rPr>
          <w:rFonts w:ascii="Times New Roman" w:hAnsi="Times New Roman" w:cs="Times New Roman"/>
          <w:bCs/>
          <w:sz w:val="24"/>
          <w:szCs w:val="24"/>
        </w:rPr>
        <w:t xml:space="preserve"> complex with sulfamethoxazole and substrate, 6-hydroxymethylpterin diphosphate (a). A close-up of the antibiotic-binding region showing sulfamethoxazole (red), the substrate (maroon) and R228 (magenta) in wild-type structure (b) and R228S mutant (magenta) (c). The polar contacts for the antibiotic are shown as yellow dashes.</w:t>
      </w:r>
    </w:p>
    <w:p w14:paraId="44E5E8AA" w14:textId="77777777" w:rsidR="006933D9" w:rsidRDefault="006933D9" w:rsidP="001F3121">
      <w:pPr>
        <w:spacing w:before="240" w:line="240" w:lineRule="auto"/>
        <w:jc w:val="both"/>
        <w:rPr>
          <w:rFonts w:ascii="Times New Roman" w:hAnsi="Times New Roman" w:cs="Times New Roman"/>
          <w:bCs/>
          <w:color w:val="000000" w:themeColor="text1"/>
          <w:sz w:val="24"/>
          <w:szCs w:val="24"/>
        </w:rPr>
      </w:pPr>
      <w:r w:rsidRPr="00FA4074">
        <w:rPr>
          <w:rFonts w:ascii="Times New Roman" w:hAnsi="Times New Roman" w:cs="Times New Roman"/>
          <w:bCs/>
          <w:i/>
          <w:iCs/>
          <w:color w:val="000000" w:themeColor="text1"/>
          <w:sz w:val="24"/>
          <w:szCs w:val="24"/>
        </w:rPr>
        <w:t>porB1b</w:t>
      </w:r>
      <w:r w:rsidRPr="00102B40">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Structure of outer membrane porin</w:t>
      </w:r>
      <w:r w:rsidR="00CA46B4">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F from </w:t>
      </w:r>
      <w:r w:rsidRPr="00FA4074">
        <w:rPr>
          <w:rFonts w:ascii="Times New Roman" w:hAnsi="Times New Roman" w:cs="Times New Roman"/>
          <w:bCs/>
          <w:i/>
          <w:iCs/>
          <w:color w:val="000000" w:themeColor="text1"/>
          <w:sz w:val="24"/>
          <w:szCs w:val="24"/>
        </w:rPr>
        <w:t>E. coli</w:t>
      </w:r>
      <w:r>
        <w:rPr>
          <w:rFonts w:ascii="Times New Roman" w:hAnsi="Times New Roman" w:cs="Times New Roman"/>
          <w:bCs/>
          <w:color w:val="000000" w:themeColor="text1"/>
          <w:sz w:val="24"/>
          <w:szCs w:val="24"/>
        </w:rPr>
        <w:t xml:space="preserve"> in complex with ampicillin (PDB id: 4GCP) was used as the template for homology modelling of PorB1b protein from reference strain (G120, A121, N122) and our sequenced strain 57 (D120, G121 and D122). </w:t>
      </w:r>
      <w:r w:rsidRPr="00102B40">
        <w:rPr>
          <w:rFonts w:ascii="Times New Roman" w:hAnsi="Times New Roman" w:cs="Times New Roman"/>
          <w:bCs/>
          <w:color w:val="000000" w:themeColor="text1"/>
          <w:sz w:val="24"/>
          <w:szCs w:val="24"/>
        </w:rPr>
        <w:t>Gly120 and Asp121 and Asn122</w:t>
      </w:r>
      <w:r>
        <w:rPr>
          <w:rFonts w:ascii="Times New Roman" w:hAnsi="Times New Roman" w:cs="Times New Roman"/>
          <w:bCs/>
          <w:color w:val="000000" w:themeColor="text1"/>
          <w:sz w:val="24"/>
          <w:szCs w:val="24"/>
        </w:rPr>
        <w:t xml:space="preserve"> mutations</w:t>
      </w:r>
      <w:r w:rsidRPr="00102B40">
        <w:rPr>
          <w:rFonts w:ascii="Times New Roman" w:hAnsi="Times New Roman" w:cs="Times New Roman"/>
          <w:bCs/>
          <w:color w:val="000000" w:themeColor="text1"/>
          <w:sz w:val="24"/>
          <w:szCs w:val="24"/>
        </w:rPr>
        <w:t xml:space="preserve"> confer intermediate resistance to penicillin and tetracycline </w:t>
      </w:r>
      <w:r>
        <w:rPr>
          <w:rFonts w:ascii="Times New Roman" w:hAnsi="Times New Roman" w:cs="Times New Roman"/>
          <w:bCs/>
          <w:color w:val="000000" w:themeColor="text1"/>
          <w:sz w:val="24"/>
          <w:szCs w:val="24"/>
        </w:rPr>
        <w:t>and</w:t>
      </w:r>
      <w:r w:rsidRPr="00102B40">
        <w:rPr>
          <w:rFonts w:ascii="Times New Roman" w:hAnsi="Times New Roman" w:cs="Times New Roman"/>
          <w:bCs/>
          <w:color w:val="000000" w:themeColor="text1"/>
          <w:sz w:val="24"/>
          <w:szCs w:val="24"/>
        </w:rPr>
        <w:t xml:space="preserve"> are located </w:t>
      </w:r>
      <w:r>
        <w:rPr>
          <w:rFonts w:ascii="Times New Roman" w:hAnsi="Times New Roman" w:cs="Times New Roman"/>
          <w:bCs/>
          <w:color w:val="000000" w:themeColor="text1"/>
          <w:sz w:val="24"/>
          <w:szCs w:val="24"/>
        </w:rPr>
        <w:t>in the loop3 region which forms the pore constriction zone</w:t>
      </w:r>
      <w:r>
        <w:rPr>
          <w:rFonts w:ascii="Times New Roman" w:hAnsi="Times New Roman" w:cs="Times New Roman"/>
          <w:bCs/>
          <w:color w:val="000000" w:themeColor="text1"/>
          <w:sz w:val="24"/>
          <w:szCs w:val="24"/>
        </w:rPr>
        <w:fldChar w:fldCharType="begin" w:fldLock="1"/>
      </w:r>
      <w:r w:rsidR="0050115A">
        <w:rPr>
          <w:rFonts w:ascii="Times New Roman" w:hAnsi="Times New Roman" w:cs="Times New Roman"/>
          <w:bCs/>
          <w:color w:val="000000" w:themeColor="text1"/>
          <w:sz w:val="24"/>
          <w:szCs w:val="24"/>
        </w:rPr>
        <w:instrText>ADDIN CSL_CITATION {"citationItems":[{"id":"ITEM-1","itemData":{"DOI":"10.1128/JB.188.7.2300-2308.2006","abstract":"Neisseria gonorrhoeae has two porins, PIA and PIB, whose genes (porA and porB, respectively) are alleles of a single por locus. We recently demonstrated that penB mutations at positions 120 and 121 in PIB, which are presumed to reside in loop 3 that forms the pore constriction zone, confer intermediate-level resistance to penicillin and tetracycline (M. Olesky, M. Hobbs, and R. A. Nicholas, Antimicrob. Agents Chemother. 46:2811-2820, 2002). In the present study, we investigated the electrophysiological properties as well as solute and antibiotic permeation rates of recombinant PIB proteins containing penB mutations (G120K, G120D/A121D, G120P/A121P, and G120R/A121H). In planar lipid bilayers, the predominant conducting state of each porin variant was 30 to 40% of the wild type, even though the anion selectivity and maximum channel conductance of each PIB variant was similar to that of the wild type. Liposome-swelling experiments revealed no significant differences in the permeation of sugars or β-lactam antibiotics through the wild type or PIB variants. Although these results are seemingly contradictory with the ability of these variants to increase antibiotic resistance, they are consistent with MIC data showing that these porin mutations confer resistance only in strains containing an mtrR mutation, which increases expression of the MtrC-MtrD-MtrE efflux pump. Moreover, both the mtrR and penB mutations were required to decrease in vivo permeation rates below those observed in the parental strain containing either mtrR or porin mutations alone. Thus, these data demonstrate a novel mechanism of porin-mediated resistance in which mutations in PIB have no affect on antibiotic permeation alone but instead act synergistically with the MtrC-MtrD-MtrE efflux pump in the development of antibiotic resistance in gonococci.","author":[{"dropping-particle":"","family":"Olesky","given":"Melanie","non-dropping-particle":"","parse-names":false,"suffix":""},{"dropping-particle":"","family":"Zhao","given":"Shuqing","non-dropping-particle":"","parse-names":false,"suffix":""},{"dropping-particle":"","family":"Rosenberg","given":"Robert L","non-dropping-particle":"","parse-names":false,"suffix":""},{"dropping-particle":"","family":"Nicholas","given":"Robert A","non-dropping-particle":"","parse-names":false,"suffix":""}],"container-title":"Journal of Bacteriology","id":"ITEM-1","issue":"7","issued":{"date-parts":[["2006","4","1"]]},"page":"2300 LP - 2308","title":"Porin-Mediated Antibiotic Resistance in Neisseria gonorrhoeae: Ion, Solute, and Antibiotic Permeation through PIB Proteins with penB Mutations","type":"article-journal","volume":"188"},"uris":["http://www.mendeley.com/documents/?uuid=072e38d7-343d-48dc-bd32-a2481d7e2575"]}],"mendeley":{"formattedCitation":"&lt;sup&gt;39&lt;/sup&gt;","plainTextFormattedCitation":"39","previouslyFormattedCitation":"&lt;sup&gt;38&lt;/sup&gt;"},"properties":{"noteIndex":0},"schema":"https://github.com/citation-style-language/schema/raw/master/csl-citation.json"}</w:instrText>
      </w:r>
      <w:r>
        <w:rPr>
          <w:rFonts w:ascii="Times New Roman" w:hAnsi="Times New Roman" w:cs="Times New Roman"/>
          <w:bCs/>
          <w:color w:val="000000" w:themeColor="text1"/>
          <w:sz w:val="24"/>
          <w:szCs w:val="24"/>
        </w:rPr>
        <w:fldChar w:fldCharType="separate"/>
      </w:r>
      <w:r w:rsidR="0050115A" w:rsidRPr="0050115A">
        <w:rPr>
          <w:rFonts w:ascii="Times New Roman" w:hAnsi="Times New Roman" w:cs="Times New Roman"/>
          <w:bCs/>
          <w:noProof/>
          <w:color w:val="000000" w:themeColor="text1"/>
          <w:sz w:val="24"/>
          <w:szCs w:val="24"/>
          <w:vertAlign w:val="superscript"/>
        </w:rPr>
        <w:t>39</w:t>
      </w:r>
      <w:r>
        <w:rPr>
          <w:rFonts w:ascii="Times New Roman" w:hAnsi="Times New Roman" w:cs="Times New Roman"/>
          <w:bCs/>
          <w:color w:val="000000" w:themeColor="text1"/>
          <w:sz w:val="24"/>
          <w:szCs w:val="24"/>
        </w:rPr>
        <w:fldChar w:fldCharType="end"/>
      </w:r>
      <w:r w:rsidRPr="00102B40">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The mutated residues are shown i</w:t>
      </w:r>
      <w:r w:rsidR="001A02C8">
        <w:rPr>
          <w:rFonts w:ascii="Times New Roman" w:hAnsi="Times New Roman" w:cs="Times New Roman"/>
          <w:bCs/>
          <w:color w:val="000000" w:themeColor="text1"/>
          <w:sz w:val="24"/>
          <w:szCs w:val="24"/>
        </w:rPr>
        <w:t>n Supplementary Figures 6</w:t>
      </w:r>
      <w:r>
        <w:rPr>
          <w:rFonts w:ascii="Times New Roman" w:hAnsi="Times New Roman" w:cs="Times New Roman"/>
          <w:bCs/>
          <w:color w:val="000000" w:themeColor="text1"/>
          <w:sz w:val="24"/>
          <w:szCs w:val="24"/>
        </w:rPr>
        <w:t xml:space="preserve">a-c. </w:t>
      </w:r>
      <w:r w:rsidRPr="00102B40">
        <w:rPr>
          <w:rFonts w:ascii="Times New Roman" w:hAnsi="Times New Roman" w:cs="Times New Roman"/>
          <w:bCs/>
          <w:color w:val="000000" w:themeColor="text1"/>
          <w:sz w:val="24"/>
          <w:szCs w:val="24"/>
        </w:rPr>
        <w:t>These side chains could be lining a substrate translocation pathway, consistent with observations that mutations decrease antibiotic permeability</w:t>
      </w:r>
      <w:r>
        <w:rPr>
          <w:rFonts w:ascii="Times New Roman" w:hAnsi="Times New Roman" w:cs="Times New Roman"/>
          <w:bCs/>
          <w:color w:val="000000" w:themeColor="text1"/>
          <w:sz w:val="24"/>
          <w:szCs w:val="24"/>
        </w:rPr>
        <w:fldChar w:fldCharType="begin" w:fldLock="1"/>
      </w:r>
      <w:r>
        <w:rPr>
          <w:rFonts w:ascii="Times New Roman" w:hAnsi="Times New Roman" w:cs="Times New Roman"/>
          <w:bCs/>
          <w:color w:val="000000" w:themeColor="text1"/>
          <w:sz w:val="24"/>
          <w:szCs w:val="24"/>
        </w:rPr>
        <w:instrText>ADDIN CSL_CITATION {"citationItems":[{"id":"ITEM-1","itemData":{"DOI":"10.1111/j.1749-6632.2011.06215.x","ISSN":"1749-6632 (Electronic)","PMID":"22239555","abstract":"The strict human pathogen Neisseria gonorrhoeae has caused gonorrhea for thousands  of years, and currently gonorrhea is the second most prevalent bacterial sexually transmitted infection worldwide. Given the ancient nature of N. gonorrhoeae and its unique obligate relationship with humankind over the millennia, its remarkable ability to adapt to the host immune system and cause repeated infections, and its propensity to develop resistance to all clinically useful antibiotics, the gonococcus is an ideal pathogen on which to study the evolution of bacterial pathogenesis, including antimicrobial resistance, over the long term and within the host during infection. Recently, the first gonococcus displaying high-level resistance to ceftriaxone, identified in Japan, was characterized in detail. Ceftriaxone is the last remaining option for empirical first-line treatment, and N. gonorrhoeae now seems to be evolving into a true \"superbug.\" In the near future, gonorrhea may become untreatable in certain circumstances. Herein, the history of antibiotics used for treatment of gonorrhea, the evolution of resistance emergence in N. gonorrhoeae, the linkage between resistance and biological fitness of N. gonorrhoeae, lessons learned, and future perspectives are reviewed and discussed.","author":[{"dropping-particle":"","family":"Unemo","given":"Magnus","non-dropping-particle":"","parse-names":false,"suffix":""},{"dropping-particle":"","family":"Shafer","given":"William M","non-dropping-particle":"","parse-names":false,"suffix":""}],"container-title":"Annals of the New York Academy of Sciences","id":"ITEM-1","issued":{"date-parts":[["2011","8"]]},"language":"eng","page":"E19-28","title":"Antibiotic resistance in Neisseria gonorrhoeae: origin, evolution, and lessons  learned for the future.","type":"article-journal","volume":"1230"},"uris":["http://www.mendeley.com/documents/?uuid=77f68529-1629-4f84-bf20-f7de59fff94d"]}],"mendeley":{"formattedCitation":"&lt;sup&gt;10&lt;/sup&gt;","plainTextFormattedCitation":"10","previouslyFormattedCitation":"&lt;sup&gt;10&lt;/sup&gt;"},"properties":{"noteIndex":0},"schema":"https://github.com/citation-style-language/schema/raw/master/csl-citation.json"}</w:instrText>
      </w:r>
      <w:r>
        <w:rPr>
          <w:rFonts w:ascii="Times New Roman" w:hAnsi="Times New Roman" w:cs="Times New Roman"/>
          <w:bCs/>
          <w:color w:val="000000" w:themeColor="text1"/>
          <w:sz w:val="24"/>
          <w:szCs w:val="24"/>
        </w:rPr>
        <w:fldChar w:fldCharType="separate"/>
      </w:r>
      <w:r w:rsidRPr="00B06B35">
        <w:rPr>
          <w:rFonts w:ascii="Times New Roman" w:hAnsi="Times New Roman" w:cs="Times New Roman"/>
          <w:bCs/>
          <w:noProof/>
          <w:color w:val="000000" w:themeColor="text1"/>
          <w:sz w:val="24"/>
          <w:szCs w:val="24"/>
          <w:vertAlign w:val="superscript"/>
        </w:rPr>
        <w:t>10</w:t>
      </w:r>
      <w:r>
        <w:rPr>
          <w:rFonts w:ascii="Times New Roman" w:hAnsi="Times New Roman" w:cs="Times New Roman"/>
          <w:bCs/>
          <w:color w:val="000000" w:themeColor="text1"/>
          <w:sz w:val="24"/>
          <w:szCs w:val="24"/>
        </w:rPr>
        <w:fldChar w:fldCharType="end"/>
      </w:r>
      <w:r w:rsidRPr="00102B40">
        <w:rPr>
          <w:rFonts w:ascii="Times New Roman" w:hAnsi="Times New Roman" w:cs="Times New Roman"/>
          <w:bCs/>
          <w:color w:val="000000" w:themeColor="text1"/>
          <w:sz w:val="24"/>
          <w:szCs w:val="24"/>
        </w:rPr>
        <w:t>.</w:t>
      </w:r>
    </w:p>
    <w:p w14:paraId="431B8C76" w14:textId="77777777" w:rsidR="00FF2D9C" w:rsidRDefault="00FF2D9C" w:rsidP="00321F6B">
      <w:pPr>
        <w:spacing w:before="240" w:after="0" w:line="360" w:lineRule="auto"/>
        <w:jc w:val="both"/>
        <w:rPr>
          <w:rFonts w:ascii="Times New Roman" w:hAnsi="Times New Roman" w:cs="Times New Roman"/>
          <w:bCs/>
          <w:color w:val="000000" w:themeColor="text1"/>
          <w:sz w:val="24"/>
          <w:szCs w:val="24"/>
        </w:rPr>
      </w:pPr>
    </w:p>
    <w:p w14:paraId="12E86861" w14:textId="77777777" w:rsidR="00FF2D9C" w:rsidRDefault="00FF2D9C" w:rsidP="00FF2D9C">
      <w:pPr>
        <w:spacing w:line="360" w:lineRule="auto"/>
        <w:jc w:val="both"/>
        <w:rPr>
          <w:rFonts w:ascii="Times New Roman" w:hAnsi="Times New Roman" w:cs="Times New Roman"/>
          <w:bCs/>
          <w:color w:val="000000" w:themeColor="text1"/>
          <w:sz w:val="24"/>
          <w:szCs w:val="24"/>
        </w:rPr>
      </w:pPr>
      <w:r w:rsidRPr="00CA119F">
        <w:rPr>
          <w:rFonts w:ascii="Times New Roman" w:hAnsi="Times New Roman" w:cs="Times New Roman"/>
          <w:b/>
          <w:noProof/>
          <w:color w:val="000000" w:themeColor="text1"/>
          <w:sz w:val="24"/>
          <w:szCs w:val="24"/>
          <w:u w:val="single"/>
          <w:lang w:eastAsia="en-IN" w:bidi="hi-IN"/>
        </w:rPr>
        <mc:AlternateContent>
          <mc:Choice Requires="wps">
            <w:drawing>
              <wp:anchor distT="0" distB="0" distL="114300" distR="114300" simplePos="0" relativeHeight="251673600" behindDoc="0" locked="0" layoutInCell="1" allowOverlap="1" wp14:anchorId="4CD934E2" wp14:editId="43CEA9CD">
                <wp:simplePos x="0" y="0"/>
                <wp:positionH relativeFrom="column">
                  <wp:posOffset>4039263</wp:posOffset>
                </wp:positionH>
                <wp:positionV relativeFrom="paragraph">
                  <wp:posOffset>27112</wp:posOffset>
                </wp:positionV>
                <wp:extent cx="1692247" cy="1875265"/>
                <wp:effectExtent l="0" t="0" r="22860" b="10795"/>
                <wp:wrapNone/>
                <wp:docPr id="1" name="Rectangle 8"/>
                <wp:cNvGraphicFramePr/>
                <a:graphic xmlns:a="http://schemas.openxmlformats.org/drawingml/2006/main">
                  <a:graphicData uri="http://schemas.microsoft.com/office/word/2010/wordprocessingShape">
                    <wps:wsp>
                      <wps:cNvSpPr/>
                      <wps:spPr>
                        <a:xfrm>
                          <a:off x="0" y="0"/>
                          <a:ext cx="1692247" cy="18752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17826" id="Rectangle 8" o:spid="_x0000_s1026" style="position:absolute;margin-left:318.05pt;margin-top:2.15pt;width:133.25pt;height:14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" filled="f" strokecolor="black [3213]" strokeweight="1pt"/>
            </w:pict>
          </mc:Fallback>
        </mc:AlternateContent>
      </w:r>
      <w:r>
        <w:rPr>
          <w:rFonts w:ascii="Times New Roman" w:hAnsi="Times New Roman" w:cs="Times New Roman"/>
          <w:bCs/>
          <w:noProof/>
          <w:color w:val="000000" w:themeColor="text1"/>
          <w:sz w:val="24"/>
          <w:szCs w:val="24"/>
          <w:lang w:eastAsia="en-IN" w:bidi="hi-IN"/>
        </w:rPr>
        <w:drawing>
          <wp:inline distT="0" distB="0" distL="0" distR="0" wp14:anchorId="6A55064C" wp14:editId="5ADF6FDE">
            <wp:extent cx="5731510" cy="1902460"/>
            <wp:effectExtent l="0" t="0" r="254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S1_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902460"/>
                    </a:xfrm>
                    <a:prstGeom prst="rect">
                      <a:avLst/>
                    </a:prstGeom>
                  </pic:spPr>
                </pic:pic>
              </a:graphicData>
            </a:graphic>
          </wp:inline>
        </w:drawing>
      </w:r>
      <w:r w:rsidRPr="00CA119F">
        <w:rPr>
          <w:rFonts w:ascii="Times New Roman" w:hAnsi="Times New Roman" w:cs="Times New Roman"/>
          <w:b/>
          <w:noProof/>
          <w:color w:val="000000" w:themeColor="text1"/>
          <w:sz w:val="24"/>
          <w:szCs w:val="24"/>
          <w:u w:val="single"/>
          <w:lang w:eastAsia="en-IN" w:bidi="hi-IN"/>
        </w:rPr>
        <mc:AlternateContent>
          <mc:Choice Requires="wps">
            <w:drawing>
              <wp:anchor distT="0" distB="0" distL="114300" distR="114300" simplePos="0" relativeHeight="251674624" behindDoc="0" locked="0" layoutInCell="1" allowOverlap="1" wp14:anchorId="48D384D2" wp14:editId="759B38B7">
                <wp:simplePos x="0" y="0"/>
                <wp:positionH relativeFrom="column">
                  <wp:posOffset>0</wp:posOffset>
                </wp:positionH>
                <wp:positionV relativeFrom="paragraph">
                  <wp:posOffset>1905</wp:posOffset>
                </wp:positionV>
                <wp:extent cx="1868170" cy="1875265"/>
                <wp:effectExtent l="0" t="0" r="17780" b="10795"/>
                <wp:wrapNone/>
                <wp:docPr id="12" name="Rectangle 8"/>
                <wp:cNvGraphicFramePr/>
                <a:graphic xmlns:a="http://schemas.openxmlformats.org/drawingml/2006/main">
                  <a:graphicData uri="http://schemas.microsoft.com/office/word/2010/wordprocessingShape">
                    <wps:wsp>
                      <wps:cNvSpPr/>
                      <wps:spPr>
                        <a:xfrm>
                          <a:off x="0" y="0"/>
                          <a:ext cx="1868170" cy="18752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E1712" id="Rectangle 8" o:spid="_x0000_s1026" style="position:absolute;margin-left:0;margin-top:.15pt;width:147.1pt;height:147.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" filled="f" strokecolor="black [3213]" strokeweight="1pt"/>
            </w:pict>
          </mc:Fallback>
        </mc:AlternateContent>
      </w:r>
    </w:p>
    <w:p w14:paraId="78F91F16" w14:textId="77777777" w:rsidR="00FF2D9C" w:rsidRDefault="00FF2D9C" w:rsidP="001F3121">
      <w:pPr>
        <w:spacing w:before="240" w:line="240" w:lineRule="auto"/>
        <w:jc w:val="both"/>
        <w:rPr>
          <w:rFonts w:ascii="Times New Roman" w:hAnsi="Times New Roman" w:cs="Times New Roman"/>
          <w:bCs/>
          <w:color w:val="000000" w:themeColor="text1"/>
          <w:sz w:val="24"/>
          <w:szCs w:val="24"/>
        </w:rPr>
      </w:pPr>
      <w:r>
        <w:rPr>
          <w:rFonts w:ascii="Times New Roman" w:hAnsi="Times New Roman" w:cs="Times New Roman"/>
          <w:b/>
          <w:color w:val="000000" w:themeColor="text1"/>
          <w:sz w:val="24"/>
          <w:szCs w:val="24"/>
        </w:rPr>
        <w:t xml:space="preserve">Supplementary Figure </w:t>
      </w:r>
      <w:r w:rsidR="00206B26">
        <w:rPr>
          <w:rFonts w:ascii="Times New Roman" w:hAnsi="Times New Roman" w:cs="Times New Roman"/>
          <w:b/>
          <w:color w:val="000000" w:themeColor="text1"/>
          <w:sz w:val="24"/>
          <w:szCs w:val="24"/>
        </w:rPr>
        <w:t>6</w:t>
      </w:r>
      <w:r w:rsidRPr="00970105">
        <w:rPr>
          <w:rFonts w:ascii="Times New Roman" w:hAnsi="Times New Roman" w:cs="Times New Roman"/>
          <w:b/>
          <w:color w:val="000000" w:themeColor="text1"/>
          <w:sz w:val="24"/>
          <w:szCs w:val="24"/>
        </w:rPr>
        <w:t>:</w:t>
      </w:r>
      <w:r>
        <w:rPr>
          <w:rFonts w:ascii="Times New Roman" w:hAnsi="Times New Roman" w:cs="Times New Roman"/>
          <w:bCs/>
          <w:color w:val="000000" w:themeColor="text1"/>
          <w:sz w:val="24"/>
          <w:szCs w:val="24"/>
        </w:rPr>
        <w:t xml:space="preserve"> The modelled structure of the porB1b complex with ampicillin (a). A close-up of the antibiotic-binding pocket showing ampicillin (red) and the residues G120, A121, N122 in reference strain structure (b) and in the triple mutant D120, G121 and D122</w:t>
      </w:r>
      <w:r w:rsidDel="00500D86">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(magenta) (c). The polar contacts for the antibiotic are shown as yellow dashes.</w:t>
      </w:r>
    </w:p>
    <w:p w14:paraId="082A84A2" w14:textId="77777777" w:rsidR="006933D9" w:rsidRDefault="006933D9" w:rsidP="001F3121">
      <w:pPr>
        <w:spacing w:before="240" w:line="240" w:lineRule="auto"/>
        <w:jc w:val="both"/>
        <w:rPr>
          <w:rFonts w:ascii="Times New Roman" w:hAnsi="Times New Roman" w:cs="Times New Roman"/>
          <w:bCs/>
          <w:color w:val="000000" w:themeColor="text1"/>
          <w:sz w:val="24"/>
          <w:szCs w:val="24"/>
        </w:rPr>
      </w:pPr>
      <w:r w:rsidRPr="00FA4074">
        <w:rPr>
          <w:rFonts w:ascii="Times New Roman" w:hAnsi="Times New Roman" w:cs="Times New Roman"/>
          <w:bCs/>
          <w:i/>
          <w:iCs/>
          <w:color w:val="000000" w:themeColor="text1"/>
          <w:sz w:val="24"/>
          <w:szCs w:val="24"/>
        </w:rPr>
        <w:t>ponA1</w:t>
      </w:r>
      <w:r>
        <w:rPr>
          <w:rFonts w:ascii="Times New Roman" w:hAnsi="Times New Roman" w:cs="Times New Roman"/>
          <w:bCs/>
          <w:color w:val="000000" w:themeColor="text1"/>
          <w:sz w:val="24"/>
          <w:szCs w:val="24"/>
        </w:rPr>
        <w:t xml:space="preserve"> has only one reported mutation in </w:t>
      </w:r>
      <w:r w:rsidRPr="00FB0BA0">
        <w:rPr>
          <w:rFonts w:ascii="Times New Roman" w:hAnsi="Times New Roman" w:cs="Times New Roman"/>
          <w:bCs/>
          <w:i/>
          <w:iCs/>
          <w:color w:val="000000" w:themeColor="text1"/>
          <w:sz w:val="24"/>
          <w:szCs w:val="24"/>
        </w:rPr>
        <w:t>N. gonorrhoeae</w:t>
      </w:r>
      <w:r>
        <w:rPr>
          <w:rFonts w:ascii="Times New Roman" w:hAnsi="Times New Roman" w:cs="Times New Roman"/>
          <w:bCs/>
          <w:color w:val="000000" w:themeColor="text1"/>
          <w:sz w:val="24"/>
          <w:szCs w:val="24"/>
        </w:rPr>
        <w:t>, L421P, which occurs about 40 residues to the upstream of catalytic residue S460 and confers resistance to penicillin and extended-spectrum cephalosporins</w:t>
      </w:r>
      <w:r>
        <w:rPr>
          <w:rFonts w:ascii="Times New Roman" w:hAnsi="Times New Roman" w:cs="Times New Roman"/>
          <w:bCs/>
          <w:color w:val="000000" w:themeColor="text1"/>
          <w:sz w:val="24"/>
          <w:szCs w:val="24"/>
        </w:rPr>
        <w:fldChar w:fldCharType="begin" w:fldLock="1"/>
      </w:r>
      <w:r w:rsidR="0050115A">
        <w:rPr>
          <w:rFonts w:ascii="Times New Roman" w:hAnsi="Times New Roman" w:cs="Times New Roman"/>
          <w:bCs/>
          <w:color w:val="000000" w:themeColor="text1"/>
          <w:sz w:val="24"/>
          <w:szCs w:val="24"/>
        </w:rPr>
        <w:instrText>ADDIN CSL_CITATION {"citationItems":[{"id":"ITEM-1","itemData":{"DOI":"10.3390/antibiotics5040035","ISSN":"2079-6382 (Print)","PMID":"27690121","abstract":"Neisseria meningitidis and Neisseria gonorrhoeae are human pathogens that cause a  variety of life-threatening systemic and local infections, such as meningitis or gonorrhoea. The treatment of such infection is becoming more difficult due to antibiotic resistance. The focus of this review is on the mechanism of reduced susceptibility to penicillin and other β-lactams due to the modification of chromosomally encoded penicillin-binding proteins (PBP), in particular PBP2 encoded by the penA gene. The variety of penA alleles and resulting variant PBP2 enzymes is described and the important amino acid substitutions are presented and discussed in a structural context.","author":[{"dropping-particle":"","family":"Zapun","given":"André","non-dropping-particle":"","parse-names":false,"suffix":""},{"dropping-particle":"","family":"Morlot","given":"Cécile","non-dropping-particle":"","parse-names":false,"suffix":""},{"dropping-particle":"","family":"Taha","given":"Muhamed-Kheir","non-dropping-particle":"","parse-names":false,"suffix":""}],"container-title":"Antibiotics (Basel, Switzerland)","id":"ITEM-1","issue":"4","issued":{"date-parts":[["2016","9"]]},"language":"eng","title":"Resistance to β-Lactams in Neisseria ssp Due to Chromosomally Encoded  Penicillin-Binding Proteins.","type":"article-journal","volume":"5"},"uris":["http://www.mendeley.com/documents/?uuid=833dd6f7-3874-497d-b267-2b5c9cc6fc3a"]}],"mendeley":{"formattedCitation":"&lt;sup&gt;37&lt;/sup&gt;","plainTextFormattedCitation":"37","previouslyFormattedCitation":"&lt;sup&gt;36&lt;/sup&gt;"},"properties":{"noteIndex":0},"schema":"https://github.com/citation-style-language/schema/raw/master/csl-citation.json"}</w:instrText>
      </w:r>
      <w:r>
        <w:rPr>
          <w:rFonts w:ascii="Times New Roman" w:hAnsi="Times New Roman" w:cs="Times New Roman"/>
          <w:bCs/>
          <w:color w:val="000000" w:themeColor="text1"/>
          <w:sz w:val="24"/>
          <w:szCs w:val="24"/>
        </w:rPr>
        <w:fldChar w:fldCharType="separate"/>
      </w:r>
      <w:r w:rsidR="0050115A" w:rsidRPr="0050115A">
        <w:rPr>
          <w:rFonts w:ascii="Times New Roman" w:hAnsi="Times New Roman" w:cs="Times New Roman"/>
          <w:bCs/>
          <w:noProof/>
          <w:color w:val="000000" w:themeColor="text1"/>
          <w:sz w:val="24"/>
          <w:szCs w:val="24"/>
          <w:vertAlign w:val="superscript"/>
        </w:rPr>
        <w:t>37</w:t>
      </w:r>
      <w:r>
        <w:rPr>
          <w:rFonts w:ascii="Times New Roman" w:hAnsi="Times New Roman" w:cs="Times New Roman"/>
          <w:bCs/>
          <w:color w:val="000000" w:themeColor="text1"/>
          <w:sz w:val="24"/>
          <w:szCs w:val="24"/>
        </w:rPr>
        <w:fldChar w:fldCharType="end"/>
      </w:r>
      <w:r>
        <w:rPr>
          <w:rFonts w:ascii="Times New Roman" w:hAnsi="Times New Roman" w:cs="Times New Roman"/>
          <w:bCs/>
          <w:color w:val="000000" w:themeColor="text1"/>
          <w:sz w:val="24"/>
          <w:szCs w:val="24"/>
        </w:rPr>
        <w:t xml:space="preserve">. We modelled the structure of wild-type and mutant </w:t>
      </w:r>
      <w:r w:rsidRPr="00FA4074">
        <w:rPr>
          <w:rFonts w:ascii="Times New Roman" w:hAnsi="Times New Roman" w:cs="Times New Roman"/>
          <w:bCs/>
          <w:i/>
          <w:iCs/>
          <w:color w:val="000000" w:themeColor="text1"/>
          <w:sz w:val="24"/>
          <w:szCs w:val="24"/>
        </w:rPr>
        <w:t>ponA1</w:t>
      </w:r>
      <w:r>
        <w:rPr>
          <w:rFonts w:ascii="Times New Roman" w:hAnsi="Times New Roman" w:cs="Times New Roman"/>
          <w:bCs/>
          <w:color w:val="000000" w:themeColor="text1"/>
          <w:sz w:val="24"/>
          <w:szCs w:val="24"/>
        </w:rPr>
        <w:t xml:space="preserve"> from strain 3 using the template,</w:t>
      </w:r>
      <w:r w:rsidRPr="001C33C8">
        <w:rPr>
          <w:rFonts w:ascii="Times New Roman" w:hAnsi="Times New Roman" w:cs="Times New Roman"/>
          <w:bCs/>
          <w:color w:val="000000" w:themeColor="text1"/>
          <w:sz w:val="24"/>
          <w:szCs w:val="24"/>
        </w:rPr>
        <w:t xml:space="preserve"> </w:t>
      </w:r>
      <w:r w:rsidRPr="002666AA">
        <w:rPr>
          <w:rFonts w:ascii="Times New Roman" w:hAnsi="Times New Roman" w:cs="Times New Roman"/>
          <w:bCs/>
          <w:i/>
          <w:iCs/>
          <w:color w:val="000000" w:themeColor="text1"/>
          <w:sz w:val="24"/>
          <w:szCs w:val="24"/>
        </w:rPr>
        <w:t xml:space="preserve">Acinetobacter </w:t>
      </w:r>
      <w:proofErr w:type="spellStart"/>
      <w:r w:rsidRPr="002666AA">
        <w:rPr>
          <w:rFonts w:ascii="Times New Roman" w:hAnsi="Times New Roman" w:cs="Times New Roman"/>
          <w:bCs/>
          <w:i/>
          <w:iCs/>
          <w:color w:val="000000" w:themeColor="text1"/>
          <w:sz w:val="24"/>
          <w:szCs w:val="24"/>
        </w:rPr>
        <w:t>baumannii</w:t>
      </w:r>
      <w:proofErr w:type="spellEnd"/>
      <w:r>
        <w:rPr>
          <w:rFonts w:ascii="Times New Roman" w:hAnsi="Times New Roman" w:cs="Times New Roman"/>
          <w:bCs/>
          <w:color w:val="000000" w:themeColor="text1"/>
          <w:sz w:val="24"/>
          <w:szCs w:val="24"/>
        </w:rPr>
        <w:t xml:space="preserve"> PBP1a in </w:t>
      </w:r>
      <w:r w:rsidRPr="001C33C8">
        <w:rPr>
          <w:rFonts w:ascii="Times New Roman" w:hAnsi="Times New Roman" w:cs="Times New Roman"/>
          <w:bCs/>
          <w:color w:val="000000" w:themeColor="text1"/>
          <w:sz w:val="24"/>
          <w:szCs w:val="24"/>
        </w:rPr>
        <w:t>complex with penicillin G</w:t>
      </w:r>
      <w:r>
        <w:rPr>
          <w:rFonts w:ascii="Times New Roman" w:hAnsi="Times New Roman" w:cs="Times New Roman"/>
          <w:bCs/>
          <w:color w:val="000000" w:themeColor="text1"/>
          <w:sz w:val="24"/>
          <w:szCs w:val="24"/>
        </w:rPr>
        <w:t xml:space="preserve"> (PDB id: 3UDI)</w:t>
      </w:r>
      <w:r>
        <w:rPr>
          <w:rFonts w:ascii="Times New Roman" w:hAnsi="Times New Roman" w:cs="Times New Roman"/>
          <w:bCs/>
          <w:color w:val="000000" w:themeColor="text1"/>
          <w:sz w:val="24"/>
          <w:szCs w:val="24"/>
        </w:rPr>
        <w:fldChar w:fldCharType="begin" w:fldLock="1"/>
      </w:r>
      <w:r w:rsidR="0050115A">
        <w:rPr>
          <w:rFonts w:ascii="Times New Roman" w:hAnsi="Times New Roman" w:cs="Times New Roman"/>
          <w:bCs/>
          <w:color w:val="000000" w:themeColor="text1"/>
          <w:sz w:val="24"/>
          <w:szCs w:val="24"/>
        </w:rPr>
        <w:instrText>ADDIN CSL_CITATION {"citationItems":[{"id":"ITEM-1","itemData":{"DOI":"10.1021/ja208835z","ISSN":"1520-5126 (Electronic)","PMID":"22050378","abstract":"Multi-drug-resistant forms of the Gram-negative pathogen Acinetobacter baumannii are  an emerging threat to human health and further complicate the general problem of treating serious bacterial infections. Meeting this challenge requires an improved understanding of the relationships between the structures of major therapeutic targets in this organism and the activity levels exhibited against it by different antibiotics. Here we report the first crystal structures of A. baumannii penicillin-binding proteins (PBPs) covalently inactivated by four β-lactam antibiotics. We also relate the results to kinetic, biophysical, and computational data. The structure of the class A protein PBP1a was solved in apo form and for its covalent conjugates with benzyl penicillin, imipenem, aztreonam, and the siderophore-conjugated monocarbam MC-1. It included a novel domain genetically spliced into a surface loop of the transpeptidase domain that contains three conserved loops. Also reported here is the first high-resolution structure of the A. baumannii class B enzyme PBP3 in apo form. Comparison of this structure with that of MC-1-derivatized PBP3 of Pseudomonas aeruginosa identified differences between these orthologous proteins in A. baumannii and P. aeruginosa. Thermodynamic analyses indicated that desolvation effects in the PBP3 ligand-binding sites contributed significantly to the thermal stability of the enzyme-antibiotic covalent complexes. Across a significant range of values, they correlated well with results from studies of inactivation kinetics and the protein structures. The structural, biophysical, and computational data help rationalize differences in the functional performance of antibiotics against different protein targets and can be used to guide the design of future agents.","author":[{"dropping-particle":"","family":"Han","given":"Seungil","non-dropping-particle":"","parse-names":false,"suffix":""},{"dropping-particle":"","family":"Caspers","given":"Nicole","non-dropping-particle":"","parse-names":false,"suffix":""},{"dropping-particle":"","family":"Zaniewski","given":"Richard P","non-dropping-particle":"","parse-names":false,"suffix":""},{"dropping-particle":"","family":"Lacey","given":"Brian M","non-dropping-particle":"","parse-names":false,"suffix":""},{"dropping-particle":"","family":"Tomaras","given":"Andrew P","non-dropping-particle":"","parse-names":false,"suffix":""},{"dropping-particle":"","family":"Feng","given":"Xidong","non-dropping-particle":"","parse-names":false,"suffix":""},{"dropping-particle":"","family":"Geoghegan","given":"Kieran F","non-dropping-particle":"","parse-names":false,"suffix":""},{"dropping-particle":"","family":"Shanmugasundaram","given":"Veerabahu","non-dropping-particle":"","parse-names":false,"suffix":""}],"container-title":"Journal of the American Chemical Society","id":"ITEM-1","issue":"50","issued":{"date-parts":[["2011","12"]]},"language":"eng","page":"20536-20545","publisher-place":"United States","title":"Distinctive attributes of β-lactam target proteins in Acinetobacter baumannii  relevant to development of new antibiotics.","type":"article-journal","volume":"133"},"uris":["http://www.mendeley.com/documents/?uuid=b3812aad-099f-4c1b-8273-982d1feb9d4a"]}],"mendeley":{"formattedCitation":"&lt;sup&gt;40&lt;/sup&gt;","plainTextFormattedCitation":"40","previouslyFormattedCitation":"&lt;sup&gt;39&lt;/sup&gt;"},"properties":{"noteIndex":0},"schema":"https://github.com/citation-style-language/schema/raw/master/csl-citation.json"}</w:instrText>
      </w:r>
      <w:r>
        <w:rPr>
          <w:rFonts w:ascii="Times New Roman" w:hAnsi="Times New Roman" w:cs="Times New Roman"/>
          <w:bCs/>
          <w:color w:val="000000" w:themeColor="text1"/>
          <w:sz w:val="24"/>
          <w:szCs w:val="24"/>
        </w:rPr>
        <w:fldChar w:fldCharType="separate"/>
      </w:r>
      <w:r w:rsidR="0050115A" w:rsidRPr="0050115A">
        <w:rPr>
          <w:rFonts w:ascii="Times New Roman" w:hAnsi="Times New Roman" w:cs="Times New Roman"/>
          <w:bCs/>
          <w:noProof/>
          <w:color w:val="000000" w:themeColor="text1"/>
          <w:sz w:val="24"/>
          <w:szCs w:val="24"/>
          <w:vertAlign w:val="superscript"/>
        </w:rPr>
        <w:t>40</w:t>
      </w:r>
      <w:r>
        <w:rPr>
          <w:rFonts w:ascii="Times New Roman" w:hAnsi="Times New Roman" w:cs="Times New Roman"/>
          <w:bCs/>
          <w:color w:val="000000" w:themeColor="text1"/>
          <w:sz w:val="24"/>
          <w:szCs w:val="24"/>
        </w:rPr>
        <w:fldChar w:fldCharType="end"/>
      </w:r>
      <w:r>
        <w:rPr>
          <w:rFonts w:ascii="Times New Roman" w:hAnsi="Times New Roman" w:cs="Times New Roman"/>
          <w:bCs/>
          <w:color w:val="000000" w:themeColor="text1"/>
          <w:sz w:val="24"/>
          <w:szCs w:val="24"/>
        </w:rPr>
        <w:t>.</w:t>
      </w:r>
      <w:r w:rsidRPr="001C33C8">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The homology model revealed that the mutation occurs in the C-terminal end of the ODD (</w:t>
      </w:r>
      <w:r w:rsidRPr="005D70BD">
        <w:rPr>
          <w:rFonts w:ascii="Times New Roman" w:hAnsi="Times New Roman" w:cs="Times New Roman"/>
          <w:bCs/>
          <w:color w:val="000000" w:themeColor="text1"/>
          <w:sz w:val="24"/>
          <w:szCs w:val="24"/>
        </w:rPr>
        <w:t>outer-membrane PBP1A docking domain</w:t>
      </w:r>
      <w:r>
        <w:rPr>
          <w:rFonts w:ascii="Times New Roman" w:hAnsi="Times New Roman" w:cs="Times New Roman"/>
          <w:bCs/>
          <w:color w:val="000000" w:themeColor="text1"/>
          <w:sz w:val="24"/>
          <w:szCs w:val="24"/>
        </w:rPr>
        <w:t xml:space="preserve">), which acts as a linker between the transpeptidase domain and glycosyltransferase </w:t>
      </w:r>
      <w:r w:rsidR="001A02C8">
        <w:rPr>
          <w:rFonts w:ascii="Times New Roman" w:hAnsi="Times New Roman" w:cs="Times New Roman"/>
          <w:bCs/>
          <w:color w:val="000000" w:themeColor="text1"/>
          <w:sz w:val="24"/>
          <w:szCs w:val="24"/>
        </w:rPr>
        <w:t>domain (Supplementary Figures 7</w:t>
      </w:r>
      <w:r>
        <w:rPr>
          <w:rFonts w:ascii="Times New Roman" w:hAnsi="Times New Roman" w:cs="Times New Roman"/>
          <w:bCs/>
          <w:color w:val="000000" w:themeColor="text1"/>
          <w:sz w:val="24"/>
          <w:szCs w:val="24"/>
        </w:rPr>
        <w:t>a-c)</w:t>
      </w:r>
      <w:r>
        <w:rPr>
          <w:rFonts w:ascii="Times New Roman" w:hAnsi="Times New Roman" w:cs="Times New Roman"/>
          <w:bCs/>
          <w:color w:val="000000" w:themeColor="text1"/>
          <w:sz w:val="24"/>
          <w:szCs w:val="24"/>
        </w:rPr>
        <w:fldChar w:fldCharType="begin" w:fldLock="1"/>
      </w:r>
      <w:r w:rsidR="0050115A">
        <w:rPr>
          <w:rFonts w:ascii="Times New Roman" w:hAnsi="Times New Roman" w:cs="Times New Roman"/>
          <w:bCs/>
          <w:color w:val="000000" w:themeColor="text1"/>
          <w:sz w:val="24"/>
          <w:szCs w:val="24"/>
        </w:rPr>
        <w:instrText>ADDIN CSL_CITATION {"citationItems":[{"id":"ITEM-1","itemData":{"DOI":"10.1021/ja208835z","ISSN":"1520-5126 (Electronic)","PMID":"22050378","abstract":"Multi-drug-resistant forms of the Gram-negative pathogen Acinetobacter baumannii are  an emerging threat to human health and further complicate the general problem of treating serious bacterial infections. Meeting this challenge requires an improved understanding of the relationships between the structures of major therapeutic targets in this organism and the activity levels exhibited against it by different antibiotics. Here we report the first crystal structures of A. baumannii penicillin-binding proteins (PBPs) covalently inactivated by four β-lactam antibiotics. We also relate the results to kinetic, biophysical, and computational data. The structure of the class A protein PBP1a was solved in apo form and for its covalent conjugates with benzyl penicillin, imipenem, aztreonam, and the siderophore-conjugated monocarbam MC-1. It included a novel domain genetically spliced into a surface loop of the transpeptidase domain that contains three conserved loops. Also reported here is the first high-resolution structure of the A. baumannii class B enzyme PBP3 in apo form. Comparison of this structure with that of MC-1-derivatized PBP3 of Pseudomonas aeruginosa identified differences between these orthologous proteins in A. baumannii and P. aeruginosa. Thermodynamic analyses indicated that desolvation effects in the PBP3 ligand-binding sites contributed significantly to the thermal stability of the enzyme-antibiotic covalent complexes. Across a significant range of values, they correlated well with results from studies of inactivation kinetics and the protein structures. The structural, biophysical, and computational data help rationalize differences in the functional performance of antibiotics against different protein targets and can be used to guide the design of future agents.","author":[{"dropping-particle":"","family":"Han","given":"Seungil","non-dropping-particle":"","parse-names":false,"suffix":""},{"dropping-particle":"","family":"Caspers","given":"Nicole","non-dropping-particle":"","parse-names":false,"suffix":""},{"dropping-particle":"","family":"Zaniewski","given":"Richard P","non-dropping-particle":"","parse-names":false,"suffix":""},{"dropping-particle":"","family":"Lacey","given":"Brian M","non-dropping-particle":"","parse-names":false,"suffix":""},{"dropping-particle":"","family":"Tomaras","given":"Andrew P","non-dropping-particle":"","parse-names":false,"suffix":""},{"dropping-particle":"","family":"Feng","given":"Xidong","non-dropping-particle":"","parse-names":false,"suffix":""},{"dropping-particle":"","family":"Geoghegan","given":"Kieran F","non-dropping-particle":"","parse-names":false,"suffix":""},{"dropping-particle":"","family":"Shanmugasundaram","given":"Veerabahu","non-dropping-particle":"","parse-names":false,"suffix":""}],"container-title":"Journal of the American Chemical Society","id":"ITEM-1","issue":"50","issued":{"date-parts":[["2011","12"]]},"language":"eng","page":"20536-20545","publisher-place":"United States","title":"Distinctive attributes of β-lactam target proteins in Acinetobacter baumannii  relevant to development of new antibiotics.","type":"article-journal","volume":"133"},"uris":["http://www.mendeley.com/documents/?uuid=b3812aad-099f-4c1b-8273-982d1feb9d4a"]}],"mendeley":{"formattedCitation":"&lt;sup&gt;40&lt;/sup&gt;","plainTextFormattedCitation":"40","previouslyFormattedCitation":"&lt;sup&gt;39&lt;/sup&gt;"},"properties":{"noteIndex":0},"schema":"https://github.com/citation-style-language/schema/raw/master/csl-citation.json"}</w:instrText>
      </w:r>
      <w:r>
        <w:rPr>
          <w:rFonts w:ascii="Times New Roman" w:hAnsi="Times New Roman" w:cs="Times New Roman"/>
          <w:bCs/>
          <w:color w:val="000000" w:themeColor="text1"/>
          <w:sz w:val="24"/>
          <w:szCs w:val="24"/>
        </w:rPr>
        <w:fldChar w:fldCharType="separate"/>
      </w:r>
      <w:r w:rsidR="0050115A" w:rsidRPr="0050115A">
        <w:rPr>
          <w:rFonts w:ascii="Times New Roman" w:hAnsi="Times New Roman" w:cs="Times New Roman"/>
          <w:bCs/>
          <w:noProof/>
          <w:color w:val="000000" w:themeColor="text1"/>
          <w:sz w:val="24"/>
          <w:szCs w:val="24"/>
          <w:vertAlign w:val="superscript"/>
        </w:rPr>
        <w:t>40</w:t>
      </w:r>
      <w:r>
        <w:rPr>
          <w:rFonts w:ascii="Times New Roman" w:hAnsi="Times New Roman" w:cs="Times New Roman"/>
          <w:bCs/>
          <w:color w:val="000000" w:themeColor="text1"/>
          <w:sz w:val="24"/>
          <w:szCs w:val="24"/>
        </w:rPr>
        <w:fldChar w:fldCharType="end"/>
      </w:r>
      <w:r>
        <w:rPr>
          <w:rFonts w:ascii="Times New Roman" w:hAnsi="Times New Roman" w:cs="Times New Roman"/>
          <w:bCs/>
          <w:color w:val="000000" w:themeColor="text1"/>
          <w:sz w:val="24"/>
          <w:szCs w:val="24"/>
        </w:rPr>
        <w:t>. The domain has been suggested to serve</w:t>
      </w:r>
      <w:r w:rsidRPr="00A416BF">
        <w:rPr>
          <w:rFonts w:ascii="Times New Roman" w:hAnsi="Times New Roman" w:cs="Times New Roman"/>
          <w:bCs/>
          <w:color w:val="000000" w:themeColor="text1"/>
          <w:sz w:val="24"/>
          <w:szCs w:val="24"/>
        </w:rPr>
        <w:t xml:space="preserve"> as </w:t>
      </w:r>
      <w:r>
        <w:rPr>
          <w:rFonts w:ascii="Times New Roman" w:hAnsi="Times New Roman" w:cs="Times New Roman"/>
          <w:bCs/>
          <w:color w:val="000000" w:themeColor="text1"/>
          <w:sz w:val="24"/>
          <w:szCs w:val="24"/>
        </w:rPr>
        <w:t xml:space="preserve">a </w:t>
      </w:r>
      <w:r w:rsidRPr="00A416BF">
        <w:rPr>
          <w:rFonts w:ascii="Times New Roman" w:hAnsi="Times New Roman" w:cs="Times New Roman"/>
          <w:bCs/>
          <w:color w:val="000000" w:themeColor="text1"/>
          <w:sz w:val="24"/>
          <w:szCs w:val="24"/>
        </w:rPr>
        <w:t xml:space="preserve">structural intermediary between </w:t>
      </w:r>
      <w:r>
        <w:rPr>
          <w:rFonts w:ascii="Times New Roman" w:hAnsi="Times New Roman" w:cs="Times New Roman"/>
          <w:bCs/>
          <w:color w:val="000000" w:themeColor="text1"/>
          <w:sz w:val="24"/>
          <w:szCs w:val="24"/>
        </w:rPr>
        <w:t>the two</w:t>
      </w:r>
      <w:r w:rsidRPr="00A416BF">
        <w:rPr>
          <w:rFonts w:ascii="Times New Roman" w:hAnsi="Times New Roman" w:cs="Times New Roman"/>
          <w:bCs/>
          <w:color w:val="000000" w:themeColor="text1"/>
          <w:sz w:val="24"/>
          <w:szCs w:val="24"/>
        </w:rPr>
        <w:t xml:space="preserve"> </w:t>
      </w:r>
      <w:r w:rsidRPr="00A416BF">
        <w:rPr>
          <w:rFonts w:ascii="Times New Roman" w:hAnsi="Times New Roman" w:cs="Times New Roman"/>
          <w:bCs/>
          <w:color w:val="000000" w:themeColor="text1"/>
          <w:sz w:val="24"/>
          <w:szCs w:val="24"/>
        </w:rPr>
        <w:lastRenderedPageBreak/>
        <w:t>domains</w:t>
      </w:r>
      <w:r>
        <w:rPr>
          <w:rFonts w:ascii="Times New Roman" w:hAnsi="Times New Roman" w:cs="Times New Roman"/>
          <w:bCs/>
          <w:color w:val="000000" w:themeColor="text1"/>
          <w:sz w:val="24"/>
          <w:szCs w:val="24"/>
        </w:rPr>
        <w:fldChar w:fldCharType="begin" w:fldLock="1"/>
      </w:r>
      <w:r w:rsidR="0050115A">
        <w:rPr>
          <w:rFonts w:ascii="Times New Roman" w:hAnsi="Times New Roman" w:cs="Times New Roman"/>
          <w:bCs/>
          <w:color w:val="000000" w:themeColor="text1"/>
          <w:sz w:val="24"/>
          <w:szCs w:val="24"/>
        </w:rPr>
        <w:instrText>ADDIN CSL_CITATION {"citationItems":[{"id":"ITEM-1","itemData":{"DOI":"10.1074/jbc.M706181200","ISSN":"0021-9258 (Print)","PMID":"18055459","abstract":"The development of high level beta-lactam resistance in the pneumococcus requires  the expression of an altered form of PBP1a, in addition to modified forms of PBP2b and PBP2x, which are necessary for the appearance of low levels of resistance. Here, we present the crystal structure of a soluble form of PBP1a from the highly resistant Streptococcus pneumoniae strain 5204 (minimal inhibitory concentration of cefotaxime is 12 mg.liter(-1)). Mutations T371A, which is adjacent to the catalytic nucleophile Ser370, and TSQF(574-577)NTGY, which lie in a loop bordering the active site cleft, were investigated by site-directed mutagenesis. The consequences of these substitutions on reaction kinetics with beta-lactams were probed in vitro, and their effect on resistance was measured in vivo. The results are interpreted in the framework of the crystal structure, which displays a narrower, discontinuous active site cavity, compared with that of PBP1a from the beta-lactam susceptible strain R6, as well as a reorientation of the catalytic Ser370.","author":[{"dropping-particle":"","family":"Job","given":"Viviana","non-dropping-particle":"","parse-names":false,"suffix":""},{"dropping-particle":"","family":"Carapito","given":"Raphaël","non-dropping-particle":"","parse-names":false,"suffix":""},{"dropping-particle":"","family":"Vernet","given":"Thierry","non-dropping-particle":"","parse-names":false,"suffix":""},{"dropping-particle":"","family":"Dessen","given":"Andréa","non-dropping-particle":"","parse-names":false,"suffix":""},{"dropping-particle":"","family":"Zapun","given":"André","non-dropping-particle":"","parse-names":false,"suffix":""}],"container-title":"The Journal of biological chemistry","id":"ITEM-1","issue":"8","issued":{"date-parts":[["2008","2"]]},"language":"eng","page":"4886-4894","publisher-place":"United States","title":"Common alterations in PBP1a from resistant Streptococcus pneumoniae decrease its  reactivity toward beta-lactams: structural insights.","type":"article-journal","volume":"283"},"uris":["http://www.mendeley.com/documents/?uuid=3e320ad2-b341-4d88-acd3-d183e8684209"]}],"mendeley":{"formattedCitation":"&lt;sup&gt;36&lt;/sup&gt;","plainTextFormattedCitation":"36","previouslyFormattedCitation":"&lt;sup&gt;35&lt;/sup&gt;"},"properties":{"noteIndex":0},"schema":"https://github.com/citation-style-language/schema/raw/master/csl-citation.json"}</w:instrText>
      </w:r>
      <w:r>
        <w:rPr>
          <w:rFonts w:ascii="Times New Roman" w:hAnsi="Times New Roman" w:cs="Times New Roman"/>
          <w:bCs/>
          <w:color w:val="000000" w:themeColor="text1"/>
          <w:sz w:val="24"/>
          <w:szCs w:val="24"/>
        </w:rPr>
        <w:fldChar w:fldCharType="separate"/>
      </w:r>
      <w:r w:rsidR="0050115A" w:rsidRPr="0050115A">
        <w:rPr>
          <w:rFonts w:ascii="Times New Roman" w:hAnsi="Times New Roman" w:cs="Times New Roman"/>
          <w:bCs/>
          <w:noProof/>
          <w:color w:val="000000" w:themeColor="text1"/>
          <w:sz w:val="24"/>
          <w:szCs w:val="24"/>
          <w:vertAlign w:val="superscript"/>
        </w:rPr>
        <w:t>36</w:t>
      </w:r>
      <w:r>
        <w:rPr>
          <w:rFonts w:ascii="Times New Roman" w:hAnsi="Times New Roman" w:cs="Times New Roman"/>
          <w:bCs/>
          <w:color w:val="000000" w:themeColor="text1"/>
          <w:sz w:val="24"/>
          <w:szCs w:val="24"/>
        </w:rPr>
        <w:fldChar w:fldCharType="end"/>
      </w:r>
      <w:r>
        <w:rPr>
          <w:rFonts w:ascii="Times New Roman" w:hAnsi="Times New Roman" w:cs="Times New Roman"/>
          <w:bCs/>
          <w:color w:val="000000" w:themeColor="text1"/>
          <w:sz w:val="24"/>
          <w:szCs w:val="24"/>
        </w:rPr>
        <w:t xml:space="preserve"> and in the formation of a hydrophobic patch to selectively regulate substrate entry into the catalytic pocket</w:t>
      </w:r>
      <w:r>
        <w:rPr>
          <w:rFonts w:ascii="Times New Roman" w:hAnsi="Times New Roman" w:cs="Times New Roman"/>
          <w:bCs/>
          <w:color w:val="000000" w:themeColor="text1"/>
          <w:sz w:val="24"/>
          <w:szCs w:val="24"/>
        </w:rPr>
        <w:fldChar w:fldCharType="begin" w:fldLock="1"/>
      </w:r>
      <w:r w:rsidR="0050115A">
        <w:rPr>
          <w:rFonts w:ascii="Times New Roman" w:hAnsi="Times New Roman" w:cs="Times New Roman"/>
          <w:bCs/>
          <w:color w:val="000000" w:themeColor="text1"/>
          <w:sz w:val="24"/>
          <w:szCs w:val="24"/>
        </w:rPr>
        <w:instrText>ADDIN CSL_CITATION {"citationItems":[{"id":"ITEM-1","itemData":{"DOI":"10.1016/j.jmb.2005.10.030","ISSN":"0022-2836 (Print)","PMID":"16316661","abstract":"Streptococcus pneumoniae is a major human pathogen whose infections have been  treated with beta-lactam antibiotics for over 60 years, but the proliferation of strains that are highly resistant to such drugs is a problem of worldwide concern. Beta-lactams target penicillin-binding proteins (PBPs), membrane-associated enzymes that play essential roles in the peptidoglycan biosynthetic process. Bifunctional PBPs catalyze both the polymerization of glycan chains (glycosyltransfer) and the cross-linking of adjacent pentapeptides (transpeptidation), while monofunctional enzymes catalyze only the latter reaction. Although S. pneumoniae has six PBPs, only three (PBP1a, PBP2x, PBP2b) are major resistance determinants, with PBP1a being the only bifunctional enzyme. PBP1a plays a key role in septum formation during the cell division cycle and its modification is essential for the development of high-level resistance to penicillins and cephalosporins. The crystal structure of a soluble form of pneumococcal PBP1a (PBP1a*) has been solved to 2.6A and reveals that it folds into three domains. The N terminus contains a peptide from the glycosyltransfer domain bound to an interdomain linker region, followed by a central, transpeptidase domain, and a small C-terminal unit. An analysis of PBP1a sequences from drug-resistant clinical strains in light of the structure reveals the existence of a mutational hotspot at the entrance of the catalytic cleft that leads to the modification of the polarity and accessibility of the mutated PBP1a active site. The presence of this hotspot in all variants sequenced to date is of key relevance for the development of novel antibiotherapies for the treatment of beta-lactam-resistant pneumococcal strains.","author":[{"dropping-particle":"","family":"Contreras-Martel","given":"Carlos","non-dropping-particle":"","parse-names":false,"suffix":""},{"dropping-particle":"","family":"Job","given":"Viviana","non-dropping-particle":"","parse-names":false,"suffix":""},{"dropping-particle":"","family":"Guilmi","given":"Anne Marie","non-dropping-particle":"Di","parse-names":false,"suffix":""},{"dropping-particle":"","family":"Vernet","given":"Thierry","non-dropping-particle":"","parse-names":false,"suffix":""},{"dropping-particle":"","family":"Dideberg","given":"Otto","non-dropping-particle":"","parse-names":false,"suffix":""},{"dropping-particle":"","family":"Dessen","given":"Andréa","non-dropping-particle":"","parse-names":false,"suffix":""}],"container-title":"Journal of molecular biology","id":"ITEM-1","issue":"4","issued":{"date-parts":[["2006","1"]]},"language":"eng","page":"684-696","publisher-place":"England","title":"Crystal structure of penicillin-binding protein 1a (PBP1a) reveals a mutational  hotspot implicated in beta-lactam resistance in Streptococcus pneumoniae.","type":"article-journal","volume":"355"},"uris":["http://www.mendeley.com/documents/?uuid=68716d96-6d9e-427b-8891-7fbf39aa5c30"]}],"mendeley":{"formattedCitation":"&lt;sup&gt;41&lt;/sup&gt;","plainTextFormattedCitation":"41","previouslyFormattedCitation":"&lt;sup&gt;40&lt;/sup&gt;"},"properties":{"noteIndex":0},"schema":"https://github.com/citation-style-language/schema/raw/master/csl-citation.json"}</w:instrText>
      </w:r>
      <w:r>
        <w:rPr>
          <w:rFonts w:ascii="Times New Roman" w:hAnsi="Times New Roman" w:cs="Times New Roman"/>
          <w:bCs/>
          <w:color w:val="000000" w:themeColor="text1"/>
          <w:sz w:val="24"/>
          <w:szCs w:val="24"/>
        </w:rPr>
        <w:fldChar w:fldCharType="separate"/>
      </w:r>
      <w:r w:rsidR="0050115A" w:rsidRPr="0050115A">
        <w:rPr>
          <w:rFonts w:ascii="Times New Roman" w:hAnsi="Times New Roman" w:cs="Times New Roman"/>
          <w:bCs/>
          <w:noProof/>
          <w:color w:val="000000" w:themeColor="text1"/>
          <w:sz w:val="24"/>
          <w:szCs w:val="24"/>
          <w:vertAlign w:val="superscript"/>
        </w:rPr>
        <w:t>41</w:t>
      </w:r>
      <w:r>
        <w:rPr>
          <w:rFonts w:ascii="Times New Roman" w:hAnsi="Times New Roman" w:cs="Times New Roman"/>
          <w:bCs/>
          <w:color w:val="000000" w:themeColor="text1"/>
          <w:sz w:val="24"/>
          <w:szCs w:val="24"/>
        </w:rPr>
        <w:fldChar w:fldCharType="end"/>
      </w:r>
      <w:r>
        <w:rPr>
          <w:rFonts w:ascii="Times New Roman" w:hAnsi="Times New Roman" w:cs="Times New Roman"/>
          <w:bCs/>
          <w:color w:val="000000" w:themeColor="text1"/>
          <w:sz w:val="24"/>
          <w:szCs w:val="24"/>
        </w:rPr>
        <w:t>, based on studies in other bacteria.</w:t>
      </w:r>
    </w:p>
    <w:p w14:paraId="622EF538" w14:textId="77777777" w:rsidR="00FF2D9C" w:rsidRDefault="00FF2D9C" w:rsidP="001F3121">
      <w:pPr>
        <w:spacing w:before="240" w:line="240" w:lineRule="auto"/>
        <w:jc w:val="both"/>
        <w:rPr>
          <w:rFonts w:ascii="Times New Roman" w:hAnsi="Times New Roman" w:cs="Times New Roman"/>
          <w:bCs/>
          <w:color w:val="000000" w:themeColor="text1"/>
          <w:sz w:val="24"/>
          <w:szCs w:val="24"/>
        </w:rPr>
      </w:pPr>
    </w:p>
    <w:p w14:paraId="3E82524A" w14:textId="77777777" w:rsidR="00FF2D9C" w:rsidRDefault="00FF2D9C" w:rsidP="00FF2D9C">
      <w:pPr>
        <w:spacing w:line="360" w:lineRule="auto"/>
        <w:jc w:val="both"/>
        <w:rPr>
          <w:rFonts w:ascii="Times New Roman" w:hAnsi="Times New Roman" w:cs="Times New Roman"/>
          <w:bCs/>
          <w:color w:val="000000" w:themeColor="text1"/>
          <w:sz w:val="24"/>
          <w:szCs w:val="24"/>
        </w:rPr>
      </w:pPr>
      <w:r w:rsidRPr="00CA119F">
        <w:rPr>
          <w:rFonts w:ascii="Times New Roman" w:hAnsi="Times New Roman" w:cs="Times New Roman"/>
          <w:b/>
          <w:noProof/>
          <w:color w:val="000000" w:themeColor="text1"/>
          <w:sz w:val="24"/>
          <w:szCs w:val="24"/>
          <w:u w:val="single"/>
          <w:lang w:eastAsia="en-IN" w:bidi="hi-IN"/>
        </w:rPr>
        <mc:AlternateContent>
          <mc:Choice Requires="wps">
            <w:drawing>
              <wp:anchor distT="0" distB="0" distL="114300" distR="114300" simplePos="0" relativeHeight="251676672" behindDoc="0" locked="0" layoutInCell="1" allowOverlap="1" wp14:anchorId="5EDBA8CF" wp14:editId="2BE7EF6F">
                <wp:simplePos x="0" y="0"/>
                <wp:positionH relativeFrom="column">
                  <wp:posOffset>71562</wp:posOffset>
                </wp:positionH>
                <wp:positionV relativeFrom="paragraph">
                  <wp:posOffset>2482077</wp:posOffset>
                </wp:positionV>
                <wp:extent cx="2575560" cy="1597660"/>
                <wp:effectExtent l="0" t="0" r="15240" b="21590"/>
                <wp:wrapNone/>
                <wp:docPr id="13" name="Rectangle 13"/>
                <wp:cNvGraphicFramePr/>
                <a:graphic xmlns:a="http://schemas.openxmlformats.org/drawingml/2006/main">
                  <a:graphicData uri="http://schemas.microsoft.com/office/word/2010/wordprocessingShape">
                    <wps:wsp>
                      <wps:cNvSpPr/>
                      <wps:spPr>
                        <a:xfrm>
                          <a:off x="0" y="0"/>
                          <a:ext cx="2575560" cy="15976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440BA" id="Rectangle 13" o:spid="_x0000_s1026" style="position:absolute;margin-left:5.65pt;margin-top:195.45pt;width:202.8pt;height:125.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" filled="f" strokecolor="black [3213]" strokeweight="1pt"/>
            </w:pict>
          </mc:Fallback>
        </mc:AlternateContent>
      </w:r>
      <w:r w:rsidRPr="00CA119F">
        <w:rPr>
          <w:rFonts w:ascii="Times New Roman" w:hAnsi="Times New Roman" w:cs="Times New Roman"/>
          <w:b/>
          <w:noProof/>
          <w:color w:val="000000" w:themeColor="text1"/>
          <w:sz w:val="24"/>
          <w:szCs w:val="24"/>
          <w:u w:val="single"/>
          <w:lang w:eastAsia="en-IN" w:bidi="hi-IN"/>
        </w:rPr>
        <mc:AlternateContent>
          <mc:Choice Requires="wps">
            <w:drawing>
              <wp:anchor distT="0" distB="0" distL="114300" distR="114300" simplePos="0" relativeHeight="251677696" behindDoc="0" locked="0" layoutInCell="1" allowOverlap="1" wp14:anchorId="7BD92DD1" wp14:editId="55BFA97B">
                <wp:simplePos x="0" y="0"/>
                <wp:positionH relativeFrom="column">
                  <wp:posOffset>3156668</wp:posOffset>
                </wp:positionH>
                <wp:positionV relativeFrom="paragraph">
                  <wp:posOffset>2482077</wp:posOffset>
                </wp:positionV>
                <wp:extent cx="2528515" cy="1598212"/>
                <wp:effectExtent l="0" t="0" r="24765" b="21590"/>
                <wp:wrapNone/>
                <wp:docPr id="15" name="Rectangle 15"/>
                <wp:cNvGraphicFramePr/>
                <a:graphic xmlns:a="http://schemas.openxmlformats.org/drawingml/2006/main">
                  <a:graphicData uri="http://schemas.microsoft.com/office/word/2010/wordprocessingShape">
                    <wps:wsp>
                      <wps:cNvSpPr/>
                      <wps:spPr>
                        <a:xfrm>
                          <a:off x="0" y="0"/>
                          <a:ext cx="2528515" cy="159821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CB2C4" id="Rectangle 15" o:spid="_x0000_s1026" style="position:absolute;margin-left:248.55pt;margin-top:195.45pt;width:199.1pt;height:125.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" filled="f" strokecolor="black [3213]" strokeweight="1pt"/>
            </w:pict>
          </mc:Fallback>
        </mc:AlternateContent>
      </w:r>
      <w:r w:rsidRPr="00CA119F">
        <w:rPr>
          <w:rFonts w:ascii="Times New Roman" w:hAnsi="Times New Roman" w:cs="Times New Roman"/>
          <w:b/>
          <w:noProof/>
          <w:color w:val="000000" w:themeColor="text1"/>
          <w:sz w:val="24"/>
          <w:szCs w:val="24"/>
          <w:u w:val="single"/>
          <w:lang w:eastAsia="en-IN" w:bidi="hi-IN"/>
        </w:rPr>
        <mc:AlternateContent>
          <mc:Choice Requires="wps">
            <w:drawing>
              <wp:anchor distT="0" distB="0" distL="114300" distR="114300" simplePos="0" relativeHeight="251675648" behindDoc="0" locked="0" layoutInCell="1" allowOverlap="1" wp14:anchorId="34D5A595" wp14:editId="033E0D10">
                <wp:simplePos x="0" y="0"/>
                <wp:positionH relativeFrom="column">
                  <wp:posOffset>811033</wp:posOffset>
                </wp:positionH>
                <wp:positionV relativeFrom="paragraph">
                  <wp:posOffset>112588</wp:posOffset>
                </wp:positionV>
                <wp:extent cx="4086225" cy="2083242"/>
                <wp:effectExtent l="0" t="0" r="28575" b="12700"/>
                <wp:wrapNone/>
                <wp:docPr id="16" name="Rectangle 16"/>
                <wp:cNvGraphicFramePr/>
                <a:graphic xmlns:a="http://schemas.openxmlformats.org/drawingml/2006/main">
                  <a:graphicData uri="http://schemas.microsoft.com/office/word/2010/wordprocessingShape">
                    <wps:wsp>
                      <wps:cNvSpPr/>
                      <wps:spPr>
                        <a:xfrm>
                          <a:off x="0" y="0"/>
                          <a:ext cx="4086225" cy="208324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F629B" id="Rectangle 16" o:spid="_x0000_s1026" style="position:absolute;margin-left:63.85pt;margin-top:8.85pt;width:321.75pt;height:164.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" filled="f" strokecolor="black [3213]" strokeweight="1pt"/>
            </w:pict>
          </mc:Fallback>
        </mc:AlternateContent>
      </w:r>
      <w:r>
        <w:rPr>
          <w:rFonts w:ascii="Times New Roman" w:hAnsi="Times New Roman" w:cs="Times New Roman"/>
          <w:bCs/>
          <w:noProof/>
          <w:color w:val="000000" w:themeColor="text1"/>
          <w:sz w:val="24"/>
          <w:szCs w:val="24"/>
          <w:lang w:eastAsia="en-IN" w:bidi="hi-IN"/>
        </w:rPr>
        <w:drawing>
          <wp:inline distT="0" distB="0" distL="0" distR="0" wp14:anchorId="7E87E0AC" wp14:editId="3DC319BA">
            <wp:extent cx="5731510" cy="4201160"/>
            <wp:effectExtent l="0" t="0" r="254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S2_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201160"/>
                    </a:xfrm>
                    <a:prstGeom prst="rect">
                      <a:avLst/>
                    </a:prstGeom>
                  </pic:spPr>
                </pic:pic>
              </a:graphicData>
            </a:graphic>
          </wp:inline>
        </w:drawing>
      </w:r>
    </w:p>
    <w:p w14:paraId="289BBEC5" w14:textId="77777777" w:rsidR="00FF2D9C" w:rsidRDefault="00FF2D9C" w:rsidP="001F3121">
      <w:pPr>
        <w:spacing w:before="240" w:line="240" w:lineRule="auto"/>
        <w:jc w:val="both"/>
        <w:rPr>
          <w:rFonts w:ascii="Times New Roman" w:hAnsi="Times New Roman" w:cs="Times New Roman"/>
          <w:bCs/>
          <w:color w:val="000000" w:themeColor="text1"/>
          <w:sz w:val="24"/>
          <w:szCs w:val="24"/>
        </w:rPr>
      </w:pPr>
      <w:r>
        <w:rPr>
          <w:rFonts w:ascii="Times New Roman" w:hAnsi="Times New Roman" w:cs="Times New Roman"/>
          <w:b/>
          <w:color w:val="000000" w:themeColor="text1"/>
          <w:sz w:val="24"/>
          <w:szCs w:val="24"/>
        </w:rPr>
        <w:t xml:space="preserve">Supplementary </w:t>
      </w:r>
      <w:r w:rsidRPr="00970105">
        <w:rPr>
          <w:rFonts w:ascii="Times New Roman" w:hAnsi="Times New Roman" w:cs="Times New Roman"/>
          <w:b/>
          <w:color w:val="000000" w:themeColor="text1"/>
          <w:sz w:val="24"/>
          <w:szCs w:val="24"/>
        </w:rPr>
        <w:t xml:space="preserve">Figure </w:t>
      </w:r>
      <w:r w:rsidR="00206B26">
        <w:rPr>
          <w:rFonts w:ascii="Times New Roman" w:hAnsi="Times New Roman" w:cs="Times New Roman"/>
          <w:b/>
          <w:color w:val="000000" w:themeColor="text1"/>
          <w:sz w:val="24"/>
          <w:szCs w:val="24"/>
        </w:rPr>
        <w:t>7</w:t>
      </w:r>
      <w:r w:rsidRPr="00970105">
        <w:rPr>
          <w:rFonts w:ascii="Times New Roman" w:hAnsi="Times New Roman" w:cs="Times New Roman"/>
          <w:b/>
          <w:color w:val="000000" w:themeColor="text1"/>
          <w:sz w:val="24"/>
          <w:szCs w:val="24"/>
        </w:rPr>
        <w:t>:</w:t>
      </w:r>
      <w:r>
        <w:rPr>
          <w:rFonts w:ascii="Times New Roman" w:hAnsi="Times New Roman" w:cs="Times New Roman"/>
          <w:bCs/>
          <w:color w:val="000000" w:themeColor="text1"/>
          <w:sz w:val="24"/>
          <w:szCs w:val="24"/>
        </w:rPr>
        <w:t xml:space="preserve"> The modelled structure of the </w:t>
      </w:r>
      <w:r w:rsidRPr="00FA4074">
        <w:rPr>
          <w:rFonts w:ascii="Times New Roman" w:hAnsi="Times New Roman" w:cs="Times New Roman"/>
          <w:bCs/>
          <w:i/>
          <w:iCs/>
          <w:color w:val="000000" w:themeColor="text1"/>
          <w:sz w:val="24"/>
          <w:szCs w:val="24"/>
        </w:rPr>
        <w:t>ponA1</w:t>
      </w:r>
      <w:r>
        <w:rPr>
          <w:rFonts w:ascii="Times New Roman" w:hAnsi="Times New Roman" w:cs="Times New Roman"/>
          <w:bCs/>
          <w:color w:val="000000" w:themeColor="text1"/>
          <w:sz w:val="24"/>
          <w:szCs w:val="24"/>
        </w:rPr>
        <w:t xml:space="preserve"> complex with penicillin (a). A close-up of the antibiotic-binding pocket showing penicillin G (red), L421 (magenta) in wild-type structure (b) and L421P mutant (magenta) (c). The polar contacts for the antibiotic are shown as yellow dashes.</w:t>
      </w:r>
    </w:p>
    <w:p w14:paraId="79F255E4" w14:textId="77777777" w:rsidR="0054472D" w:rsidRDefault="0054472D" w:rsidP="001F3121">
      <w:pPr>
        <w:spacing w:before="240" w:after="120" w:line="240" w:lineRule="auto"/>
        <w:jc w:val="both"/>
        <w:rPr>
          <w:rFonts w:ascii="Times New Roman" w:hAnsi="Times New Roman" w:cs="Times New Roman"/>
          <w:bCs/>
          <w:sz w:val="24"/>
          <w:szCs w:val="24"/>
        </w:rPr>
      </w:pPr>
      <w:proofErr w:type="spellStart"/>
      <w:r w:rsidRPr="006332E9">
        <w:rPr>
          <w:rFonts w:ascii="Times New Roman" w:hAnsi="Times New Roman" w:cs="Times New Roman"/>
          <w:bCs/>
          <w:i/>
          <w:iCs/>
          <w:sz w:val="24"/>
          <w:szCs w:val="24"/>
        </w:rPr>
        <w:t>rpoB</w:t>
      </w:r>
      <w:proofErr w:type="spellEnd"/>
      <w:r w:rsidRPr="006332E9">
        <w:rPr>
          <w:rFonts w:ascii="Times New Roman" w:hAnsi="Times New Roman" w:cs="Times New Roman"/>
          <w:bCs/>
          <w:sz w:val="24"/>
          <w:szCs w:val="24"/>
        </w:rPr>
        <w:t xml:space="preserve">- Studies in </w:t>
      </w:r>
      <w:r w:rsidRPr="006332E9">
        <w:rPr>
          <w:rFonts w:ascii="Times New Roman" w:hAnsi="Times New Roman" w:cs="Times New Roman"/>
          <w:bCs/>
          <w:i/>
          <w:iCs/>
          <w:sz w:val="24"/>
          <w:szCs w:val="24"/>
        </w:rPr>
        <w:t>Mycobacterium tuberculosis</w:t>
      </w:r>
      <w:r w:rsidRPr="006332E9">
        <w:rPr>
          <w:rFonts w:ascii="Times New Roman" w:hAnsi="Times New Roman" w:cs="Times New Roman"/>
          <w:bCs/>
          <w:sz w:val="24"/>
          <w:szCs w:val="24"/>
        </w:rPr>
        <w:t xml:space="preserve">, showed the structural basis of drug resistance in the case of several </w:t>
      </w:r>
      <w:proofErr w:type="spellStart"/>
      <w:r w:rsidRPr="006332E9">
        <w:rPr>
          <w:rFonts w:ascii="Times New Roman" w:hAnsi="Times New Roman" w:cs="Times New Roman"/>
          <w:bCs/>
          <w:i/>
          <w:iCs/>
          <w:sz w:val="24"/>
          <w:szCs w:val="24"/>
        </w:rPr>
        <w:t>rpoB</w:t>
      </w:r>
      <w:proofErr w:type="spellEnd"/>
      <w:r w:rsidRPr="006332E9">
        <w:rPr>
          <w:rFonts w:ascii="Times New Roman" w:hAnsi="Times New Roman" w:cs="Times New Roman"/>
          <w:bCs/>
          <w:sz w:val="24"/>
          <w:szCs w:val="24"/>
        </w:rPr>
        <w:t xml:space="preserve"> mutations. The H526Y (H522Y in </w:t>
      </w:r>
      <w:r w:rsidRPr="006332E9">
        <w:rPr>
          <w:rFonts w:ascii="Times New Roman" w:hAnsi="Times New Roman" w:cs="Times New Roman"/>
          <w:bCs/>
          <w:i/>
          <w:iCs/>
          <w:sz w:val="24"/>
          <w:szCs w:val="24"/>
        </w:rPr>
        <w:t>N. gonorrhoeae</w:t>
      </w:r>
      <w:r w:rsidR="001A02C8">
        <w:rPr>
          <w:rFonts w:ascii="Times New Roman" w:hAnsi="Times New Roman" w:cs="Times New Roman"/>
          <w:bCs/>
          <w:sz w:val="24"/>
          <w:szCs w:val="24"/>
        </w:rPr>
        <w:t>- Supplementary Figure 8</w:t>
      </w:r>
      <w:r w:rsidRPr="006332E9">
        <w:rPr>
          <w:rFonts w:ascii="Times New Roman" w:hAnsi="Times New Roman" w:cs="Times New Roman"/>
          <w:bCs/>
          <w:sz w:val="24"/>
          <w:szCs w:val="24"/>
        </w:rPr>
        <w:t>) mutation causes stearic hindrance in the rifampicin binding pocket preventing the binding.</w:t>
      </w:r>
    </w:p>
    <w:p w14:paraId="60D61339" w14:textId="77777777" w:rsidR="006933D9" w:rsidRPr="006332E9" w:rsidRDefault="006933D9" w:rsidP="0054472D">
      <w:pPr>
        <w:spacing w:before="120" w:after="120" w:line="360" w:lineRule="auto"/>
        <w:jc w:val="both"/>
        <w:rPr>
          <w:rFonts w:ascii="Times New Roman" w:hAnsi="Times New Roman" w:cs="Times New Roman"/>
          <w:bCs/>
          <w:sz w:val="24"/>
          <w:szCs w:val="24"/>
        </w:rPr>
      </w:pPr>
    </w:p>
    <w:p w14:paraId="0FAC543E" w14:textId="77777777" w:rsidR="004D520A" w:rsidRPr="005B3794" w:rsidRDefault="004D520A" w:rsidP="0054472D">
      <w:pPr>
        <w:spacing w:before="120" w:after="120" w:line="360" w:lineRule="auto"/>
        <w:jc w:val="both"/>
        <w:rPr>
          <w:rFonts w:ascii="Times New Roman" w:hAnsi="Times New Roman" w:cs="Times New Roman"/>
          <w:bCs/>
          <w:color w:val="FF0000"/>
          <w:sz w:val="24"/>
          <w:szCs w:val="24"/>
        </w:rPr>
      </w:pPr>
      <w:r>
        <w:rPr>
          <w:rFonts w:ascii="Times New Roman" w:hAnsi="Times New Roman" w:cs="Times New Roman"/>
          <w:bCs/>
          <w:noProof/>
          <w:color w:val="FF0000"/>
          <w:sz w:val="24"/>
          <w:szCs w:val="24"/>
          <w:lang w:eastAsia="en-IN" w:bidi="hi-IN"/>
        </w:rPr>
        <w:drawing>
          <wp:inline distT="0" distB="0" distL="0" distR="0" wp14:anchorId="00BECD11" wp14:editId="32CDA625">
            <wp:extent cx="5460763" cy="1472367"/>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3279" cy="1478438"/>
                    </a:xfrm>
                    <a:prstGeom prst="rect">
                      <a:avLst/>
                    </a:prstGeom>
                    <a:noFill/>
                  </pic:spPr>
                </pic:pic>
              </a:graphicData>
            </a:graphic>
          </wp:inline>
        </w:drawing>
      </w:r>
    </w:p>
    <w:p w14:paraId="61287C87" w14:textId="77777777" w:rsidR="008C1C4A" w:rsidRDefault="00624E89" w:rsidP="001F3121">
      <w:pPr>
        <w:spacing w:before="240" w:line="240" w:lineRule="auto"/>
        <w:jc w:val="both"/>
        <w:rPr>
          <w:rFonts w:ascii="Times New Roman" w:hAnsi="Times New Roman" w:cs="Times New Roman"/>
          <w:bCs/>
          <w:sz w:val="24"/>
          <w:szCs w:val="24"/>
        </w:rPr>
      </w:pPr>
      <w:r w:rsidRPr="006332E9">
        <w:rPr>
          <w:rFonts w:ascii="Times New Roman" w:hAnsi="Times New Roman" w:cs="Times New Roman"/>
          <w:b/>
          <w:sz w:val="24"/>
          <w:szCs w:val="24"/>
        </w:rPr>
        <w:lastRenderedPageBreak/>
        <w:t xml:space="preserve">Supplementary Figure </w:t>
      </w:r>
      <w:r w:rsidR="00206B26">
        <w:rPr>
          <w:rFonts w:ascii="Times New Roman" w:hAnsi="Times New Roman" w:cs="Times New Roman"/>
          <w:b/>
          <w:sz w:val="24"/>
          <w:szCs w:val="24"/>
        </w:rPr>
        <w:t>8</w:t>
      </w:r>
      <w:r w:rsidRPr="006332E9">
        <w:rPr>
          <w:rFonts w:ascii="Times New Roman" w:hAnsi="Times New Roman" w:cs="Times New Roman"/>
          <w:b/>
          <w:sz w:val="24"/>
          <w:szCs w:val="24"/>
        </w:rPr>
        <w:t xml:space="preserve">: Pairwise sequence alignment of the </w:t>
      </w:r>
      <w:proofErr w:type="spellStart"/>
      <w:r w:rsidRPr="006332E9">
        <w:rPr>
          <w:rFonts w:ascii="Times New Roman" w:hAnsi="Times New Roman" w:cs="Times New Roman"/>
          <w:b/>
          <w:i/>
          <w:iCs/>
          <w:sz w:val="24"/>
          <w:szCs w:val="24"/>
        </w:rPr>
        <w:t>rpoB</w:t>
      </w:r>
      <w:proofErr w:type="spellEnd"/>
      <w:r w:rsidRPr="006332E9">
        <w:rPr>
          <w:rFonts w:ascii="Times New Roman" w:hAnsi="Times New Roman" w:cs="Times New Roman"/>
          <w:b/>
          <w:sz w:val="24"/>
          <w:szCs w:val="24"/>
        </w:rPr>
        <w:t xml:space="preserve"> sequences from </w:t>
      </w:r>
      <w:r w:rsidRPr="006332E9">
        <w:rPr>
          <w:rFonts w:ascii="Times New Roman" w:hAnsi="Times New Roman" w:cs="Times New Roman"/>
          <w:b/>
          <w:i/>
          <w:iCs/>
          <w:sz w:val="24"/>
          <w:szCs w:val="24"/>
        </w:rPr>
        <w:t>M. tuberculosis</w:t>
      </w:r>
      <w:r w:rsidRPr="006332E9">
        <w:rPr>
          <w:rFonts w:ascii="Times New Roman" w:hAnsi="Times New Roman" w:cs="Times New Roman"/>
          <w:b/>
          <w:sz w:val="24"/>
          <w:szCs w:val="24"/>
        </w:rPr>
        <w:t xml:space="preserve"> and </w:t>
      </w:r>
      <w:r w:rsidRPr="006332E9">
        <w:rPr>
          <w:rFonts w:ascii="Times New Roman" w:hAnsi="Times New Roman" w:cs="Times New Roman"/>
          <w:b/>
          <w:i/>
          <w:iCs/>
          <w:sz w:val="24"/>
          <w:szCs w:val="24"/>
        </w:rPr>
        <w:t>N. gonorrhoeae</w:t>
      </w:r>
      <w:r w:rsidRPr="006332E9">
        <w:rPr>
          <w:rFonts w:ascii="Times New Roman" w:hAnsi="Times New Roman" w:cs="Times New Roman"/>
          <w:b/>
          <w:sz w:val="24"/>
          <w:szCs w:val="24"/>
        </w:rPr>
        <w:t xml:space="preserve">. </w:t>
      </w:r>
      <w:r w:rsidRPr="006332E9">
        <w:rPr>
          <w:rFonts w:ascii="Times New Roman" w:hAnsi="Times New Roman" w:cs="Times New Roman"/>
          <w:bCs/>
          <w:sz w:val="24"/>
          <w:szCs w:val="24"/>
        </w:rPr>
        <w:t xml:space="preserve">The alignment was generated using Clustal Omega and the </w:t>
      </w:r>
      <w:proofErr w:type="spellStart"/>
      <w:r w:rsidRPr="006332E9">
        <w:rPr>
          <w:rFonts w:ascii="Times New Roman" w:hAnsi="Times New Roman" w:cs="Times New Roman"/>
          <w:bCs/>
          <w:sz w:val="24"/>
          <w:szCs w:val="24"/>
        </w:rPr>
        <w:t>RpoB</w:t>
      </w:r>
      <w:proofErr w:type="spellEnd"/>
      <w:r w:rsidRPr="006332E9">
        <w:rPr>
          <w:rFonts w:ascii="Times New Roman" w:hAnsi="Times New Roman" w:cs="Times New Roman"/>
          <w:bCs/>
          <w:sz w:val="24"/>
          <w:szCs w:val="24"/>
        </w:rPr>
        <w:t xml:space="preserve"> sequence from PDB id </w:t>
      </w:r>
      <w:r w:rsidR="006C5FDD" w:rsidRPr="006332E9">
        <w:rPr>
          <w:rFonts w:ascii="Times New Roman" w:hAnsi="Times New Roman" w:cs="Times New Roman"/>
          <w:bCs/>
          <w:sz w:val="24"/>
          <w:szCs w:val="24"/>
        </w:rPr>
        <w:t>5UAC. H526 (</w:t>
      </w:r>
      <w:r w:rsidRPr="006332E9">
        <w:rPr>
          <w:rFonts w:ascii="Times New Roman" w:hAnsi="Times New Roman" w:cs="Times New Roman"/>
          <w:bCs/>
          <w:sz w:val="24"/>
          <w:szCs w:val="24"/>
        </w:rPr>
        <w:t>H222</w:t>
      </w:r>
      <w:r w:rsidR="006C5FDD" w:rsidRPr="006332E9">
        <w:rPr>
          <w:rFonts w:ascii="Times New Roman" w:hAnsi="Times New Roman" w:cs="Times New Roman"/>
          <w:bCs/>
          <w:sz w:val="24"/>
          <w:szCs w:val="24"/>
        </w:rPr>
        <w:t xml:space="preserve"> in </w:t>
      </w:r>
      <w:r w:rsidR="006C5FDD" w:rsidRPr="006332E9">
        <w:rPr>
          <w:rFonts w:ascii="Times New Roman" w:hAnsi="Times New Roman" w:cs="Times New Roman"/>
          <w:bCs/>
          <w:i/>
          <w:iCs/>
          <w:sz w:val="24"/>
          <w:szCs w:val="24"/>
        </w:rPr>
        <w:t>N. gonorrhoeae</w:t>
      </w:r>
      <w:r w:rsidR="006C5FDD" w:rsidRPr="006332E9">
        <w:rPr>
          <w:rFonts w:ascii="Times New Roman" w:hAnsi="Times New Roman" w:cs="Times New Roman"/>
          <w:bCs/>
          <w:sz w:val="24"/>
          <w:szCs w:val="24"/>
        </w:rPr>
        <w:t>)</w:t>
      </w:r>
      <w:r w:rsidRPr="006332E9">
        <w:rPr>
          <w:rFonts w:ascii="Times New Roman" w:hAnsi="Times New Roman" w:cs="Times New Roman"/>
          <w:bCs/>
          <w:sz w:val="24"/>
          <w:szCs w:val="24"/>
        </w:rPr>
        <w:t xml:space="preserve"> residue has been indicated in the alignment.</w:t>
      </w:r>
      <w:r w:rsidR="00BF5DCD" w:rsidRPr="006332E9">
        <w:rPr>
          <w:rFonts w:ascii="Times New Roman" w:hAnsi="Times New Roman" w:cs="Times New Roman"/>
          <w:bCs/>
          <w:sz w:val="24"/>
          <w:szCs w:val="24"/>
        </w:rPr>
        <w:t xml:space="preserve"> </w:t>
      </w:r>
      <w:proofErr w:type="spellStart"/>
      <w:r w:rsidR="00BF5DCD" w:rsidRPr="006332E9">
        <w:rPr>
          <w:rFonts w:ascii="Times New Roman" w:hAnsi="Times New Roman" w:cs="Times New Roman"/>
          <w:bCs/>
          <w:sz w:val="24"/>
          <w:szCs w:val="24"/>
        </w:rPr>
        <w:t>Mycob_rpoB</w:t>
      </w:r>
      <w:proofErr w:type="spellEnd"/>
      <w:r w:rsidR="00BF5DCD" w:rsidRPr="006332E9">
        <w:rPr>
          <w:rFonts w:ascii="Times New Roman" w:hAnsi="Times New Roman" w:cs="Times New Roman"/>
          <w:bCs/>
          <w:sz w:val="24"/>
          <w:szCs w:val="24"/>
        </w:rPr>
        <w:t xml:space="preserve">- mycobacteria </w:t>
      </w:r>
      <w:proofErr w:type="spellStart"/>
      <w:r w:rsidR="003E45DB">
        <w:rPr>
          <w:rFonts w:ascii="Times New Roman" w:hAnsi="Times New Roman" w:cs="Times New Roman"/>
          <w:bCs/>
          <w:sz w:val="24"/>
          <w:szCs w:val="24"/>
        </w:rPr>
        <w:t>R</w:t>
      </w:r>
      <w:r w:rsidR="00BF5DCD" w:rsidRPr="006332E9">
        <w:rPr>
          <w:rFonts w:ascii="Times New Roman" w:hAnsi="Times New Roman" w:cs="Times New Roman"/>
          <w:bCs/>
          <w:sz w:val="24"/>
          <w:szCs w:val="24"/>
        </w:rPr>
        <w:t>poB</w:t>
      </w:r>
      <w:proofErr w:type="spellEnd"/>
      <w:r w:rsidR="00BF5DCD" w:rsidRPr="006332E9">
        <w:rPr>
          <w:rFonts w:ascii="Times New Roman" w:hAnsi="Times New Roman" w:cs="Times New Roman"/>
          <w:bCs/>
          <w:sz w:val="24"/>
          <w:szCs w:val="24"/>
        </w:rPr>
        <w:t xml:space="preserve"> sequence, </w:t>
      </w:r>
      <w:proofErr w:type="spellStart"/>
      <w:r w:rsidR="00BF5DCD" w:rsidRPr="006332E9">
        <w:rPr>
          <w:rFonts w:ascii="Times New Roman" w:hAnsi="Times New Roman" w:cs="Times New Roman"/>
          <w:bCs/>
          <w:sz w:val="24"/>
          <w:szCs w:val="24"/>
        </w:rPr>
        <w:t>ref_rpob</w:t>
      </w:r>
      <w:proofErr w:type="spellEnd"/>
      <w:r w:rsidR="00BF5DCD" w:rsidRPr="006332E9">
        <w:rPr>
          <w:rFonts w:ascii="Times New Roman" w:hAnsi="Times New Roman" w:cs="Times New Roman"/>
          <w:bCs/>
          <w:sz w:val="24"/>
          <w:szCs w:val="24"/>
        </w:rPr>
        <w:t xml:space="preserve">- gonococci </w:t>
      </w:r>
      <w:proofErr w:type="spellStart"/>
      <w:r w:rsidR="003E45DB">
        <w:rPr>
          <w:rFonts w:ascii="Times New Roman" w:hAnsi="Times New Roman" w:cs="Times New Roman"/>
          <w:bCs/>
          <w:sz w:val="24"/>
          <w:szCs w:val="24"/>
        </w:rPr>
        <w:t>R</w:t>
      </w:r>
      <w:r w:rsidR="00BF5DCD" w:rsidRPr="006332E9">
        <w:rPr>
          <w:rFonts w:ascii="Times New Roman" w:hAnsi="Times New Roman" w:cs="Times New Roman"/>
          <w:bCs/>
          <w:sz w:val="24"/>
          <w:szCs w:val="24"/>
        </w:rPr>
        <w:t>poB</w:t>
      </w:r>
      <w:proofErr w:type="spellEnd"/>
      <w:r w:rsidR="00BF5DCD" w:rsidRPr="006332E9">
        <w:rPr>
          <w:rFonts w:ascii="Times New Roman" w:hAnsi="Times New Roman" w:cs="Times New Roman"/>
          <w:bCs/>
          <w:sz w:val="24"/>
          <w:szCs w:val="24"/>
        </w:rPr>
        <w:t xml:space="preserve"> sequence.</w:t>
      </w:r>
    </w:p>
    <w:p w14:paraId="693E351C" w14:textId="77777777" w:rsidR="003A03D0" w:rsidRPr="001D75E1" w:rsidRDefault="003A03D0" w:rsidP="003A03D0">
      <w:pPr>
        <w:spacing w:line="240" w:lineRule="auto"/>
        <w:jc w:val="both"/>
        <w:rPr>
          <w:rFonts w:ascii="Times New Roman" w:hAnsi="Times New Roman" w:cs="Times New Roman"/>
          <w:bCs/>
          <w:sz w:val="24"/>
          <w:szCs w:val="24"/>
        </w:rPr>
      </w:pPr>
      <w:r>
        <w:rPr>
          <w:rFonts w:ascii="Times New Roman" w:hAnsi="Times New Roman" w:cs="Times New Roman"/>
          <w:bCs/>
          <w:color w:val="000000" w:themeColor="text1"/>
          <w:sz w:val="24"/>
          <w:szCs w:val="24"/>
        </w:rPr>
        <w:t>Ribosomal protein L4p (</w:t>
      </w:r>
      <w:proofErr w:type="spellStart"/>
      <w:r>
        <w:rPr>
          <w:rFonts w:ascii="Times New Roman" w:hAnsi="Times New Roman" w:cs="Times New Roman"/>
          <w:bCs/>
          <w:i/>
          <w:iCs/>
          <w:color w:val="000000" w:themeColor="text1"/>
          <w:sz w:val="24"/>
          <w:szCs w:val="24"/>
        </w:rPr>
        <w:t>rplD</w:t>
      </w:r>
      <w:proofErr w:type="spellEnd"/>
      <w:r>
        <w:rPr>
          <w:rFonts w:ascii="Times New Roman" w:hAnsi="Times New Roman" w:cs="Times New Roman"/>
          <w:bCs/>
          <w:i/>
          <w:iCs/>
          <w:color w:val="000000" w:themeColor="text1"/>
          <w:sz w:val="24"/>
          <w:szCs w:val="24"/>
        </w:rPr>
        <w:t>)</w:t>
      </w:r>
      <w:r>
        <w:rPr>
          <w:rFonts w:ascii="Times New Roman" w:hAnsi="Times New Roman" w:cs="Times New Roman"/>
          <w:bCs/>
          <w:color w:val="000000" w:themeColor="text1"/>
          <w:sz w:val="24"/>
          <w:szCs w:val="24"/>
        </w:rPr>
        <w:t xml:space="preserve">- G70 residue is predicted to make contacts with azithromycin bound to the 50S ribosome from studies in </w:t>
      </w:r>
      <w:r w:rsidRPr="008D5194">
        <w:rPr>
          <w:rFonts w:ascii="Times New Roman" w:hAnsi="Times New Roman" w:cs="Times New Roman"/>
          <w:bCs/>
          <w:i/>
          <w:iCs/>
          <w:color w:val="000000" w:themeColor="text1"/>
          <w:sz w:val="24"/>
          <w:szCs w:val="24"/>
        </w:rPr>
        <w:t>T</w:t>
      </w:r>
      <w:r>
        <w:rPr>
          <w:rFonts w:ascii="Times New Roman" w:hAnsi="Times New Roman" w:cs="Times New Roman"/>
          <w:bCs/>
          <w:i/>
          <w:iCs/>
          <w:color w:val="000000" w:themeColor="text1"/>
          <w:sz w:val="24"/>
          <w:szCs w:val="24"/>
        </w:rPr>
        <w:t>hermus</w:t>
      </w:r>
      <w:r w:rsidRPr="008D5194">
        <w:rPr>
          <w:rFonts w:ascii="Times New Roman" w:hAnsi="Times New Roman" w:cs="Times New Roman"/>
          <w:bCs/>
          <w:i/>
          <w:iCs/>
          <w:color w:val="000000" w:themeColor="text1"/>
          <w:sz w:val="24"/>
          <w:szCs w:val="24"/>
        </w:rPr>
        <w:t xml:space="preserve"> thermophilus</w:t>
      </w:r>
      <w:r>
        <w:rPr>
          <w:rFonts w:ascii="Times New Roman" w:hAnsi="Times New Roman" w:cs="Times New Roman"/>
          <w:bCs/>
          <w:i/>
          <w:iCs/>
          <w:color w:val="000000" w:themeColor="text1"/>
          <w:sz w:val="24"/>
          <w:szCs w:val="24"/>
        </w:rPr>
        <w:fldChar w:fldCharType="begin" w:fldLock="1"/>
      </w:r>
      <w:r w:rsidR="0050115A">
        <w:rPr>
          <w:rFonts w:ascii="Times New Roman" w:hAnsi="Times New Roman" w:cs="Times New Roman"/>
          <w:bCs/>
          <w:i/>
          <w:iCs/>
          <w:color w:val="000000" w:themeColor="text1"/>
          <w:sz w:val="24"/>
          <w:szCs w:val="24"/>
        </w:rPr>
        <w:instrText>ADDIN CSL_CITATION {"citationItems":[{"id":"ITEM-1","itemData":{"DOI":"10.1038/s41467-020-19250-6","ISSN":"2041-1723","abstract":"The emergence of resistance to azithromycin complicates treatment of Neisseria gonorrhoeae, the etiologic agent of gonorrhea. Substantial azithromycin resistance remains unexplained after accounting for known resistance mutations. Bacterial genome-wide association studies (GWAS) can identify novel resistance genes but must control for genetic confounders while maintaining power. Here, we show that compared to single-locus GWAS, conducting GWAS conditioned on known resistance mutations reduces the number of false positives and identifies a G70D mutation in the RplD 50S ribosomal protein L4 as significantly associated with increased azithromycin resistance (p-value = 1.08 × 10−11). We experimentally confirm our GWAS results and demonstrate that RplD G70D and other macrolide binding site mutations are prevalent (present in 5.42% of 4850 isolates) and widespread (identified in 21/65 countries across two decades). Overall, our findings demonstrate the utility of conditional associations for improving the performance of microbial GWAS and advance our understanding of the genetic basis of macrolide resistance.","author":[{"dropping-particle":"","family":"Ma","given":"Kevin C","non-dropping-particle":"","parse-names":false,"suffix":""},{"dropping-particle":"","family":"Mortimer","given":"Tatum D","non-dropping-particle":"","parse-names":false,"suffix":""},{"dropping-particle":"","family":"Duckett","given":"Marissa A","non-dropping-particle":"","parse-names":false,"suffix":""},{"dropping-particle":"","family":"Hicks","given":"Allison L","non-dropping-particle":"","parse-names":false,"suffix":""},{"dropping-particle":"","family":"Wheeler","given":"Nicole E","non-dropping-particle":"","parse-names":false,"suffix":""},{"dropping-particle":"","family":"Sánchez-Busó","given":"Leonor","non-dropping-particle":"","parse-names":false,"suffix":""},{"dropping-particle":"","family":"Grad","given":"Yonatan H","non-dropping-particle":"","parse-names":false,"suffix":""}],"container-title":"Nature Communications","id":"ITEM-1","issue":"1","issued":{"date-parts":[["2020"]]},"page":"5374","title":"Increased power from conditional bacterial genome-wide association identifies macrolide resistance mutations in Neisseria gonorrhoeae","type":"article-journal","volume":"11"},"uris":["http://www.mendeley.com/documents/?uuid=3a0771e1-e721-4361-9b87-597054a8c2e6"]}],"mendeley":{"formattedCitation":"&lt;sup&gt;42&lt;/sup&gt;","plainTextFormattedCitation":"42","previouslyFormattedCitation":"&lt;sup&gt;41&lt;/sup&gt;"},"properties":{"noteIndex":0},"schema":"https://github.com/citation-style-language/schema/raw/master/csl-citation.json"}</w:instrText>
      </w:r>
      <w:r>
        <w:rPr>
          <w:rFonts w:ascii="Times New Roman" w:hAnsi="Times New Roman" w:cs="Times New Roman"/>
          <w:bCs/>
          <w:i/>
          <w:iCs/>
          <w:color w:val="000000" w:themeColor="text1"/>
          <w:sz w:val="24"/>
          <w:szCs w:val="24"/>
        </w:rPr>
        <w:fldChar w:fldCharType="separate"/>
      </w:r>
      <w:r w:rsidR="0050115A" w:rsidRPr="0050115A">
        <w:rPr>
          <w:rFonts w:ascii="Times New Roman" w:hAnsi="Times New Roman" w:cs="Times New Roman"/>
          <w:bCs/>
          <w:iCs/>
          <w:noProof/>
          <w:color w:val="000000" w:themeColor="text1"/>
          <w:sz w:val="24"/>
          <w:szCs w:val="24"/>
          <w:vertAlign w:val="superscript"/>
        </w:rPr>
        <w:t>42</w:t>
      </w:r>
      <w:r>
        <w:rPr>
          <w:rFonts w:ascii="Times New Roman" w:hAnsi="Times New Roman" w:cs="Times New Roman"/>
          <w:bCs/>
          <w:i/>
          <w:iCs/>
          <w:color w:val="000000" w:themeColor="text1"/>
          <w:sz w:val="24"/>
          <w:szCs w:val="24"/>
        </w:rPr>
        <w:fldChar w:fldCharType="end"/>
      </w:r>
      <w:r>
        <w:rPr>
          <w:rFonts w:ascii="Times New Roman" w:hAnsi="Times New Roman" w:cs="Times New Roman"/>
          <w:bCs/>
          <w:color w:val="000000" w:themeColor="text1"/>
          <w:sz w:val="24"/>
          <w:szCs w:val="24"/>
        </w:rPr>
        <w:t xml:space="preserve">. </w:t>
      </w:r>
      <w:r w:rsidRPr="001D75E1">
        <w:rPr>
          <w:rFonts w:ascii="Times New Roman" w:hAnsi="Times New Roman" w:cs="Times New Roman"/>
          <w:bCs/>
          <w:sz w:val="24"/>
          <w:szCs w:val="24"/>
        </w:rPr>
        <w:t>The mutations G70D/A/S/R have been reported, we identified a novel mutation at the position, G70Y. We hypothesize that the substitutions of amino acids with side chains at this position affect the binding of azithromycin in the binding pocket due to steric hindrance.</w:t>
      </w:r>
    </w:p>
    <w:p w14:paraId="12886CDC" w14:textId="77777777" w:rsidR="006933D9" w:rsidRPr="001D75E1" w:rsidRDefault="006933D9" w:rsidP="001F3121">
      <w:pPr>
        <w:spacing w:before="240" w:after="0" w:line="240" w:lineRule="auto"/>
        <w:jc w:val="both"/>
        <w:rPr>
          <w:rFonts w:ascii="Times New Roman" w:hAnsi="Times New Roman" w:cs="Times New Roman"/>
          <w:bCs/>
          <w:sz w:val="24"/>
          <w:szCs w:val="24"/>
        </w:rPr>
      </w:pPr>
    </w:p>
    <w:p w14:paraId="16C4E6CD" w14:textId="77777777" w:rsidR="005E3151" w:rsidRPr="001D75E1" w:rsidRDefault="005E3151" w:rsidP="001F3121">
      <w:pPr>
        <w:pStyle w:val="ListParagraph"/>
        <w:numPr>
          <w:ilvl w:val="0"/>
          <w:numId w:val="4"/>
        </w:numPr>
        <w:spacing w:before="240" w:line="240" w:lineRule="auto"/>
        <w:ind w:left="0" w:firstLine="0"/>
        <w:jc w:val="both"/>
        <w:rPr>
          <w:rFonts w:ascii="Times New Roman" w:hAnsi="Times New Roman" w:cs="Times New Roman"/>
          <w:b/>
          <w:sz w:val="24"/>
          <w:szCs w:val="24"/>
          <w:u w:val="single"/>
        </w:rPr>
      </w:pPr>
      <w:r w:rsidRPr="001D75E1">
        <w:rPr>
          <w:rFonts w:ascii="Times New Roman" w:hAnsi="Times New Roman" w:cs="Times New Roman"/>
          <w:b/>
          <w:sz w:val="24"/>
          <w:szCs w:val="24"/>
          <w:u w:val="single"/>
        </w:rPr>
        <w:t>Phylogenetic analysis with strains across the world</w:t>
      </w:r>
    </w:p>
    <w:p w14:paraId="1AD706C4" w14:textId="77777777" w:rsidR="005E3151" w:rsidRPr="0021636E" w:rsidRDefault="005E3151" w:rsidP="001F3121">
      <w:pPr>
        <w:spacing w:before="240" w:after="0" w:line="240" w:lineRule="auto"/>
        <w:jc w:val="both"/>
        <w:rPr>
          <w:rFonts w:ascii="Times New Roman" w:hAnsi="Times New Roman" w:cs="Times New Roman"/>
          <w:bCs/>
          <w:color w:val="000000" w:themeColor="text1"/>
          <w:sz w:val="24"/>
          <w:szCs w:val="24"/>
        </w:rPr>
      </w:pPr>
      <w:r w:rsidRPr="001D75E1">
        <w:rPr>
          <w:rFonts w:ascii="Times New Roman" w:hAnsi="Times New Roman" w:cs="Times New Roman"/>
          <w:b/>
          <w:sz w:val="24"/>
          <w:szCs w:val="24"/>
        </w:rPr>
        <w:t xml:space="preserve">Supplementary Table </w:t>
      </w:r>
      <w:r w:rsidR="00870290" w:rsidRPr="001D75E1">
        <w:rPr>
          <w:rFonts w:ascii="Times New Roman" w:hAnsi="Times New Roman" w:cs="Times New Roman"/>
          <w:b/>
          <w:sz w:val="24"/>
          <w:szCs w:val="24"/>
        </w:rPr>
        <w:t>7</w:t>
      </w:r>
      <w:r w:rsidRPr="001D75E1">
        <w:rPr>
          <w:rFonts w:ascii="Times New Roman" w:hAnsi="Times New Roman" w:cs="Times New Roman"/>
          <w:b/>
          <w:sz w:val="24"/>
          <w:szCs w:val="24"/>
        </w:rPr>
        <w:t>: Details for strains used in phylogeny analysis</w:t>
      </w:r>
      <w:r w:rsidR="00240BF8" w:rsidRPr="001D75E1">
        <w:rPr>
          <w:rFonts w:ascii="Times New Roman" w:hAnsi="Times New Roman" w:cs="Times New Roman"/>
          <w:b/>
          <w:sz w:val="24"/>
          <w:szCs w:val="24"/>
        </w:rPr>
        <w:t xml:space="preserve">. </w:t>
      </w:r>
      <w:r w:rsidRPr="001D75E1">
        <w:rPr>
          <w:rFonts w:ascii="Times New Roman" w:hAnsi="Times New Roman" w:cs="Times New Roman"/>
          <w:bCs/>
          <w:sz w:val="24"/>
          <w:szCs w:val="24"/>
        </w:rPr>
        <w:t xml:space="preserve">The analysis was carried out using the genome comparator module of </w:t>
      </w:r>
      <w:proofErr w:type="spellStart"/>
      <w:r w:rsidRPr="001D75E1">
        <w:rPr>
          <w:rFonts w:ascii="Times New Roman" w:hAnsi="Times New Roman" w:cs="Times New Roman"/>
          <w:bCs/>
          <w:sz w:val="24"/>
          <w:szCs w:val="24"/>
        </w:rPr>
        <w:t>BIGSdb</w:t>
      </w:r>
      <w:proofErr w:type="spellEnd"/>
      <w:r w:rsidRPr="001D75E1">
        <w:rPr>
          <w:rFonts w:ascii="Times New Roman" w:hAnsi="Times New Roman" w:cs="Times New Roman"/>
          <w:bCs/>
          <w:sz w:val="24"/>
          <w:szCs w:val="24"/>
        </w:rPr>
        <w:t xml:space="preserve">, and details like country and antibiotic resistance were derived from </w:t>
      </w:r>
      <w:proofErr w:type="spellStart"/>
      <w:r w:rsidRPr="001D75E1">
        <w:rPr>
          <w:rFonts w:ascii="Times New Roman" w:hAnsi="Times New Roman" w:cs="Times New Roman"/>
          <w:bCs/>
          <w:sz w:val="24"/>
          <w:szCs w:val="24"/>
        </w:rPr>
        <w:t>PubMLST</w:t>
      </w:r>
      <w:proofErr w:type="spellEnd"/>
      <w:r w:rsidRPr="001D75E1">
        <w:rPr>
          <w:rFonts w:ascii="Times New Roman" w:hAnsi="Times New Roman" w:cs="Times New Roman"/>
          <w:bCs/>
          <w:sz w:val="24"/>
          <w:szCs w:val="24"/>
        </w:rPr>
        <w:t xml:space="preserve"> using a keyword search for strain </w:t>
      </w:r>
      <w:r w:rsidR="00213225" w:rsidRPr="001D75E1">
        <w:rPr>
          <w:rFonts w:ascii="Times New Roman" w:hAnsi="Times New Roman" w:cs="Times New Roman"/>
          <w:bCs/>
          <w:sz w:val="24"/>
          <w:szCs w:val="24"/>
        </w:rPr>
        <w:t xml:space="preserve">accession </w:t>
      </w:r>
      <w:r w:rsidRPr="001D75E1">
        <w:rPr>
          <w:rFonts w:ascii="Times New Roman" w:hAnsi="Times New Roman" w:cs="Times New Roman"/>
          <w:bCs/>
          <w:sz w:val="24"/>
          <w:szCs w:val="24"/>
        </w:rPr>
        <w:t>id</w:t>
      </w:r>
      <w:r w:rsidR="00213225" w:rsidRPr="001D75E1">
        <w:rPr>
          <w:rFonts w:ascii="Times New Roman" w:hAnsi="Times New Roman" w:cs="Times New Roman"/>
          <w:bCs/>
          <w:sz w:val="24"/>
          <w:szCs w:val="24"/>
        </w:rPr>
        <w:t>entifiers (denoted in the table as id)</w:t>
      </w:r>
      <w:r w:rsidRPr="001D75E1">
        <w:rPr>
          <w:rFonts w:ascii="Times New Roman" w:hAnsi="Times New Roman" w:cs="Times New Roman"/>
          <w:bCs/>
          <w:sz w:val="24"/>
          <w:szCs w:val="24"/>
        </w:rPr>
        <w:t>.</w:t>
      </w:r>
      <w:r w:rsidR="00460A42" w:rsidRPr="001D75E1">
        <w:rPr>
          <w:rFonts w:ascii="Times New Roman" w:hAnsi="Times New Roman" w:cs="Times New Roman"/>
          <w:bCs/>
          <w:sz w:val="24"/>
          <w:szCs w:val="24"/>
        </w:rPr>
        <w:t xml:space="preserve"> </w:t>
      </w:r>
      <w:r w:rsidR="00460A42">
        <w:rPr>
          <w:rFonts w:ascii="Times New Roman" w:hAnsi="Times New Roman" w:cs="Times New Roman"/>
          <w:bCs/>
          <w:color w:val="000000" w:themeColor="text1"/>
          <w:sz w:val="24"/>
          <w:szCs w:val="24"/>
        </w:rPr>
        <w:t>Colour code: Dark yellow with red text- Resistant, Cream with green text- Intermediate.</w:t>
      </w:r>
      <w:r w:rsidR="0021636E">
        <w:rPr>
          <w:rFonts w:ascii="Times New Roman" w:hAnsi="Times New Roman" w:cs="Times New Roman"/>
          <w:bCs/>
          <w:color w:val="000000" w:themeColor="text1"/>
          <w:sz w:val="24"/>
          <w:szCs w:val="24"/>
        </w:rPr>
        <w:t xml:space="preserve"> </w:t>
      </w:r>
      <w:r w:rsidR="0021636E">
        <w:rPr>
          <w:rFonts w:ascii="Times New Roman" w:hAnsi="Times New Roman" w:cs="Times New Roman"/>
          <w:bCs/>
          <w:color w:val="000000" w:themeColor="text1"/>
          <w:sz w:val="24"/>
          <w:szCs w:val="24"/>
          <w:vertAlign w:val="superscript"/>
        </w:rPr>
        <w:t>*</w:t>
      </w:r>
      <w:r w:rsidR="0021636E">
        <w:rPr>
          <w:rFonts w:ascii="Times New Roman" w:hAnsi="Times New Roman" w:cs="Times New Roman"/>
          <w:bCs/>
          <w:color w:val="000000" w:themeColor="text1"/>
          <w:sz w:val="24"/>
          <w:szCs w:val="24"/>
        </w:rPr>
        <w:t>-</w:t>
      </w:r>
      <w:r w:rsidR="0021636E" w:rsidRPr="00D41A4C">
        <w:rPr>
          <w:rFonts w:ascii="Times New Roman" w:hAnsi="Times New Roman" w:cs="Times New Roman"/>
          <w:bCs/>
          <w:i/>
          <w:iCs/>
          <w:color w:val="000000" w:themeColor="text1"/>
          <w:sz w:val="24"/>
          <w:szCs w:val="24"/>
        </w:rPr>
        <w:t>N. meningitid</w:t>
      </w:r>
      <w:r w:rsidR="0021636E" w:rsidRPr="00402398">
        <w:rPr>
          <w:rFonts w:ascii="Times New Roman" w:hAnsi="Times New Roman" w:cs="Times New Roman"/>
          <w:bCs/>
          <w:i/>
          <w:iCs/>
          <w:color w:val="000000" w:themeColor="text1"/>
          <w:sz w:val="24"/>
          <w:szCs w:val="24"/>
        </w:rPr>
        <w:t>i</w:t>
      </w:r>
      <w:r w:rsidR="0021636E" w:rsidRPr="00D41A4C">
        <w:rPr>
          <w:rFonts w:ascii="Times New Roman" w:hAnsi="Times New Roman" w:cs="Times New Roman"/>
          <w:bCs/>
          <w:i/>
          <w:iCs/>
          <w:color w:val="000000" w:themeColor="text1"/>
          <w:sz w:val="24"/>
          <w:szCs w:val="24"/>
        </w:rPr>
        <w:t>s</w:t>
      </w:r>
      <w:r w:rsidR="0021636E">
        <w:rPr>
          <w:rFonts w:ascii="Times New Roman" w:hAnsi="Times New Roman" w:cs="Times New Roman"/>
          <w:bCs/>
          <w:color w:val="000000" w:themeColor="text1"/>
          <w:sz w:val="24"/>
          <w:szCs w:val="24"/>
        </w:rPr>
        <w:t xml:space="preserve"> strain, used as outgroup. </w:t>
      </w:r>
      <w:r w:rsidR="0021636E" w:rsidRPr="00D41A4C">
        <w:rPr>
          <w:rFonts w:ascii="Times New Roman" w:hAnsi="Times New Roman" w:cs="Times New Roman"/>
          <w:bCs/>
          <w:color w:val="000000" w:themeColor="text1"/>
          <w:sz w:val="24"/>
          <w:szCs w:val="24"/>
          <w:vertAlign w:val="superscript"/>
        </w:rPr>
        <w:t>**</w:t>
      </w:r>
      <w:r w:rsidR="0021636E">
        <w:rPr>
          <w:rFonts w:ascii="Times New Roman" w:hAnsi="Times New Roman" w:cs="Times New Roman"/>
          <w:bCs/>
          <w:color w:val="000000" w:themeColor="text1"/>
          <w:sz w:val="24"/>
          <w:szCs w:val="24"/>
        </w:rPr>
        <w:t xml:space="preserve">- </w:t>
      </w:r>
      <w:r w:rsidR="0021636E" w:rsidRPr="00D41A4C">
        <w:rPr>
          <w:rFonts w:ascii="Times New Roman" w:hAnsi="Times New Roman" w:cs="Times New Roman"/>
          <w:bCs/>
          <w:i/>
          <w:iCs/>
          <w:color w:val="000000" w:themeColor="text1"/>
          <w:sz w:val="24"/>
          <w:szCs w:val="24"/>
        </w:rPr>
        <w:t xml:space="preserve">N. gonorrhoeae </w:t>
      </w:r>
      <w:r w:rsidR="0021636E">
        <w:rPr>
          <w:rFonts w:ascii="Times New Roman" w:hAnsi="Times New Roman" w:cs="Times New Roman"/>
          <w:bCs/>
          <w:color w:val="000000" w:themeColor="text1"/>
          <w:sz w:val="24"/>
          <w:szCs w:val="24"/>
        </w:rPr>
        <w:t>reference strain.</w:t>
      </w:r>
    </w:p>
    <w:p w14:paraId="462B3AD6" w14:textId="77777777" w:rsidR="00E13E74" w:rsidRDefault="00E13E74" w:rsidP="00E13E74">
      <w:pPr>
        <w:spacing w:after="0" w:line="360" w:lineRule="auto"/>
        <w:jc w:val="both"/>
        <w:rPr>
          <w:rFonts w:ascii="Times New Roman" w:hAnsi="Times New Roman" w:cs="Times New Roman"/>
          <w:bCs/>
          <w:color w:val="000000" w:themeColor="text1"/>
          <w:sz w:val="24"/>
          <w:szCs w:val="24"/>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08"/>
        <w:gridCol w:w="2128"/>
        <w:gridCol w:w="992"/>
        <w:gridCol w:w="567"/>
        <w:gridCol w:w="850"/>
        <w:gridCol w:w="709"/>
        <w:gridCol w:w="709"/>
        <w:gridCol w:w="709"/>
        <w:gridCol w:w="567"/>
        <w:gridCol w:w="992"/>
        <w:gridCol w:w="992"/>
      </w:tblGrid>
      <w:tr w:rsidR="00A2055B" w:rsidRPr="004F1AEF" w14:paraId="66220089" w14:textId="77777777" w:rsidTr="00646816">
        <w:trPr>
          <w:cantSplit/>
          <w:trHeight w:val="1595"/>
        </w:trPr>
        <w:tc>
          <w:tcPr>
            <w:tcW w:w="708" w:type="dxa"/>
            <w:shd w:val="clear" w:color="auto" w:fill="auto"/>
            <w:noWrap/>
            <w:textDirection w:val="btLr"/>
            <w:vAlign w:val="bottom"/>
            <w:hideMark/>
          </w:tcPr>
          <w:p w14:paraId="037CEEF9" w14:textId="77777777" w:rsidR="00A2055B" w:rsidRPr="004F1AEF" w:rsidRDefault="00A2055B" w:rsidP="00460A42">
            <w:pPr>
              <w:spacing w:after="0" w:line="240" w:lineRule="auto"/>
              <w:ind w:left="113" w:right="113"/>
              <w:jc w:val="center"/>
              <w:rPr>
                <w:rFonts w:ascii="Times New Roman" w:eastAsia="Times New Roman" w:hAnsi="Times New Roman" w:cs="Times New Roman"/>
                <w:b/>
                <w:bCs/>
                <w:color w:val="000000"/>
                <w:lang w:eastAsia="en-IN" w:bidi="hi-IN"/>
              </w:rPr>
            </w:pPr>
            <w:r w:rsidRPr="004F1AEF">
              <w:rPr>
                <w:rFonts w:ascii="Times New Roman" w:eastAsia="Times New Roman" w:hAnsi="Times New Roman" w:cs="Times New Roman"/>
                <w:b/>
                <w:bCs/>
                <w:color w:val="000000"/>
                <w:lang w:eastAsia="en-IN" w:bidi="hi-IN"/>
              </w:rPr>
              <w:t>id</w:t>
            </w:r>
          </w:p>
        </w:tc>
        <w:tc>
          <w:tcPr>
            <w:tcW w:w="2128" w:type="dxa"/>
            <w:shd w:val="clear" w:color="auto" w:fill="auto"/>
            <w:noWrap/>
            <w:textDirection w:val="btLr"/>
            <w:vAlign w:val="bottom"/>
            <w:hideMark/>
          </w:tcPr>
          <w:p w14:paraId="6AE88804" w14:textId="77777777" w:rsidR="00A2055B" w:rsidRPr="004F1AEF" w:rsidRDefault="00A2055B" w:rsidP="00460A42">
            <w:pPr>
              <w:spacing w:after="0" w:line="240" w:lineRule="auto"/>
              <w:ind w:left="113" w:right="113"/>
              <w:jc w:val="center"/>
              <w:rPr>
                <w:rFonts w:ascii="Times New Roman" w:eastAsia="Times New Roman" w:hAnsi="Times New Roman" w:cs="Times New Roman"/>
                <w:b/>
                <w:bCs/>
                <w:color w:val="000000"/>
                <w:lang w:eastAsia="en-IN" w:bidi="hi-IN"/>
              </w:rPr>
            </w:pPr>
            <w:r w:rsidRPr="004F1AEF">
              <w:rPr>
                <w:rFonts w:ascii="Times New Roman" w:eastAsia="Times New Roman" w:hAnsi="Times New Roman" w:cs="Times New Roman"/>
                <w:b/>
                <w:bCs/>
                <w:color w:val="000000"/>
                <w:lang w:eastAsia="en-IN" w:bidi="hi-IN"/>
              </w:rPr>
              <w:t>isolate</w:t>
            </w:r>
          </w:p>
        </w:tc>
        <w:tc>
          <w:tcPr>
            <w:tcW w:w="992" w:type="dxa"/>
            <w:shd w:val="clear" w:color="auto" w:fill="auto"/>
            <w:noWrap/>
            <w:textDirection w:val="btLr"/>
            <w:vAlign w:val="bottom"/>
            <w:hideMark/>
          </w:tcPr>
          <w:p w14:paraId="75B6FF2E" w14:textId="77777777" w:rsidR="00A2055B" w:rsidRPr="004F1AEF" w:rsidRDefault="00A2055B" w:rsidP="00460A42">
            <w:pPr>
              <w:spacing w:after="0" w:line="240" w:lineRule="auto"/>
              <w:ind w:left="113" w:right="113"/>
              <w:jc w:val="center"/>
              <w:rPr>
                <w:rFonts w:ascii="Times New Roman" w:eastAsia="Times New Roman" w:hAnsi="Times New Roman" w:cs="Times New Roman"/>
                <w:b/>
                <w:bCs/>
                <w:color w:val="000000"/>
                <w:lang w:eastAsia="en-IN" w:bidi="hi-IN"/>
              </w:rPr>
            </w:pPr>
            <w:r w:rsidRPr="004F1AEF">
              <w:rPr>
                <w:rFonts w:ascii="Times New Roman" w:eastAsia="Times New Roman" w:hAnsi="Times New Roman" w:cs="Times New Roman"/>
                <w:b/>
                <w:bCs/>
                <w:color w:val="000000"/>
                <w:lang w:eastAsia="en-IN" w:bidi="hi-IN"/>
              </w:rPr>
              <w:t>country</w:t>
            </w:r>
          </w:p>
        </w:tc>
        <w:tc>
          <w:tcPr>
            <w:tcW w:w="567" w:type="dxa"/>
            <w:shd w:val="clear" w:color="auto" w:fill="auto"/>
            <w:noWrap/>
            <w:textDirection w:val="btLr"/>
            <w:vAlign w:val="bottom"/>
            <w:hideMark/>
          </w:tcPr>
          <w:p w14:paraId="08688020" w14:textId="77777777" w:rsidR="00A2055B" w:rsidRPr="004F1AEF" w:rsidRDefault="00A2055B" w:rsidP="00460A42">
            <w:pPr>
              <w:spacing w:after="0" w:line="240" w:lineRule="auto"/>
              <w:ind w:left="113" w:right="113"/>
              <w:jc w:val="center"/>
              <w:rPr>
                <w:rFonts w:ascii="Times New Roman" w:eastAsia="Times New Roman" w:hAnsi="Times New Roman" w:cs="Times New Roman"/>
                <w:b/>
                <w:bCs/>
                <w:color w:val="000000"/>
                <w:lang w:eastAsia="en-IN" w:bidi="hi-IN"/>
              </w:rPr>
            </w:pPr>
            <w:r w:rsidRPr="004F1AEF">
              <w:rPr>
                <w:rFonts w:ascii="Times New Roman" w:eastAsia="Times New Roman" w:hAnsi="Times New Roman" w:cs="Times New Roman"/>
                <w:b/>
                <w:bCs/>
                <w:color w:val="000000"/>
                <w:lang w:eastAsia="en-IN" w:bidi="hi-IN"/>
              </w:rPr>
              <w:t>penicillin</w:t>
            </w:r>
          </w:p>
        </w:tc>
        <w:tc>
          <w:tcPr>
            <w:tcW w:w="850" w:type="dxa"/>
            <w:shd w:val="clear" w:color="auto" w:fill="auto"/>
            <w:noWrap/>
            <w:textDirection w:val="btLr"/>
            <w:vAlign w:val="bottom"/>
            <w:hideMark/>
          </w:tcPr>
          <w:p w14:paraId="2C07FB35" w14:textId="77777777" w:rsidR="00A2055B" w:rsidRPr="004F1AEF" w:rsidRDefault="00A2055B" w:rsidP="00460A42">
            <w:pPr>
              <w:spacing w:after="0" w:line="240" w:lineRule="auto"/>
              <w:ind w:left="113" w:right="113"/>
              <w:jc w:val="center"/>
              <w:rPr>
                <w:rFonts w:ascii="Times New Roman" w:eastAsia="Times New Roman" w:hAnsi="Times New Roman" w:cs="Times New Roman"/>
                <w:b/>
                <w:bCs/>
                <w:color w:val="000000"/>
                <w:lang w:eastAsia="en-IN" w:bidi="hi-IN"/>
              </w:rPr>
            </w:pPr>
            <w:r w:rsidRPr="004F1AEF">
              <w:rPr>
                <w:rFonts w:ascii="Times New Roman" w:eastAsia="Times New Roman" w:hAnsi="Times New Roman" w:cs="Times New Roman"/>
                <w:b/>
                <w:bCs/>
                <w:color w:val="000000"/>
                <w:lang w:eastAsia="en-IN" w:bidi="hi-IN"/>
              </w:rPr>
              <w:t>ceftriaxone</w:t>
            </w:r>
          </w:p>
        </w:tc>
        <w:tc>
          <w:tcPr>
            <w:tcW w:w="709" w:type="dxa"/>
            <w:shd w:val="clear" w:color="auto" w:fill="auto"/>
            <w:noWrap/>
            <w:textDirection w:val="btLr"/>
            <w:vAlign w:val="bottom"/>
            <w:hideMark/>
          </w:tcPr>
          <w:p w14:paraId="493CE0D8" w14:textId="77777777" w:rsidR="00A2055B" w:rsidRPr="004F1AEF" w:rsidRDefault="00A2055B" w:rsidP="00460A42">
            <w:pPr>
              <w:spacing w:after="0" w:line="240" w:lineRule="auto"/>
              <w:ind w:left="113" w:right="113"/>
              <w:jc w:val="center"/>
              <w:rPr>
                <w:rFonts w:ascii="Times New Roman" w:eastAsia="Times New Roman" w:hAnsi="Times New Roman" w:cs="Times New Roman"/>
                <w:b/>
                <w:bCs/>
                <w:color w:val="000000"/>
                <w:lang w:eastAsia="en-IN" w:bidi="hi-IN"/>
              </w:rPr>
            </w:pPr>
            <w:r w:rsidRPr="004F1AEF">
              <w:rPr>
                <w:rFonts w:ascii="Times New Roman" w:eastAsia="Times New Roman" w:hAnsi="Times New Roman" w:cs="Times New Roman"/>
                <w:b/>
                <w:bCs/>
                <w:color w:val="000000"/>
                <w:lang w:eastAsia="en-IN" w:bidi="hi-IN"/>
              </w:rPr>
              <w:t>ciprofloxacin</w:t>
            </w:r>
          </w:p>
        </w:tc>
        <w:tc>
          <w:tcPr>
            <w:tcW w:w="709" w:type="dxa"/>
            <w:shd w:val="clear" w:color="auto" w:fill="auto"/>
            <w:noWrap/>
            <w:textDirection w:val="btLr"/>
            <w:vAlign w:val="bottom"/>
            <w:hideMark/>
          </w:tcPr>
          <w:p w14:paraId="3F8A87F9" w14:textId="77777777" w:rsidR="00A2055B" w:rsidRPr="004F1AEF" w:rsidRDefault="00A2055B" w:rsidP="00460A42">
            <w:pPr>
              <w:spacing w:after="0" w:line="240" w:lineRule="auto"/>
              <w:ind w:left="113" w:right="113"/>
              <w:jc w:val="center"/>
              <w:rPr>
                <w:rFonts w:ascii="Times New Roman" w:eastAsia="Times New Roman" w:hAnsi="Times New Roman" w:cs="Times New Roman"/>
                <w:b/>
                <w:bCs/>
                <w:color w:val="000000"/>
                <w:lang w:eastAsia="en-IN" w:bidi="hi-IN"/>
              </w:rPr>
            </w:pPr>
            <w:r w:rsidRPr="004F1AEF">
              <w:rPr>
                <w:rFonts w:ascii="Times New Roman" w:eastAsia="Times New Roman" w:hAnsi="Times New Roman" w:cs="Times New Roman"/>
                <w:b/>
                <w:bCs/>
                <w:color w:val="000000"/>
                <w:lang w:eastAsia="en-IN" w:bidi="hi-IN"/>
              </w:rPr>
              <w:t>tetracycline</w:t>
            </w:r>
          </w:p>
        </w:tc>
        <w:tc>
          <w:tcPr>
            <w:tcW w:w="709" w:type="dxa"/>
            <w:shd w:val="clear" w:color="auto" w:fill="auto"/>
            <w:noWrap/>
            <w:textDirection w:val="btLr"/>
            <w:vAlign w:val="bottom"/>
            <w:hideMark/>
          </w:tcPr>
          <w:p w14:paraId="408F3C90" w14:textId="77777777" w:rsidR="00A2055B" w:rsidRPr="004F1AEF" w:rsidRDefault="00A2055B" w:rsidP="00460A42">
            <w:pPr>
              <w:spacing w:after="0" w:line="240" w:lineRule="auto"/>
              <w:ind w:left="113" w:right="113"/>
              <w:jc w:val="center"/>
              <w:rPr>
                <w:rFonts w:ascii="Times New Roman" w:eastAsia="Times New Roman" w:hAnsi="Times New Roman" w:cs="Times New Roman"/>
                <w:b/>
                <w:bCs/>
                <w:color w:val="000000"/>
                <w:lang w:eastAsia="en-IN" w:bidi="hi-IN"/>
              </w:rPr>
            </w:pPr>
            <w:r w:rsidRPr="004F1AEF">
              <w:rPr>
                <w:rFonts w:ascii="Times New Roman" w:eastAsia="Times New Roman" w:hAnsi="Times New Roman" w:cs="Times New Roman"/>
                <w:b/>
                <w:bCs/>
                <w:color w:val="000000"/>
                <w:lang w:eastAsia="en-IN" w:bidi="hi-IN"/>
              </w:rPr>
              <w:t>cefixime</w:t>
            </w:r>
          </w:p>
        </w:tc>
        <w:tc>
          <w:tcPr>
            <w:tcW w:w="567" w:type="dxa"/>
            <w:shd w:val="clear" w:color="auto" w:fill="auto"/>
            <w:noWrap/>
            <w:textDirection w:val="btLr"/>
            <w:vAlign w:val="bottom"/>
            <w:hideMark/>
          </w:tcPr>
          <w:p w14:paraId="521349BC" w14:textId="77777777" w:rsidR="00A2055B" w:rsidRPr="004F1AEF" w:rsidRDefault="00A2055B" w:rsidP="00460A42">
            <w:pPr>
              <w:spacing w:after="0" w:line="240" w:lineRule="auto"/>
              <w:ind w:left="113" w:right="113"/>
              <w:jc w:val="center"/>
              <w:rPr>
                <w:rFonts w:ascii="Times New Roman" w:eastAsia="Times New Roman" w:hAnsi="Times New Roman" w:cs="Times New Roman"/>
                <w:b/>
                <w:bCs/>
                <w:color w:val="000000"/>
                <w:lang w:eastAsia="en-IN" w:bidi="hi-IN"/>
              </w:rPr>
            </w:pPr>
            <w:r w:rsidRPr="004F1AEF">
              <w:rPr>
                <w:rFonts w:ascii="Times New Roman" w:eastAsia="Times New Roman" w:hAnsi="Times New Roman" w:cs="Times New Roman"/>
                <w:b/>
                <w:bCs/>
                <w:color w:val="000000"/>
                <w:lang w:eastAsia="en-IN" w:bidi="hi-IN"/>
              </w:rPr>
              <w:t>azithromycin</w:t>
            </w:r>
          </w:p>
        </w:tc>
        <w:tc>
          <w:tcPr>
            <w:tcW w:w="992" w:type="dxa"/>
            <w:shd w:val="clear" w:color="auto" w:fill="auto"/>
            <w:noWrap/>
            <w:textDirection w:val="btLr"/>
            <w:vAlign w:val="bottom"/>
            <w:hideMark/>
          </w:tcPr>
          <w:p w14:paraId="4900A0F1" w14:textId="77777777" w:rsidR="00A2055B" w:rsidRPr="004F1AEF" w:rsidRDefault="00A2055B" w:rsidP="004F2C8F">
            <w:pPr>
              <w:spacing w:after="0" w:line="240" w:lineRule="auto"/>
              <w:ind w:left="113" w:right="113"/>
              <w:jc w:val="center"/>
              <w:rPr>
                <w:rFonts w:ascii="Times New Roman" w:eastAsia="Times New Roman" w:hAnsi="Times New Roman" w:cs="Times New Roman"/>
                <w:b/>
                <w:bCs/>
                <w:color w:val="000000"/>
                <w:lang w:eastAsia="en-IN" w:bidi="hi-IN"/>
              </w:rPr>
            </w:pPr>
            <w:r>
              <w:rPr>
                <w:rFonts w:ascii="Times New Roman" w:eastAsia="Times New Roman" w:hAnsi="Times New Roman" w:cs="Times New Roman"/>
                <w:b/>
                <w:bCs/>
                <w:color w:val="000000"/>
                <w:lang w:eastAsia="en-IN" w:bidi="hi-IN"/>
              </w:rPr>
              <w:t>ST (</w:t>
            </w:r>
            <w:r w:rsidRPr="004F1AEF">
              <w:rPr>
                <w:rFonts w:ascii="Times New Roman" w:eastAsia="Times New Roman" w:hAnsi="Times New Roman" w:cs="Times New Roman"/>
                <w:b/>
                <w:bCs/>
                <w:color w:val="000000"/>
                <w:lang w:eastAsia="en-IN" w:bidi="hi-IN"/>
              </w:rPr>
              <w:t>MLST</w:t>
            </w:r>
            <w:r>
              <w:rPr>
                <w:rFonts w:ascii="Times New Roman" w:eastAsia="Times New Roman" w:hAnsi="Times New Roman" w:cs="Times New Roman"/>
                <w:b/>
                <w:bCs/>
                <w:color w:val="000000"/>
                <w:lang w:eastAsia="en-IN" w:bidi="hi-IN"/>
              </w:rPr>
              <w:t>)</w:t>
            </w:r>
          </w:p>
        </w:tc>
        <w:tc>
          <w:tcPr>
            <w:tcW w:w="992" w:type="dxa"/>
            <w:textDirection w:val="btLr"/>
          </w:tcPr>
          <w:p w14:paraId="382B09C1" w14:textId="77777777" w:rsidR="00A2055B" w:rsidRPr="00646816" w:rsidRDefault="00A2055B" w:rsidP="004F2C8F">
            <w:pPr>
              <w:spacing w:after="0" w:line="240" w:lineRule="auto"/>
              <w:ind w:left="113" w:right="113"/>
              <w:jc w:val="center"/>
              <w:rPr>
                <w:rFonts w:ascii="Times New Roman" w:eastAsia="Times New Roman" w:hAnsi="Times New Roman" w:cs="Times New Roman"/>
                <w:b/>
                <w:bCs/>
                <w:lang w:eastAsia="en-IN" w:bidi="hi-IN"/>
              </w:rPr>
            </w:pPr>
            <w:r w:rsidRPr="00646816">
              <w:rPr>
                <w:rFonts w:ascii="Times New Roman" w:eastAsia="Times New Roman" w:hAnsi="Times New Roman" w:cs="Times New Roman"/>
                <w:b/>
                <w:bCs/>
                <w:lang w:eastAsia="en-IN" w:bidi="hi-IN"/>
              </w:rPr>
              <w:t>Cluster in the phylogeny</w:t>
            </w:r>
          </w:p>
        </w:tc>
      </w:tr>
      <w:tr w:rsidR="00995327" w:rsidRPr="004F1AEF" w14:paraId="0AAF99F8" w14:textId="77777777" w:rsidTr="00646816">
        <w:trPr>
          <w:trHeight w:val="288"/>
        </w:trPr>
        <w:tc>
          <w:tcPr>
            <w:tcW w:w="708" w:type="dxa"/>
            <w:shd w:val="clear" w:color="auto" w:fill="auto"/>
            <w:noWrap/>
            <w:vAlign w:val="bottom"/>
          </w:tcPr>
          <w:p w14:paraId="417B764A" w14:textId="77777777" w:rsidR="00995327" w:rsidRPr="004F1AEF" w:rsidRDefault="00995327" w:rsidP="00995327">
            <w:pPr>
              <w:spacing w:after="0" w:line="240" w:lineRule="auto"/>
              <w:jc w:val="center"/>
              <w:rPr>
                <w:rFonts w:ascii="Times New Roman" w:eastAsia="Times New Roman" w:hAnsi="Times New Roman" w:cs="Times New Roman"/>
                <w:color w:val="000000"/>
                <w:vertAlign w:val="superscript"/>
                <w:lang w:eastAsia="en-IN" w:bidi="hi-IN"/>
              </w:rPr>
            </w:pPr>
            <w:r w:rsidRPr="004F1AEF">
              <w:rPr>
                <w:rFonts w:ascii="Times New Roman" w:eastAsia="Times New Roman" w:hAnsi="Times New Roman" w:cs="Times New Roman"/>
                <w:color w:val="000000"/>
                <w:lang w:eastAsia="en-IN" w:bidi="hi-IN"/>
              </w:rPr>
              <w:t>12672</w:t>
            </w:r>
            <w:r w:rsidRPr="004F1AEF">
              <w:rPr>
                <w:rFonts w:ascii="Times New Roman" w:eastAsia="Times New Roman" w:hAnsi="Times New Roman" w:cs="Times New Roman"/>
                <w:color w:val="000000"/>
                <w:vertAlign w:val="superscript"/>
                <w:lang w:eastAsia="en-IN" w:bidi="hi-IN"/>
              </w:rPr>
              <w:t>*</w:t>
            </w:r>
          </w:p>
        </w:tc>
        <w:tc>
          <w:tcPr>
            <w:tcW w:w="2128" w:type="dxa"/>
            <w:shd w:val="clear" w:color="auto" w:fill="auto"/>
            <w:noWrap/>
            <w:vAlign w:val="bottom"/>
          </w:tcPr>
          <w:p w14:paraId="3875CBA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053442</w:t>
            </w:r>
          </w:p>
        </w:tc>
        <w:tc>
          <w:tcPr>
            <w:tcW w:w="992" w:type="dxa"/>
            <w:shd w:val="clear" w:color="auto" w:fill="auto"/>
            <w:noWrap/>
            <w:vAlign w:val="bottom"/>
          </w:tcPr>
          <w:p w14:paraId="1A12862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China</w:t>
            </w:r>
          </w:p>
        </w:tc>
        <w:tc>
          <w:tcPr>
            <w:tcW w:w="567" w:type="dxa"/>
            <w:shd w:val="clear" w:color="auto" w:fill="auto"/>
            <w:noWrap/>
            <w:vAlign w:val="bottom"/>
          </w:tcPr>
          <w:p w14:paraId="53B27B9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tcPr>
          <w:p w14:paraId="013CF4E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tcPr>
          <w:p w14:paraId="1A8C049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tcPr>
          <w:p w14:paraId="08997B1D"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tcPr>
          <w:p w14:paraId="0314CD7C"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tcPr>
          <w:p w14:paraId="501BC3E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tcPr>
          <w:p w14:paraId="54368F4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1899</w:t>
            </w:r>
          </w:p>
        </w:tc>
        <w:tc>
          <w:tcPr>
            <w:tcW w:w="992" w:type="dxa"/>
            <w:vAlign w:val="center"/>
          </w:tcPr>
          <w:p w14:paraId="4C238B9B"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 </w:t>
            </w:r>
          </w:p>
        </w:tc>
      </w:tr>
      <w:tr w:rsidR="00995327" w:rsidRPr="004F1AEF" w14:paraId="417667C5" w14:textId="77777777" w:rsidTr="00646816">
        <w:trPr>
          <w:trHeight w:val="288"/>
        </w:trPr>
        <w:tc>
          <w:tcPr>
            <w:tcW w:w="708" w:type="dxa"/>
            <w:shd w:val="clear" w:color="auto" w:fill="auto"/>
            <w:noWrap/>
            <w:vAlign w:val="bottom"/>
          </w:tcPr>
          <w:p w14:paraId="0DB27EB6" w14:textId="77777777" w:rsidR="00995327" w:rsidRPr="004F1AEF" w:rsidRDefault="00995327" w:rsidP="00995327">
            <w:pPr>
              <w:spacing w:after="0" w:line="240" w:lineRule="auto"/>
              <w:jc w:val="center"/>
              <w:rPr>
                <w:rFonts w:ascii="Times New Roman" w:eastAsia="Times New Roman" w:hAnsi="Times New Roman" w:cs="Times New Roman"/>
                <w:color w:val="000000"/>
                <w:vertAlign w:val="superscript"/>
                <w:lang w:eastAsia="en-IN" w:bidi="hi-IN"/>
              </w:rPr>
            </w:pPr>
            <w:r w:rsidRPr="004F1AEF">
              <w:rPr>
                <w:rFonts w:ascii="Times New Roman" w:eastAsia="Times New Roman" w:hAnsi="Times New Roman" w:cs="Times New Roman"/>
                <w:color w:val="000000"/>
                <w:lang w:eastAsia="en-IN" w:bidi="hi-IN"/>
              </w:rPr>
              <w:t>2855</w:t>
            </w:r>
            <w:r w:rsidRPr="004F1AEF">
              <w:rPr>
                <w:rFonts w:ascii="Times New Roman" w:eastAsia="Times New Roman" w:hAnsi="Times New Roman" w:cs="Times New Roman"/>
                <w:color w:val="000000"/>
                <w:vertAlign w:val="superscript"/>
                <w:lang w:eastAsia="en-IN" w:bidi="hi-IN"/>
              </w:rPr>
              <w:t>**</w:t>
            </w:r>
          </w:p>
        </w:tc>
        <w:tc>
          <w:tcPr>
            <w:tcW w:w="2128" w:type="dxa"/>
            <w:shd w:val="clear" w:color="auto" w:fill="auto"/>
            <w:noWrap/>
            <w:vAlign w:val="bottom"/>
          </w:tcPr>
          <w:p w14:paraId="13B3C7C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FA1090</w:t>
            </w:r>
          </w:p>
        </w:tc>
        <w:tc>
          <w:tcPr>
            <w:tcW w:w="992" w:type="dxa"/>
            <w:vMerge w:val="restart"/>
            <w:shd w:val="clear" w:color="auto" w:fill="auto"/>
            <w:noWrap/>
            <w:vAlign w:val="bottom"/>
          </w:tcPr>
          <w:p w14:paraId="73034DC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USA</w:t>
            </w:r>
          </w:p>
        </w:tc>
        <w:tc>
          <w:tcPr>
            <w:tcW w:w="567" w:type="dxa"/>
            <w:shd w:val="clear" w:color="auto" w:fill="auto"/>
            <w:noWrap/>
            <w:vAlign w:val="bottom"/>
          </w:tcPr>
          <w:p w14:paraId="60CC494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tcPr>
          <w:p w14:paraId="1824DFD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tcPr>
          <w:p w14:paraId="59AB54C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tcPr>
          <w:p w14:paraId="1CDF454F"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tcPr>
          <w:p w14:paraId="3C72AF55"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tcPr>
          <w:p w14:paraId="16BD1C3C"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tcPr>
          <w:p w14:paraId="6FF0E0C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4821</w:t>
            </w:r>
          </w:p>
        </w:tc>
        <w:tc>
          <w:tcPr>
            <w:tcW w:w="992" w:type="dxa"/>
            <w:vAlign w:val="center"/>
          </w:tcPr>
          <w:p w14:paraId="06ECB207"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VI</w:t>
            </w:r>
          </w:p>
        </w:tc>
      </w:tr>
      <w:tr w:rsidR="00995327" w:rsidRPr="004F1AEF" w14:paraId="0CFB0654" w14:textId="77777777" w:rsidTr="00646816">
        <w:trPr>
          <w:trHeight w:val="288"/>
        </w:trPr>
        <w:tc>
          <w:tcPr>
            <w:tcW w:w="708" w:type="dxa"/>
            <w:shd w:val="clear" w:color="auto" w:fill="auto"/>
            <w:noWrap/>
            <w:vAlign w:val="bottom"/>
            <w:hideMark/>
          </w:tcPr>
          <w:p w14:paraId="7677D75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27394</w:t>
            </w:r>
          </w:p>
        </w:tc>
        <w:tc>
          <w:tcPr>
            <w:tcW w:w="2128" w:type="dxa"/>
            <w:shd w:val="clear" w:color="auto" w:fill="auto"/>
            <w:noWrap/>
            <w:vAlign w:val="bottom"/>
            <w:hideMark/>
          </w:tcPr>
          <w:p w14:paraId="6E8E131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GCGS0235</w:t>
            </w:r>
          </w:p>
        </w:tc>
        <w:tc>
          <w:tcPr>
            <w:tcW w:w="992" w:type="dxa"/>
            <w:vMerge/>
            <w:shd w:val="clear" w:color="auto" w:fill="auto"/>
            <w:noWrap/>
            <w:vAlign w:val="bottom"/>
            <w:hideMark/>
          </w:tcPr>
          <w:p w14:paraId="5B7ECFB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FFFF00" w:fill="FFFF00"/>
            <w:noWrap/>
            <w:vAlign w:val="bottom"/>
            <w:hideMark/>
          </w:tcPr>
          <w:p w14:paraId="2AF282A8"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2</w:t>
            </w:r>
          </w:p>
        </w:tc>
        <w:tc>
          <w:tcPr>
            <w:tcW w:w="850" w:type="dxa"/>
            <w:shd w:val="clear" w:color="auto" w:fill="auto"/>
            <w:noWrap/>
            <w:vAlign w:val="bottom"/>
            <w:hideMark/>
          </w:tcPr>
          <w:p w14:paraId="348B3A3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0.06</w:t>
            </w:r>
          </w:p>
        </w:tc>
        <w:tc>
          <w:tcPr>
            <w:tcW w:w="709" w:type="dxa"/>
            <w:shd w:val="clear" w:color="FFFF00" w:fill="FFFF00"/>
            <w:noWrap/>
            <w:vAlign w:val="bottom"/>
            <w:hideMark/>
          </w:tcPr>
          <w:p w14:paraId="5C44A831"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16</w:t>
            </w:r>
          </w:p>
        </w:tc>
        <w:tc>
          <w:tcPr>
            <w:tcW w:w="709" w:type="dxa"/>
            <w:shd w:val="clear" w:color="FFFF00" w:fill="FFFF00"/>
            <w:noWrap/>
            <w:vAlign w:val="bottom"/>
            <w:hideMark/>
          </w:tcPr>
          <w:p w14:paraId="50F54EB2"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4</w:t>
            </w:r>
          </w:p>
        </w:tc>
        <w:tc>
          <w:tcPr>
            <w:tcW w:w="709" w:type="dxa"/>
            <w:shd w:val="clear" w:color="auto" w:fill="auto"/>
            <w:noWrap/>
            <w:vAlign w:val="bottom"/>
            <w:hideMark/>
          </w:tcPr>
          <w:p w14:paraId="6DD8D5E8"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0.25</w:t>
            </w:r>
          </w:p>
        </w:tc>
        <w:tc>
          <w:tcPr>
            <w:tcW w:w="567" w:type="dxa"/>
            <w:shd w:val="clear" w:color="auto" w:fill="auto"/>
            <w:noWrap/>
            <w:vAlign w:val="bottom"/>
            <w:hideMark/>
          </w:tcPr>
          <w:p w14:paraId="32931DE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0.25</w:t>
            </w:r>
          </w:p>
        </w:tc>
        <w:tc>
          <w:tcPr>
            <w:tcW w:w="992" w:type="dxa"/>
            <w:shd w:val="clear" w:color="auto" w:fill="auto"/>
            <w:noWrap/>
            <w:hideMark/>
          </w:tcPr>
          <w:p w14:paraId="50EF84E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1901</w:t>
            </w:r>
          </w:p>
        </w:tc>
        <w:tc>
          <w:tcPr>
            <w:tcW w:w="992" w:type="dxa"/>
            <w:vAlign w:val="center"/>
          </w:tcPr>
          <w:p w14:paraId="0FCB8005"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III</w:t>
            </w:r>
          </w:p>
        </w:tc>
      </w:tr>
      <w:tr w:rsidR="00995327" w:rsidRPr="004F1AEF" w14:paraId="691D4F04" w14:textId="77777777" w:rsidTr="00646816">
        <w:trPr>
          <w:trHeight w:val="288"/>
        </w:trPr>
        <w:tc>
          <w:tcPr>
            <w:tcW w:w="708" w:type="dxa"/>
            <w:shd w:val="clear" w:color="auto" w:fill="auto"/>
            <w:noWrap/>
            <w:vAlign w:val="bottom"/>
            <w:hideMark/>
          </w:tcPr>
          <w:p w14:paraId="152E751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27395</w:t>
            </w:r>
          </w:p>
        </w:tc>
        <w:tc>
          <w:tcPr>
            <w:tcW w:w="2128" w:type="dxa"/>
            <w:shd w:val="clear" w:color="auto" w:fill="auto"/>
            <w:noWrap/>
            <w:vAlign w:val="bottom"/>
            <w:hideMark/>
          </w:tcPr>
          <w:p w14:paraId="324E01F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GCGS0076</w:t>
            </w:r>
          </w:p>
        </w:tc>
        <w:tc>
          <w:tcPr>
            <w:tcW w:w="992" w:type="dxa"/>
            <w:vMerge/>
            <w:shd w:val="clear" w:color="auto" w:fill="auto"/>
            <w:noWrap/>
            <w:vAlign w:val="bottom"/>
            <w:hideMark/>
          </w:tcPr>
          <w:p w14:paraId="75AF2791"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FFFF66" w:fill="FFFF99"/>
            <w:noWrap/>
            <w:vAlign w:val="bottom"/>
            <w:hideMark/>
          </w:tcPr>
          <w:p w14:paraId="5B8DCBA7" w14:textId="77777777" w:rsidR="00995327" w:rsidRPr="004F1AEF" w:rsidRDefault="00995327" w:rsidP="00995327">
            <w:pPr>
              <w:spacing w:after="0" w:line="240" w:lineRule="auto"/>
              <w:jc w:val="center"/>
              <w:rPr>
                <w:rFonts w:ascii="Times New Roman" w:eastAsia="Times New Roman" w:hAnsi="Times New Roman" w:cs="Times New Roman"/>
                <w:color w:val="009933"/>
                <w:lang w:eastAsia="en-IN" w:bidi="hi-IN"/>
              </w:rPr>
            </w:pPr>
            <w:r w:rsidRPr="004F1AEF">
              <w:rPr>
                <w:rFonts w:ascii="Times New Roman" w:eastAsia="Times New Roman" w:hAnsi="Times New Roman" w:cs="Times New Roman"/>
                <w:color w:val="009933"/>
                <w:lang w:eastAsia="en-IN" w:bidi="hi-IN"/>
              </w:rPr>
              <w:t>1</w:t>
            </w:r>
          </w:p>
        </w:tc>
        <w:tc>
          <w:tcPr>
            <w:tcW w:w="850" w:type="dxa"/>
            <w:shd w:val="clear" w:color="auto" w:fill="auto"/>
            <w:noWrap/>
            <w:vAlign w:val="bottom"/>
            <w:hideMark/>
          </w:tcPr>
          <w:p w14:paraId="69CAA7B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0.008</w:t>
            </w:r>
          </w:p>
        </w:tc>
        <w:tc>
          <w:tcPr>
            <w:tcW w:w="709" w:type="dxa"/>
            <w:shd w:val="clear" w:color="FFFF00" w:fill="FFFF00"/>
            <w:noWrap/>
            <w:vAlign w:val="bottom"/>
            <w:hideMark/>
          </w:tcPr>
          <w:p w14:paraId="1E9241AD"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8</w:t>
            </w:r>
          </w:p>
        </w:tc>
        <w:tc>
          <w:tcPr>
            <w:tcW w:w="709" w:type="dxa"/>
            <w:shd w:val="clear" w:color="FFFF00" w:fill="FFFF00"/>
            <w:noWrap/>
            <w:vAlign w:val="bottom"/>
            <w:hideMark/>
          </w:tcPr>
          <w:p w14:paraId="6BEE43EA"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2</w:t>
            </w:r>
          </w:p>
        </w:tc>
        <w:tc>
          <w:tcPr>
            <w:tcW w:w="709" w:type="dxa"/>
            <w:shd w:val="clear" w:color="auto" w:fill="auto"/>
            <w:noWrap/>
            <w:vAlign w:val="bottom"/>
            <w:hideMark/>
          </w:tcPr>
          <w:p w14:paraId="2EB05F7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0.015</w:t>
            </w:r>
          </w:p>
        </w:tc>
        <w:tc>
          <w:tcPr>
            <w:tcW w:w="567" w:type="dxa"/>
            <w:shd w:val="clear" w:color="auto" w:fill="auto"/>
            <w:noWrap/>
            <w:vAlign w:val="bottom"/>
            <w:hideMark/>
          </w:tcPr>
          <w:p w14:paraId="3F4A609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0.25</w:t>
            </w:r>
          </w:p>
        </w:tc>
        <w:tc>
          <w:tcPr>
            <w:tcW w:w="992" w:type="dxa"/>
            <w:shd w:val="clear" w:color="auto" w:fill="auto"/>
            <w:noWrap/>
            <w:hideMark/>
          </w:tcPr>
          <w:p w14:paraId="236797CF"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1901</w:t>
            </w:r>
          </w:p>
        </w:tc>
        <w:tc>
          <w:tcPr>
            <w:tcW w:w="992" w:type="dxa"/>
            <w:vAlign w:val="center"/>
          </w:tcPr>
          <w:p w14:paraId="5837A0B6"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III</w:t>
            </w:r>
          </w:p>
        </w:tc>
      </w:tr>
      <w:tr w:rsidR="00995327" w:rsidRPr="004F1AEF" w14:paraId="3068856B" w14:textId="77777777" w:rsidTr="00646816">
        <w:trPr>
          <w:trHeight w:val="288"/>
        </w:trPr>
        <w:tc>
          <w:tcPr>
            <w:tcW w:w="708" w:type="dxa"/>
            <w:shd w:val="clear" w:color="auto" w:fill="auto"/>
            <w:noWrap/>
            <w:vAlign w:val="bottom"/>
            <w:hideMark/>
          </w:tcPr>
          <w:p w14:paraId="246D31A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27396</w:t>
            </w:r>
          </w:p>
        </w:tc>
        <w:tc>
          <w:tcPr>
            <w:tcW w:w="2128" w:type="dxa"/>
            <w:shd w:val="clear" w:color="auto" w:fill="auto"/>
            <w:noWrap/>
            <w:vAlign w:val="bottom"/>
            <w:hideMark/>
          </w:tcPr>
          <w:p w14:paraId="0C17C94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GCGS0149</w:t>
            </w:r>
          </w:p>
        </w:tc>
        <w:tc>
          <w:tcPr>
            <w:tcW w:w="992" w:type="dxa"/>
            <w:vMerge/>
            <w:shd w:val="clear" w:color="auto" w:fill="auto"/>
            <w:noWrap/>
            <w:vAlign w:val="bottom"/>
            <w:hideMark/>
          </w:tcPr>
          <w:p w14:paraId="0790DC2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FFFF66" w:fill="FFFF99"/>
            <w:noWrap/>
            <w:vAlign w:val="bottom"/>
            <w:hideMark/>
          </w:tcPr>
          <w:p w14:paraId="5B5A31E2" w14:textId="77777777" w:rsidR="00995327" w:rsidRPr="004F1AEF" w:rsidRDefault="00995327" w:rsidP="00995327">
            <w:pPr>
              <w:spacing w:after="0" w:line="240" w:lineRule="auto"/>
              <w:jc w:val="center"/>
              <w:rPr>
                <w:rFonts w:ascii="Times New Roman" w:eastAsia="Times New Roman" w:hAnsi="Times New Roman" w:cs="Times New Roman"/>
                <w:color w:val="009933"/>
                <w:lang w:eastAsia="en-IN" w:bidi="hi-IN"/>
              </w:rPr>
            </w:pPr>
            <w:r w:rsidRPr="004F1AEF">
              <w:rPr>
                <w:rFonts w:ascii="Times New Roman" w:eastAsia="Times New Roman" w:hAnsi="Times New Roman" w:cs="Times New Roman"/>
                <w:color w:val="009933"/>
                <w:lang w:eastAsia="en-IN" w:bidi="hi-IN"/>
              </w:rPr>
              <w:t>1</w:t>
            </w:r>
          </w:p>
        </w:tc>
        <w:tc>
          <w:tcPr>
            <w:tcW w:w="850" w:type="dxa"/>
            <w:shd w:val="clear" w:color="auto" w:fill="auto"/>
            <w:noWrap/>
            <w:vAlign w:val="bottom"/>
            <w:hideMark/>
          </w:tcPr>
          <w:p w14:paraId="2E389F0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0.03</w:t>
            </w:r>
          </w:p>
        </w:tc>
        <w:tc>
          <w:tcPr>
            <w:tcW w:w="709" w:type="dxa"/>
            <w:shd w:val="clear" w:color="auto" w:fill="auto"/>
            <w:noWrap/>
            <w:vAlign w:val="bottom"/>
            <w:hideMark/>
          </w:tcPr>
          <w:p w14:paraId="4D39363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0.015</w:t>
            </w:r>
          </w:p>
        </w:tc>
        <w:tc>
          <w:tcPr>
            <w:tcW w:w="709" w:type="dxa"/>
            <w:shd w:val="clear" w:color="FFFF66" w:fill="FFFF99"/>
            <w:noWrap/>
            <w:vAlign w:val="bottom"/>
            <w:hideMark/>
          </w:tcPr>
          <w:p w14:paraId="26E1CD0D"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r w:rsidRPr="004F1AEF">
              <w:rPr>
                <w:rFonts w:ascii="Times New Roman" w:eastAsia="Times New Roman" w:hAnsi="Times New Roman" w:cs="Times New Roman"/>
                <w:color w:val="006600"/>
                <w:lang w:eastAsia="en-IN" w:bidi="hi-IN"/>
              </w:rPr>
              <w:t>1</w:t>
            </w:r>
          </w:p>
        </w:tc>
        <w:tc>
          <w:tcPr>
            <w:tcW w:w="709" w:type="dxa"/>
            <w:shd w:val="clear" w:color="auto" w:fill="auto"/>
            <w:noWrap/>
            <w:vAlign w:val="bottom"/>
            <w:hideMark/>
          </w:tcPr>
          <w:p w14:paraId="3F8422D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0.25</w:t>
            </w:r>
          </w:p>
        </w:tc>
        <w:tc>
          <w:tcPr>
            <w:tcW w:w="567" w:type="dxa"/>
            <w:shd w:val="clear" w:color="FFFF66" w:fill="FFFF99"/>
            <w:noWrap/>
            <w:vAlign w:val="bottom"/>
            <w:hideMark/>
          </w:tcPr>
          <w:p w14:paraId="4B3A92DD"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r w:rsidRPr="004F1AEF">
              <w:rPr>
                <w:rFonts w:ascii="Times New Roman" w:eastAsia="Times New Roman" w:hAnsi="Times New Roman" w:cs="Times New Roman"/>
                <w:color w:val="006600"/>
                <w:lang w:eastAsia="en-IN" w:bidi="hi-IN"/>
              </w:rPr>
              <w:t>0.5</w:t>
            </w:r>
          </w:p>
        </w:tc>
        <w:tc>
          <w:tcPr>
            <w:tcW w:w="992" w:type="dxa"/>
            <w:shd w:val="clear" w:color="auto" w:fill="auto"/>
            <w:noWrap/>
            <w:hideMark/>
          </w:tcPr>
          <w:p w14:paraId="2120F790"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r w:rsidRPr="004F1AEF">
              <w:rPr>
                <w:rFonts w:ascii="Times New Roman" w:hAnsi="Times New Roman" w:cs="Times New Roman"/>
              </w:rPr>
              <w:t>1580</w:t>
            </w:r>
          </w:p>
        </w:tc>
        <w:tc>
          <w:tcPr>
            <w:tcW w:w="992" w:type="dxa"/>
            <w:vAlign w:val="center"/>
          </w:tcPr>
          <w:p w14:paraId="08C60989"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III</w:t>
            </w:r>
          </w:p>
        </w:tc>
      </w:tr>
      <w:tr w:rsidR="00995327" w:rsidRPr="004F1AEF" w14:paraId="56F6E43F" w14:textId="77777777" w:rsidTr="00646816">
        <w:trPr>
          <w:trHeight w:val="288"/>
        </w:trPr>
        <w:tc>
          <w:tcPr>
            <w:tcW w:w="708" w:type="dxa"/>
            <w:shd w:val="clear" w:color="auto" w:fill="auto"/>
            <w:noWrap/>
            <w:vAlign w:val="bottom"/>
            <w:hideMark/>
          </w:tcPr>
          <w:p w14:paraId="34D319A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27397</w:t>
            </w:r>
          </w:p>
        </w:tc>
        <w:tc>
          <w:tcPr>
            <w:tcW w:w="2128" w:type="dxa"/>
            <w:shd w:val="clear" w:color="auto" w:fill="auto"/>
            <w:noWrap/>
            <w:vAlign w:val="bottom"/>
            <w:hideMark/>
          </w:tcPr>
          <w:p w14:paraId="218B4BC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GCGS0229</w:t>
            </w:r>
          </w:p>
        </w:tc>
        <w:tc>
          <w:tcPr>
            <w:tcW w:w="992" w:type="dxa"/>
            <w:vMerge/>
            <w:shd w:val="clear" w:color="auto" w:fill="auto"/>
            <w:noWrap/>
            <w:vAlign w:val="bottom"/>
            <w:hideMark/>
          </w:tcPr>
          <w:p w14:paraId="77E792D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FFFF00" w:fill="FFFF00"/>
            <w:noWrap/>
            <w:vAlign w:val="bottom"/>
            <w:hideMark/>
          </w:tcPr>
          <w:p w14:paraId="09F86799"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2</w:t>
            </w:r>
          </w:p>
        </w:tc>
        <w:tc>
          <w:tcPr>
            <w:tcW w:w="850" w:type="dxa"/>
            <w:shd w:val="clear" w:color="auto" w:fill="auto"/>
            <w:noWrap/>
            <w:vAlign w:val="bottom"/>
            <w:hideMark/>
          </w:tcPr>
          <w:p w14:paraId="19AAFBE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0.06</w:t>
            </w:r>
          </w:p>
        </w:tc>
        <w:tc>
          <w:tcPr>
            <w:tcW w:w="709" w:type="dxa"/>
            <w:shd w:val="clear" w:color="FFFF00" w:fill="FFFF00"/>
            <w:noWrap/>
            <w:vAlign w:val="bottom"/>
            <w:hideMark/>
          </w:tcPr>
          <w:p w14:paraId="4F8D890E"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16</w:t>
            </w:r>
          </w:p>
        </w:tc>
        <w:tc>
          <w:tcPr>
            <w:tcW w:w="709" w:type="dxa"/>
            <w:shd w:val="clear" w:color="FFFF00" w:fill="FFFF00"/>
            <w:noWrap/>
            <w:vAlign w:val="bottom"/>
            <w:hideMark/>
          </w:tcPr>
          <w:p w14:paraId="03CFBF46"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2</w:t>
            </w:r>
          </w:p>
        </w:tc>
        <w:tc>
          <w:tcPr>
            <w:tcW w:w="709" w:type="dxa"/>
            <w:shd w:val="clear" w:color="auto" w:fill="auto"/>
            <w:noWrap/>
            <w:vAlign w:val="bottom"/>
            <w:hideMark/>
          </w:tcPr>
          <w:p w14:paraId="53E98418"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0.25</w:t>
            </w:r>
          </w:p>
        </w:tc>
        <w:tc>
          <w:tcPr>
            <w:tcW w:w="567" w:type="dxa"/>
            <w:shd w:val="clear" w:color="FFFF66" w:fill="FFFF99"/>
            <w:noWrap/>
            <w:vAlign w:val="bottom"/>
            <w:hideMark/>
          </w:tcPr>
          <w:p w14:paraId="407D783E"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r w:rsidRPr="004F1AEF">
              <w:rPr>
                <w:rFonts w:ascii="Times New Roman" w:eastAsia="Times New Roman" w:hAnsi="Times New Roman" w:cs="Times New Roman"/>
                <w:color w:val="006600"/>
                <w:lang w:eastAsia="en-IN" w:bidi="hi-IN"/>
              </w:rPr>
              <w:t>0.5</w:t>
            </w:r>
          </w:p>
        </w:tc>
        <w:tc>
          <w:tcPr>
            <w:tcW w:w="992" w:type="dxa"/>
            <w:vMerge w:val="restart"/>
            <w:shd w:val="clear" w:color="auto" w:fill="auto"/>
            <w:noWrap/>
            <w:hideMark/>
          </w:tcPr>
          <w:p w14:paraId="287AAF1A"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r w:rsidRPr="004F1AEF">
              <w:rPr>
                <w:rFonts w:ascii="Times New Roman" w:hAnsi="Times New Roman" w:cs="Times New Roman"/>
              </w:rPr>
              <w:t>1901</w:t>
            </w:r>
          </w:p>
        </w:tc>
        <w:tc>
          <w:tcPr>
            <w:tcW w:w="992" w:type="dxa"/>
            <w:vAlign w:val="center"/>
          </w:tcPr>
          <w:p w14:paraId="059C445A"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III</w:t>
            </w:r>
          </w:p>
        </w:tc>
      </w:tr>
      <w:tr w:rsidR="00995327" w:rsidRPr="004F1AEF" w14:paraId="6FAE431A" w14:textId="77777777" w:rsidTr="00646816">
        <w:trPr>
          <w:trHeight w:val="288"/>
        </w:trPr>
        <w:tc>
          <w:tcPr>
            <w:tcW w:w="708" w:type="dxa"/>
            <w:shd w:val="clear" w:color="auto" w:fill="auto"/>
            <w:noWrap/>
            <w:vAlign w:val="bottom"/>
            <w:hideMark/>
          </w:tcPr>
          <w:p w14:paraId="589F1D8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27398</w:t>
            </w:r>
          </w:p>
        </w:tc>
        <w:tc>
          <w:tcPr>
            <w:tcW w:w="2128" w:type="dxa"/>
            <w:shd w:val="clear" w:color="auto" w:fill="auto"/>
            <w:noWrap/>
            <w:vAlign w:val="bottom"/>
            <w:hideMark/>
          </w:tcPr>
          <w:p w14:paraId="6B3C994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GCGS0139</w:t>
            </w:r>
          </w:p>
        </w:tc>
        <w:tc>
          <w:tcPr>
            <w:tcW w:w="992" w:type="dxa"/>
            <w:vMerge/>
            <w:shd w:val="clear" w:color="auto" w:fill="auto"/>
            <w:noWrap/>
            <w:vAlign w:val="bottom"/>
            <w:hideMark/>
          </w:tcPr>
          <w:p w14:paraId="0ED260AA"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FFFF00" w:fill="FFFF00"/>
            <w:noWrap/>
            <w:vAlign w:val="bottom"/>
            <w:hideMark/>
          </w:tcPr>
          <w:p w14:paraId="37D32210"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4</w:t>
            </w:r>
          </w:p>
        </w:tc>
        <w:tc>
          <w:tcPr>
            <w:tcW w:w="850" w:type="dxa"/>
            <w:shd w:val="clear" w:color="auto" w:fill="auto"/>
            <w:noWrap/>
            <w:vAlign w:val="bottom"/>
            <w:hideMark/>
          </w:tcPr>
          <w:p w14:paraId="39CEA48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0.125</w:t>
            </w:r>
          </w:p>
        </w:tc>
        <w:tc>
          <w:tcPr>
            <w:tcW w:w="709" w:type="dxa"/>
            <w:shd w:val="clear" w:color="FFFF00" w:fill="FFFF00"/>
            <w:noWrap/>
            <w:vAlign w:val="bottom"/>
            <w:hideMark/>
          </w:tcPr>
          <w:p w14:paraId="478A3A96"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32</w:t>
            </w:r>
          </w:p>
        </w:tc>
        <w:tc>
          <w:tcPr>
            <w:tcW w:w="709" w:type="dxa"/>
            <w:shd w:val="clear" w:color="FFFF00" w:fill="FFFF00"/>
            <w:noWrap/>
            <w:vAlign w:val="bottom"/>
            <w:hideMark/>
          </w:tcPr>
          <w:p w14:paraId="1CF67625"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4</w:t>
            </w:r>
          </w:p>
        </w:tc>
        <w:tc>
          <w:tcPr>
            <w:tcW w:w="709" w:type="dxa"/>
            <w:shd w:val="clear" w:color="auto" w:fill="auto"/>
            <w:noWrap/>
            <w:vAlign w:val="bottom"/>
            <w:hideMark/>
          </w:tcPr>
          <w:p w14:paraId="361F214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0.25</w:t>
            </w:r>
          </w:p>
        </w:tc>
        <w:tc>
          <w:tcPr>
            <w:tcW w:w="567" w:type="dxa"/>
            <w:shd w:val="clear" w:color="FFFF66" w:fill="FFFF99"/>
            <w:noWrap/>
            <w:vAlign w:val="bottom"/>
            <w:hideMark/>
          </w:tcPr>
          <w:p w14:paraId="634BED8A"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r w:rsidRPr="004F1AEF">
              <w:rPr>
                <w:rFonts w:ascii="Times New Roman" w:eastAsia="Times New Roman" w:hAnsi="Times New Roman" w:cs="Times New Roman"/>
                <w:color w:val="006600"/>
                <w:lang w:eastAsia="en-IN" w:bidi="hi-IN"/>
              </w:rPr>
              <w:t>1</w:t>
            </w:r>
          </w:p>
        </w:tc>
        <w:tc>
          <w:tcPr>
            <w:tcW w:w="992" w:type="dxa"/>
            <w:vMerge/>
            <w:shd w:val="clear" w:color="auto" w:fill="auto"/>
            <w:noWrap/>
            <w:hideMark/>
          </w:tcPr>
          <w:p w14:paraId="72E4BE0B"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p>
        </w:tc>
        <w:tc>
          <w:tcPr>
            <w:tcW w:w="992" w:type="dxa"/>
            <w:vAlign w:val="center"/>
          </w:tcPr>
          <w:p w14:paraId="4C5B8FF3" w14:textId="77777777" w:rsidR="00995327" w:rsidRPr="00646816" w:rsidRDefault="00995327" w:rsidP="00995327">
            <w:pPr>
              <w:spacing w:after="0" w:line="240" w:lineRule="auto"/>
              <w:jc w:val="center"/>
              <w:rPr>
                <w:rFonts w:ascii="Times New Roman" w:eastAsia="Times New Roman" w:hAnsi="Times New Roman" w:cs="Times New Roman"/>
                <w:lang w:eastAsia="en-IN" w:bidi="hi-IN"/>
              </w:rPr>
            </w:pPr>
            <w:r w:rsidRPr="00646816">
              <w:rPr>
                <w:rFonts w:ascii="Times New Roman" w:hAnsi="Times New Roman" w:cs="Times New Roman"/>
              </w:rPr>
              <w:t>III</w:t>
            </w:r>
          </w:p>
        </w:tc>
      </w:tr>
      <w:tr w:rsidR="00995327" w:rsidRPr="004F1AEF" w14:paraId="451C85ED" w14:textId="77777777" w:rsidTr="00646816">
        <w:trPr>
          <w:trHeight w:val="288"/>
        </w:trPr>
        <w:tc>
          <w:tcPr>
            <w:tcW w:w="708" w:type="dxa"/>
            <w:shd w:val="clear" w:color="auto" w:fill="auto"/>
            <w:noWrap/>
            <w:vAlign w:val="bottom"/>
            <w:hideMark/>
          </w:tcPr>
          <w:p w14:paraId="0B5136E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27399</w:t>
            </w:r>
          </w:p>
        </w:tc>
        <w:tc>
          <w:tcPr>
            <w:tcW w:w="2128" w:type="dxa"/>
            <w:shd w:val="clear" w:color="auto" w:fill="auto"/>
            <w:noWrap/>
            <w:vAlign w:val="bottom"/>
            <w:hideMark/>
          </w:tcPr>
          <w:p w14:paraId="45B3281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GCGS0185</w:t>
            </w:r>
          </w:p>
        </w:tc>
        <w:tc>
          <w:tcPr>
            <w:tcW w:w="992" w:type="dxa"/>
            <w:vMerge/>
            <w:shd w:val="clear" w:color="auto" w:fill="auto"/>
            <w:noWrap/>
            <w:vAlign w:val="bottom"/>
            <w:hideMark/>
          </w:tcPr>
          <w:p w14:paraId="05159F6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FFFF00" w:fill="FFFF00"/>
            <w:noWrap/>
            <w:vAlign w:val="bottom"/>
            <w:hideMark/>
          </w:tcPr>
          <w:p w14:paraId="298FCF03"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2</w:t>
            </w:r>
          </w:p>
        </w:tc>
        <w:tc>
          <w:tcPr>
            <w:tcW w:w="850" w:type="dxa"/>
            <w:shd w:val="clear" w:color="auto" w:fill="auto"/>
            <w:noWrap/>
            <w:vAlign w:val="bottom"/>
            <w:hideMark/>
          </w:tcPr>
          <w:p w14:paraId="0D057538"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0.06</w:t>
            </w:r>
          </w:p>
        </w:tc>
        <w:tc>
          <w:tcPr>
            <w:tcW w:w="709" w:type="dxa"/>
            <w:shd w:val="clear" w:color="FFFF00" w:fill="FFFF00"/>
            <w:noWrap/>
            <w:vAlign w:val="bottom"/>
            <w:hideMark/>
          </w:tcPr>
          <w:p w14:paraId="256E91A1"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16</w:t>
            </w:r>
          </w:p>
        </w:tc>
        <w:tc>
          <w:tcPr>
            <w:tcW w:w="709" w:type="dxa"/>
            <w:shd w:val="clear" w:color="FFFF00" w:fill="FFFF00"/>
            <w:noWrap/>
            <w:vAlign w:val="bottom"/>
            <w:hideMark/>
          </w:tcPr>
          <w:p w14:paraId="1DD58E61"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2</w:t>
            </w:r>
          </w:p>
        </w:tc>
        <w:tc>
          <w:tcPr>
            <w:tcW w:w="709" w:type="dxa"/>
            <w:shd w:val="clear" w:color="auto" w:fill="auto"/>
            <w:noWrap/>
            <w:vAlign w:val="bottom"/>
            <w:hideMark/>
          </w:tcPr>
          <w:p w14:paraId="24C3DE41"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0.25</w:t>
            </w:r>
          </w:p>
        </w:tc>
        <w:tc>
          <w:tcPr>
            <w:tcW w:w="567" w:type="dxa"/>
            <w:shd w:val="clear" w:color="auto" w:fill="auto"/>
            <w:noWrap/>
            <w:vAlign w:val="bottom"/>
            <w:hideMark/>
          </w:tcPr>
          <w:p w14:paraId="0932343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0.25</w:t>
            </w:r>
          </w:p>
        </w:tc>
        <w:tc>
          <w:tcPr>
            <w:tcW w:w="992" w:type="dxa"/>
            <w:vMerge/>
            <w:shd w:val="clear" w:color="auto" w:fill="auto"/>
            <w:noWrap/>
            <w:hideMark/>
          </w:tcPr>
          <w:p w14:paraId="660ACCB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Align w:val="center"/>
          </w:tcPr>
          <w:p w14:paraId="475C9066" w14:textId="77777777" w:rsidR="00995327" w:rsidRPr="00646816" w:rsidRDefault="00995327" w:rsidP="00995327">
            <w:pPr>
              <w:spacing w:after="0" w:line="240" w:lineRule="auto"/>
              <w:jc w:val="center"/>
              <w:rPr>
                <w:rFonts w:ascii="Times New Roman" w:eastAsia="Times New Roman" w:hAnsi="Times New Roman" w:cs="Times New Roman"/>
                <w:lang w:eastAsia="en-IN" w:bidi="hi-IN"/>
              </w:rPr>
            </w:pPr>
            <w:r w:rsidRPr="00646816">
              <w:rPr>
                <w:rFonts w:ascii="Times New Roman" w:hAnsi="Times New Roman" w:cs="Times New Roman"/>
              </w:rPr>
              <w:t>III</w:t>
            </w:r>
          </w:p>
        </w:tc>
      </w:tr>
      <w:tr w:rsidR="00995327" w:rsidRPr="004F1AEF" w14:paraId="2BEBF54A" w14:textId="77777777" w:rsidTr="00646816">
        <w:trPr>
          <w:trHeight w:val="288"/>
        </w:trPr>
        <w:tc>
          <w:tcPr>
            <w:tcW w:w="708" w:type="dxa"/>
            <w:shd w:val="clear" w:color="auto" w:fill="auto"/>
            <w:noWrap/>
            <w:vAlign w:val="bottom"/>
            <w:hideMark/>
          </w:tcPr>
          <w:p w14:paraId="724AAC0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27400</w:t>
            </w:r>
          </w:p>
        </w:tc>
        <w:tc>
          <w:tcPr>
            <w:tcW w:w="2128" w:type="dxa"/>
            <w:shd w:val="clear" w:color="auto" w:fill="auto"/>
            <w:noWrap/>
            <w:vAlign w:val="bottom"/>
            <w:hideMark/>
          </w:tcPr>
          <w:p w14:paraId="35B5E3E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GCGS0081</w:t>
            </w:r>
          </w:p>
        </w:tc>
        <w:tc>
          <w:tcPr>
            <w:tcW w:w="992" w:type="dxa"/>
            <w:vMerge/>
            <w:shd w:val="clear" w:color="auto" w:fill="auto"/>
            <w:noWrap/>
            <w:vAlign w:val="bottom"/>
            <w:hideMark/>
          </w:tcPr>
          <w:p w14:paraId="1DF4F5A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FFFF00" w:fill="FFFF00"/>
            <w:noWrap/>
            <w:vAlign w:val="bottom"/>
            <w:hideMark/>
          </w:tcPr>
          <w:p w14:paraId="5980CE40"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2</w:t>
            </w:r>
          </w:p>
        </w:tc>
        <w:tc>
          <w:tcPr>
            <w:tcW w:w="850" w:type="dxa"/>
            <w:shd w:val="clear" w:color="auto" w:fill="auto"/>
            <w:noWrap/>
            <w:vAlign w:val="bottom"/>
            <w:hideMark/>
          </w:tcPr>
          <w:p w14:paraId="3D754B2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0.06</w:t>
            </w:r>
          </w:p>
        </w:tc>
        <w:tc>
          <w:tcPr>
            <w:tcW w:w="709" w:type="dxa"/>
            <w:shd w:val="clear" w:color="FFFF00" w:fill="FFFF00"/>
            <w:noWrap/>
            <w:vAlign w:val="bottom"/>
            <w:hideMark/>
          </w:tcPr>
          <w:p w14:paraId="57D0480B"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16</w:t>
            </w:r>
          </w:p>
        </w:tc>
        <w:tc>
          <w:tcPr>
            <w:tcW w:w="709" w:type="dxa"/>
            <w:shd w:val="clear" w:color="FFFF66" w:fill="FFFF99"/>
            <w:noWrap/>
            <w:vAlign w:val="bottom"/>
            <w:hideMark/>
          </w:tcPr>
          <w:p w14:paraId="6C68AF07"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r w:rsidRPr="004F1AEF">
              <w:rPr>
                <w:rFonts w:ascii="Times New Roman" w:eastAsia="Times New Roman" w:hAnsi="Times New Roman" w:cs="Times New Roman"/>
                <w:color w:val="006600"/>
                <w:lang w:eastAsia="en-IN" w:bidi="hi-IN"/>
              </w:rPr>
              <w:t>1</w:t>
            </w:r>
          </w:p>
        </w:tc>
        <w:tc>
          <w:tcPr>
            <w:tcW w:w="709" w:type="dxa"/>
            <w:shd w:val="clear" w:color="auto" w:fill="auto"/>
            <w:noWrap/>
            <w:vAlign w:val="bottom"/>
            <w:hideMark/>
          </w:tcPr>
          <w:p w14:paraId="070F8201"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0.25</w:t>
            </w:r>
          </w:p>
        </w:tc>
        <w:tc>
          <w:tcPr>
            <w:tcW w:w="567" w:type="dxa"/>
            <w:shd w:val="clear" w:color="auto" w:fill="auto"/>
            <w:noWrap/>
            <w:vAlign w:val="bottom"/>
            <w:hideMark/>
          </w:tcPr>
          <w:p w14:paraId="78FB078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0.125</w:t>
            </w:r>
          </w:p>
        </w:tc>
        <w:tc>
          <w:tcPr>
            <w:tcW w:w="992" w:type="dxa"/>
            <w:vMerge/>
            <w:shd w:val="clear" w:color="auto" w:fill="auto"/>
            <w:noWrap/>
            <w:hideMark/>
          </w:tcPr>
          <w:p w14:paraId="515D85FC"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Align w:val="center"/>
          </w:tcPr>
          <w:p w14:paraId="0BEA05C4" w14:textId="77777777" w:rsidR="00995327" w:rsidRPr="00646816" w:rsidRDefault="00995327" w:rsidP="00995327">
            <w:pPr>
              <w:spacing w:after="0" w:line="240" w:lineRule="auto"/>
              <w:jc w:val="center"/>
              <w:rPr>
                <w:rFonts w:ascii="Times New Roman" w:eastAsia="Times New Roman" w:hAnsi="Times New Roman" w:cs="Times New Roman"/>
                <w:lang w:eastAsia="en-IN" w:bidi="hi-IN"/>
              </w:rPr>
            </w:pPr>
            <w:r w:rsidRPr="00646816">
              <w:rPr>
                <w:rFonts w:ascii="Times New Roman" w:hAnsi="Times New Roman" w:cs="Times New Roman"/>
              </w:rPr>
              <w:t>III</w:t>
            </w:r>
          </w:p>
        </w:tc>
      </w:tr>
      <w:tr w:rsidR="00995327" w:rsidRPr="004F1AEF" w14:paraId="2D43903A" w14:textId="77777777" w:rsidTr="00646816">
        <w:trPr>
          <w:trHeight w:val="288"/>
        </w:trPr>
        <w:tc>
          <w:tcPr>
            <w:tcW w:w="708" w:type="dxa"/>
            <w:shd w:val="clear" w:color="auto" w:fill="auto"/>
            <w:noWrap/>
            <w:vAlign w:val="bottom"/>
            <w:hideMark/>
          </w:tcPr>
          <w:p w14:paraId="162DDD7E"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27401</w:t>
            </w:r>
          </w:p>
        </w:tc>
        <w:tc>
          <w:tcPr>
            <w:tcW w:w="2128" w:type="dxa"/>
            <w:shd w:val="clear" w:color="auto" w:fill="auto"/>
            <w:noWrap/>
            <w:vAlign w:val="bottom"/>
            <w:hideMark/>
          </w:tcPr>
          <w:p w14:paraId="7896FAC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GCGS0077</w:t>
            </w:r>
          </w:p>
        </w:tc>
        <w:tc>
          <w:tcPr>
            <w:tcW w:w="992" w:type="dxa"/>
            <w:vMerge/>
            <w:shd w:val="clear" w:color="auto" w:fill="auto"/>
            <w:noWrap/>
            <w:vAlign w:val="bottom"/>
            <w:hideMark/>
          </w:tcPr>
          <w:p w14:paraId="53203DA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FFFF00" w:fill="FFFF00"/>
            <w:noWrap/>
            <w:vAlign w:val="bottom"/>
            <w:hideMark/>
          </w:tcPr>
          <w:p w14:paraId="16E9E58B"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4</w:t>
            </w:r>
          </w:p>
        </w:tc>
        <w:tc>
          <w:tcPr>
            <w:tcW w:w="850" w:type="dxa"/>
            <w:shd w:val="clear" w:color="auto" w:fill="auto"/>
            <w:noWrap/>
            <w:vAlign w:val="bottom"/>
            <w:hideMark/>
          </w:tcPr>
          <w:p w14:paraId="2617CFFA"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0.06</w:t>
            </w:r>
          </w:p>
        </w:tc>
        <w:tc>
          <w:tcPr>
            <w:tcW w:w="709" w:type="dxa"/>
            <w:shd w:val="clear" w:color="FFFF00" w:fill="FFFF00"/>
            <w:noWrap/>
            <w:vAlign w:val="bottom"/>
            <w:hideMark/>
          </w:tcPr>
          <w:p w14:paraId="7A92726C"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16</w:t>
            </w:r>
          </w:p>
        </w:tc>
        <w:tc>
          <w:tcPr>
            <w:tcW w:w="709" w:type="dxa"/>
            <w:shd w:val="clear" w:color="FFFF00" w:fill="FFFF00"/>
            <w:noWrap/>
            <w:vAlign w:val="bottom"/>
            <w:hideMark/>
          </w:tcPr>
          <w:p w14:paraId="5F3C99CF"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2</w:t>
            </w:r>
          </w:p>
        </w:tc>
        <w:tc>
          <w:tcPr>
            <w:tcW w:w="709" w:type="dxa"/>
            <w:shd w:val="clear" w:color="auto" w:fill="auto"/>
            <w:noWrap/>
            <w:vAlign w:val="bottom"/>
            <w:hideMark/>
          </w:tcPr>
          <w:p w14:paraId="32E58EB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0.25</w:t>
            </w:r>
          </w:p>
        </w:tc>
        <w:tc>
          <w:tcPr>
            <w:tcW w:w="567" w:type="dxa"/>
            <w:shd w:val="clear" w:color="FFFF66" w:fill="FFFF99"/>
            <w:noWrap/>
            <w:vAlign w:val="bottom"/>
            <w:hideMark/>
          </w:tcPr>
          <w:p w14:paraId="2BA0C744"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r w:rsidRPr="004F1AEF">
              <w:rPr>
                <w:rFonts w:ascii="Times New Roman" w:eastAsia="Times New Roman" w:hAnsi="Times New Roman" w:cs="Times New Roman"/>
                <w:color w:val="006600"/>
                <w:lang w:eastAsia="en-IN" w:bidi="hi-IN"/>
              </w:rPr>
              <w:t>1</w:t>
            </w:r>
          </w:p>
        </w:tc>
        <w:tc>
          <w:tcPr>
            <w:tcW w:w="992" w:type="dxa"/>
            <w:vMerge/>
            <w:shd w:val="clear" w:color="auto" w:fill="auto"/>
            <w:noWrap/>
            <w:hideMark/>
          </w:tcPr>
          <w:p w14:paraId="52094BCD"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p>
        </w:tc>
        <w:tc>
          <w:tcPr>
            <w:tcW w:w="992" w:type="dxa"/>
            <w:vAlign w:val="center"/>
          </w:tcPr>
          <w:p w14:paraId="49ADD7FB" w14:textId="77777777" w:rsidR="00995327" w:rsidRPr="00646816" w:rsidRDefault="00995327" w:rsidP="00995327">
            <w:pPr>
              <w:spacing w:after="0" w:line="240" w:lineRule="auto"/>
              <w:jc w:val="center"/>
              <w:rPr>
                <w:rFonts w:ascii="Times New Roman" w:eastAsia="Times New Roman" w:hAnsi="Times New Roman" w:cs="Times New Roman"/>
                <w:lang w:eastAsia="en-IN" w:bidi="hi-IN"/>
              </w:rPr>
            </w:pPr>
            <w:r w:rsidRPr="00646816">
              <w:rPr>
                <w:rFonts w:ascii="Times New Roman" w:hAnsi="Times New Roman" w:cs="Times New Roman"/>
              </w:rPr>
              <w:t>III</w:t>
            </w:r>
          </w:p>
        </w:tc>
      </w:tr>
      <w:tr w:rsidR="00995327" w:rsidRPr="004F1AEF" w14:paraId="1EBF6087" w14:textId="77777777" w:rsidTr="00646816">
        <w:trPr>
          <w:trHeight w:val="288"/>
        </w:trPr>
        <w:tc>
          <w:tcPr>
            <w:tcW w:w="708" w:type="dxa"/>
            <w:shd w:val="clear" w:color="auto" w:fill="auto"/>
            <w:noWrap/>
            <w:vAlign w:val="bottom"/>
            <w:hideMark/>
          </w:tcPr>
          <w:p w14:paraId="1400C4F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27402</w:t>
            </w:r>
          </w:p>
        </w:tc>
        <w:tc>
          <w:tcPr>
            <w:tcW w:w="2128" w:type="dxa"/>
            <w:shd w:val="clear" w:color="auto" w:fill="auto"/>
            <w:noWrap/>
            <w:vAlign w:val="bottom"/>
            <w:hideMark/>
          </w:tcPr>
          <w:p w14:paraId="7C90B43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GCGS0201</w:t>
            </w:r>
          </w:p>
        </w:tc>
        <w:tc>
          <w:tcPr>
            <w:tcW w:w="992" w:type="dxa"/>
            <w:vMerge/>
            <w:shd w:val="clear" w:color="auto" w:fill="auto"/>
            <w:noWrap/>
            <w:vAlign w:val="bottom"/>
            <w:hideMark/>
          </w:tcPr>
          <w:p w14:paraId="565E40DA"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FFFF66" w:fill="FFFF99"/>
            <w:noWrap/>
            <w:vAlign w:val="bottom"/>
            <w:hideMark/>
          </w:tcPr>
          <w:p w14:paraId="78EABEBD" w14:textId="77777777" w:rsidR="00995327" w:rsidRPr="004F1AEF" w:rsidRDefault="00995327" w:rsidP="00995327">
            <w:pPr>
              <w:spacing w:after="0" w:line="240" w:lineRule="auto"/>
              <w:jc w:val="center"/>
              <w:rPr>
                <w:rFonts w:ascii="Times New Roman" w:eastAsia="Times New Roman" w:hAnsi="Times New Roman" w:cs="Times New Roman"/>
                <w:color w:val="009933"/>
                <w:lang w:eastAsia="en-IN" w:bidi="hi-IN"/>
              </w:rPr>
            </w:pPr>
            <w:r w:rsidRPr="004F1AEF">
              <w:rPr>
                <w:rFonts w:ascii="Times New Roman" w:eastAsia="Times New Roman" w:hAnsi="Times New Roman" w:cs="Times New Roman"/>
                <w:color w:val="009933"/>
                <w:lang w:eastAsia="en-IN" w:bidi="hi-IN"/>
              </w:rPr>
              <w:t>1</w:t>
            </w:r>
          </w:p>
        </w:tc>
        <w:tc>
          <w:tcPr>
            <w:tcW w:w="850" w:type="dxa"/>
            <w:shd w:val="clear" w:color="auto" w:fill="auto"/>
            <w:noWrap/>
            <w:vAlign w:val="bottom"/>
            <w:hideMark/>
          </w:tcPr>
          <w:p w14:paraId="60A446CE"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0.063</w:t>
            </w:r>
          </w:p>
        </w:tc>
        <w:tc>
          <w:tcPr>
            <w:tcW w:w="709" w:type="dxa"/>
            <w:shd w:val="clear" w:color="auto" w:fill="auto"/>
            <w:noWrap/>
            <w:vAlign w:val="bottom"/>
            <w:hideMark/>
          </w:tcPr>
          <w:p w14:paraId="193D274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0.004</w:t>
            </w:r>
          </w:p>
        </w:tc>
        <w:tc>
          <w:tcPr>
            <w:tcW w:w="709" w:type="dxa"/>
            <w:shd w:val="clear" w:color="FFFF66" w:fill="FFFF99"/>
            <w:noWrap/>
            <w:vAlign w:val="bottom"/>
            <w:hideMark/>
          </w:tcPr>
          <w:p w14:paraId="5A188B7C"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r w:rsidRPr="004F1AEF">
              <w:rPr>
                <w:rFonts w:ascii="Times New Roman" w:eastAsia="Times New Roman" w:hAnsi="Times New Roman" w:cs="Times New Roman"/>
                <w:color w:val="006600"/>
                <w:lang w:eastAsia="en-IN" w:bidi="hi-IN"/>
              </w:rPr>
              <w:t>1</w:t>
            </w:r>
          </w:p>
        </w:tc>
        <w:tc>
          <w:tcPr>
            <w:tcW w:w="709" w:type="dxa"/>
            <w:shd w:val="clear" w:color="auto" w:fill="auto"/>
            <w:noWrap/>
            <w:vAlign w:val="bottom"/>
            <w:hideMark/>
          </w:tcPr>
          <w:p w14:paraId="7AABF2D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0.25</w:t>
            </w:r>
          </w:p>
        </w:tc>
        <w:tc>
          <w:tcPr>
            <w:tcW w:w="567" w:type="dxa"/>
            <w:shd w:val="clear" w:color="FFFF66" w:fill="FFFF99"/>
            <w:noWrap/>
            <w:vAlign w:val="bottom"/>
            <w:hideMark/>
          </w:tcPr>
          <w:p w14:paraId="318FA69A"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r w:rsidRPr="004F1AEF">
              <w:rPr>
                <w:rFonts w:ascii="Times New Roman" w:eastAsia="Times New Roman" w:hAnsi="Times New Roman" w:cs="Times New Roman"/>
                <w:color w:val="006600"/>
                <w:lang w:eastAsia="en-IN" w:bidi="hi-IN"/>
              </w:rPr>
              <w:t>0.5</w:t>
            </w:r>
          </w:p>
        </w:tc>
        <w:tc>
          <w:tcPr>
            <w:tcW w:w="992" w:type="dxa"/>
            <w:vMerge w:val="restart"/>
            <w:shd w:val="clear" w:color="auto" w:fill="auto"/>
            <w:noWrap/>
            <w:hideMark/>
          </w:tcPr>
          <w:p w14:paraId="6EF737E3"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r w:rsidRPr="004F1AEF">
              <w:rPr>
                <w:rFonts w:ascii="Times New Roman" w:hAnsi="Times New Roman" w:cs="Times New Roman"/>
              </w:rPr>
              <w:t>1580</w:t>
            </w:r>
          </w:p>
        </w:tc>
        <w:tc>
          <w:tcPr>
            <w:tcW w:w="992" w:type="dxa"/>
            <w:vAlign w:val="center"/>
          </w:tcPr>
          <w:p w14:paraId="1D27E66B"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III</w:t>
            </w:r>
          </w:p>
        </w:tc>
      </w:tr>
      <w:tr w:rsidR="00995327" w:rsidRPr="004F1AEF" w14:paraId="1738BFA5" w14:textId="77777777" w:rsidTr="00646816">
        <w:trPr>
          <w:trHeight w:val="288"/>
        </w:trPr>
        <w:tc>
          <w:tcPr>
            <w:tcW w:w="708" w:type="dxa"/>
            <w:shd w:val="clear" w:color="auto" w:fill="auto"/>
            <w:noWrap/>
            <w:vAlign w:val="bottom"/>
            <w:hideMark/>
          </w:tcPr>
          <w:p w14:paraId="2EE6E3BA"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27403</w:t>
            </w:r>
          </w:p>
        </w:tc>
        <w:tc>
          <w:tcPr>
            <w:tcW w:w="2128" w:type="dxa"/>
            <w:shd w:val="clear" w:color="auto" w:fill="auto"/>
            <w:noWrap/>
            <w:vAlign w:val="bottom"/>
            <w:hideMark/>
          </w:tcPr>
          <w:p w14:paraId="6ABB116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GCGS0213</w:t>
            </w:r>
          </w:p>
        </w:tc>
        <w:tc>
          <w:tcPr>
            <w:tcW w:w="992" w:type="dxa"/>
            <w:vMerge/>
            <w:shd w:val="clear" w:color="auto" w:fill="auto"/>
            <w:noWrap/>
            <w:vAlign w:val="bottom"/>
            <w:hideMark/>
          </w:tcPr>
          <w:p w14:paraId="2596F35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FFFF66" w:fill="FFFF99"/>
            <w:noWrap/>
            <w:vAlign w:val="bottom"/>
            <w:hideMark/>
          </w:tcPr>
          <w:p w14:paraId="2B02D595" w14:textId="77777777" w:rsidR="00995327" w:rsidRPr="004F1AEF" w:rsidRDefault="00995327" w:rsidP="00995327">
            <w:pPr>
              <w:spacing w:after="0" w:line="240" w:lineRule="auto"/>
              <w:jc w:val="center"/>
              <w:rPr>
                <w:rFonts w:ascii="Times New Roman" w:eastAsia="Times New Roman" w:hAnsi="Times New Roman" w:cs="Times New Roman"/>
                <w:color w:val="009933"/>
                <w:lang w:eastAsia="en-IN" w:bidi="hi-IN"/>
              </w:rPr>
            </w:pPr>
            <w:r w:rsidRPr="004F1AEF">
              <w:rPr>
                <w:rFonts w:ascii="Times New Roman" w:eastAsia="Times New Roman" w:hAnsi="Times New Roman" w:cs="Times New Roman"/>
                <w:color w:val="009933"/>
                <w:lang w:eastAsia="en-IN" w:bidi="hi-IN"/>
              </w:rPr>
              <w:t>1</w:t>
            </w:r>
          </w:p>
        </w:tc>
        <w:tc>
          <w:tcPr>
            <w:tcW w:w="850" w:type="dxa"/>
            <w:shd w:val="clear" w:color="auto" w:fill="auto"/>
            <w:noWrap/>
            <w:vAlign w:val="bottom"/>
            <w:hideMark/>
          </w:tcPr>
          <w:p w14:paraId="26C881B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0.063</w:t>
            </w:r>
          </w:p>
        </w:tc>
        <w:tc>
          <w:tcPr>
            <w:tcW w:w="709" w:type="dxa"/>
            <w:shd w:val="clear" w:color="auto" w:fill="auto"/>
            <w:noWrap/>
            <w:vAlign w:val="bottom"/>
            <w:hideMark/>
          </w:tcPr>
          <w:p w14:paraId="7524C8A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0.004</w:t>
            </w:r>
          </w:p>
        </w:tc>
        <w:tc>
          <w:tcPr>
            <w:tcW w:w="709" w:type="dxa"/>
            <w:shd w:val="clear" w:color="FFFF66" w:fill="FFFF99"/>
            <w:noWrap/>
            <w:vAlign w:val="bottom"/>
            <w:hideMark/>
          </w:tcPr>
          <w:p w14:paraId="1F32AEF3"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r w:rsidRPr="004F1AEF">
              <w:rPr>
                <w:rFonts w:ascii="Times New Roman" w:eastAsia="Times New Roman" w:hAnsi="Times New Roman" w:cs="Times New Roman"/>
                <w:color w:val="006600"/>
                <w:lang w:eastAsia="en-IN" w:bidi="hi-IN"/>
              </w:rPr>
              <w:t>0.5</w:t>
            </w:r>
          </w:p>
        </w:tc>
        <w:tc>
          <w:tcPr>
            <w:tcW w:w="709" w:type="dxa"/>
            <w:shd w:val="clear" w:color="FFFF00" w:fill="FFFF00"/>
            <w:noWrap/>
            <w:vAlign w:val="bottom"/>
            <w:hideMark/>
          </w:tcPr>
          <w:p w14:paraId="766E528D"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0.5</w:t>
            </w:r>
          </w:p>
        </w:tc>
        <w:tc>
          <w:tcPr>
            <w:tcW w:w="567" w:type="dxa"/>
            <w:shd w:val="clear" w:color="FFFF66" w:fill="FFFF99"/>
            <w:noWrap/>
            <w:vAlign w:val="bottom"/>
            <w:hideMark/>
          </w:tcPr>
          <w:p w14:paraId="0161E6DC"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r w:rsidRPr="004F1AEF">
              <w:rPr>
                <w:rFonts w:ascii="Times New Roman" w:eastAsia="Times New Roman" w:hAnsi="Times New Roman" w:cs="Times New Roman"/>
                <w:color w:val="006600"/>
                <w:lang w:eastAsia="en-IN" w:bidi="hi-IN"/>
              </w:rPr>
              <w:t>0.5</w:t>
            </w:r>
          </w:p>
        </w:tc>
        <w:tc>
          <w:tcPr>
            <w:tcW w:w="992" w:type="dxa"/>
            <w:vMerge/>
            <w:shd w:val="clear" w:color="auto" w:fill="auto"/>
            <w:noWrap/>
            <w:hideMark/>
          </w:tcPr>
          <w:p w14:paraId="23E22E4F"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p>
        </w:tc>
        <w:tc>
          <w:tcPr>
            <w:tcW w:w="992" w:type="dxa"/>
            <w:vAlign w:val="center"/>
          </w:tcPr>
          <w:p w14:paraId="371762DE" w14:textId="77777777" w:rsidR="00995327" w:rsidRPr="00646816" w:rsidRDefault="00995327" w:rsidP="00995327">
            <w:pPr>
              <w:spacing w:after="0" w:line="240" w:lineRule="auto"/>
              <w:jc w:val="center"/>
              <w:rPr>
                <w:rFonts w:ascii="Times New Roman" w:eastAsia="Times New Roman" w:hAnsi="Times New Roman" w:cs="Times New Roman"/>
                <w:lang w:eastAsia="en-IN" w:bidi="hi-IN"/>
              </w:rPr>
            </w:pPr>
            <w:r w:rsidRPr="00646816">
              <w:rPr>
                <w:rFonts w:ascii="Times New Roman" w:hAnsi="Times New Roman" w:cs="Times New Roman"/>
              </w:rPr>
              <w:t>III</w:t>
            </w:r>
          </w:p>
        </w:tc>
      </w:tr>
      <w:tr w:rsidR="00995327" w:rsidRPr="004F1AEF" w14:paraId="10EAC62B" w14:textId="77777777" w:rsidTr="00646816">
        <w:trPr>
          <w:trHeight w:val="288"/>
        </w:trPr>
        <w:tc>
          <w:tcPr>
            <w:tcW w:w="708" w:type="dxa"/>
            <w:shd w:val="clear" w:color="auto" w:fill="auto"/>
            <w:noWrap/>
            <w:vAlign w:val="bottom"/>
            <w:hideMark/>
          </w:tcPr>
          <w:p w14:paraId="771CE8C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31461</w:t>
            </w:r>
          </w:p>
        </w:tc>
        <w:tc>
          <w:tcPr>
            <w:tcW w:w="2128" w:type="dxa"/>
            <w:shd w:val="clear" w:color="auto" w:fill="auto"/>
            <w:noWrap/>
            <w:vAlign w:val="bottom"/>
            <w:hideMark/>
          </w:tcPr>
          <w:p w14:paraId="2B1AA08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WHO_O</w:t>
            </w:r>
          </w:p>
        </w:tc>
        <w:tc>
          <w:tcPr>
            <w:tcW w:w="992" w:type="dxa"/>
            <w:shd w:val="clear" w:color="auto" w:fill="auto"/>
            <w:noWrap/>
            <w:vAlign w:val="bottom"/>
            <w:hideMark/>
          </w:tcPr>
          <w:p w14:paraId="378C9E6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Canada</w:t>
            </w:r>
          </w:p>
        </w:tc>
        <w:tc>
          <w:tcPr>
            <w:tcW w:w="567" w:type="dxa"/>
            <w:shd w:val="clear" w:color="FFFF00" w:fill="FFFF00"/>
            <w:noWrap/>
            <w:vAlign w:val="bottom"/>
            <w:hideMark/>
          </w:tcPr>
          <w:p w14:paraId="28A69776"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32</w:t>
            </w:r>
          </w:p>
        </w:tc>
        <w:tc>
          <w:tcPr>
            <w:tcW w:w="850" w:type="dxa"/>
            <w:shd w:val="clear" w:color="auto" w:fill="auto"/>
            <w:noWrap/>
            <w:vAlign w:val="bottom"/>
            <w:hideMark/>
          </w:tcPr>
          <w:p w14:paraId="1A0D57D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0.032</w:t>
            </w:r>
          </w:p>
        </w:tc>
        <w:tc>
          <w:tcPr>
            <w:tcW w:w="709" w:type="dxa"/>
            <w:shd w:val="clear" w:color="auto" w:fill="auto"/>
            <w:noWrap/>
            <w:vAlign w:val="bottom"/>
            <w:hideMark/>
          </w:tcPr>
          <w:p w14:paraId="0CF0BCD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0.008</w:t>
            </w:r>
          </w:p>
        </w:tc>
        <w:tc>
          <w:tcPr>
            <w:tcW w:w="709" w:type="dxa"/>
            <w:shd w:val="clear" w:color="auto" w:fill="auto"/>
            <w:noWrap/>
            <w:vAlign w:val="bottom"/>
            <w:hideMark/>
          </w:tcPr>
          <w:p w14:paraId="0A8A1C4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709" w:type="dxa"/>
            <w:shd w:val="clear" w:color="auto" w:fill="auto"/>
            <w:noWrap/>
            <w:vAlign w:val="bottom"/>
            <w:hideMark/>
          </w:tcPr>
          <w:p w14:paraId="6F6B161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7A3B9C2A"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5BE2E46D"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1902</w:t>
            </w:r>
          </w:p>
        </w:tc>
        <w:tc>
          <w:tcPr>
            <w:tcW w:w="992" w:type="dxa"/>
            <w:vAlign w:val="center"/>
          </w:tcPr>
          <w:p w14:paraId="2A621C77"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VIII</w:t>
            </w:r>
          </w:p>
        </w:tc>
      </w:tr>
      <w:tr w:rsidR="00995327" w:rsidRPr="004F1AEF" w14:paraId="0975AACF" w14:textId="77777777" w:rsidTr="00646816">
        <w:trPr>
          <w:trHeight w:val="288"/>
        </w:trPr>
        <w:tc>
          <w:tcPr>
            <w:tcW w:w="708" w:type="dxa"/>
            <w:shd w:val="clear" w:color="auto" w:fill="auto"/>
            <w:noWrap/>
            <w:vAlign w:val="bottom"/>
            <w:hideMark/>
          </w:tcPr>
          <w:p w14:paraId="19C1174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31505</w:t>
            </w:r>
          </w:p>
        </w:tc>
        <w:tc>
          <w:tcPr>
            <w:tcW w:w="2128" w:type="dxa"/>
            <w:shd w:val="clear" w:color="auto" w:fill="auto"/>
            <w:noWrap/>
            <w:vAlign w:val="bottom"/>
            <w:hideMark/>
          </w:tcPr>
          <w:p w14:paraId="1FA7708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318/-10</w:t>
            </w:r>
          </w:p>
        </w:tc>
        <w:tc>
          <w:tcPr>
            <w:tcW w:w="992" w:type="dxa"/>
            <w:shd w:val="clear" w:color="auto" w:fill="auto"/>
            <w:noWrap/>
            <w:vAlign w:val="bottom"/>
            <w:hideMark/>
          </w:tcPr>
          <w:p w14:paraId="75942A6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France</w:t>
            </w:r>
          </w:p>
        </w:tc>
        <w:tc>
          <w:tcPr>
            <w:tcW w:w="567" w:type="dxa"/>
            <w:shd w:val="clear" w:color="FFFF66" w:fill="FFFF99"/>
            <w:noWrap/>
            <w:vAlign w:val="bottom"/>
            <w:hideMark/>
          </w:tcPr>
          <w:p w14:paraId="502AAE71" w14:textId="77777777" w:rsidR="00995327" w:rsidRPr="004F1AEF" w:rsidRDefault="00995327" w:rsidP="00995327">
            <w:pPr>
              <w:spacing w:after="0" w:line="240" w:lineRule="auto"/>
              <w:jc w:val="center"/>
              <w:rPr>
                <w:rFonts w:ascii="Times New Roman" w:eastAsia="Times New Roman" w:hAnsi="Times New Roman" w:cs="Times New Roman"/>
                <w:color w:val="009933"/>
                <w:lang w:eastAsia="en-IN" w:bidi="hi-IN"/>
              </w:rPr>
            </w:pPr>
            <w:r w:rsidRPr="004F1AEF">
              <w:rPr>
                <w:rFonts w:ascii="Times New Roman" w:eastAsia="Times New Roman" w:hAnsi="Times New Roman" w:cs="Times New Roman"/>
                <w:color w:val="009933"/>
                <w:lang w:eastAsia="en-IN" w:bidi="hi-IN"/>
              </w:rPr>
              <w:t>1</w:t>
            </w:r>
          </w:p>
        </w:tc>
        <w:tc>
          <w:tcPr>
            <w:tcW w:w="850" w:type="dxa"/>
            <w:shd w:val="clear" w:color="FFFF99" w:fill="FFFF66"/>
            <w:noWrap/>
            <w:vAlign w:val="bottom"/>
            <w:hideMark/>
          </w:tcPr>
          <w:p w14:paraId="107311C6"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2</w:t>
            </w:r>
          </w:p>
        </w:tc>
        <w:tc>
          <w:tcPr>
            <w:tcW w:w="709" w:type="dxa"/>
            <w:shd w:val="clear" w:color="FFFF00" w:fill="FFFF00"/>
            <w:noWrap/>
            <w:vAlign w:val="bottom"/>
            <w:hideMark/>
          </w:tcPr>
          <w:p w14:paraId="297DA1E9"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32</w:t>
            </w:r>
          </w:p>
        </w:tc>
        <w:tc>
          <w:tcPr>
            <w:tcW w:w="709" w:type="dxa"/>
            <w:shd w:val="clear" w:color="FFFF00" w:fill="FFFF00"/>
            <w:noWrap/>
            <w:vAlign w:val="bottom"/>
            <w:hideMark/>
          </w:tcPr>
          <w:p w14:paraId="53B93E56"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2</w:t>
            </w:r>
          </w:p>
        </w:tc>
        <w:tc>
          <w:tcPr>
            <w:tcW w:w="709" w:type="dxa"/>
            <w:shd w:val="clear" w:color="FFFF00" w:fill="FFFF00"/>
            <w:noWrap/>
            <w:vAlign w:val="bottom"/>
            <w:hideMark/>
          </w:tcPr>
          <w:p w14:paraId="04994928"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3</w:t>
            </w:r>
          </w:p>
        </w:tc>
        <w:tc>
          <w:tcPr>
            <w:tcW w:w="567" w:type="dxa"/>
            <w:shd w:val="clear" w:color="auto" w:fill="auto"/>
            <w:noWrap/>
            <w:vAlign w:val="bottom"/>
            <w:hideMark/>
          </w:tcPr>
          <w:p w14:paraId="079823D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0.38</w:t>
            </w:r>
          </w:p>
        </w:tc>
        <w:tc>
          <w:tcPr>
            <w:tcW w:w="992" w:type="dxa"/>
            <w:shd w:val="clear" w:color="auto" w:fill="auto"/>
            <w:noWrap/>
            <w:hideMark/>
          </w:tcPr>
          <w:p w14:paraId="72A33A8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1901</w:t>
            </w:r>
          </w:p>
        </w:tc>
        <w:tc>
          <w:tcPr>
            <w:tcW w:w="992" w:type="dxa"/>
            <w:vAlign w:val="center"/>
          </w:tcPr>
          <w:p w14:paraId="7B08536E"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III</w:t>
            </w:r>
          </w:p>
        </w:tc>
      </w:tr>
      <w:tr w:rsidR="00995327" w:rsidRPr="004F1AEF" w14:paraId="476938F6" w14:textId="77777777" w:rsidTr="00646816">
        <w:trPr>
          <w:trHeight w:val="288"/>
        </w:trPr>
        <w:tc>
          <w:tcPr>
            <w:tcW w:w="708" w:type="dxa"/>
            <w:shd w:val="clear" w:color="auto" w:fill="auto"/>
            <w:noWrap/>
            <w:vAlign w:val="bottom"/>
            <w:hideMark/>
          </w:tcPr>
          <w:p w14:paraId="022686D1"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31562</w:t>
            </w:r>
          </w:p>
        </w:tc>
        <w:tc>
          <w:tcPr>
            <w:tcW w:w="2128" w:type="dxa"/>
            <w:shd w:val="clear" w:color="auto" w:fill="auto"/>
            <w:noWrap/>
            <w:vAlign w:val="bottom"/>
            <w:hideMark/>
          </w:tcPr>
          <w:p w14:paraId="1B0EBB9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WHO_F</w:t>
            </w:r>
          </w:p>
        </w:tc>
        <w:tc>
          <w:tcPr>
            <w:tcW w:w="992" w:type="dxa"/>
            <w:shd w:val="clear" w:color="auto" w:fill="auto"/>
            <w:noWrap/>
            <w:vAlign w:val="bottom"/>
            <w:hideMark/>
          </w:tcPr>
          <w:p w14:paraId="1F3E99F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Canada</w:t>
            </w:r>
          </w:p>
        </w:tc>
        <w:tc>
          <w:tcPr>
            <w:tcW w:w="567" w:type="dxa"/>
            <w:shd w:val="clear" w:color="auto" w:fill="auto"/>
            <w:noWrap/>
            <w:vAlign w:val="bottom"/>
            <w:hideMark/>
          </w:tcPr>
          <w:p w14:paraId="3FA6A0D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0.032</w:t>
            </w:r>
          </w:p>
        </w:tc>
        <w:tc>
          <w:tcPr>
            <w:tcW w:w="850" w:type="dxa"/>
            <w:shd w:val="clear" w:color="auto" w:fill="auto"/>
            <w:noWrap/>
            <w:vAlign w:val="bottom"/>
            <w:hideMark/>
          </w:tcPr>
          <w:p w14:paraId="7674D30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0.002</w:t>
            </w:r>
          </w:p>
        </w:tc>
        <w:tc>
          <w:tcPr>
            <w:tcW w:w="709" w:type="dxa"/>
            <w:shd w:val="clear" w:color="auto" w:fill="auto"/>
            <w:noWrap/>
            <w:vAlign w:val="bottom"/>
            <w:hideMark/>
          </w:tcPr>
          <w:p w14:paraId="7ACFE67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0.004</w:t>
            </w:r>
          </w:p>
        </w:tc>
        <w:tc>
          <w:tcPr>
            <w:tcW w:w="709" w:type="dxa"/>
            <w:shd w:val="clear" w:color="auto" w:fill="auto"/>
            <w:noWrap/>
            <w:vAlign w:val="bottom"/>
            <w:hideMark/>
          </w:tcPr>
          <w:p w14:paraId="14C85A7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709" w:type="dxa"/>
            <w:shd w:val="clear" w:color="auto" w:fill="auto"/>
            <w:noWrap/>
            <w:vAlign w:val="bottom"/>
            <w:hideMark/>
          </w:tcPr>
          <w:p w14:paraId="6544345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0499D48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1C7A81A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10934</w:t>
            </w:r>
          </w:p>
        </w:tc>
        <w:tc>
          <w:tcPr>
            <w:tcW w:w="992" w:type="dxa"/>
            <w:vAlign w:val="center"/>
          </w:tcPr>
          <w:p w14:paraId="22CDACC1"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IV</w:t>
            </w:r>
          </w:p>
        </w:tc>
      </w:tr>
      <w:tr w:rsidR="00995327" w:rsidRPr="004F1AEF" w14:paraId="3E37CE6D" w14:textId="77777777" w:rsidTr="00646816">
        <w:trPr>
          <w:trHeight w:val="288"/>
        </w:trPr>
        <w:tc>
          <w:tcPr>
            <w:tcW w:w="708" w:type="dxa"/>
            <w:shd w:val="clear" w:color="auto" w:fill="auto"/>
            <w:noWrap/>
            <w:vAlign w:val="bottom"/>
            <w:hideMark/>
          </w:tcPr>
          <w:p w14:paraId="2ABB0ED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31566</w:t>
            </w:r>
          </w:p>
        </w:tc>
        <w:tc>
          <w:tcPr>
            <w:tcW w:w="2128" w:type="dxa"/>
            <w:shd w:val="clear" w:color="auto" w:fill="auto"/>
            <w:noWrap/>
            <w:vAlign w:val="bottom"/>
            <w:hideMark/>
          </w:tcPr>
          <w:p w14:paraId="6534D69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WHO_P</w:t>
            </w:r>
          </w:p>
        </w:tc>
        <w:tc>
          <w:tcPr>
            <w:tcW w:w="992" w:type="dxa"/>
            <w:shd w:val="clear" w:color="auto" w:fill="auto"/>
            <w:noWrap/>
            <w:vAlign w:val="bottom"/>
            <w:hideMark/>
          </w:tcPr>
          <w:p w14:paraId="37188D0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USA</w:t>
            </w:r>
          </w:p>
        </w:tc>
        <w:tc>
          <w:tcPr>
            <w:tcW w:w="567" w:type="dxa"/>
            <w:shd w:val="clear" w:color="FFFF66" w:fill="FFFF99"/>
            <w:noWrap/>
            <w:vAlign w:val="bottom"/>
            <w:hideMark/>
          </w:tcPr>
          <w:p w14:paraId="43E75E9F"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r w:rsidRPr="004F1AEF">
              <w:rPr>
                <w:rFonts w:ascii="Times New Roman" w:eastAsia="Times New Roman" w:hAnsi="Times New Roman" w:cs="Times New Roman"/>
                <w:color w:val="006600"/>
                <w:lang w:eastAsia="en-IN" w:bidi="hi-IN"/>
              </w:rPr>
              <w:t>0.25</w:t>
            </w:r>
          </w:p>
        </w:tc>
        <w:tc>
          <w:tcPr>
            <w:tcW w:w="850" w:type="dxa"/>
            <w:shd w:val="clear" w:color="auto" w:fill="auto"/>
            <w:noWrap/>
            <w:vAlign w:val="bottom"/>
            <w:hideMark/>
          </w:tcPr>
          <w:p w14:paraId="1E25D72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0.004</w:t>
            </w:r>
          </w:p>
        </w:tc>
        <w:tc>
          <w:tcPr>
            <w:tcW w:w="709" w:type="dxa"/>
            <w:shd w:val="clear" w:color="auto" w:fill="auto"/>
            <w:noWrap/>
            <w:vAlign w:val="bottom"/>
            <w:hideMark/>
          </w:tcPr>
          <w:p w14:paraId="2CBAA68A"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0.004</w:t>
            </w:r>
          </w:p>
        </w:tc>
        <w:tc>
          <w:tcPr>
            <w:tcW w:w="709" w:type="dxa"/>
            <w:shd w:val="clear" w:color="auto" w:fill="auto"/>
            <w:noWrap/>
            <w:vAlign w:val="bottom"/>
            <w:hideMark/>
          </w:tcPr>
          <w:p w14:paraId="0F93D3A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709" w:type="dxa"/>
            <w:shd w:val="clear" w:color="auto" w:fill="auto"/>
            <w:noWrap/>
            <w:vAlign w:val="bottom"/>
            <w:hideMark/>
          </w:tcPr>
          <w:p w14:paraId="352B672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5D208FC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45383B2D"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8127</w:t>
            </w:r>
          </w:p>
        </w:tc>
        <w:tc>
          <w:tcPr>
            <w:tcW w:w="992" w:type="dxa"/>
            <w:vAlign w:val="center"/>
          </w:tcPr>
          <w:p w14:paraId="1943198C"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III</w:t>
            </w:r>
          </w:p>
        </w:tc>
      </w:tr>
      <w:tr w:rsidR="00995327" w:rsidRPr="004F1AEF" w14:paraId="56BB8A23" w14:textId="77777777" w:rsidTr="00646816">
        <w:trPr>
          <w:trHeight w:val="288"/>
        </w:trPr>
        <w:tc>
          <w:tcPr>
            <w:tcW w:w="708" w:type="dxa"/>
            <w:shd w:val="clear" w:color="auto" w:fill="auto"/>
            <w:noWrap/>
            <w:vAlign w:val="bottom"/>
            <w:hideMark/>
          </w:tcPr>
          <w:p w14:paraId="7DF6F8C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31586</w:t>
            </w:r>
          </w:p>
        </w:tc>
        <w:tc>
          <w:tcPr>
            <w:tcW w:w="2128" w:type="dxa"/>
            <w:shd w:val="clear" w:color="auto" w:fill="auto"/>
            <w:noWrap/>
            <w:vAlign w:val="bottom"/>
            <w:hideMark/>
          </w:tcPr>
          <w:p w14:paraId="06B2A138"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989000380</w:t>
            </w:r>
          </w:p>
        </w:tc>
        <w:tc>
          <w:tcPr>
            <w:tcW w:w="992" w:type="dxa"/>
            <w:vMerge w:val="restart"/>
            <w:shd w:val="clear" w:color="auto" w:fill="auto"/>
            <w:noWrap/>
            <w:vAlign w:val="bottom"/>
            <w:hideMark/>
          </w:tcPr>
          <w:p w14:paraId="0DDF9A5E"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Russia</w:t>
            </w:r>
          </w:p>
        </w:tc>
        <w:tc>
          <w:tcPr>
            <w:tcW w:w="567" w:type="dxa"/>
            <w:shd w:val="clear" w:color="FFFF66" w:fill="FFFF99"/>
            <w:noWrap/>
            <w:vAlign w:val="bottom"/>
            <w:hideMark/>
          </w:tcPr>
          <w:p w14:paraId="5631C464"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r w:rsidRPr="004F1AEF">
              <w:rPr>
                <w:rFonts w:ascii="Times New Roman" w:eastAsia="Times New Roman" w:hAnsi="Times New Roman" w:cs="Times New Roman"/>
                <w:color w:val="006600"/>
                <w:lang w:eastAsia="en-IN" w:bidi="hi-IN"/>
              </w:rPr>
              <w:t>0.75</w:t>
            </w:r>
          </w:p>
        </w:tc>
        <w:tc>
          <w:tcPr>
            <w:tcW w:w="850" w:type="dxa"/>
            <w:shd w:val="clear" w:color="auto" w:fill="auto"/>
            <w:noWrap/>
            <w:vAlign w:val="bottom"/>
            <w:hideMark/>
          </w:tcPr>
          <w:p w14:paraId="4E480BAA"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0.004</w:t>
            </w:r>
          </w:p>
        </w:tc>
        <w:tc>
          <w:tcPr>
            <w:tcW w:w="709" w:type="dxa"/>
            <w:shd w:val="clear" w:color="auto" w:fill="auto"/>
            <w:noWrap/>
            <w:vAlign w:val="bottom"/>
            <w:hideMark/>
          </w:tcPr>
          <w:p w14:paraId="3CF462B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0.002</w:t>
            </w:r>
          </w:p>
        </w:tc>
        <w:tc>
          <w:tcPr>
            <w:tcW w:w="709" w:type="dxa"/>
            <w:shd w:val="clear" w:color="auto" w:fill="auto"/>
            <w:noWrap/>
            <w:vAlign w:val="bottom"/>
            <w:hideMark/>
          </w:tcPr>
          <w:p w14:paraId="067B8D7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709" w:type="dxa"/>
            <w:shd w:val="clear" w:color="auto" w:fill="auto"/>
            <w:noWrap/>
            <w:vAlign w:val="bottom"/>
            <w:hideMark/>
          </w:tcPr>
          <w:p w14:paraId="4CEE4A7F"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6CACBC2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39BC2CF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11188</w:t>
            </w:r>
          </w:p>
        </w:tc>
        <w:tc>
          <w:tcPr>
            <w:tcW w:w="992" w:type="dxa"/>
            <w:vAlign w:val="center"/>
          </w:tcPr>
          <w:p w14:paraId="0314F9B0"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III</w:t>
            </w:r>
          </w:p>
        </w:tc>
      </w:tr>
      <w:tr w:rsidR="00995327" w:rsidRPr="004F1AEF" w14:paraId="06B6D977" w14:textId="77777777" w:rsidTr="00646816">
        <w:trPr>
          <w:trHeight w:val="288"/>
        </w:trPr>
        <w:tc>
          <w:tcPr>
            <w:tcW w:w="708" w:type="dxa"/>
            <w:shd w:val="clear" w:color="auto" w:fill="auto"/>
            <w:noWrap/>
            <w:vAlign w:val="bottom"/>
            <w:hideMark/>
          </w:tcPr>
          <w:p w14:paraId="73AF393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31587</w:t>
            </w:r>
          </w:p>
        </w:tc>
        <w:tc>
          <w:tcPr>
            <w:tcW w:w="2128" w:type="dxa"/>
            <w:shd w:val="clear" w:color="auto" w:fill="auto"/>
            <w:noWrap/>
            <w:vAlign w:val="bottom"/>
            <w:hideMark/>
          </w:tcPr>
          <w:p w14:paraId="2432849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989000257</w:t>
            </w:r>
          </w:p>
        </w:tc>
        <w:tc>
          <w:tcPr>
            <w:tcW w:w="992" w:type="dxa"/>
            <w:vMerge/>
            <w:shd w:val="clear" w:color="auto" w:fill="auto"/>
            <w:noWrap/>
            <w:vAlign w:val="bottom"/>
            <w:hideMark/>
          </w:tcPr>
          <w:p w14:paraId="411562B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FFFF66" w:fill="FFFF99"/>
            <w:noWrap/>
            <w:vAlign w:val="bottom"/>
            <w:hideMark/>
          </w:tcPr>
          <w:p w14:paraId="6C788907"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r w:rsidRPr="004F1AEF">
              <w:rPr>
                <w:rFonts w:ascii="Times New Roman" w:eastAsia="Times New Roman" w:hAnsi="Times New Roman" w:cs="Times New Roman"/>
                <w:color w:val="006600"/>
                <w:lang w:eastAsia="en-IN" w:bidi="hi-IN"/>
              </w:rPr>
              <w:t>0.125</w:t>
            </w:r>
          </w:p>
        </w:tc>
        <w:tc>
          <w:tcPr>
            <w:tcW w:w="850" w:type="dxa"/>
            <w:shd w:val="clear" w:color="auto" w:fill="auto"/>
            <w:noWrap/>
            <w:vAlign w:val="bottom"/>
            <w:hideMark/>
          </w:tcPr>
          <w:p w14:paraId="672DB22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0.002</w:t>
            </w:r>
          </w:p>
        </w:tc>
        <w:tc>
          <w:tcPr>
            <w:tcW w:w="709" w:type="dxa"/>
            <w:shd w:val="clear" w:color="auto" w:fill="auto"/>
            <w:noWrap/>
            <w:vAlign w:val="bottom"/>
            <w:hideMark/>
          </w:tcPr>
          <w:p w14:paraId="5F1754B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0.003</w:t>
            </w:r>
          </w:p>
        </w:tc>
        <w:tc>
          <w:tcPr>
            <w:tcW w:w="709" w:type="dxa"/>
            <w:shd w:val="clear" w:color="auto" w:fill="auto"/>
            <w:noWrap/>
            <w:vAlign w:val="bottom"/>
            <w:hideMark/>
          </w:tcPr>
          <w:p w14:paraId="1D1990DA"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709" w:type="dxa"/>
            <w:shd w:val="clear" w:color="auto" w:fill="auto"/>
            <w:noWrap/>
            <w:vAlign w:val="bottom"/>
            <w:hideMark/>
          </w:tcPr>
          <w:p w14:paraId="78D6C0A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61A9AF1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45AFF3D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9903</w:t>
            </w:r>
          </w:p>
        </w:tc>
        <w:tc>
          <w:tcPr>
            <w:tcW w:w="992" w:type="dxa"/>
            <w:vAlign w:val="center"/>
          </w:tcPr>
          <w:p w14:paraId="0A29F55E"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III</w:t>
            </w:r>
          </w:p>
        </w:tc>
      </w:tr>
      <w:tr w:rsidR="00995327" w:rsidRPr="004F1AEF" w14:paraId="5E756637" w14:textId="77777777" w:rsidTr="00646816">
        <w:trPr>
          <w:trHeight w:val="288"/>
        </w:trPr>
        <w:tc>
          <w:tcPr>
            <w:tcW w:w="708" w:type="dxa"/>
            <w:shd w:val="clear" w:color="auto" w:fill="auto"/>
            <w:noWrap/>
            <w:vAlign w:val="bottom"/>
            <w:hideMark/>
          </w:tcPr>
          <w:p w14:paraId="2FC15431"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31588</w:t>
            </w:r>
          </w:p>
        </w:tc>
        <w:tc>
          <w:tcPr>
            <w:tcW w:w="2128" w:type="dxa"/>
            <w:shd w:val="clear" w:color="auto" w:fill="auto"/>
            <w:noWrap/>
            <w:vAlign w:val="bottom"/>
            <w:hideMark/>
          </w:tcPr>
          <w:p w14:paraId="26C7AADA"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989000326</w:t>
            </w:r>
          </w:p>
        </w:tc>
        <w:tc>
          <w:tcPr>
            <w:tcW w:w="992" w:type="dxa"/>
            <w:vMerge/>
            <w:shd w:val="clear" w:color="auto" w:fill="auto"/>
            <w:noWrap/>
            <w:vAlign w:val="bottom"/>
            <w:hideMark/>
          </w:tcPr>
          <w:p w14:paraId="54F238D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6B7CAE6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0.016</w:t>
            </w:r>
          </w:p>
        </w:tc>
        <w:tc>
          <w:tcPr>
            <w:tcW w:w="850" w:type="dxa"/>
            <w:shd w:val="clear" w:color="auto" w:fill="auto"/>
            <w:noWrap/>
            <w:vAlign w:val="bottom"/>
            <w:hideMark/>
          </w:tcPr>
          <w:p w14:paraId="293ACA9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0.002</w:t>
            </w:r>
          </w:p>
        </w:tc>
        <w:tc>
          <w:tcPr>
            <w:tcW w:w="709" w:type="dxa"/>
            <w:shd w:val="clear" w:color="auto" w:fill="auto"/>
            <w:noWrap/>
            <w:vAlign w:val="bottom"/>
            <w:hideMark/>
          </w:tcPr>
          <w:p w14:paraId="4F7B707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0.002</w:t>
            </w:r>
          </w:p>
        </w:tc>
        <w:tc>
          <w:tcPr>
            <w:tcW w:w="709" w:type="dxa"/>
            <w:shd w:val="clear" w:color="auto" w:fill="auto"/>
            <w:noWrap/>
            <w:vAlign w:val="bottom"/>
            <w:hideMark/>
          </w:tcPr>
          <w:p w14:paraId="4D95EB4E"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709" w:type="dxa"/>
            <w:shd w:val="clear" w:color="auto" w:fill="auto"/>
            <w:noWrap/>
            <w:vAlign w:val="bottom"/>
            <w:hideMark/>
          </w:tcPr>
          <w:p w14:paraId="0B70EF0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068E6AF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20A91DA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1892</w:t>
            </w:r>
          </w:p>
        </w:tc>
        <w:tc>
          <w:tcPr>
            <w:tcW w:w="992" w:type="dxa"/>
            <w:vAlign w:val="center"/>
          </w:tcPr>
          <w:p w14:paraId="12E4614C"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IV</w:t>
            </w:r>
          </w:p>
        </w:tc>
      </w:tr>
      <w:tr w:rsidR="00995327" w:rsidRPr="004F1AEF" w14:paraId="22F4E674" w14:textId="77777777" w:rsidTr="00646816">
        <w:trPr>
          <w:trHeight w:val="288"/>
        </w:trPr>
        <w:tc>
          <w:tcPr>
            <w:tcW w:w="708" w:type="dxa"/>
            <w:shd w:val="clear" w:color="auto" w:fill="auto"/>
            <w:noWrap/>
            <w:vAlign w:val="bottom"/>
            <w:hideMark/>
          </w:tcPr>
          <w:p w14:paraId="58DF425E"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31596</w:t>
            </w:r>
          </w:p>
        </w:tc>
        <w:tc>
          <w:tcPr>
            <w:tcW w:w="2128" w:type="dxa"/>
            <w:shd w:val="clear" w:color="auto" w:fill="auto"/>
            <w:noWrap/>
            <w:vAlign w:val="bottom"/>
            <w:hideMark/>
          </w:tcPr>
          <w:p w14:paraId="0801E9B1"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05_590_246</w:t>
            </w:r>
          </w:p>
        </w:tc>
        <w:tc>
          <w:tcPr>
            <w:tcW w:w="992" w:type="dxa"/>
            <w:vMerge/>
            <w:shd w:val="clear" w:color="auto" w:fill="auto"/>
            <w:noWrap/>
            <w:vAlign w:val="bottom"/>
            <w:hideMark/>
          </w:tcPr>
          <w:p w14:paraId="4C6EE11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FFFF66" w:fill="FFFF99"/>
            <w:noWrap/>
            <w:vAlign w:val="bottom"/>
            <w:hideMark/>
          </w:tcPr>
          <w:p w14:paraId="54BE65F4"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r w:rsidRPr="004F1AEF">
              <w:rPr>
                <w:rFonts w:ascii="Times New Roman" w:eastAsia="Times New Roman" w:hAnsi="Times New Roman" w:cs="Times New Roman"/>
                <w:color w:val="006600"/>
                <w:lang w:eastAsia="en-IN" w:bidi="hi-IN"/>
              </w:rPr>
              <w:t>0.75</w:t>
            </w:r>
          </w:p>
        </w:tc>
        <w:tc>
          <w:tcPr>
            <w:tcW w:w="850" w:type="dxa"/>
            <w:shd w:val="clear" w:color="auto" w:fill="auto"/>
            <w:noWrap/>
            <w:vAlign w:val="bottom"/>
            <w:hideMark/>
          </w:tcPr>
          <w:p w14:paraId="275A34B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0.016</w:t>
            </w:r>
          </w:p>
        </w:tc>
        <w:tc>
          <w:tcPr>
            <w:tcW w:w="709" w:type="dxa"/>
            <w:shd w:val="clear" w:color="FFFF00" w:fill="FFFF00"/>
            <w:noWrap/>
            <w:vAlign w:val="bottom"/>
            <w:hideMark/>
          </w:tcPr>
          <w:p w14:paraId="4AA5C3C6"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6</w:t>
            </w:r>
          </w:p>
        </w:tc>
        <w:tc>
          <w:tcPr>
            <w:tcW w:w="709" w:type="dxa"/>
            <w:shd w:val="clear" w:color="FFFF66" w:fill="FFFF99"/>
            <w:noWrap/>
            <w:vAlign w:val="bottom"/>
            <w:hideMark/>
          </w:tcPr>
          <w:p w14:paraId="5454549A" w14:textId="77777777" w:rsidR="00995327" w:rsidRPr="004F1AEF" w:rsidRDefault="00995327" w:rsidP="00995327">
            <w:pPr>
              <w:spacing w:after="0" w:line="240" w:lineRule="auto"/>
              <w:jc w:val="center"/>
              <w:rPr>
                <w:rFonts w:ascii="Times New Roman" w:eastAsia="Times New Roman" w:hAnsi="Times New Roman" w:cs="Times New Roman"/>
                <w:color w:val="009933"/>
                <w:lang w:eastAsia="en-IN" w:bidi="hi-IN"/>
              </w:rPr>
            </w:pPr>
            <w:r w:rsidRPr="004F1AEF">
              <w:rPr>
                <w:rFonts w:ascii="Times New Roman" w:eastAsia="Times New Roman" w:hAnsi="Times New Roman" w:cs="Times New Roman"/>
                <w:color w:val="009933"/>
                <w:lang w:eastAsia="en-IN" w:bidi="hi-IN"/>
              </w:rPr>
              <w:t>1</w:t>
            </w:r>
          </w:p>
        </w:tc>
        <w:tc>
          <w:tcPr>
            <w:tcW w:w="709" w:type="dxa"/>
            <w:shd w:val="clear" w:color="auto" w:fill="auto"/>
            <w:noWrap/>
            <w:vAlign w:val="bottom"/>
            <w:hideMark/>
          </w:tcPr>
          <w:p w14:paraId="423E715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0.016</w:t>
            </w:r>
          </w:p>
        </w:tc>
        <w:tc>
          <w:tcPr>
            <w:tcW w:w="567" w:type="dxa"/>
            <w:shd w:val="clear" w:color="auto" w:fill="auto"/>
            <w:noWrap/>
            <w:vAlign w:val="bottom"/>
            <w:hideMark/>
          </w:tcPr>
          <w:p w14:paraId="708EBE7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0.125</w:t>
            </w:r>
          </w:p>
        </w:tc>
        <w:tc>
          <w:tcPr>
            <w:tcW w:w="992" w:type="dxa"/>
            <w:vMerge w:val="restart"/>
            <w:shd w:val="clear" w:color="auto" w:fill="auto"/>
            <w:noWrap/>
            <w:hideMark/>
          </w:tcPr>
          <w:p w14:paraId="2F2DCD59"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1901</w:t>
            </w:r>
          </w:p>
        </w:tc>
        <w:tc>
          <w:tcPr>
            <w:tcW w:w="992" w:type="dxa"/>
            <w:vAlign w:val="center"/>
          </w:tcPr>
          <w:p w14:paraId="0B2B9B63"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III</w:t>
            </w:r>
          </w:p>
        </w:tc>
      </w:tr>
      <w:tr w:rsidR="00995327" w:rsidRPr="004F1AEF" w14:paraId="4498974D" w14:textId="77777777" w:rsidTr="00646816">
        <w:trPr>
          <w:trHeight w:val="288"/>
        </w:trPr>
        <w:tc>
          <w:tcPr>
            <w:tcW w:w="708" w:type="dxa"/>
            <w:shd w:val="clear" w:color="auto" w:fill="auto"/>
            <w:noWrap/>
            <w:vAlign w:val="bottom"/>
            <w:hideMark/>
          </w:tcPr>
          <w:p w14:paraId="2839C08A"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lastRenderedPageBreak/>
              <w:t>31597</w:t>
            </w:r>
          </w:p>
        </w:tc>
        <w:tc>
          <w:tcPr>
            <w:tcW w:w="2128" w:type="dxa"/>
            <w:shd w:val="clear" w:color="auto" w:fill="auto"/>
            <w:noWrap/>
            <w:vAlign w:val="bottom"/>
            <w:hideMark/>
          </w:tcPr>
          <w:p w14:paraId="4A9C442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05_590_269</w:t>
            </w:r>
          </w:p>
        </w:tc>
        <w:tc>
          <w:tcPr>
            <w:tcW w:w="992" w:type="dxa"/>
            <w:vMerge/>
            <w:shd w:val="clear" w:color="auto" w:fill="auto"/>
            <w:noWrap/>
            <w:vAlign w:val="bottom"/>
            <w:hideMark/>
          </w:tcPr>
          <w:p w14:paraId="67EF53B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FFFF66" w:fill="FFFF99"/>
            <w:noWrap/>
            <w:vAlign w:val="bottom"/>
            <w:hideMark/>
          </w:tcPr>
          <w:p w14:paraId="636BCBF4"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r w:rsidRPr="004F1AEF">
              <w:rPr>
                <w:rFonts w:ascii="Times New Roman" w:eastAsia="Times New Roman" w:hAnsi="Times New Roman" w:cs="Times New Roman"/>
                <w:color w:val="006600"/>
                <w:lang w:eastAsia="en-IN" w:bidi="hi-IN"/>
              </w:rPr>
              <w:t>0.38</w:t>
            </w:r>
          </w:p>
        </w:tc>
        <w:tc>
          <w:tcPr>
            <w:tcW w:w="850" w:type="dxa"/>
            <w:shd w:val="clear" w:color="auto" w:fill="auto"/>
            <w:noWrap/>
            <w:vAlign w:val="bottom"/>
            <w:hideMark/>
          </w:tcPr>
          <w:p w14:paraId="397C312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0.008</w:t>
            </w:r>
          </w:p>
        </w:tc>
        <w:tc>
          <w:tcPr>
            <w:tcW w:w="709" w:type="dxa"/>
            <w:shd w:val="clear" w:color="FFFF00" w:fill="FFFF00"/>
            <w:noWrap/>
            <w:vAlign w:val="bottom"/>
            <w:hideMark/>
          </w:tcPr>
          <w:p w14:paraId="6C755829"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8</w:t>
            </w:r>
          </w:p>
        </w:tc>
        <w:tc>
          <w:tcPr>
            <w:tcW w:w="709" w:type="dxa"/>
            <w:shd w:val="clear" w:color="FFFF66" w:fill="FFFF99"/>
            <w:noWrap/>
            <w:vAlign w:val="bottom"/>
            <w:hideMark/>
          </w:tcPr>
          <w:p w14:paraId="6CC41E4B" w14:textId="77777777" w:rsidR="00995327" w:rsidRPr="004F1AEF" w:rsidRDefault="00995327" w:rsidP="00995327">
            <w:pPr>
              <w:spacing w:after="0" w:line="240" w:lineRule="auto"/>
              <w:jc w:val="center"/>
              <w:rPr>
                <w:rFonts w:ascii="Times New Roman" w:eastAsia="Times New Roman" w:hAnsi="Times New Roman" w:cs="Times New Roman"/>
                <w:color w:val="009933"/>
                <w:lang w:eastAsia="en-IN" w:bidi="hi-IN"/>
              </w:rPr>
            </w:pPr>
            <w:r w:rsidRPr="004F1AEF">
              <w:rPr>
                <w:rFonts w:ascii="Times New Roman" w:eastAsia="Times New Roman" w:hAnsi="Times New Roman" w:cs="Times New Roman"/>
                <w:color w:val="009933"/>
                <w:lang w:eastAsia="en-IN" w:bidi="hi-IN"/>
              </w:rPr>
              <w:t>1</w:t>
            </w:r>
          </w:p>
        </w:tc>
        <w:tc>
          <w:tcPr>
            <w:tcW w:w="709" w:type="dxa"/>
            <w:shd w:val="clear" w:color="auto" w:fill="auto"/>
            <w:noWrap/>
            <w:vAlign w:val="bottom"/>
            <w:hideMark/>
          </w:tcPr>
          <w:p w14:paraId="3ACB17C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0.016</w:t>
            </w:r>
          </w:p>
        </w:tc>
        <w:tc>
          <w:tcPr>
            <w:tcW w:w="567" w:type="dxa"/>
            <w:shd w:val="clear" w:color="auto" w:fill="auto"/>
            <w:noWrap/>
            <w:vAlign w:val="bottom"/>
            <w:hideMark/>
          </w:tcPr>
          <w:p w14:paraId="1C5B58B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0.125</w:t>
            </w:r>
          </w:p>
        </w:tc>
        <w:tc>
          <w:tcPr>
            <w:tcW w:w="992" w:type="dxa"/>
            <w:vMerge/>
            <w:shd w:val="clear" w:color="auto" w:fill="auto"/>
            <w:noWrap/>
            <w:hideMark/>
          </w:tcPr>
          <w:p w14:paraId="7766A21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Align w:val="center"/>
          </w:tcPr>
          <w:p w14:paraId="37654F1B" w14:textId="77777777" w:rsidR="00995327" w:rsidRPr="00646816" w:rsidRDefault="00995327" w:rsidP="00995327">
            <w:pPr>
              <w:spacing w:after="0" w:line="240" w:lineRule="auto"/>
              <w:jc w:val="center"/>
              <w:rPr>
                <w:rFonts w:ascii="Times New Roman" w:eastAsia="Times New Roman" w:hAnsi="Times New Roman" w:cs="Times New Roman"/>
                <w:lang w:eastAsia="en-IN" w:bidi="hi-IN"/>
              </w:rPr>
            </w:pPr>
            <w:r w:rsidRPr="00646816">
              <w:rPr>
                <w:rFonts w:ascii="Times New Roman" w:hAnsi="Times New Roman" w:cs="Times New Roman"/>
              </w:rPr>
              <w:t>III</w:t>
            </w:r>
          </w:p>
        </w:tc>
      </w:tr>
      <w:tr w:rsidR="00995327" w:rsidRPr="004F1AEF" w14:paraId="44EE220C" w14:textId="77777777" w:rsidTr="00646816">
        <w:trPr>
          <w:trHeight w:val="288"/>
        </w:trPr>
        <w:tc>
          <w:tcPr>
            <w:tcW w:w="708" w:type="dxa"/>
            <w:shd w:val="clear" w:color="auto" w:fill="auto"/>
            <w:noWrap/>
            <w:vAlign w:val="bottom"/>
            <w:hideMark/>
          </w:tcPr>
          <w:p w14:paraId="2CF12C4E"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31598</w:t>
            </w:r>
          </w:p>
        </w:tc>
        <w:tc>
          <w:tcPr>
            <w:tcW w:w="2128" w:type="dxa"/>
            <w:shd w:val="clear" w:color="auto" w:fill="auto"/>
            <w:noWrap/>
            <w:vAlign w:val="bottom"/>
            <w:hideMark/>
          </w:tcPr>
          <w:p w14:paraId="3B3D832E"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05_590_290</w:t>
            </w:r>
          </w:p>
        </w:tc>
        <w:tc>
          <w:tcPr>
            <w:tcW w:w="992" w:type="dxa"/>
            <w:vMerge/>
            <w:shd w:val="clear" w:color="auto" w:fill="auto"/>
            <w:noWrap/>
            <w:vAlign w:val="bottom"/>
            <w:hideMark/>
          </w:tcPr>
          <w:p w14:paraId="41DE4331"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FFFF66" w:fill="FFFF99"/>
            <w:noWrap/>
            <w:vAlign w:val="bottom"/>
            <w:hideMark/>
          </w:tcPr>
          <w:p w14:paraId="06C49395"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r w:rsidRPr="004F1AEF">
              <w:rPr>
                <w:rFonts w:ascii="Times New Roman" w:eastAsia="Times New Roman" w:hAnsi="Times New Roman" w:cs="Times New Roman"/>
                <w:color w:val="006600"/>
                <w:lang w:eastAsia="en-IN" w:bidi="hi-IN"/>
              </w:rPr>
              <w:t>0.125</w:t>
            </w:r>
          </w:p>
        </w:tc>
        <w:tc>
          <w:tcPr>
            <w:tcW w:w="850" w:type="dxa"/>
            <w:shd w:val="clear" w:color="auto" w:fill="auto"/>
            <w:noWrap/>
            <w:vAlign w:val="bottom"/>
            <w:hideMark/>
          </w:tcPr>
          <w:p w14:paraId="3E5E7A5E"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0.003</w:t>
            </w:r>
          </w:p>
        </w:tc>
        <w:tc>
          <w:tcPr>
            <w:tcW w:w="709" w:type="dxa"/>
            <w:shd w:val="clear" w:color="auto" w:fill="auto"/>
            <w:noWrap/>
            <w:vAlign w:val="bottom"/>
            <w:hideMark/>
          </w:tcPr>
          <w:p w14:paraId="49894DA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0.006</w:t>
            </w:r>
          </w:p>
        </w:tc>
        <w:tc>
          <w:tcPr>
            <w:tcW w:w="709" w:type="dxa"/>
            <w:shd w:val="clear" w:color="FFFF66" w:fill="FFFF99"/>
            <w:noWrap/>
            <w:vAlign w:val="bottom"/>
            <w:hideMark/>
          </w:tcPr>
          <w:p w14:paraId="3375C469" w14:textId="77777777" w:rsidR="00995327" w:rsidRPr="004F1AEF" w:rsidRDefault="00995327" w:rsidP="00995327">
            <w:pPr>
              <w:spacing w:after="0" w:line="240" w:lineRule="auto"/>
              <w:jc w:val="center"/>
              <w:rPr>
                <w:rFonts w:ascii="Times New Roman" w:eastAsia="Times New Roman" w:hAnsi="Times New Roman" w:cs="Times New Roman"/>
                <w:color w:val="009933"/>
                <w:lang w:eastAsia="en-IN" w:bidi="hi-IN"/>
              </w:rPr>
            </w:pPr>
            <w:r w:rsidRPr="004F1AEF">
              <w:rPr>
                <w:rFonts w:ascii="Times New Roman" w:eastAsia="Times New Roman" w:hAnsi="Times New Roman" w:cs="Times New Roman"/>
                <w:color w:val="009933"/>
                <w:lang w:eastAsia="en-IN" w:bidi="hi-IN"/>
              </w:rPr>
              <w:t>1</w:t>
            </w:r>
          </w:p>
        </w:tc>
        <w:tc>
          <w:tcPr>
            <w:tcW w:w="709" w:type="dxa"/>
            <w:shd w:val="clear" w:color="auto" w:fill="auto"/>
            <w:noWrap/>
            <w:vAlign w:val="bottom"/>
            <w:hideMark/>
          </w:tcPr>
          <w:p w14:paraId="47FCAC7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0.016</w:t>
            </w:r>
          </w:p>
        </w:tc>
        <w:tc>
          <w:tcPr>
            <w:tcW w:w="567" w:type="dxa"/>
            <w:shd w:val="clear" w:color="auto" w:fill="auto"/>
            <w:noWrap/>
            <w:vAlign w:val="bottom"/>
            <w:hideMark/>
          </w:tcPr>
          <w:p w14:paraId="43710D2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0.38</w:t>
            </w:r>
          </w:p>
        </w:tc>
        <w:tc>
          <w:tcPr>
            <w:tcW w:w="992" w:type="dxa"/>
            <w:shd w:val="clear" w:color="auto" w:fill="auto"/>
            <w:noWrap/>
            <w:hideMark/>
          </w:tcPr>
          <w:p w14:paraId="631336CF"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6810</w:t>
            </w:r>
          </w:p>
        </w:tc>
        <w:tc>
          <w:tcPr>
            <w:tcW w:w="992" w:type="dxa"/>
            <w:vAlign w:val="center"/>
          </w:tcPr>
          <w:p w14:paraId="732A9DA1"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w:t>
            </w:r>
          </w:p>
        </w:tc>
      </w:tr>
      <w:tr w:rsidR="00995327" w:rsidRPr="004F1AEF" w14:paraId="349C843D" w14:textId="77777777" w:rsidTr="00646816">
        <w:trPr>
          <w:trHeight w:val="288"/>
        </w:trPr>
        <w:tc>
          <w:tcPr>
            <w:tcW w:w="708" w:type="dxa"/>
            <w:shd w:val="clear" w:color="auto" w:fill="auto"/>
            <w:noWrap/>
            <w:vAlign w:val="bottom"/>
            <w:hideMark/>
          </w:tcPr>
          <w:p w14:paraId="7E9D0A3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31663</w:t>
            </w:r>
          </w:p>
        </w:tc>
        <w:tc>
          <w:tcPr>
            <w:tcW w:w="2128" w:type="dxa"/>
            <w:shd w:val="clear" w:color="auto" w:fill="auto"/>
            <w:noWrap/>
            <w:vAlign w:val="bottom"/>
            <w:hideMark/>
          </w:tcPr>
          <w:p w14:paraId="699EA4DE"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WHO M</w:t>
            </w:r>
          </w:p>
        </w:tc>
        <w:tc>
          <w:tcPr>
            <w:tcW w:w="992" w:type="dxa"/>
            <w:vMerge w:val="restart"/>
            <w:shd w:val="clear" w:color="auto" w:fill="auto"/>
            <w:noWrap/>
            <w:vAlign w:val="bottom"/>
            <w:hideMark/>
          </w:tcPr>
          <w:p w14:paraId="0627C94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Australia</w:t>
            </w:r>
          </w:p>
        </w:tc>
        <w:tc>
          <w:tcPr>
            <w:tcW w:w="567" w:type="dxa"/>
            <w:shd w:val="clear" w:color="FFFF00" w:fill="FFFF00"/>
            <w:noWrap/>
            <w:vAlign w:val="bottom"/>
            <w:hideMark/>
          </w:tcPr>
          <w:p w14:paraId="3F610FC4"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8</w:t>
            </w:r>
          </w:p>
        </w:tc>
        <w:tc>
          <w:tcPr>
            <w:tcW w:w="850" w:type="dxa"/>
            <w:shd w:val="clear" w:color="auto" w:fill="auto"/>
            <w:noWrap/>
            <w:vAlign w:val="bottom"/>
            <w:hideMark/>
          </w:tcPr>
          <w:p w14:paraId="09A6B8C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0.012</w:t>
            </w:r>
          </w:p>
        </w:tc>
        <w:tc>
          <w:tcPr>
            <w:tcW w:w="709" w:type="dxa"/>
            <w:shd w:val="clear" w:color="FFFF00" w:fill="FFFF00"/>
            <w:noWrap/>
            <w:vAlign w:val="bottom"/>
            <w:hideMark/>
          </w:tcPr>
          <w:p w14:paraId="5C0B9DAE"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2</w:t>
            </w:r>
          </w:p>
        </w:tc>
        <w:tc>
          <w:tcPr>
            <w:tcW w:w="709" w:type="dxa"/>
            <w:shd w:val="clear" w:color="FFFF66" w:fill="FFFF99"/>
            <w:noWrap/>
            <w:vAlign w:val="bottom"/>
            <w:hideMark/>
          </w:tcPr>
          <w:p w14:paraId="44AD11EC" w14:textId="77777777" w:rsidR="00995327" w:rsidRPr="004F1AEF" w:rsidRDefault="00995327" w:rsidP="00995327">
            <w:pPr>
              <w:spacing w:after="0" w:line="240" w:lineRule="auto"/>
              <w:jc w:val="center"/>
              <w:rPr>
                <w:rFonts w:ascii="Times New Roman" w:eastAsia="Times New Roman" w:hAnsi="Times New Roman" w:cs="Times New Roman"/>
                <w:color w:val="009933"/>
                <w:lang w:eastAsia="en-IN" w:bidi="hi-IN"/>
              </w:rPr>
            </w:pPr>
            <w:r w:rsidRPr="004F1AEF">
              <w:rPr>
                <w:rFonts w:ascii="Times New Roman" w:eastAsia="Times New Roman" w:hAnsi="Times New Roman" w:cs="Times New Roman"/>
                <w:color w:val="009933"/>
                <w:lang w:eastAsia="en-IN" w:bidi="hi-IN"/>
              </w:rPr>
              <w:t>1</w:t>
            </w:r>
          </w:p>
        </w:tc>
        <w:tc>
          <w:tcPr>
            <w:tcW w:w="709" w:type="dxa"/>
            <w:shd w:val="clear" w:color="auto" w:fill="auto"/>
            <w:noWrap/>
            <w:vAlign w:val="bottom"/>
            <w:hideMark/>
          </w:tcPr>
          <w:p w14:paraId="3E95724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0.016</w:t>
            </w:r>
          </w:p>
        </w:tc>
        <w:tc>
          <w:tcPr>
            <w:tcW w:w="567" w:type="dxa"/>
            <w:shd w:val="clear" w:color="auto" w:fill="auto"/>
            <w:noWrap/>
            <w:vAlign w:val="bottom"/>
            <w:hideMark/>
          </w:tcPr>
          <w:p w14:paraId="064E356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0.25</w:t>
            </w:r>
          </w:p>
        </w:tc>
        <w:tc>
          <w:tcPr>
            <w:tcW w:w="992" w:type="dxa"/>
            <w:shd w:val="clear" w:color="auto" w:fill="auto"/>
            <w:noWrap/>
            <w:hideMark/>
          </w:tcPr>
          <w:p w14:paraId="0163BD4A"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7367</w:t>
            </w:r>
          </w:p>
        </w:tc>
        <w:tc>
          <w:tcPr>
            <w:tcW w:w="992" w:type="dxa"/>
            <w:vAlign w:val="center"/>
          </w:tcPr>
          <w:p w14:paraId="6A615F93"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III</w:t>
            </w:r>
          </w:p>
        </w:tc>
      </w:tr>
      <w:tr w:rsidR="00995327" w:rsidRPr="004F1AEF" w14:paraId="5990B5D4" w14:textId="77777777" w:rsidTr="00646816">
        <w:trPr>
          <w:trHeight w:val="288"/>
        </w:trPr>
        <w:tc>
          <w:tcPr>
            <w:tcW w:w="708" w:type="dxa"/>
            <w:shd w:val="clear" w:color="auto" w:fill="auto"/>
            <w:noWrap/>
            <w:vAlign w:val="bottom"/>
            <w:hideMark/>
          </w:tcPr>
          <w:p w14:paraId="7389E46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31664</w:t>
            </w:r>
          </w:p>
        </w:tc>
        <w:tc>
          <w:tcPr>
            <w:tcW w:w="2128" w:type="dxa"/>
            <w:shd w:val="clear" w:color="auto" w:fill="auto"/>
            <w:noWrap/>
            <w:vAlign w:val="bottom"/>
            <w:hideMark/>
          </w:tcPr>
          <w:p w14:paraId="0C0D731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WHO L</w:t>
            </w:r>
          </w:p>
        </w:tc>
        <w:tc>
          <w:tcPr>
            <w:tcW w:w="992" w:type="dxa"/>
            <w:vMerge/>
            <w:shd w:val="clear" w:color="auto" w:fill="auto"/>
            <w:noWrap/>
            <w:vAlign w:val="bottom"/>
            <w:hideMark/>
          </w:tcPr>
          <w:p w14:paraId="7B04B0B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FFFF00" w:fill="FFFF00"/>
            <w:noWrap/>
            <w:vAlign w:val="bottom"/>
            <w:hideMark/>
          </w:tcPr>
          <w:p w14:paraId="7DFD20C4"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2</w:t>
            </w:r>
          </w:p>
        </w:tc>
        <w:tc>
          <w:tcPr>
            <w:tcW w:w="850" w:type="dxa"/>
            <w:shd w:val="clear" w:color="auto" w:fill="auto"/>
            <w:noWrap/>
            <w:vAlign w:val="bottom"/>
            <w:hideMark/>
          </w:tcPr>
          <w:p w14:paraId="72DF04C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0.125</w:t>
            </w:r>
          </w:p>
        </w:tc>
        <w:tc>
          <w:tcPr>
            <w:tcW w:w="709" w:type="dxa"/>
            <w:shd w:val="clear" w:color="FFFF00" w:fill="FFFF00"/>
            <w:noWrap/>
            <w:vAlign w:val="bottom"/>
            <w:hideMark/>
          </w:tcPr>
          <w:p w14:paraId="70C80137"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32</w:t>
            </w:r>
          </w:p>
        </w:tc>
        <w:tc>
          <w:tcPr>
            <w:tcW w:w="709" w:type="dxa"/>
            <w:shd w:val="clear" w:color="FFFF00" w:fill="FFFF00"/>
            <w:noWrap/>
            <w:vAlign w:val="bottom"/>
            <w:hideMark/>
          </w:tcPr>
          <w:p w14:paraId="43E3859B"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4</w:t>
            </w:r>
          </w:p>
        </w:tc>
        <w:tc>
          <w:tcPr>
            <w:tcW w:w="709" w:type="dxa"/>
            <w:shd w:val="clear" w:color="auto" w:fill="auto"/>
            <w:noWrap/>
            <w:vAlign w:val="bottom"/>
            <w:hideMark/>
          </w:tcPr>
          <w:p w14:paraId="0A89511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0.25</w:t>
            </w:r>
          </w:p>
        </w:tc>
        <w:tc>
          <w:tcPr>
            <w:tcW w:w="567" w:type="dxa"/>
            <w:shd w:val="clear" w:color="FFFF66" w:fill="FFFF99"/>
            <w:noWrap/>
            <w:vAlign w:val="bottom"/>
            <w:hideMark/>
          </w:tcPr>
          <w:p w14:paraId="50F7D723"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r w:rsidRPr="004F1AEF">
              <w:rPr>
                <w:rFonts w:ascii="Times New Roman" w:eastAsia="Times New Roman" w:hAnsi="Times New Roman" w:cs="Times New Roman"/>
                <w:color w:val="006600"/>
                <w:lang w:eastAsia="en-IN" w:bidi="hi-IN"/>
              </w:rPr>
              <w:t>0.5</w:t>
            </w:r>
          </w:p>
        </w:tc>
        <w:tc>
          <w:tcPr>
            <w:tcW w:w="992" w:type="dxa"/>
            <w:shd w:val="clear" w:color="auto" w:fill="auto"/>
            <w:noWrap/>
            <w:hideMark/>
          </w:tcPr>
          <w:p w14:paraId="4F052B03"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r w:rsidRPr="004F1AEF">
              <w:rPr>
                <w:rFonts w:ascii="Times New Roman" w:hAnsi="Times New Roman" w:cs="Times New Roman"/>
              </w:rPr>
              <w:t>1590</w:t>
            </w:r>
          </w:p>
        </w:tc>
        <w:tc>
          <w:tcPr>
            <w:tcW w:w="992" w:type="dxa"/>
            <w:vAlign w:val="center"/>
          </w:tcPr>
          <w:p w14:paraId="144FEF01"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VI</w:t>
            </w:r>
          </w:p>
        </w:tc>
      </w:tr>
      <w:tr w:rsidR="00995327" w:rsidRPr="004F1AEF" w14:paraId="4542F8DE" w14:textId="77777777" w:rsidTr="00646816">
        <w:trPr>
          <w:trHeight w:val="288"/>
        </w:trPr>
        <w:tc>
          <w:tcPr>
            <w:tcW w:w="708" w:type="dxa"/>
            <w:shd w:val="clear" w:color="auto" w:fill="auto"/>
            <w:noWrap/>
            <w:vAlign w:val="bottom"/>
            <w:hideMark/>
          </w:tcPr>
          <w:p w14:paraId="1F9C764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31665</w:t>
            </w:r>
          </w:p>
        </w:tc>
        <w:tc>
          <w:tcPr>
            <w:tcW w:w="2128" w:type="dxa"/>
            <w:shd w:val="clear" w:color="auto" w:fill="auto"/>
            <w:noWrap/>
            <w:vAlign w:val="bottom"/>
            <w:hideMark/>
          </w:tcPr>
          <w:p w14:paraId="50719F9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WHO J</w:t>
            </w:r>
          </w:p>
        </w:tc>
        <w:tc>
          <w:tcPr>
            <w:tcW w:w="992" w:type="dxa"/>
            <w:vMerge/>
            <w:shd w:val="clear" w:color="auto" w:fill="auto"/>
            <w:noWrap/>
            <w:vAlign w:val="bottom"/>
            <w:hideMark/>
          </w:tcPr>
          <w:p w14:paraId="32032C2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FFFF00" w:fill="FFFF00"/>
            <w:noWrap/>
            <w:vAlign w:val="bottom"/>
            <w:hideMark/>
          </w:tcPr>
          <w:p w14:paraId="3EC0DF81"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32</w:t>
            </w:r>
          </w:p>
        </w:tc>
        <w:tc>
          <w:tcPr>
            <w:tcW w:w="850" w:type="dxa"/>
            <w:shd w:val="clear" w:color="auto" w:fill="auto"/>
            <w:noWrap/>
            <w:vAlign w:val="bottom"/>
            <w:hideMark/>
          </w:tcPr>
          <w:p w14:paraId="084B38D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0.023</w:t>
            </w:r>
          </w:p>
        </w:tc>
        <w:tc>
          <w:tcPr>
            <w:tcW w:w="709" w:type="dxa"/>
            <w:shd w:val="clear" w:color="FFFF00" w:fill="FFFF00"/>
            <w:noWrap/>
            <w:vAlign w:val="bottom"/>
            <w:hideMark/>
          </w:tcPr>
          <w:p w14:paraId="48CFABC7"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24</w:t>
            </w:r>
          </w:p>
        </w:tc>
        <w:tc>
          <w:tcPr>
            <w:tcW w:w="709" w:type="dxa"/>
            <w:shd w:val="clear" w:color="FFFF00" w:fill="FFFF00"/>
            <w:noWrap/>
            <w:vAlign w:val="bottom"/>
            <w:hideMark/>
          </w:tcPr>
          <w:p w14:paraId="61FDC2D0"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3</w:t>
            </w:r>
          </w:p>
        </w:tc>
        <w:tc>
          <w:tcPr>
            <w:tcW w:w="709" w:type="dxa"/>
            <w:shd w:val="clear" w:color="auto" w:fill="auto"/>
            <w:noWrap/>
            <w:vAlign w:val="bottom"/>
            <w:hideMark/>
          </w:tcPr>
          <w:p w14:paraId="5F279761"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0.016</w:t>
            </w:r>
          </w:p>
        </w:tc>
        <w:tc>
          <w:tcPr>
            <w:tcW w:w="567" w:type="dxa"/>
            <w:shd w:val="clear" w:color="auto" w:fill="auto"/>
            <w:noWrap/>
            <w:vAlign w:val="bottom"/>
            <w:hideMark/>
          </w:tcPr>
          <w:p w14:paraId="0CE73AB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0.38</w:t>
            </w:r>
          </w:p>
        </w:tc>
        <w:tc>
          <w:tcPr>
            <w:tcW w:w="992" w:type="dxa"/>
            <w:shd w:val="clear" w:color="auto" w:fill="auto"/>
            <w:noWrap/>
            <w:hideMark/>
          </w:tcPr>
          <w:p w14:paraId="1DC3FCC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1599</w:t>
            </w:r>
          </w:p>
        </w:tc>
        <w:tc>
          <w:tcPr>
            <w:tcW w:w="992" w:type="dxa"/>
            <w:vAlign w:val="center"/>
          </w:tcPr>
          <w:p w14:paraId="02C47180"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III</w:t>
            </w:r>
          </w:p>
        </w:tc>
      </w:tr>
      <w:tr w:rsidR="00995327" w:rsidRPr="004F1AEF" w14:paraId="680AA1CD" w14:textId="77777777" w:rsidTr="00646816">
        <w:trPr>
          <w:trHeight w:val="288"/>
        </w:trPr>
        <w:tc>
          <w:tcPr>
            <w:tcW w:w="708" w:type="dxa"/>
            <w:shd w:val="clear" w:color="auto" w:fill="auto"/>
            <w:noWrap/>
            <w:vAlign w:val="bottom"/>
            <w:hideMark/>
          </w:tcPr>
          <w:p w14:paraId="35522D6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31666</w:t>
            </w:r>
          </w:p>
        </w:tc>
        <w:tc>
          <w:tcPr>
            <w:tcW w:w="2128" w:type="dxa"/>
            <w:shd w:val="clear" w:color="auto" w:fill="auto"/>
            <w:noWrap/>
            <w:vAlign w:val="bottom"/>
            <w:hideMark/>
          </w:tcPr>
          <w:p w14:paraId="2CA571B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WHO I</w:t>
            </w:r>
          </w:p>
        </w:tc>
        <w:tc>
          <w:tcPr>
            <w:tcW w:w="992" w:type="dxa"/>
            <w:vMerge/>
            <w:shd w:val="clear" w:color="auto" w:fill="auto"/>
            <w:noWrap/>
            <w:vAlign w:val="bottom"/>
            <w:hideMark/>
          </w:tcPr>
          <w:p w14:paraId="6209098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FFFF00" w:fill="FFFF00"/>
            <w:noWrap/>
            <w:vAlign w:val="bottom"/>
            <w:hideMark/>
          </w:tcPr>
          <w:p w14:paraId="0FC007F2"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3</w:t>
            </w:r>
          </w:p>
        </w:tc>
        <w:tc>
          <w:tcPr>
            <w:tcW w:w="850" w:type="dxa"/>
            <w:shd w:val="clear" w:color="auto" w:fill="auto"/>
            <w:noWrap/>
            <w:vAlign w:val="bottom"/>
            <w:hideMark/>
          </w:tcPr>
          <w:p w14:paraId="54FD785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0.032</w:t>
            </w:r>
          </w:p>
        </w:tc>
        <w:tc>
          <w:tcPr>
            <w:tcW w:w="709" w:type="dxa"/>
            <w:shd w:val="clear" w:color="auto" w:fill="auto"/>
            <w:noWrap/>
            <w:vAlign w:val="bottom"/>
            <w:hideMark/>
          </w:tcPr>
          <w:p w14:paraId="1AFED95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0.75</w:t>
            </w:r>
          </w:p>
        </w:tc>
        <w:tc>
          <w:tcPr>
            <w:tcW w:w="709" w:type="dxa"/>
            <w:shd w:val="clear" w:color="FFFF00" w:fill="FFFF00"/>
            <w:noWrap/>
            <w:vAlign w:val="bottom"/>
            <w:hideMark/>
          </w:tcPr>
          <w:p w14:paraId="3DE4540B"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3</w:t>
            </w:r>
          </w:p>
        </w:tc>
        <w:tc>
          <w:tcPr>
            <w:tcW w:w="709" w:type="dxa"/>
            <w:shd w:val="clear" w:color="auto" w:fill="auto"/>
            <w:noWrap/>
            <w:vAlign w:val="bottom"/>
            <w:hideMark/>
          </w:tcPr>
          <w:p w14:paraId="7B78EC61"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0.032</w:t>
            </w:r>
          </w:p>
        </w:tc>
        <w:tc>
          <w:tcPr>
            <w:tcW w:w="567" w:type="dxa"/>
            <w:shd w:val="clear" w:color="auto" w:fill="auto"/>
            <w:noWrap/>
            <w:vAlign w:val="bottom"/>
            <w:hideMark/>
          </w:tcPr>
          <w:p w14:paraId="691142E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0.25</w:t>
            </w:r>
          </w:p>
        </w:tc>
        <w:tc>
          <w:tcPr>
            <w:tcW w:w="992" w:type="dxa"/>
            <w:shd w:val="clear" w:color="auto" w:fill="auto"/>
            <w:noWrap/>
            <w:hideMark/>
          </w:tcPr>
          <w:p w14:paraId="5640163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1890</w:t>
            </w:r>
          </w:p>
        </w:tc>
        <w:tc>
          <w:tcPr>
            <w:tcW w:w="992" w:type="dxa"/>
            <w:vAlign w:val="center"/>
          </w:tcPr>
          <w:p w14:paraId="73A04F2F"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VI</w:t>
            </w:r>
          </w:p>
        </w:tc>
      </w:tr>
      <w:tr w:rsidR="00995327" w:rsidRPr="004F1AEF" w14:paraId="24D430D3" w14:textId="77777777" w:rsidTr="00646816">
        <w:trPr>
          <w:trHeight w:val="288"/>
        </w:trPr>
        <w:tc>
          <w:tcPr>
            <w:tcW w:w="708" w:type="dxa"/>
            <w:shd w:val="clear" w:color="auto" w:fill="auto"/>
            <w:noWrap/>
            <w:vAlign w:val="bottom"/>
            <w:hideMark/>
          </w:tcPr>
          <w:p w14:paraId="7AEE2CAE"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31695</w:t>
            </w:r>
          </w:p>
        </w:tc>
        <w:tc>
          <w:tcPr>
            <w:tcW w:w="2128" w:type="dxa"/>
            <w:shd w:val="clear" w:color="auto" w:fill="auto"/>
            <w:noWrap/>
            <w:vAlign w:val="bottom"/>
            <w:hideMark/>
          </w:tcPr>
          <w:p w14:paraId="1E350F0A"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WHO_K</w:t>
            </w:r>
          </w:p>
        </w:tc>
        <w:tc>
          <w:tcPr>
            <w:tcW w:w="992" w:type="dxa"/>
            <w:shd w:val="clear" w:color="auto" w:fill="auto"/>
            <w:noWrap/>
            <w:vAlign w:val="bottom"/>
            <w:hideMark/>
          </w:tcPr>
          <w:p w14:paraId="748EC7F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Japan</w:t>
            </w:r>
          </w:p>
        </w:tc>
        <w:tc>
          <w:tcPr>
            <w:tcW w:w="567" w:type="dxa"/>
            <w:shd w:val="clear" w:color="FFFF00" w:fill="FFFF00"/>
            <w:noWrap/>
            <w:vAlign w:val="bottom"/>
            <w:hideMark/>
          </w:tcPr>
          <w:p w14:paraId="249A9764"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2</w:t>
            </w:r>
          </w:p>
        </w:tc>
        <w:tc>
          <w:tcPr>
            <w:tcW w:w="850" w:type="dxa"/>
            <w:shd w:val="clear" w:color="auto" w:fill="auto"/>
            <w:noWrap/>
            <w:vAlign w:val="bottom"/>
            <w:hideMark/>
          </w:tcPr>
          <w:p w14:paraId="59AE9B9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0.064</w:t>
            </w:r>
          </w:p>
        </w:tc>
        <w:tc>
          <w:tcPr>
            <w:tcW w:w="709" w:type="dxa"/>
            <w:shd w:val="clear" w:color="FFFF00" w:fill="FFFF00"/>
            <w:noWrap/>
            <w:vAlign w:val="bottom"/>
            <w:hideMark/>
          </w:tcPr>
          <w:p w14:paraId="1A93B58B"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32</w:t>
            </w:r>
          </w:p>
        </w:tc>
        <w:tc>
          <w:tcPr>
            <w:tcW w:w="709" w:type="dxa"/>
            <w:shd w:val="clear" w:color="FFFF00" w:fill="FFFF00"/>
            <w:noWrap/>
            <w:vAlign w:val="bottom"/>
            <w:hideMark/>
          </w:tcPr>
          <w:p w14:paraId="2FA84620"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2</w:t>
            </w:r>
          </w:p>
        </w:tc>
        <w:tc>
          <w:tcPr>
            <w:tcW w:w="709" w:type="dxa"/>
            <w:shd w:val="clear" w:color="FFFF00" w:fill="FFFF00"/>
            <w:noWrap/>
            <w:vAlign w:val="bottom"/>
            <w:hideMark/>
          </w:tcPr>
          <w:p w14:paraId="65970F0B"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0.5</w:t>
            </w:r>
          </w:p>
        </w:tc>
        <w:tc>
          <w:tcPr>
            <w:tcW w:w="567" w:type="dxa"/>
            <w:shd w:val="clear" w:color="auto" w:fill="auto"/>
            <w:noWrap/>
            <w:vAlign w:val="bottom"/>
            <w:hideMark/>
          </w:tcPr>
          <w:p w14:paraId="6F28F588"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0.25</w:t>
            </w:r>
          </w:p>
        </w:tc>
        <w:tc>
          <w:tcPr>
            <w:tcW w:w="992" w:type="dxa"/>
            <w:shd w:val="clear" w:color="auto" w:fill="auto"/>
            <w:noWrap/>
            <w:hideMark/>
          </w:tcPr>
          <w:p w14:paraId="116048C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7363</w:t>
            </w:r>
          </w:p>
        </w:tc>
        <w:tc>
          <w:tcPr>
            <w:tcW w:w="992" w:type="dxa"/>
            <w:vAlign w:val="center"/>
          </w:tcPr>
          <w:p w14:paraId="35D4191D"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III</w:t>
            </w:r>
          </w:p>
        </w:tc>
      </w:tr>
      <w:tr w:rsidR="00995327" w:rsidRPr="004F1AEF" w14:paraId="338D97A1" w14:textId="77777777" w:rsidTr="00646816">
        <w:trPr>
          <w:trHeight w:val="288"/>
        </w:trPr>
        <w:tc>
          <w:tcPr>
            <w:tcW w:w="708" w:type="dxa"/>
            <w:shd w:val="clear" w:color="auto" w:fill="auto"/>
            <w:noWrap/>
            <w:vAlign w:val="bottom"/>
            <w:hideMark/>
          </w:tcPr>
          <w:p w14:paraId="7B61C678"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31758</w:t>
            </w:r>
          </w:p>
        </w:tc>
        <w:tc>
          <w:tcPr>
            <w:tcW w:w="2128" w:type="dxa"/>
            <w:shd w:val="clear" w:color="auto" w:fill="auto"/>
            <w:noWrap/>
            <w:vAlign w:val="bottom"/>
            <w:hideMark/>
          </w:tcPr>
          <w:p w14:paraId="7107F628"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WHO_G</w:t>
            </w:r>
          </w:p>
        </w:tc>
        <w:tc>
          <w:tcPr>
            <w:tcW w:w="992" w:type="dxa"/>
            <w:shd w:val="clear" w:color="auto" w:fill="auto"/>
            <w:noWrap/>
            <w:vAlign w:val="bottom"/>
            <w:hideMark/>
          </w:tcPr>
          <w:p w14:paraId="597B5371"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Australia</w:t>
            </w:r>
          </w:p>
        </w:tc>
        <w:tc>
          <w:tcPr>
            <w:tcW w:w="567" w:type="dxa"/>
            <w:shd w:val="clear" w:color="FFFF66" w:fill="FFFF99"/>
            <w:noWrap/>
            <w:vAlign w:val="bottom"/>
            <w:hideMark/>
          </w:tcPr>
          <w:p w14:paraId="6B3CFA14"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r w:rsidRPr="004F1AEF">
              <w:rPr>
                <w:rFonts w:ascii="Times New Roman" w:eastAsia="Times New Roman" w:hAnsi="Times New Roman" w:cs="Times New Roman"/>
                <w:color w:val="006600"/>
                <w:lang w:eastAsia="en-IN" w:bidi="hi-IN"/>
              </w:rPr>
              <w:t>0.5</w:t>
            </w:r>
          </w:p>
        </w:tc>
        <w:tc>
          <w:tcPr>
            <w:tcW w:w="850" w:type="dxa"/>
            <w:shd w:val="clear" w:color="auto" w:fill="auto"/>
            <w:noWrap/>
            <w:vAlign w:val="bottom"/>
            <w:hideMark/>
          </w:tcPr>
          <w:p w14:paraId="1D52BDEA"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0.008</w:t>
            </w:r>
          </w:p>
        </w:tc>
        <w:tc>
          <w:tcPr>
            <w:tcW w:w="709" w:type="dxa"/>
            <w:shd w:val="clear" w:color="FFFF66" w:fill="FFFF99"/>
            <w:noWrap/>
            <w:vAlign w:val="bottom"/>
            <w:hideMark/>
          </w:tcPr>
          <w:p w14:paraId="0A4C7C2C"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r w:rsidRPr="004F1AEF">
              <w:rPr>
                <w:rFonts w:ascii="Times New Roman" w:eastAsia="Times New Roman" w:hAnsi="Times New Roman" w:cs="Times New Roman"/>
                <w:color w:val="006600"/>
                <w:lang w:eastAsia="en-IN" w:bidi="hi-IN"/>
              </w:rPr>
              <w:t>0.125</w:t>
            </w:r>
          </w:p>
        </w:tc>
        <w:tc>
          <w:tcPr>
            <w:tcW w:w="709" w:type="dxa"/>
            <w:shd w:val="clear" w:color="FFFF00" w:fill="FFFF00"/>
            <w:noWrap/>
            <w:vAlign w:val="bottom"/>
            <w:hideMark/>
          </w:tcPr>
          <w:p w14:paraId="3344665F"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32</w:t>
            </w:r>
          </w:p>
        </w:tc>
        <w:tc>
          <w:tcPr>
            <w:tcW w:w="709" w:type="dxa"/>
            <w:shd w:val="clear" w:color="auto" w:fill="auto"/>
            <w:noWrap/>
            <w:vAlign w:val="bottom"/>
            <w:hideMark/>
          </w:tcPr>
          <w:p w14:paraId="621821C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0.016</w:t>
            </w:r>
          </w:p>
        </w:tc>
        <w:tc>
          <w:tcPr>
            <w:tcW w:w="567" w:type="dxa"/>
            <w:shd w:val="clear" w:color="auto" w:fill="auto"/>
            <w:noWrap/>
            <w:vAlign w:val="bottom"/>
            <w:hideMark/>
          </w:tcPr>
          <w:p w14:paraId="52D5A6C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0.25</w:t>
            </w:r>
          </w:p>
        </w:tc>
        <w:tc>
          <w:tcPr>
            <w:tcW w:w="992" w:type="dxa"/>
            <w:shd w:val="clear" w:color="auto" w:fill="auto"/>
            <w:noWrap/>
            <w:hideMark/>
          </w:tcPr>
          <w:p w14:paraId="696B794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1903</w:t>
            </w:r>
          </w:p>
        </w:tc>
        <w:tc>
          <w:tcPr>
            <w:tcW w:w="992" w:type="dxa"/>
            <w:vAlign w:val="center"/>
          </w:tcPr>
          <w:p w14:paraId="5B179A76"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III</w:t>
            </w:r>
          </w:p>
        </w:tc>
      </w:tr>
      <w:tr w:rsidR="00995327" w:rsidRPr="004F1AEF" w14:paraId="15235E50" w14:textId="77777777" w:rsidTr="00646816">
        <w:trPr>
          <w:trHeight w:val="288"/>
        </w:trPr>
        <w:tc>
          <w:tcPr>
            <w:tcW w:w="708" w:type="dxa"/>
            <w:shd w:val="clear" w:color="auto" w:fill="auto"/>
            <w:noWrap/>
            <w:vAlign w:val="bottom"/>
            <w:hideMark/>
          </w:tcPr>
          <w:p w14:paraId="59FED181"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31761</w:t>
            </w:r>
          </w:p>
        </w:tc>
        <w:tc>
          <w:tcPr>
            <w:tcW w:w="2128" w:type="dxa"/>
            <w:shd w:val="clear" w:color="auto" w:fill="auto"/>
            <w:noWrap/>
            <w:vAlign w:val="bottom"/>
            <w:hideMark/>
          </w:tcPr>
          <w:p w14:paraId="1FB82FC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05_590_342</w:t>
            </w:r>
          </w:p>
        </w:tc>
        <w:tc>
          <w:tcPr>
            <w:tcW w:w="992" w:type="dxa"/>
            <w:shd w:val="clear" w:color="auto" w:fill="auto"/>
            <w:noWrap/>
            <w:vAlign w:val="bottom"/>
            <w:hideMark/>
          </w:tcPr>
          <w:p w14:paraId="780DF76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Russia</w:t>
            </w:r>
          </w:p>
        </w:tc>
        <w:tc>
          <w:tcPr>
            <w:tcW w:w="567" w:type="dxa"/>
            <w:shd w:val="clear" w:color="auto" w:fill="auto"/>
            <w:noWrap/>
            <w:vAlign w:val="bottom"/>
            <w:hideMark/>
          </w:tcPr>
          <w:p w14:paraId="4AD90BE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0.064</w:t>
            </w:r>
          </w:p>
        </w:tc>
        <w:tc>
          <w:tcPr>
            <w:tcW w:w="850" w:type="dxa"/>
            <w:shd w:val="clear" w:color="auto" w:fill="auto"/>
            <w:noWrap/>
            <w:vAlign w:val="bottom"/>
            <w:hideMark/>
          </w:tcPr>
          <w:p w14:paraId="03AA5C8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0.032</w:t>
            </w:r>
          </w:p>
        </w:tc>
        <w:tc>
          <w:tcPr>
            <w:tcW w:w="709" w:type="dxa"/>
            <w:shd w:val="clear" w:color="FFFF66" w:fill="FFFF99"/>
            <w:noWrap/>
            <w:vAlign w:val="bottom"/>
            <w:hideMark/>
          </w:tcPr>
          <w:p w14:paraId="39ACAF6A"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r w:rsidRPr="004F1AEF">
              <w:rPr>
                <w:rFonts w:ascii="Times New Roman" w:eastAsia="Times New Roman" w:hAnsi="Times New Roman" w:cs="Times New Roman"/>
                <w:color w:val="006600"/>
                <w:lang w:eastAsia="en-IN" w:bidi="hi-IN"/>
              </w:rPr>
              <w:t>0.75</w:t>
            </w:r>
          </w:p>
        </w:tc>
        <w:tc>
          <w:tcPr>
            <w:tcW w:w="709" w:type="dxa"/>
            <w:shd w:val="clear" w:color="FFFF66" w:fill="FFFF99"/>
            <w:noWrap/>
            <w:vAlign w:val="bottom"/>
            <w:hideMark/>
          </w:tcPr>
          <w:p w14:paraId="30D23F77" w14:textId="77777777" w:rsidR="00995327" w:rsidRPr="004F1AEF" w:rsidRDefault="00995327" w:rsidP="00995327">
            <w:pPr>
              <w:spacing w:after="0" w:line="240" w:lineRule="auto"/>
              <w:jc w:val="center"/>
              <w:rPr>
                <w:rFonts w:ascii="Times New Roman" w:eastAsia="Times New Roman" w:hAnsi="Times New Roman" w:cs="Times New Roman"/>
                <w:color w:val="009933"/>
                <w:lang w:eastAsia="en-IN" w:bidi="hi-IN"/>
              </w:rPr>
            </w:pPr>
            <w:r w:rsidRPr="004F1AEF">
              <w:rPr>
                <w:rFonts w:ascii="Times New Roman" w:eastAsia="Times New Roman" w:hAnsi="Times New Roman" w:cs="Times New Roman"/>
                <w:color w:val="009933"/>
                <w:lang w:eastAsia="en-IN" w:bidi="hi-IN"/>
              </w:rPr>
              <w:t>1</w:t>
            </w:r>
          </w:p>
        </w:tc>
        <w:tc>
          <w:tcPr>
            <w:tcW w:w="709" w:type="dxa"/>
            <w:shd w:val="clear" w:color="auto" w:fill="auto"/>
            <w:noWrap/>
            <w:vAlign w:val="bottom"/>
            <w:hideMark/>
          </w:tcPr>
          <w:p w14:paraId="0CD9766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0.023</w:t>
            </w:r>
          </w:p>
        </w:tc>
        <w:tc>
          <w:tcPr>
            <w:tcW w:w="567" w:type="dxa"/>
            <w:shd w:val="clear" w:color="FFFF66" w:fill="FFFF99"/>
            <w:noWrap/>
            <w:vAlign w:val="bottom"/>
            <w:hideMark/>
          </w:tcPr>
          <w:p w14:paraId="0DA0DDEF"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r w:rsidRPr="004F1AEF">
              <w:rPr>
                <w:rFonts w:ascii="Times New Roman" w:eastAsia="Times New Roman" w:hAnsi="Times New Roman" w:cs="Times New Roman"/>
                <w:color w:val="006600"/>
                <w:lang w:eastAsia="en-IN" w:bidi="hi-IN"/>
              </w:rPr>
              <w:t>1</w:t>
            </w:r>
          </w:p>
        </w:tc>
        <w:tc>
          <w:tcPr>
            <w:tcW w:w="992" w:type="dxa"/>
            <w:shd w:val="clear" w:color="auto" w:fill="auto"/>
            <w:noWrap/>
            <w:hideMark/>
          </w:tcPr>
          <w:p w14:paraId="6F6EE559"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r w:rsidRPr="004F1AEF">
              <w:rPr>
                <w:rFonts w:ascii="Times New Roman" w:hAnsi="Times New Roman" w:cs="Times New Roman"/>
              </w:rPr>
              <w:t>1902</w:t>
            </w:r>
          </w:p>
        </w:tc>
        <w:tc>
          <w:tcPr>
            <w:tcW w:w="992" w:type="dxa"/>
            <w:vAlign w:val="center"/>
          </w:tcPr>
          <w:p w14:paraId="0C618B22"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VIII</w:t>
            </w:r>
          </w:p>
        </w:tc>
      </w:tr>
      <w:tr w:rsidR="00995327" w:rsidRPr="004F1AEF" w14:paraId="2265CCB3" w14:textId="77777777" w:rsidTr="00646816">
        <w:trPr>
          <w:trHeight w:val="288"/>
        </w:trPr>
        <w:tc>
          <w:tcPr>
            <w:tcW w:w="708" w:type="dxa"/>
            <w:shd w:val="clear" w:color="auto" w:fill="auto"/>
            <w:noWrap/>
            <w:vAlign w:val="bottom"/>
            <w:hideMark/>
          </w:tcPr>
          <w:p w14:paraId="08E5D711"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31764</w:t>
            </w:r>
          </w:p>
        </w:tc>
        <w:tc>
          <w:tcPr>
            <w:tcW w:w="2128" w:type="dxa"/>
            <w:shd w:val="clear" w:color="auto" w:fill="auto"/>
            <w:noWrap/>
            <w:vAlign w:val="bottom"/>
            <w:hideMark/>
          </w:tcPr>
          <w:p w14:paraId="74785CE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WHO_N</w:t>
            </w:r>
          </w:p>
        </w:tc>
        <w:tc>
          <w:tcPr>
            <w:tcW w:w="992" w:type="dxa"/>
            <w:shd w:val="clear" w:color="auto" w:fill="auto"/>
            <w:noWrap/>
            <w:vAlign w:val="bottom"/>
            <w:hideMark/>
          </w:tcPr>
          <w:p w14:paraId="4890C67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Australia</w:t>
            </w:r>
          </w:p>
        </w:tc>
        <w:tc>
          <w:tcPr>
            <w:tcW w:w="567" w:type="dxa"/>
            <w:shd w:val="clear" w:color="FFFF00" w:fill="FFFF00"/>
            <w:noWrap/>
            <w:vAlign w:val="bottom"/>
            <w:hideMark/>
          </w:tcPr>
          <w:p w14:paraId="751A6DB6"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8</w:t>
            </w:r>
          </w:p>
        </w:tc>
        <w:tc>
          <w:tcPr>
            <w:tcW w:w="850" w:type="dxa"/>
            <w:shd w:val="clear" w:color="auto" w:fill="auto"/>
            <w:noWrap/>
            <w:vAlign w:val="bottom"/>
            <w:hideMark/>
          </w:tcPr>
          <w:p w14:paraId="11EFDEF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0.004</w:t>
            </w:r>
          </w:p>
        </w:tc>
        <w:tc>
          <w:tcPr>
            <w:tcW w:w="709" w:type="dxa"/>
            <w:shd w:val="clear" w:color="FFFF00" w:fill="FFFF00"/>
            <w:noWrap/>
            <w:vAlign w:val="bottom"/>
            <w:hideMark/>
          </w:tcPr>
          <w:p w14:paraId="3A48BF42"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4</w:t>
            </w:r>
          </w:p>
        </w:tc>
        <w:tc>
          <w:tcPr>
            <w:tcW w:w="709" w:type="dxa"/>
            <w:shd w:val="clear" w:color="FFFF00" w:fill="FFFF00"/>
            <w:noWrap/>
            <w:vAlign w:val="bottom"/>
            <w:hideMark/>
          </w:tcPr>
          <w:p w14:paraId="13DE1C8C"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16</w:t>
            </w:r>
          </w:p>
        </w:tc>
        <w:tc>
          <w:tcPr>
            <w:tcW w:w="709" w:type="dxa"/>
            <w:shd w:val="clear" w:color="auto" w:fill="auto"/>
            <w:noWrap/>
            <w:vAlign w:val="bottom"/>
            <w:hideMark/>
          </w:tcPr>
          <w:p w14:paraId="4AF9EAF8"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0.016</w:t>
            </w:r>
          </w:p>
        </w:tc>
        <w:tc>
          <w:tcPr>
            <w:tcW w:w="567" w:type="dxa"/>
            <w:shd w:val="clear" w:color="auto" w:fill="auto"/>
            <w:noWrap/>
            <w:vAlign w:val="bottom"/>
            <w:hideMark/>
          </w:tcPr>
          <w:p w14:paraId="70B80A3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0.125</w:t>
            </w:r>
          </w:p>
        </w:tc>
        <w:tc>
          <w:tcPr>
            <w:tcW w:w="992" w:type="dxa"/>
            <w:shd w:val="clear" w:color="auto" w:fill="auto"/>
            <w:noWrap/>
            <w:hideMark/>
          </w:tcPr>
          <w:p w14:paraId="5F6C4C1F"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1583</w:t>
            </w:r>
          </w:p>
        </w:tc>
        <w:tc>
          <w:tcPr>
            <w:tcW w:w="992" w:type="dxa"/>
            <w:vAlign w:val="center"/>
          </w:tcPr>
          <w:p w14:paraId="58B13C5E"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III</w:t>
            </w:r>
          </w:p>
        </w:tc>
      </w:tr>
      <w:tr w:rsidR="00995327" w:rsidRPr="004F1AEF" w14:paraId="70E998FD" w14:textId="77777777" w:rsidTr="00646816">
        <w:trPr>
          <w:trHeight w:val="288"/>
        </w:trPr>
        <w:tc>
          <w:tcPr>
            <w:tcW w:w="708" w:type="dxa"/>
            <w:shd w:val="clear" w:color="auto" w:fill="auto"/>
            <w:noWrap/>
            <w:vAlign w:val="bottom"/>
            <w:hideMark/>
          </w:tcPr>
          <w:p w14:paraId="366AADBE"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31768</w:t>
            </w:r>
          </w:p>
        </w:tc>
        <w:tc>
          <w:tcPr>
            <w:tcW w:w="2128" w:type="dxa"/>
            <w:shd w:val="clear" w:color="auto" w:fill="auto"/>
            <w:noWrap/>
            <w:vAlign w:val="bottom"/>
            <w:hideMark/>
          </w:tcPr>
          <w:p w14:paraId="35982D2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05_590_264</w:t>
            </w:r>
          </w:p>
        </w:tc>
        <w:tc>
          <w:tcPr>
            <w:tcW w:w="992" w:type="dxa"/>
            <w:vMerge w:val="restart"/>
            <w:shd w:val="clear" w:color="auto" w:fill="auto"/>
            <w:noWrap/>
            <w:vAlign w:val="bottom"/>
            <w:hideMark/>
          </w:tcPr>
          <w:p w14:paraId="2A086CC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Russia</w:t>
            </w:r>
          </w:p>
        </w:tc>
        <w:tc>
          <w:tcPr>
            <w:tcW w:w="567" w:type="dxa"/>
            <w:shd w:val="clear" w:color="auto" w:fill="auto"/>
            <w:noWrap/>
            <w:vAlign w:val="bottom"/>
            <w:hideMark/>
          </w:tcPr>
          <w:p w14:paraId="20412E8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0.064</w:t>
            </w:r>
          </w:p>
        </w:tc>
        <w:tc>
          <w:tcPr>
            <w:tcW w:w="850" w:type="dxa"/>
            <w:shd w:val="clear" w:color="auto" w:fill="auto"/>
            <w:noWrap/>
            <w:vAlign w:val="bottom"/>
            <w:hideMark/>
          </w:tcPr>
          <w:p w14:paraId="7FA3125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0.094</w:t>
            </w:r>
          </w:p>
        </w:tc>
        <w:tc>
          <w:tcPr>
            <w:tcW w:w="709" w:type="dxa"/>
            <w:shd w:val="clear" w:color="FFFF66" w:fill="FFFF99"/>
            <w:noWrap/>
            <w:vAlign w:val="bottom"/>
            <w:hideMark/>
          </w:tcPr>
          <w:p w14:paraId="2E045666"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r w:rsidRPr="004F1AEF">
              <w:rPr>
                <w:rFonts w:ascii="Times New Roman" w:eastAsia="Times New Roman" w:hAnsi="Times New Roman" w:cs="Times New Roman"/>
                <w:color w:val="006600"/>
                <w:lang w:eastAsia="en-IN" w:bidi="hi-IN"/>
              </w:rPr>
              <w:t>0.75</w:t>
            </w:r>
          </w:p>
        </w:tc>
        <w:tc>
          <w:tcPr>
            <w:tcW w:w="709" w:type="dxa"/>
            <w:shd w:val="clear" w:color="FFFF66" w:fill="FFFF99"/>
            <w:noWrap/>
            <w:vAlign w:val="bottom"/>
            <w:hideMark/>
          </w:tcPr>
          <w:p w14:paraId="77734E02" w14:textId="77777777" w:rsidR="00995327" w:rsidRPr="004F1AEF" w:rsidRDefault="00995327" w:rsidP="00995327">
            <w:pPr>
              <w:spacing w:after="0" w:line="240" w:lineRule="auto"/>
              <w:jc w:val="center"/>
              <w:rPr>
                <w:rFonts w:ascii="Times New Roman" w:eastAsia="Times New Roman" w:hAnsi="Times New Roman" w:cs="Times New Roman"/>
                <w:color w:val="009933"/>
                <w:lang w:eastAsia="en-IN" w:bidi="hi-IN"/>
              </w:rPr>
            </w:pPr>
            <w:r w:rsidRPr="004F1AEF">
              <w:rPr>
                <w:rFonts w:ascii="Times New Roman" w:eastAsia="Times New Roman" w:hAnsi="Times New Roman" w:cs="Times New Roman"/>
                <w:color w:val="009933"/>
                <w:lang w:eastAsia="en-IN" w:bidi="hi-IN"/>
              </w:rPr>
              <w:t>1</w:t>
            </w:r>
          </w:p>
        </w:tc>
        <w:tc>
          <w:tcPr>
            <w:tcW w:w="709" w:type="dxa"/>
            <w:shd w:val="clear" w:color="auto" w:fill="auto"/>
            <w:noWrap/>
            <w:vAlign w:val="bottom"/>
            <w:hideMark/>
          </w:tcPr>
          <w:p w14:paraId="1D84A37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0.023</w:t>
            </w:r>
          </w:p>
        </w:tc>
        <w:tc>
          <w:tcPr>
            <w:tcW w:w="567" w:type="dxa"/>
            <w:shd w:val="clear" w:color="FFFF66" w:fill="FFFF99"/>
            <w:noWrap/>
            <w:vAlign w:val="bottom"/>
            <w:hideMark/>
          </w:tcPr>
          <w:p w14:paraId="047F7562"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r w:rsidRPr="004F1AEF">
              <w:rPr>
                <w:rFonts w:ascii="Times New Roman" w:eastAsia="Times New Roman" w:hAnsi="Times New Roman" w:cs="Times New Roman"/>
                <w:color w:val="006600"/>
                <w:lang w:eastAsia="en-IN" w:bidi="hi-IN"/>
              </w:rPr>
              <w:t>1</w:t>
            </w:r>
          </w:p>
        </w:tc>
        <w:tc>
          <w:tcPr>
            <w:tcW w:w="992" w:type="dxa"/>
            <w:shd w:val="clear" w:color="auto" w:fill="auto"/>
            <w:noWrap/>
            <w:hideMark/>
          </w:tcPr>
          <w:p w14:paraId="28C6D4B8"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r w:rsidRPr="004F1AEF">
              <w:rPr>
                <w:rFonts w:ascii="Times New Roman" w:hAnsi="Times New Roman" w:cs="Times New Roman"/>
              </w:rPr>
              <w:t>8160</w:t>
            </w:r>
          </w:p>
        </w:tc>
        <w:tc>
          <w:tcPr>
            <w:tcW w:w="992" w:type="dxa"/>
            <w:vAlign w:val="center"/>
          </w:tcPr>
          <w:p w14:paraId="6EDB5F72"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III</w:t>
            </w:r>
          </w:p>
        </w:tc>
      </w:tr>
      <w:tr w:rsidR="00995327" w:rsidRPr="004F1AEF" w14:paraId="4639E40E" w14:textId="77777777" w:rsidTr="00646816">
        <w:trPr>
          <w:trHeight w:val="288"/>
        </w:trPr>
        <w:tc>
          <w:tcPr>
            <w:tcW w:w="708" w:type="dxa"/>
            <w:shd w:val="clear" w:color="auto" w:fill="auto"/>
            <w:noWrap/>
            <w:vAlign w:val="bottom"/>
            <w:hideMark/>
          </w:tcPr>
          <w:p w14:paraId="4C9F166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31799</w:t>
            </w:r>
          </w:p>
        </w:tc>
        <w:tc>
          <w:tcPr>
            <w:tcW w:w="2128" w:type="dxa"/>
            <w:shd w:val="clear" w:color="auto" w:fill="auto"/>
            <w:noWrap/>
            <w:vAlign w:val="bottom"/>
            <w:hideMark/>
          </w:tcPr>
          <w:p w14:paraId="0E2C187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05_590_339</w:t>
            </w:r>
          </w:p>
        </w:tc>
        <w:tc>
          <w:tcPr>
            <w:tcW w:w="992" w:type="dxa"/>
            <w:vMerge/>
            <w:shd w:val="clear" w:color="auto" w:fill="auto"/>
            <w:noWrap/>
            <w:vAlign w:val="bottom"/>
            <w:hideMark/>
          </w:tcPr>
          <w:p w14:paraId="4CB3179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FFFF66" w:fill="FFFF99"/>
            <w:noWrap/>
            <w:vAlign w:val="bottom"/>
            <w:hideMark/>
          </w:tcPr>
          <w:p w14:paraId="0D9C186E"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r w:rsidRPr="004F1AEF">
              <w:rPr>
                <w:rFonts w:ascii="Times New Roman" w:eastAsia="Times New Roman" w:hAnsi="Times New Roman" w:cs="Times New Roman"/>
                <w:color w:val="006600"/>
                <w:lang w:eastAsia="en-IN" w:bidi="hi-IN"/>
              </w:rPr>
              <w:t>0.12</w:t>
            </w:r>
          </w:p>
        </w:tc>
        <w:tc>
          <w:tcPr>
            <w:tcW w:w="850" w:type="dxa"/>
            <w:shd w:val="clear" w:color="auto" w:fill="auto"/>
            <w:noWrap/>
            <w:vAlign w:val="bottom"/>
            <w:hideMark/>
          </w:tcPr>
          <w:p w14:paraId="3861E60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0.002</w:t>
            </w:r>
          </w:p>
        </w:tc>
        <w:tc>
          <w:tcPr>
            <w:tcW w:w="709" w:type="dxa"/>
            <w:shd w:val="clear" w:color="auto" w:fill="auto"/>
            <w:noWrap/>
            <w:vAlign w:val="bottom"/>
            <w:hideMark/>
          </w:tcPr>
          <w:p w14:paraId="1EC1E7D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0.003</w:t>
            </w:r>
          </w:p>
        </w:tc>
        <w:tc>
          <w:tcPr>
            <w:tcW w:w="709" w:type="dxa"/>
            <w:shd w:val="clear" w:color="FFFF66" w:fill="FFFF99"/>
            <w:noWrap/>
            <w:vAlign w:val="bottom"/>
            <w:hideMark/>
          </w:tcPr>
          <w:p w14:paraId="0FE717E4" w14:textId="77777777" w:rsidR="00995327" w:rsidRPr="004F1AEF" w:rsidRDefault="00995327" w:rsidP="00995327">
            <w:pPr>
              <w:spacing w:after="0" w:line="240" w:lineRule="auto"/>
              <w:jc w:val="center"/>
              <w:rPr>
                <w:rFonts w:ascii="Times New Roman" w:eastAsia="Times New Roman" w:hAnsi="Times New Roman" w:cs="Times New Roman"/>
                <w:color w:val="009933"/>
                <w:lang w:eastAsia="en-IN" w:bidi="hi-IN"/>
              </w:rPr>
            </w:pPr>
            <w:r w:rsidRPr="004F1AEF">
              <w:rPr>
                <w:rFonts w:ascii="Times New Roman" w:eastAsia="Times New Roman" w:hAnsi="Times New Roman" w:cs="Times New Roman"/>
                <w:color w:val="009933"/>
                <w:lang w:eastAsia="en-IN" w:bidi="hi-IN"/>
              </w:rPr>
              <w:t>1</w:t>
            </w:r>
          </w:p>
        </w:tc>
        <w:tc>
          <w:tcPr>
            <w:tcW w:w="709" w:type="dxa"/>
            <w:shd w:val="clear" w:color="auto" w:fill="auto"/>
            <w:noWrap/>
            <w:vAlign w:val="bottom"/>
            <w:hideMark/>
          </w:tcPr>
          <w:p w14:paraId="2F8C4CF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0.016</w:t>
            </w:r>
          </w:p>
        </w:tc>
        <w:tc>
          <w:tcPr>
            <w:tcW w:w="567" w:type="dxa"/>
            <w:shd w:val="clear" w:color="auto" w:fill="auto"/>
            <w:noWrap/>
            <w:vAlign w:val="bottom"/>
            <w:hideMark/>
          </w:tcPr>
          <w:p w14:paraId="3470552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0.094</w:t>
            </w:r>
          </w:p>
        </w:tc>
        <w:tc>
          <w:tcPr>
            <w:tcW w:w="992" w:type="dxa"/>
            <w:shd w:val="clear" w:color="auto" w:fill="auto"/>
            <w:noWrap/>
            <w:hideMark/>
          </w:tcPr>
          <w:p w14:paraId="547E807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6810</w:t>
            </w:r>
          </w:p>
        </w:tc>
        <w:tc>
          <w:tcPr>
            <w:tcW w:w="992" w:type="dxa"/>
            <w:vAlign w:val="center"/>
          </w:tcPr>
          <w:p w14:paraId="14135F40"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w:t>
            </w:r>
          </w:p>
        </w:tc>
      </w:tr>
      <w:tr w:rsidR="00995327" w:rsidRPr="004F1AEF" w14:paraId="03095F0B" w14:textId="77777777" w:rsidTr="00646816">
        <w:trPr>
          <w:trHeight w:val="288"/>
        </w:trPr>
        <w:tc>
          <w:tcPr>
            <w:tcW w:w="708" w:type="dxa"/>
            <w:shd w:val="clear" w:color="auto" w:fill="auto"/>
            <w:noWrap/>
            <w:vAlign w:val="bottom"/>
            <w:hideMark/>
          </w:tcPr>
          <w:p w14:paraId="35EEC3B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31805</w:t>
            </w:r>
          </w:p>
        </w:tc>
        <w:tc>
          <w:tcPr>
            <w:tcW w:w="2128" w:type="dxa"/>
            <w:shd w:val="clear" w:color="auto" w:fill="auto"/>
            <w:noWrap/>
            <w:vAlign w:val="bottom"/>
            <w:hideMark/>
          </w:tcPr>
          <w:p w14:paraId="23D6A95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05_590_249</w:t>
            </w:r>
          </w:p>
        </w:tc>
        <w:tc>
          <w:tcPr>
            <w:tcW w:w="992" w:type="dxa"/>
            <w:vMerge/>
            <w:shd w:val="clear" w:color="auto" w:fill="auto"/>
            <w:noWrap/>
            <w:vAlign w:val="bottom"/>
            <w:hideMark/>
          </w:tcPr>
          <w:p w14:paraId="7D2AECA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FFFF00" w:fill="FFFF00"/>
            <w:noWrap/>
            <w:vAlign w:val="bottom"/>
            <w:hideMark/>
          </w:tcPr>
          <w:p w14:paraId="72C5CD82"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2</w:t>
            </w:r>
          </w:p>
        </w:tc>
        <w:tc>
          <w:tcPr>
            <w:tcW w:w="850" w:type="dxa"/>
            <w:shd w:val="clear" w:color="auto" w:fill="auto"/>
            <w:noWrap/>
            <w:vAlign w:val="bottom"/>
            <w:hideMark/>
          </w:tcPr>
          <w:p w14:paraId="2969E46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0.032</w:t>
            </w:r>
          </w:p>
        </w:tc>
        <w:tc>
          <w:tcPr>
            <w:tcW w:w="709" w:type="dxa"/>
            <w:shd w:val="clear" w:color="auto" w:fill="auto"/>
            <w:noWrap/>
            <w:vAlign w:val="bottom"/>
            <w:hideMark/>
          </w:tcPr>
          <w:p w14:paraId="5E6BCD6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0.016</w:t>
            </w:r>
          </w:p>
        </w:tc>
        <w:tc>
          <w:tcPr>
            <w:tcW w:w="709" w:type="dxa"/>
            <w:shd w:val="clear" w:color="FFFF00" w:fill="FFFF00"/>
            <w:noWrap/>
            <w:vAlign w:val="bottom"/>
            <w:hideMark/>
          </w:tcPr>
          <w:p w14:paraId="68B30882"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3</w:t>
            </w:r>
          </w:p>
        </w:tc>
        <w:tc>
          <w:tcPr>
            <w:tcW w:w="709" w:type="dxa"/>
            <w:shd w:val="clear" w:color="auto" w:fill="auto"/>
            <w:noWrap/>
            <w:vAlign w:val="bottom"/>
            <w:hideMark/>
          </w:tcPr>
          <w:p w14:paraId="375A504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0.023</w:t>
            </w:r>
          </w:p>
        </w:tc>
        <w:tc>
          <w:tcPr>
            <w:tcW w:w="567" w:type="dxa"/>
            <w:shd w:val="clear" w:color="FFFF66" w:fill="FFFF99"/>
            <w:noWrap/>
            <w:vAlign w:val="bottom"/>
            <w:hideMark/>
          </w:tcPr>
          <w:p w14:paraId="1EC565BE"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r w:rsidRPr="004F1AEF">
              <w:rPr>
                <w:rFonts w:ascii="Times New Roman" w:eastAsia="Times New Roman" w:hAnsi="Times New Roman" w:cs="Times New Roman"/>
                <w:color w:val="006600"/>
                <w:lang w:eastAsia="en-IN" w:bidi="hi-IN"/>
              </w:rPr>
              <w:t>0.5</w:t>
            </w:r>
          </w:p>
        </w:tc>
        <w:tc>
          <w:tcPr>
            <w:tcW w:w="992" w:type="dxa"/>
            <w:shd w:val="clear" w:color="auto" w:fill="auto"/>
            <w:noWrap/>
            <w:hideMark/>
          </w:tcPr>
          <w:p w14:paraId="15DCF03C"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r w:rsidRPr="004F1AEF">
              <w:rPr>
                <w:rFonts w:ascii="Times New Roman" w:hAnsi="Times New Roman" w:cs="Times New Roman"/>
              </w:rPr>
              <w:t>1905</w:t>
            </w:r>
          </w:p>
        </w:tc>
        <w:tc>
          <w:tcPr>
            <w:tcW w:w="992" w:type="dxa"/>
            <w:vAlign w:val="center"/>
          </w:tcPr>
          <w:p w14:paraId="57F8E8D7"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IV</w:t>
            </w:r>
          </w:p>
        </w:tc>
      </w:tr>
      <w:tr w:rsidR="00995327" w:rsidRPr="004F1AEF" w14:paraId="25069F51" w14:textId="77777777" w:rsidTr="00646816">
        <w:trPr>
          <w:trHeight w:val="288"/>
        </w:trPr>
        <w:tc>
          <w:tcPr>
            <w:tcW w:w="708" w:type="dxa"/>
            <w:shd w:val="clear" w:color="auto" w:fill="auto"/>
            <w:noWrap/>
            <w:vAlign w:val="bottom"/>
            <w:hideMark/>
          </w:tcPr>
          <w:p w14:paraId="198FE1C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31931</w:t>
            </w:r>
          </w:p>
        </w:tc>
        <w:tc>
          <w:tcPr>
            <w:tcW w:w="2128" w:type="dxa"/>
            <w:shd w:val="clear" w:color="auto" w:fill="auto"/>
            <w:noWrap/>
            <w:vAlign w:val="bottom"/>
            <w:hideMark/>
          </w:tcPr>
          <w:p w14:paraId="3FD5F67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WHO M</w:t>
            </w:r>
          </w:p>
        </w:tc>
        <w:tc>
          <w:tcPr>
            <w:tcW w:w="992" w:type="dxa"/>
            <w:vMerge w:val="restart"/>
            <w:shd w:val="clear" w:color="auto" w:fill="auto"/>
            <w:noWrap/>
            <w:vAlign w:val="bottom"/>
            <w:hideMark/>
          </w:tcPr>
          <w:p w14:paraId="0E5C721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Unknown</w:t>
            </w:r>
          </w:p>
        </w:tc>
        <w:tc>
          <w:tcPr>
            <w:tcW w:w="567" w:type="dxa"/>
            <w:shd w:val="clear" w:color="auto" w:fill="auto"/>
            <w:noWrap/>
            <w:vAlign w:val="bottom"/>
            <w:hideMark/>
          </w:tcPr>
          <w:p w14:paraId="0B92C8A9"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850" w:type="dxa"/>
            <w:shd w:val="clear" w:color="auto" w:fill="auto"/>
            <w:noWrap/>
            <w:vAlign w:val="bottom"/>
            <w:hideMark/>
          </w:tcPr>
          <w:p w14:paraId="1928B41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4992A9A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1A82715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1941CC2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0C41AF9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4EF9E8E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7367</w:t>
            </w:r>
          </w:p>
        </w:tc>
        <w:tc>
          <w:tcPr>
            <w:tcW w:w="992" w:type="dxa"/>
            <w:vAlign w:val="center"/>
          </w:tcPr>
          <w:p w14:paraId="6468D6D5"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III</w:t>
            </w:r>
          </w:p>
        </w:tc>
      </w:tr>
      <w:tr w:rsidR="00995327" w:rsidRPr="004F1AEF" w14:paraId="67FC17AC" w14:textId="77777777" w:rsidTr="00646816">
        <w:trPr>
          <w:trHeight w:val="288"/>
        </w:trPr>
        <w:tc>
          <w:tcPr>
            <w:tcW w:w="708" w:type="dxa"/>
            <w:shd w:val="clear" w:color="auto" w:fill="auto"/>
            <w:noWrap/>
            <w:vAlign w:val="bottom"/>
            <w:hideMark/>
          </w:tcPr>
          <w:p w14:paraId="0A1ABC8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31932</w:t>
            </w:r>
          </w:p>
        </w:tc>
        <w:tc>
          <w:tcPr>
            <w:tcW w:w="2128" w:type="dxa"/>
            <w:shd w:val="clear" w:color="auto" w:fill="auto"/>
            <w:noWrap/>
            <w:vAlign w:val="bottom"/>
            <w:hideMark/>
          </w:tcPr>
          <w:p w14:paraId="3EBF08D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WHO L</w:t>
            </w:r>
          </w:p>
        </w:tc>
        <w:tc>
          <w:tcPr>
            <w:tcW w:w="992" w:type="dxa"/>
            <w:vMerge/>
            <w:shd w:val="clear" w:color="auto" w:fill="auto"/>
            <w:noWrap/>
            <w:vAlign w:val="bottom"/>
            <w:hideMark/>
          </w:tcPr>
          <w:p w14:paraId="41C307B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720C72CA"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850" w:type="dxa"/>
            <w:shd w:val="clear" w:color="auto" w:fill="auto"/>
            <w:noWrap/>
            <w:vAlign w:val="bottom"/>
            <w:hideMark/>
          </w:tcPr>
          <w:p w14:paraId="629C91C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2B90D2B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6DF0670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3AAD92B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2FE27D9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1EF85D5A"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1590</w:t>
            </w:r>
          </w:p>
        </w:tc>
        <w:tc>
          <w:tcPr>
            <w:tcW w:w="992" w:type="dxa"/>
            <w:vAlign w:val="center"/>
          </w:tcPr>
          <w:p w14:paraId="3921FD38"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VI</w:t>
            </w:r>
          </w:p>
        </w:tc>
      </w:tr>
      <w:tr w:rsidR="00995327" w:rsidRPr="004F1AEF" w14:paraId="0C36BA08" w14:textId="77777777" w:rsidTr="00646816">
        <w:trPr>
          <w:trHeight w:val="288"/>
        </w:trPr>
        <w:tc>
          <w:tcPr>
            <w:tcW w:w="708" w:type="dxa"/>
            <w:shd w:val="clear" w:color="auto" w:fill="auto"/>
            <w:noWrap/>
            <w:vAlign w:val="bottom"/>
            <w:hideMark/>
          </w:tcPr>
          <w:p w14:paraId="4D25028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31933</w:t>
            </w:r>
          </w:p>
        </w:tc>
        <w:tc>
          <w:tcPr>
            <w:tcW w:w="2128" w:type="dxa"/>
            <w:shd w:val="clear" w:color="auto" w:fill="auto"/>
            <w:noWrap/>
            <w:vAlign w:val="bottom"/>
            <w:hideMark/>
          </w:tcPr>
          <w:p w14:paraId="1FDE646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WHO J</w:t>
            </w:r>
          </w:p>
        </w:tc>
        <w:tc>
          <w:tcPr>
            <w:tcW w:w="992" w:type="dxa"/>
            <w:vMerge/>
            <w:shd w:val="clear" w:color="auto" w:fill="auto"/>
            <w:noWrap/>
            <w:vAlign w:val="bottom"/>
            <w:hideMark/>
          </w:tcPr>
          <w:p w14:paraId="31BEDD8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02460FB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850" w:type="dxa"/>
            <w:shd w:val="clear" w:color="auto" w:fill="auto"/>
            <w:noWrap/>
            <w:vAlign w:val="bottom"/>
            <w:hideMark/>
          </w:tcPr>
          <w:p w14:paraId="54D4A5E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7CECABDD"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1E8A292F"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355AB92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747D04A5"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7B28301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1599</w:t>
            </w:r>
          </w:p>
        </w:tc>
        <w:tc>
          <w:tcPr>
            <w:tcW w:w="992" w:type="dxa"/>
            <w:vAlign w:val="center"/>
          </w:tcPr>
          <w:p w14:paraId="4FC9CFD3"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III</w:t>
            </w:r>
          </w:p>
        </w:tc>
      </w:tr>
      <w:tr w:rsidR="00995327" w:rsidRPr="004F1AEF" w14:paraId="3F70C0A4" w14:textId="77777777" w:rsidTr="00646816">
        <w:trPr>
          <w:trHeight w:val="288"/>
        </w:trPr>
        <w:tc>
          <w:tcPr>
            <w:tcW w:w="708" w:type="dxa"/>
            <w:shd w:val="clear" w:color="auto" w:fill="auto"/>
            <w:noWrap/>
            <w:vAlign w:val="bottom"/>
            <w:hideMark/>
          </w:tcPr>
          <w:p w14:paraId="2A8B795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31934</w:t>
            </w:r>
          </w:p>
        </w:tc>
        <w:tc>
          <w:tcPr>
            <w:tcW w:w="2128" w:type="dxa"/>
            <w:shd w:val="clear" w:color="auto" w:fill="auto"/>
            <w:noWrap/>
            <w:vAlign w:val="bottom"/>
            <w:hideMark/>
          </w:tcPr>
          <w:p w14:paraId="43BB7798"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WHO I</w:t>
            </w:r>
          </w:p>
        </w:tc>
        <w:tc>
          <w:tcPr>
            <w:tcW w:w="992" w:type="dxa"/>
            <w:vMerge/>
            <w:shd w:val="clear" w:color="auto" w:fill="auto"/>
            <w:noWrap/>
            <w:vAlign w:val="bottom"/>
            <w:hideMark/>
          </w:tcPr>
          <w:p w14:paraId="09E7CC6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1C99382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850" w:type="dxa"/>
            <w:shd w:val="clear" w:color="auto" w:fill="auto"/>
            <w:noWrap/>
            <w:vAlign w:val="bottom"/>
            <w:hideMark/>
          </w:tcPr>
          <w:p w14:paraId="3D0BF48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0EAFC585"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08392BD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1453137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521DD56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5D91AEB5"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1890</w:t>
            </w:r>
          </w:p>
        </w:tc>
        <w:tc>
          <w:tcPr>
            <w:tcW w:w="992" w:type="dxa"/>
            <w:vAlign w:val="center"/>
          </w:tcPr>
          <w:p w14:paraId="38E8361D"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VI</w:t>
            </w:r>
          </w:p>
        </w:tc>
      </w:tr>
      <w:tr w:rsidR="00995327" w:rsidRPr="004F1AEF" w14:paraId="0A73C3C2" w14:textId="77777777" w:rsidTr="00646816">
        <w:trPr>
          <w:trHeight w:val="288"/>
        </w:trPr>
        <w:tc>
          <w:tcPr>
            <w:tcW w:w="708" w:type="dxa"/>
            <w:shd w:val="clear" w:color="auto" w:fill="auto"/>
            <w:noWrap/>
            <w:vAlign w:val="bottom"/>
            <w:hideMark/>
          </w:tcPr>
          <w:p w14:paraId="639B1FB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36238</w:t>
            </w:r>
          </w:p>
        </w:tc>
        <w:tc>
          <w:tcPr>
            <w:tcW w:w="2128" w:type="dxa"/>
            <w:shd w:val="clear" w:color="auto" w:fill="auto"/>
            <w:noWrap/>
            <w:vAlign w:val="bottom"/>
            <w:hideMark/>
          </w:tcPr>
          <w:p w14:paraId="511C2B3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51212</w:t>
            </w:r>
          </w:p>
        </w:tc>
        <w:tc>
          <w:tcPr>
            <w:tcW w:w="992" w:type="dxa"/>
            <w:vMerge w:val="restart"/>
            <w:shd w:val="clear" w:color="auto" w:fill="auto"/>
            <w:noWrap/>
            <w:vAlign w:val="bottom"/>
          </w:tcPr>
          <w:p w14:paraId="40B282E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Kenya</w:t>
            </w:r>
          </w:p>
        </w:tc>
        <w:tc>
          <w:tcPr>
            <w:tcW w:w="567" w:type="dxa"/>
            <w:shd w:val="clear" w:color="auto" w:fill="auto"/>
            <w:noWrap/>
            <w:vAlign w:val="bottom"/>
            <w:hideMark/>
          </w:tcPr>
          <w:p w14:paraId="1B54619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0F307B8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1FFC12F"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BA30B6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18FA4F4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55BF57B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2894DEEC"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11364</w:t>
            </w:r>
          </w:p>
        </w:tc>
        <w:tc>
          <w:tcPr>
            <w:tcW w:w="992" w:type="dxa"/>
            <w:vAlign w:val="center"/>
          </w:tcPr>
          <w:p w14:paraId="7238DC99"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w:t>
            </w:r>
          </w:p>
        </w:tc>
      </w:tr>
      <w:tr w:rsidR="00995327" w:rsidRPr="004F1AEF" w14:paraId="5D5BC36F" w14:textId="77777777" w:rsidTr="00646816">
        <w:trPr>
          <w:trHeight w:val="288"/>
        </w:trPr>
        <w:tc>
          <w:tcPr>
            <w:tcW w:w="708" w:type="dxa"/>
            <w:shd w:val="clear" w:color="auto" w:fill="auto"/>
            <w:noWrap/>
            <w:vAlign w:val="bottom"/>
            <w:hideMark/>
          </w:tcPr>
          <w:p w14:paraId="1629ABCA"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36240</w:t>
            </w:r>
          </w:p>
        </w:tc>
        <w:tc>
          <w:tcPr>
            <w:tcW w:w="2128" w:type="dxa"/>
            <w:shd w:val="clear" w:color="auto" w:fill="auto"/>
            <w:noWrap/>
            <w:vAlign w:val="bottom"/>
            <w:hideMark/>
          </w:tcPr>
          <w:p w14:paraId="57B034B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52262</w:t>
            </w:r>
          </w:p>
        </w:tc>
        <w:tc>
          <w:tcPr>
            <w:tcW w:w="992" w:type="dxa"/>
            <w:vMerge/>
            <w:shd w:val="clear" w:color="auto" w:fill="auto"/>
            <w:noWrap/>
            <w:vAlign w:val="bottom"/>
            <w:hideMark/>
          </w:tcPr>
          <w:p w14:paraId="1DE2D2CE"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21BDF48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0F5A30F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1215326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23A3AA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1EE9183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6F5215D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3B1CFDF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1903</w:t>
            </w:r>
          </w:p>
        </w:tc>
        <w:tc>
          <w:tcPr>
            <w:tcW w:w="992" w:type="dxa"/>
            <w:vAlign w:val="center"/>
          </w:tcPr>
          <w:p w14:paraId="62471E21"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VIII</w:t>
            </w:r>
          </w:p>
        </w:tc>
      </w:tr>
      <w:tr w:rsidR="00995327" w:rsidRPr="004F1AEF" w14:paraId="4AC0B533" w14:textId="77777777" w:rsidTr="00646816">
        <w:trPr>
          <w:trHeight w:val="288"/>
        </w:trPr>
        <w:tc>
          <w:tcPr>
            <w:tcW w:w="708" w:type="dxa"/>
            <w:shd w:val="clear" w:color="auto" w:fill="auto"/>
            <w:noWrap/>
            <w:vAlign w:val="bottom"/>
            <w:hideMark/>
          </w:tcPr>
          <w:p w14:paraId="2465654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36243</w:t>
            </w:r>
          </w:p>
        </w:tc>
        <w:tc>
          <w:tcPr>
            <w:tcW w:w="2128" w:type="dxa"/>
            <w:shd w:val="clear" w:color="auto" w:fill="auto"/>
            <w:noWrap/>
            <w:vAlign w:val="bottom"/>
            <w:hideMark/>
          </w:tcPr>
          <w:p w14:paraId="60EBE4A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57547</w:t>
            </w:r>
          </w:p>
        </w:tc>
        <w:tc>
          <w:tcPr>
            <w:tcW w:w="992" w:type="dxa"/>
            <w:vMerge/>
            <w:shd w:val="clear" w:color="auto" w:fill="auto"/>
            <w:noWrap/>
            <w:vAlign w:val="bottom"/>
            <w:hideMark/>
          </w:tcPr>
          <w:p w14:paraId="54AEF46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56E27C7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49CEB149"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19740A4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13B9ECB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EBB6D3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575ABCE9"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Merge w:val="restart"/>
            <w:shd w:val="clear" w:color="auto" w:fill="auto"/>
            <w:noWrap/>
            <w:hideMark/>
          </w:tcPr>
          <w:p w14:paraId="4F0E2B3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1893</w:t>
            </w:r>
          </w:p>
        </w:tc>
        <w:tc>
          <w:tcPr>
            <w:tcW w:w="992" w:type="dxa"/>
            <w:vAlign w:val="center"/>
          </w:tcPr>
          <w:p w14:paraId="6D9D688C"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w:t>
            </w:r>
          </w:p>
        </w:tc>
      </w:tr>
      <w:tr w:rsidR="00995327" w:rsidRPr="004F1AEF" w14:paraId="557631A6" w14:textId="77777777" w:rsidTr="00646816">
        <w:trPr>
          <w:trHeight w:val="288"/>
        </w:trPr>
        <w:tc>
          <w:tcPr>
            <w:tcW w:w="708" w:type="dxa"/>
            <w:shd w:val="clear" w:color="auto" w:fill="auto"/>
            <w:noWrap/>
            <w:vAlign w:val="bottom"/>
            <w:hideMark/>
          </w:tcPr>
          <w:p w14:paraId="5DF4468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36244</w:t>
            </w:r>
          </w:p>
        </w:tc>
        <w:tc>
          <w:tcPr>
            <w:tcW w:w="2128" w:type="dxa"/>
            <w:shd w:val="clear" w:color="auto" w:fill="auto"/>
            <w:noWrap/>
            <w:vAlign w:val="bottom"/>
            <w:hideMark/>
          </w:tcPr>
          <w:p w14:paraId="7F43BE6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56873</w:t>
            </w:r>
          </w:p>
        </w:tc>
        <w:tc>
          <w:tcPr>
            <w:tcW w:w="992" w:type="dxa"/>
            <w:vMerge/>
            <w:shd w:val="clear" w:color="auto" w:fill="auto"/>
            <w:noWrap/>
            <w:vAlign w:val="bottom"/>
            <w:hideMark/>
          </w:tcPr>
          <w:p w14:paraId="64EC692E"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5C8BFBFA"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014E7FBD"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3B8727F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4B13F775"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8091D9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70C02A4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Merge/>
            <w:shd w:val="clear" w:color="auto" w:fill="auto"/>
            <w:noWrap/>
            <w:hideMark/>
          </w:tcPr>
          <w:p w14:paraId="1721CCA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Align w:val="center"/>
          </w:tcPr>
          <w:p w14:paraId="06B47EEE" w14:textId="77777777" w:rsidR="00995327" w:rsidRPr="00646816" w:rsidRDefault="00995327" w:rsidP="00995327">
            <w:pPr>
              <w:spacing w:after="0" w:line="240" w:lineRule="auto"/>
              <w:jc w:val="center"/>
              <w:rPr>
                <w:rFonts w:ascii="Times New Roman" w:eastAsia="Times New Roman" w:hAnsi="Times New Roman" w:cs="Times New Roman"/>
                <w:lang w:eastAsia="en-IN" w:bidi="hi-IN"/>
              </w:rPr>
            </w:pPr>
            <w:r w:rsidRPr="00646816">
              <w:rPr>
                <w:rFonts w:ascii="Times New Roman" w:hAnsi="Times New Roman" w:cs="Times New Roman"/>
              </w:rPr>
              <w:t>II</w:t>
            </w:r>
          </w:p>
        </w:tc>
      </w:tr>
      <w:tr w:rsidR="00995327" w:rsidRPr="004F1AEF" w14:paraId="3B7FA2F0" w14:textId="77777777" w:rsidTr="00646816">
        <w:trPr>
          <w:trHeight w:val="288"/>
        </w:trPr>
        <w:tc>
          <w:tcPr>
            <w:tcW w:w="708" w:type="dxa"/>
            <w:shd w:val="clear" w:color="auto" w:fill="auto"/>
            <w:noWrap/>
            <w:vAlign w:val="bottom"/>
            <w:hideMark/>
          </w:tcPr>
          <w:p w14:paraId="325B883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36245</w:t>
            </w:r>
          </w:p>
        </w:tc>
        <w:tc>
          <w:tcPr>
            <w:tcW w:w="2128" w:type="dxa"/>
            <w:shd w:val="clear" w:color="auto" w:fill="auto"/>
            <w:noWrap/>
            <w:vAlign w:val="bottom"/>
            <w:hideMark/>
          </w:tcPr>
          <w:p w14:paraId="7C84A64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44568</w:t>
            </w:r>
          </w:p>
        </w:tc>
        <w:tc>
          <w:tcPr>
            <w:tcW w:w="992" w:type="dxa"/>
            <w:vMerge/>
            <w:shd w:val="clear" w:color="auto" w:fill="auto"/>
            <w:noWrap/>
            <w:vAlign w:val="bottom"/>
            <w:hideMark/>
          </w:tcPr>
          <w:p w14:paraId="07ECC46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21372A3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5C5C2DF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75B50D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65391D39"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B22FAB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67F9CEC5"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757E388D"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Align w:val="center"/>
          </w:tcPr>
          <w:p w14:paraId="064C6306" w14:textId="77777777" w:rsidR="00995327" w:rsidRPr="00646816" w:rsidRDefault="00995327" w:rsidP="00995327">
            <w:pPr>
              <w:spacing w:after="0" w:line="240" w:lineRule="auto"/>
              <w:jc w:val="center"/>
              <w:rPr>
                <w:rFonts w:ascii="Times New Roman" w:eastAsia="Times New Roman" w:hAnsi="Times New Roman" w:cs="Times New Roman"/>
                <w:lang w:eastAsia="en-IN" w:bidi="hi-IN"/>
              </w:rPr>
            </w:pPr>
            <w:r w:rsidRPr="00646816">
              <w:rPr>
                <w:rFonts w:ascii="Times New Roman" w:hAnsi="Times New Roman" w:cs="Times New Roman"/>
              </w:rPr>
              <w:t>VIII</w:t>
            </w:r>
          </w:p>
        </w:tc>
      </w:tr>
      <w:tr w:rsidR="00995327" w:rsidRPr="004F1AEF" w14:paraId="0CF062A4" w14:textId="77777777" w:rsidTr="00646816">
        <w:trPr>
          <w:trHeight w:val="288"/>
        </w:trPr>
        <w:tc>
          <w:tcPr>
            <w:tcW w:w="708" w:type="dxa"/>
            <w:shd w:val="clear" w:color="auto" w:fill="auto"/>
            <w:noWrap/>
            <w:vAlign w:val="bottom"/>
            <w:hideMark/>
          </w:tcPr>
          <w:p w14:paraId="2A9AAF2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36246</w:t>
            </w:r>
          </w:p>
        </w:tc>
        <w:tc>
          <w:tcPr>
            <w:tcW w:w="2128" w:type="dxa"/>
            <w:shd w:val="clear" w:color="auto" w:fill="auto"/>
            <w:noWrap/>
            <w:vAlign w:val="bottom"/>
            <w:hideMark/>
          </w:tcPr>
          <w:p w14:paraId="0B3E161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61467</w:t>
            </w:r>
          </w:p>
        </w:tc>
        <w:tc>
          <w:tcPr>
            <w:tcW w:w="992" w:type="dxa"/>
            <w:vMerge/>
            <w:shd w:val="clear" w:color="auto" w:fill="auto"/>
            <w:noWrap/>
            <w:vAlign w:val="bottom"/>
            <w:hideMark/>
          </w:tcPr>
          <w:p w14:paraId="67E2C05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00FA45E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1C5805B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77DFCE5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FFBBFED"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7FEC0EF"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633C88DC"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245B395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1893</w:t>
            </w:r>
          </w:p>
        </w:tc>
        <w:tc>
          <w:tcPr>
            <w:tcW w:w="992" w:type="dxa"/>
            <w:vAlign w:val="center"/>
          </w:tcPr>
          <w:p w14:paraId="5AB28049"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w:t>
            </w:r>
          </w:p>
        </w:tc>
      </w:tr>
      <w:tr w:rsidR="00995327" w:rsidRPr="004F1AEF" w14:paraId="7BF14A13" w14:textId="77777777" w:rsidTr="00646816">
        <w:trPr>
          <w:trHeight w:val="288"/>
        </w:trPr>
        <w:tc>
          <w:tcPr>
            <w:tcW w:w="708" w:type="dxa"/>
            <w:shd w:val="clear" w:color="auto" w:fill="auto"/>
            <w:noWrap/>
            <w:vAlign w:val="bottom"/>
            <w:hideMark/>
          </w:tcPr>
          <w:p w14:paraId="7D04D33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36247</w:t>
            </w:r>
          </w:p>
        </w:tc>
        <w:tc>
          <w:tcPr>
            <w:tcW w:w="2128" w:type="dxa"/>
            <w:shd w:val="clear" w:color="auto" w:fill="auto"/>
            <w:noWrap/>
            <w:vAlign w:val="bottom"/>
            <w:hideMark/>
          </w:tcPr>
          <w:p w14:paraId="3D26DFA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62017</w:t>
            </w:r>
          </w:p>
        </w:tc>
        <w:tc>
          <w:tcPr>
            <w:tcW w:w="992" w:type="dxa"/>
            <w:vMerge/>
            <w:shd w:val="clear" w:color="auto" w:fill="auto"/>
            <w:noWrap/>
            <w:vAlign w:val="bottom"/>
            <w:hideMark/>
          </w:tcPr>
          <w:p w14:paraId="1760112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5B7F7B3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44A773C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67108D7A"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01105D69"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6BDC41AF"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7BD0CDC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14737D1A"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11366</w:t>
            </w:r>
          </w:p>
        </w:tc>
        <w:tc>
          <w:tcPr>
            <w:tcW w:w="992" w:type="dxa"/>
            <w:vAlign w:val="center"/>
          </w:tcPr>
          <w:p w14:paraId="2D930345"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w:t>
            </w:r>
          </w:p>
        </w:tc>
      </w:tr>
      <w:tr w:rsidR="00995327" w:rsidRPr="004F1AEF" w14:paraId="15141F6B" w14:textId="77777777" w:rsidTr="00646816">
        <w:trPr>
          <w:trHeight w:val="288"/>
        </w:trPr>
        <w:tc>
          <w:tcPr>
            <w:tcW w:w="708" w:type="dxa"/>
            <w:shd w:val="clear" w:color="auto" w:fill="auto"/>
            <w:noWrap/>
            <w:vAlign w:val="bottom"/>
            <w:hideMark/>
          </w:tcPr>
          <w:p w14:paraId="72B3BD3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36248</w:t>
            </w:r>
          </w:p>
        </w:tc>
        <w:tc>
          <w:tcPr>
            <w:tcW w:w="2128" w:type="dxa"/>
            <w:shd w:val="clear" w:color="auto" w:fill="auto"/>
            <w:noWrap/>
            <w:vAlign w:val="bottom"/>
            <w:hideMark/>
          </w:tcPr>
          <w:p w14:paraId="746E48EE"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43305</w:t>
            </w:r>
          </w:p>
        </w:tc>
        <w:tc>
          <w:tcPr>
            <w:tcW w:w="992" w:type="dxa"/>
            <w:vMerge/>
            <w:shd w:val="clear" w:color="auto" w:fill="auto"/>
            <w:noWrap/>
            <w:vAlign w:val="bottom"/>
            <w:hideMark/>
          </w:tcPr>
          <w:p w14:paraId="45F0D8F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43C00AA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3965150A"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75E4E3D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6905ACAF"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19BE9FE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41090ABA"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12ED690D"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1893</w:t>
            </w:r>
          </w:p>
        </w:tc>
        <w:tc>
          <w:tcPr>
            <w:tcW w:w="992" w:type="dxa"/>
            <w:vAlign w:val="center"/>
          </w:tcPr>
          <w:p w14:paraId="38E3C548"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w:t>
            </w:r>
          </w:p>
        </w:tc>
      </w:tr>
      <w:tr w:rsidR="00995327" w:rsidRPr="004F1AEF" w14:paraId="4C3D1A79" w14:textId="77777777" w:rsidTr="00646816">
        <w:trPr>
          <w:trHeight w:val="288"/>
        </w:trPr>
        <w:tc>
          <w:tcPr>
            <w:tcW w:w="708" w:type="dxa"/>
            <w:shd w:val="clear" w:color="auto" w:fill="auto"/>
            <w:noWrap/>
            <w:vAlign w:val="bottom"/>
            <w:hideMark/>
          </w:tcPr>
          <w:p w14:paraId="4006118E"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36249</w:t>
            </w:r>
          </w:p>
        </w:tc>
        <w:tc>
          <w:tcPr>
            <w:tcW w:w="2128" w:type="dxa"/>
            <w:shd w:val="clear" w:color="auto" w:fill="auto"/>
            <w:noWrap/>
            <w:vAlign w:val="bottom"/>
            <w:hideMark/>
          </w:tcPr>
          <w:p w14:paraId="43DC4B9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51451</w:t>
            </w:r>
          </w:p>
        </w:tc>
        <w:tc>
          <w:tcPr>
            <w:tcW w:w="992" w:type="dxa"/>
            <w:vMerge/>
            <w:shd w:val="clear" w:color="auto" w:fill="auto"/>
            <w:noWrap/>
            <w:vAlign w:val="bottom"/>
            <w:hideMark/>
          </w:tcPr>
          <w:p w14:paraId="754C422E"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0993E19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0943041A"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6B01188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2417175D"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24E80B4D"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75064B8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0D8B9F75"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1893</w:t>
            </w:r>
          </w:p>
        </w:tc>
        <w:tc>
          <w:tcPr>
            <w:tcW w:w="992" w:type="dxa"/>
            <w:vAlign w:val="center"/>
          </w:tcPr>
          <w:p w14:paraId="40710E44"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w:t>
            </w:r>
          </w:p>
        </w:tc>
      </w:tr>
      <w:tr w:rsidR="00995327" w:rsidRPr="004F1AEF" w14:paraId="4A6D8DB0" w14:textId="77777777" w:rsidTr="00646816">
        <w:trPr>
          <w:trHeight w:val="288"/>
        </w:trPr>
        <w:tc>
          <w:tcPr>
            <w:tcW w:w="708" w:type="dxa"/>
            <w:shd w:val="clear" w:color="auto" w:fill="auto"/>
            <w:noWrap/>
            <w:vAlign w:val="bottom"/>
            <w:hideMark/>
          </w:tcPr>
          <w:p w14:paraId="5F2D70A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36250</w:t>
            </w:r>
          </w:p>
        </w:tc>
        <w:tc>
          <w:tcPr>
            <w:tcW w:w="2128" w:type="dxa"/>
            <w:shd w:val="clear" w:color="auto" w:fill="auto"/>
            <w:noWrap/>
            <w:vAlign w:val="bottom"/>
            <w:hideMark/>
          </w:tcPr>
          <w:p w14:paraId="6D4737D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58767</w:t>
            </w:r>
          </w:p>
        </w:tc>
        <w:tc>
          <w:tcPr>
            <w:tcW w:w="992" w:type="dxa"/>
            <w:vMerge/>
            <w:shd w:val="clear" w:color="auto" w:fill="auto"/>
            <w:noWrap/>
            <w:vAlign w:val="bottom"/>
            <w:hideMark/>
          </w:tcPr>
          <w:p w14:paraId="603715E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3C4FA85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56FADE2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7128C33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43D5573D"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6A80A59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645D50F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6AF72B8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11365</w:t>
            </w:r>
          </w:p>
        </w:tc>
        <w:tc>
          <w:tcPr>
            <w:tcW w:w="992" w:type="dxa"/>
            <w:vAlign w:val="center"/>
          </w:tcPr>
          <w:p w14:paraId="274CDAAB"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VII</w:t>
            </w:r>
          </w:p>
        </w:tc>
      </w:tr>
      <w:tr w:rsidR="00995327" w:rsidRPr="004F1AEF" w14:paraId="56EF3FC9" w14:textId="77777777" w:rsidTr="00646816">
        <w:trPr>
          <w:trHeight w:val="288"/>
        </w:trPr>
        <w:tc>
          <w:tcPr>
            <w:tcW w:w="708" w:type="dxa"/>
            <w:shd w:val="clear" w:color="auto" w:fill="auto"/>
            <w:noWrap/>
            <w:vAlign w:val="bottom"/>
            <w:hideMark/>
          </w:tcPr>
          <w:p w14:paraId="67E1824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36251</w:t>
            </w:r>
          </w:p>
        </w:tc>
        <w:tc>
          <w:tcPr>
            <w:tcW w:w="2128" w:type="dxa"/>
            <w:shd w:val="clear" w:color="auto" w:fill="auto"/>
            <w:noWrap/>
            <w:vAlign w:val="bottom"/>
            <w:hideMark/>
          </w:tcPr>
          <w:p w14:paraId="5150133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63179</w:t>
            </w:r>
          </w:p>
        </w:tc>
        <w:tc>
          <w:tcPr>
            <w:tcW w:w="992" w:type="dxa"/>
            <w:vMerge/>
            <w:shd w:val="clear" w:color="auto" w:fill="auto"/>
            <w:noWrap/>
            <w:vAlign w:val="bottom"/>
            <w:hideMark/>
          </w:tcPr>
          <w:p w14:paraId="07FD357E"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17F9CB7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64FF398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2E4F74DF"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39434DA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0.25</w:t>
            </w:r>
          </w:p>
        </w:tc>
        <w:tc>
          <w:tcPr>
            <w:tcW w:w="709" w:type="dxa"/>
            <w:shd w:val="clear" w:color="auto" w:fill="auto"/>
            <w:noWrap/>
            <w:vAlign w:val="bottom"/>
            <w:hideMark/>
          </w:tcPr>
          <w:p w14:paraId="6606D3C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2EF8ABB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0.032</w:t>
            </w:r>
          </w:p>
        </w:tc>
        <w:tc>
          <w:tcPr>
            <w:tcW w:w="992" w:type="dxa"/>
            <w:shd w:val="clear" w:color="auto" w:fill="auto"/>
            <w:noWrap/>
            <w:hideMark/>
          </w:tcPr>
          <w:p w14:paraId="14E0DE4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hAnsi="Times New Roman" w:cs="Times New Roman"/>
              </w:rPr>
              <w:t>11367</w:t>
            </w:r>
          </w:p>
        </w:tc>
        <w:tc>
          <w:tcPr>
            <w:tcW w:w="992" w:type="dxa"/>
            <w:vAlign w:val="center"/>
          </w:tcPr>
          <w:p w14:paraId="11BB3BBB"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III</w:t>
            </w:r>
          </w:p>
        </w:tc>
      </w:tr>
      <w:tr w:rsidR="00995327" w:rsidRPr="004F1AEF" w14:paraId="468E9064" w14:textId="77777777" w:rsidTr="00646816">
        <w:trPr>
          <w:trHeight w:val="288"/>
        </w:trPr>
        <w:tc>
          <w:tcPr>
            <w:tcW w:w="708" w:type="dxa"/>
            <w:shd w:val="clear" w:color="auto" w:fill="auto"/>
            <w:noWrap/>
            <w:vAlign w:val="bottom"/>
            <w:hideMark/>
          </w:tcPr>
          <w:p w14:paraId="336EED78"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36253</w:t>
            </w:r>
          </w:p>
        </w:tc>
        <w:tc>
          <w:tcPr>
            <w:tcW w:w="2128" w:type="dxa"/>
            <w:shd w:val="clear" w:color="auto" w:fill="auto"/>
            <w:noWrap/>
            <w:vAlign w:val="bottom"/>
            <w:hideMark/>
          </w:tcPr>
          <w:p w14:paraId="4198DA3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61450</w:t>
            </w:r>
          </w:p>
        </w:tc>
        <w:tc>
          <w:tcPr>
            <w:tcW w:w="992" w:type="dxa"/>
            <w:vMerge/>
            <w:shd w:val="clear" w:color="auto" w:fill="auto"/>
            <w:noWrap/>
            <w:vAlign w:val="bottom"/>
            <w:hideMark/>
          </w:tcPr>
          <w:p w14:paraId="1FF7CCE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007D068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57710505"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25DA7AB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49A1B07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AFCA39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291CE58C"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549EF1D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11364</w:t>
            </w:r>
          </w:p>
        </w:tc>
        <w:tc>
          <w:tcPr>
            <w:tcW w:w="992" w:type="dxa"/>
            <w:vAlign w:val="center"/>
          </w:tcPr>
          <w:p w14:paraId="70B0B7F8"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w:t>
            </w:r>
          </w:p>
        </w:tc>
      </w:tr>
      <w:tr w:rsidR="00995327" w:rsidRPr="004F1AEF" w14:paraId="166EA269" w14:textId="77777777" w:rsidTr="00646816">
        <w:trPr>
          <w:trHeight w:val="288"/>
        </w:trPr>
        <w:tc>
          <w:tcPr>
            <w:tcW w:w="708" w:type="dxa"/>
            <w:shd w:val="clear" w:color="auto" w:fill="auto"/>
            <w:noWrap/>
            <w:vAlign w:val="bottom"/>
            <w:hideMark/>
          </w:tcPr>
          <w:p w14:paraId="66462A5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36255</w:t>
            </w:r>
          </w:p>
        </w:tc>
        <w:tc>
          <w:tcPr>
            <w:tcW w:w="2128" w:type="dxa"/>
            <w:shd w:val="clear" w:color="auto" w:fill="auto"/>
            <w:noWrap/>
            <w:vAlign w:val="bottom"/>
            <w:hideMark/>
          </w:tcPr>
          <w:p w14:paraId="2CD40A0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45453</w:t>
            </w:r>
          </w:p>
        </w:tc>
        <w:tc>
          <w:tcPr>
            <w:tcW w:w="992" w:type="dxa"/>
            <w:vMerge/>
            <w:shd w:val="clear" w:color="auto" w:fill="auto"/>
            <w:noWrap/>
            <w:vAlign w:val="bottom"/>
            <w:hideMark/>
          </w:tcPr>
          <w:p w14:paraId="5D926D8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55801DC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2F03E17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42ED819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FFFF00" w:fill="FFFF00"/>
            <w:noWrap/>
            <w:vAlign w:val="bottom"/>
            <w:hideMark/>
          </w:tcPr>
          <w:p w14:paraId="2C90BB19"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12</w:t>
            </w:r>
          </w:p>
        </w:tc>
        <w:tc>
          <w:tcPr>
            <w:tcW w:w="709" w:type="dxa"/>
            <w:shd w:val="clear" w:color="auto" w:fill="auto"/>
            <w:noWrap/>
            <w:vAlign w:val="bottom"/>
            <w:hideMark/>
          </w:tcPr>
          <w:p w14:paraId="476667A0"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p>
        </w:tc>
        <w:tc>
          <w:tcPr>
            <w:tcW w:w="567" w:type="dxa"/>
            <w:shd w:val="clear" w:color="auto" w:fill="auto"/>
            <w:noWrap/>
            <w:vAlign w:val="bottom"/>
            <w:hideMark/>
          </w:tcPr>
          <w:p w14:paraId="3EA2522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0.032</w:t>
            </w:r>
          </w:p>
        </w:tc>
        <w:tc>
          <w:tcPr>
            <w:tcW w:w="992" w:type="dxa"/>
            <w:shd w:val="clear" w:color="auto" w:fill="auto"/>
            <w:noWrap/>
            <w:hideMark/>
          </w:tcPr>
          <w:p w14:paraId="74363A4B"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hAnsi="Times New Roman" w:cs="Times New Roman"/>
              </w:rPr>
              <w:t>1893</w:t>
            </w:r>
          </w:p>
        </w:tc>
        <w:tc>
          <w:tcPr>
            <w:tcW w:w="992" w:type="dxa"/>
            <w:vAlign w:val="center"/>
          </w:tcPr>
          <w:p w14:paraId="5F673BD1"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w:t>
            </w:r>
          </w:p>
        </w:tc>
      </w:tr>
      <w:tr w:rsidR="00995327" w:rsidRPr="004F1AEF" w14:paraId="2A628670" w14:textId="77777777" w:rsidTr="00646816">
        <w:trPr>
          <w:trHeight w:val="288"/>
        </w:trPr>
        <w:tc>
          <w:tcPr>
            <w:tcW w:w="708" w:type="dxa"/>
            <w:shd w:val="clear" w:color="auto" w:fill="auto"/>
            <w:noWrap/>
            <w:vAlign w:val="bottom"/>
            <w:hideMark/>
          </w:tcPr>
          <w:p w14:paraId="2D5955A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36256</w:t>
            </w:r>
          </w:p>
        </w:tc>
        <w:tc>
          <w:tcPr>
            <w:tcW w:w="2128" w:type="dxa"/>
            <w:shd w:val="clear" w:color="auto" w:fill="auto"/>
            <w:noWrap/>
            <w:vAlign w:val="bottom"/>
            <w:hideMark/>
          </w:tcPr>
          <w:p w14:paraId="5738F59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45676</w:t>
            </w:r>
          </w:p>
        </w:tc>
        <w:tc>
          <w:tcPr>
            <w:tcW w:w="992" w:type="dxa"/>
            <w:vMerge/>
            <w:shd w:val="clear" w:color="auto" w:fill="auto"/>
            <w:noWrap/>
            <w:vAlign w:val="bottom"/>
            <w:hideMark/>
          </w:tcPr>
          <w:p w14:paraId="3F33561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2F7B545A"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295FD4E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C77F52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010441A5"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1B57091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7503BED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2BBE535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1893</w:t>
            </w:r>
          </w:p>
        </w:tc>
        <w:tc>
          <w:tcPr>
            <w:tcW w:w="992" w:type="dxa"/>
            <w:vAlign w:val="center"/>
          </w:tcPr>
          <w:p w14:paraId="3F90A04D"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w:t>
            </w:r>
          </w:p>
        </w:tc>
      </w:tr>
      <w:tr w:rsidR="00995327" w:rsidRPr="004F1AEF" w14:paraId="1CDAC4BF" w14:textId="77777777" w:rsidTr="00646816">
        <w:trPr>
          <w:trHeight w:val="288"/>
        </w:trPr>
        <w:tc>
          <w:tcPr>
            <w:tcW w:w="708" w:type="dxa"/>
            <w:shd w:val="clear" w:color="auto" w:fill="auto"/>
            <w:noWrap/>
            <w:vAlign w:val="bottom"/>
            <w:hideMark/>
          </w:tcPr>
          <w:p w14:paraId="20CC2FB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36257</w:t>
            </w:r>
          </w:p>
        </w:tc>
        <w:tc>
          <w:tcPr>
            <w:tcW w:w="2128" w:type="dxa"/>
            <w:shd w:val="clear" w:color="auto" w:fill="auto"/>
            <w:noWrap/>
            <w:vAlign w:val="bottom"/>
            <w:hideMark/>
          </w:tcPr>
          <w:p w14:paraId="544F155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51960</w:t>
            </w:r>
          </w:p>
        </w:tc>
        <w:tc>
          <w:tcPr>
            <w:tcW w:w="992" w:type="dxa"/>
            <w:vMerge/>
            <w:shd w:val="clear" w:color="auto" w:fill="auto"/>
            <w:noWrap/>
            <w:vAlign w:val="bottom"/>
            <w:hideMark/>
          </w:tcPr>
          <w:p w14:paraId="78F345C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27C80D6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40B7E27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6976ECB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1263A59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13D3359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28BAD49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227B7C2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1591</w:t>
            </w:r>
          </w:p>
        </w:tc>
        <w:tc>
          <w:tcPr>
            <w:tcW w:w="992" w:type="dxa"/>
            <w:vAlign w:val="center"/>
          </w:tcPr>
          <w:p w14:paraId="7657AED3"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VI</w:t>
            </w:r>
          </w:p>
        </w:tc>
      </w:tr>
      <w:tr w:rsidR="00995327" w:rsidRPr="004F1AEF" w14:paraId="2E1C57A9" w14:textId="77777777" w:rsidTr="00646816">
        <w:trPr>
          <w:trHeight w:val="288"/>
        </w:trPr>
        <w:tc>
          <w:tcPr>
            <w:tcW w:w="708" w:type="dxa"/>
            <w:shd w:val="clear" w:color="auto" w:fill="auto"/>
            <w:noWrap/>
            <w:vAlign w:val="bottom"/>
            <w:hideMark/>
          </w:tcPr>
          <w:p w14:paraId="0FBAA30A"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36259</w:t>
            </w:r>
          </w:p>
        </w:tc>
        <w:tc>
          <w:tcPr>
            <w:tcW w:w="2128" w:type="dxa"/>
            <w:shd w:val="clear" w:color="auto" w:fill="auto"/>
            <w:noWrap/>
            <w:vAlign w:val="bottom"/>
            <w:hideMark/>
          </w:tcPr>
          <w:p w14:paraId="060D6D5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61580</w:t>
            </w:r>
          </w:p>
        </w:tc>
        <w:tc>
          <w:tcPr>
            <w:tcW w:w="992" w:type="dxa"/>
            <w:vMerge/>
            <w:shd w:val="clear" w:color="auto" w:fill="auto"/>
            <w:noWrap/>
            <w:vAlign w:val="bottom"/>
            <w:hideMark/>
          </w:tcPr>
          <w:p w14:paraId="4C282048"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3A6B5228"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423BA6D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057D606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35E8FDE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46616B9F"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226A916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Merge w:val="restart"/>
            <w:shd w:val="clear" w:color="auto" w:fill="auto"/>
            <w:noWrap/>
            <w:hideMark/>
          </w:tcPr>
          <w:p w14:paraId="6D58B95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1893</w:t>
            </w:r>
          </w:p>
        </w:tc>
        <w:tc>
          <w:tcPr>
            <w:tcW w:w="992" w:type="dxa"/>
            <w:vAlign w:val="center"/>
          </w:tcPr>
          <w:p w14:paraId="7FCB1CC9"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w:t>
            </w:r>
          </w:p>
        </w:tc>
      </w:tr>
      <w:tr w:rsidR="00995327" w:rsidRPr="004F1AEF" w14:paraId="1E1EDA66" w14:textId="77777777" w:rsidTr="00646816">
        <w:trPr>
          <w:trHeight w:val="288"/>
        </w:trPr>
        <w:tc>
          <w:tcPr>
            <w:tcW w:w="708" w:type="dxa"/>
            <w:shd w:val="clear" w:color="auto" w:fill="auto"/>
            <w:noWrap/>
            <w:vAlign w:val="bottom"/>
            <w:hideMark/>
          </w:tcPr>
          <w:p w14:paraId="105BC5F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36261</w:t>
            </w:r>
          </w:p>
        </w:tc>
        <w:tc>
          <w:tcPr>
            <w:tcW w:w="2128" w:type="dxa"/>
            <w:shd w:val="clear" w:color="auto" w:fill="auto"/>
            <w:noWrap/>
            <w:vAlign w:val="bottom"/>
            <w:hideMark/>
          </w:tcPr>
          <w:p w14:paraId="2BC73B5A"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48871</w:t>
            </w:r>
          </w:p>
        </w:tc>
        <w:tc>
          <w:tcPr>
            <w:tcW w:w="992" w:type="dxa"/>
            <w:vMerge/>
            <w:shd w:val="clear" w:color="auto" w:fill="auto"/>
            <w:noWrap/>
            <w:vAlign w:val="bottom"/>
            <w:hideMark/>
          </w:tcPr>
          <w:p w14:paraId="153CA74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52E99EB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6779AE9C"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422C8D5C"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4237D179"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726BDAA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2EAF643A"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Merge/>
            <w:shd w:val="clear" w:color="auto" w:fill="auto"/>
            <w:noWrap/>
            <w:hideMark/>
          </w:tcPr>
          <w:p w14:paraId="19A4C3CA"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Align w:val="center"/>
          </w:tcPr>
          <w:p w14:paraId="60F7D121" w14:textId="77777777" w:rsidR="00995327" w:rsidRPr="00646816" w:rsidRDefault="00995327" w:rsidP="00995327">
            <w:pPr>
              <w:spacing w:after="0" w:line="240" w:lineRule="auto"/>
              <w:jc w:val="center"/>
              <w:rPr>
                <w:rFonts w:ascii="Times New Roman" w:eastAsia="Times New Roman" w:hAnsi="Times New Roman" w:cs="Times New Roman"/>
                <w:lang w:eastAsia="en-IN" w:bidi="hi-IN"/>
              </w:rPr>
            </w:pPr>
            <w:r w:rsidRPr="00646816">
              <w:rPr>
                <w:rFonts w:ascii="Times New Roman" w:hAnsi="Times New Roman" w:cs="Times New Roman"/>
              </w:rPr>
              <w:t>II</w:t>
            </w:r>
          </w:p>
        </w:tc>
      </w:tr>
      <w:tr w:rsidR="00995327" w:rsidRPr="004F1AEF" w14:paraId="4C3D9CA6" w14:textId="77777777" w:rsidTr="00646816">
        <w:trPr>
          <w:trHeight w:val="288"/>
        </w:trPr>
        <w:tc>
          <w:tcPr>
            <w:tcW w:w="708" w:type="dxa"/>
            <w:shd w:val="clear" w:color="auto" w:fill="auto"/>
            <w:noWrap/>
            <w:vAlign w:val="bottom"/>
            <w:hideMark/>
          </w:tcPr>
          <w:p w14:paraId="20AD34C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36263</w:t>
            </w:r>
          </w:p>
        </w:tc>
        <w:tc>
          <w:tcPr>
            <w:tcW w:w="2128" w:type="dxa"/>
            <w:shd w:val="clear" w:color="auto" w:fill="auto"/>
            <w:noWrap/>
            <w:vAlign w:val="bottom"/>
            <w:hideMark/>
          </w:tcPr>
          <w:p w14:paraId="2FCD7E58"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48501</w:t>
            </w:r>
          </w:p>
        </w:tc>
        <w:tc>
          <w:tcPr>
            <w:tcW w:w="992" w:type="dxa"/>
            <w:vMerge/>
            <w:shd w:val="clear" w:color="auto" w:fill="auto"/>
            <w:noWrap/>
            <w:vAlign w:val="bottom"/>
            <w:hideMark/>
          </w:tcPr>
          <w:p w14:paraId="7974D29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11BF651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7695D76D"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6D767A0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7533CA6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EE8173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08CED44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Merge/>
            <w:shd w:val="clear" w:color="auto" w:fill="auto"/>
            <w:noWrap/>
            <w:hideMark/>
          </w:tcPr>
          <w:p w14:paraId="01B2459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Align w:val="center"/>
          </w:tcPr>
          <w:p w14:paraId="2F257D1D" w14:textId="77777777" w:rsidR="00995327" w:rsidRPr="00646816" w:rsidRDefault="00995327" w:rsidP="00995327">
            <w:pPr>
              <w:spacing w:after="0" w:line="240" w:lineRule="auto"/>
              <w:jc w:val="center"/>
              <w:rPr>
                <w:rFonts w:ascii="Times New Roman" w:eastAsia="Times New Roman" w:hAnsi="Times New Roman" w:cs="Times New Roman"/>
                <w:lang w:eastAsia="en-IN" w:bidi="hi-IN"/>
              </w:rPr>
            </w:pPr>
            <w:r w:rsidRPr="00646816">
              <w:rPr>
                <w:rFonts w:ascii="Times New Roman" w:hAnsi="Times New Roman" w:cs="Times New Roman"/>
              </w:rPr>
              <w:t>II</w:t>
            </w:r>
          </w:p>
        </w:tc>
      </w:tr>
      <w:tr w:rsidR="00995327" w:rsidRPr="004F1AEF" w14:paraId="2EEDC245" w14:textId="77777777" w:rsidTr="00646816">
        <w:trPr>
          <w:trHeight w:val="288"/>
        </w:trPr>
        <w:tc>
          <w:tcPr>
            <w:tcW w:w="708" w:type="dxa"/>
            <w:shd w:val="clear" w:color="auto" w:fill="auto"/>
            <w:noWrap/>
            <w:vAlign w:val="bottom"/>
            <w:hideMark/>
          </w:tcPr>
          <w:p w14:paraId="72AF785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36266</w:t>
            </w:r>
          </w:p>
        </w:tc>
        <w:tc>
          <w:tcPr>
            <w:tcW w:w="2128" w:type="dxa"/>
            <w:shd w:val="clear" w:color="auto" w:fill="auto"/>
            <w:noWrap/>
            <w:vAlign w:val="bottom"/>
            <w:hideMark/>
          </w:tcPr>
          <w:p w14:paraId="50A8EBB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60096</w:t>
            </w:r>
          </w:p>
        </w:tc>
        <w:tc>
          <w:tcPr>
            <w:tcW w:w="992" w:type="dxa"/>
            <w:vMerge/>
            <w:shd w:val="clear" w:color="auto" w:fill="auto"/>
            <w:noWrap/>
            <w:vAlign w:val="bottom"/>
            <w:hideMark/>
          </w:tcPr>
          <w:p w14:paraId="7B66946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29592378"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5BB26E7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674483B9"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4A7E4EC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6AA060A9"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25A91AB9"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6372F13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11369</w:t>
            </w:r>
          </w:p>
        </w:tc>
        <w:tc>
          <w:tcPr>
            <w:tcW w:w="992" w:type="dxa"/>
            <w:vAlign w:val="center"/>
          </w:tcPr>
          <w:p w14:paraId="4B9BB14D"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w:t>
            </w:r>
          </w:p>
        </w:tc>
      </w:tr>
      <w:tr w:rsidR="00995327" w:rsidRPr="004F1AEF" w14:paraId="7779ADEA" w14:textId="77777777" w:rsidTr="00646816">
        <w:trPr>
          <w:trHeight w:val="288"/>
        </w:trPr>
        <w:tc>
          <w:tcPr>
            <w:tcW w:w="708" w:type="dxa"/>
            <w:shd w:val="clear" w:color="auto" w:fill="auto"/>
            <w:noWrap/>
            <w:vAlign w:val="bottom"/>
            <w:hideMark/>
          </w:tcPr>
          <w:p w14:paraId="7242AF1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36267</w:t>
            </w:r>
          </w:p>
        </w:tc>
        <w:tc>
          <w:tcPr>
            <w:tcW w:w="2128" w:type="dxa"/>
            <w:shd w:val="clear" w:color="auto" w:fill="auto"/>
            <w:noWrap/>
            <w:vAlign w:val="bottom"/>
            <w:hideMark/>
          </w:tcPr>
          <w:p w14:paraId="034450B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55496</w:t>
            </w:r>
          </w:p>
        </w:tc>
        <w:tc>
          <w:tcPr>
            <w:tcW w:w="992" w:type="dxa"/>
            <w:vMerge/>
            <w:shd w:val="clear" w:color="auto" w:fill="auto"/>
            <w:noWrap/>
            <w:vAlign w:val="bottom"/>
            <w:hideMark/>
          </w:tcPr>
          <w:p w14:paraId="6ED92F0E"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1CEF1D3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1C4135A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0CB3292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03D569D"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C30A265"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50D2E2F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455A1B9C"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1903</w:t>
            </w:r>
          </w:p>
        </w:tc>
        <w:tc>
          <w:tcPr>
            <w:tcW w:w="992" w:type="dxa"/>
            <w:vAlign w:val="center"/>
          </w:tcPr>
          <w:p w14:paraId="2CE20F82"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VIII</w:t>
            </w:r>
          </w:p>
        </w:tc>
      </w:tr>
      <w:tr w:rsidR="00995327" w:rsidRPr="004F1AEF" w14:paraId="6652C857" w14:textId="77777777" w:rsidTr="00646816">
        <w:trPr>
          <w:trHeight w:val="288"/>
        </w:trPr>
        <w:tc>
          <w:tcPr>
            <w:tcW w:w="708" w:type="dxa"/>
            <w:shd w:val="clear" w:color="auto" w:fill="auto"/>
            <w:noWrap/>
            <w:vAlign w:val="bottom"/>
            <w:hideMark/>
          </w:tcPr>
          <w:p w14:paraId="1211D2F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36268</w:t>
            </w:r>
          </w:p>
        </w:tc>
        <w:tc>
          <w:tcPr>
            <w:tcW w:w="2128" w:type="dxa"/>
            <w:shd w:val="clear" w:color="auto" w:fill="auto"/>
            <w:noWrap/>
            <w:vAlign w:val="bottom"/>
            <w:hideMark/>
          </w:tcPr>
          <w:p w14:paraId="50D7D37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T060</w:t>
            </w:r>
          </w:p>
        </w:tc>
        <w:tc>
          <w:tcPr>
            <w:tcW w:w="992" w:type="dxa"/>
            <w:vMerge/>
            <w:shd w:val="clear" w:color="auto" w:fill="auto"/>
            <w:noWrap/>
            <w:vAlign w:val="bottom"/>
            <w:hideMark/>
          </w:tcPr>
          <w:p w14:paraId="02D7F50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31E049B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0477C29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01715A6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74A4D2D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7239644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1EC841C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038FFDE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1599</w:t>
            </w:r>
          </w:p>
        </w:tc>
        <w:tc>
          <w:tcPr>
            <w:tcW w:w="992" w:type="dxa"/>
            <w:vAlign w:val="center"/>
          </w:tcPr>
          <w:p w14:paraId="460C70DE"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IV</w:t>
            </w:r>
          </w:p>
        </w:tc>
      </w:tr>
      <w:tr w:rsidR="00995327" w:rsidRPr="004F1AEF" w14:paraId="5E866649" w14:textId="77777777" w:rsidTr="00646816">
        <w:trPr>
          <w:trHeight w:val="288"/>
        </w:trPr>
        <w:tc>
          <w:tcPr>
            <w:tcW w:w="708" w:type="dxa"/>
            <w:shd w:val="clear" w:color="auto" w:fill="auto"/>
            <w:noWrap/>
            <w:vAlign w:val="bottom"/>
            <w:hideMark/>
          </w:tcPr>
          <w:p w14:paraId="10DCADB1"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36269</w:t>
            </w:r>
          </w:p>
        </w:tc>
        <w:tc>
          <w:tcPr>
            <w:tcW w:w="2128" w:type="dxa"/>
            <w:shd w:val="clear" w:color="auto" w:fill="auto"/>
            <w:noWrap/>
            <w:vAlign w:val="bottom"/>
            <w:hideMark/>
          </w:tcPr>
          <w:p w14:paraId="7D000AF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52263</w:t>
            </w:r>
          </w:p>
        </w:tc>
        <w:tc>
          <w:tcPr>
            <w:tcW w:w="992" w:type="dxa"/>
            <w:vMerge/>
            <w:shd w:val="clear" w:color="auto" w:fill="auto"/>
            <w:noWrap/>
            <w:vAlign w:val="bottom"/>
            <w:hideMark/>
          </w:tcPr>
          <w:p w14:paraId="05B23B6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219E31A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4CE33C2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4487099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0B86ED6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24D2C5A"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75AB668A"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4B89A0E9"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11370</w:t>
            </w:r>
          </w:p>
        </w:tc>
        <w:tc>
          <w:tcPr>
            <w:tcW w:w="992" w:type="dxa"/>
            <w:vAlign w:val="center"/>
          </w:tcPr>
          <w:p w14:paraId="79EEF052"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w:t>
            </w:r>
          </w:p>
        </w:tc>
      </w:tr>
      <w:tr w:rsidR="00995327" w:rsidRPr="004F1AEF" w14:paraId="25B96D26" w14:textId="77777777" w:rsidTr="00646816">
        <w:trPr>
          <w:trHeight w:val="288"/>
        </w:trPr>
        <w:tc>
          <w:tcPr>
            <w:tcW w:w="708" w:type="dxa"/>
            <w:shd w:val="clear" w:color="auto" w:fill="auto"/>
            <w:noWrap/>
            <w:vAlign w:val="bottom"/>
            <w:hideMark/>
          </w:tcPr>
          <w:p w14:paraId="650ED8F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36270</w:t>
            </w:r>
          </w:p>
        </w:tc>
        <w:tc>
          <w:tcPr>
            <w:tcW w:w="2128" w:type="dxa"/>
            <w:shd w:val="clear" w:color="auto" w:fill="auto"/>
            <w:noWrap/>
            <w:vAlign w:val="bottom"/>
            <w:hideMark/>
          </w:tcPr>
          <w:p w14:paraId="05A6121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59688</w:t>
            </w:r>
          </w:p>
        </w:tc>
        <w:tc>
          <w:tcPr>
            <w:tcW w:w="992" w:type="dxa"/>
            <w:vMerge/>
            <w:shd w:val="clear" w:color="auto" w:fill="auto"/>
            <w:noWrap/>
            <w:vAlign w:val="bottom"/>
            <w:hideMark/>
          </w:tcPr>
          <w:p w14:paraId="4F0FA83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26B5D70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2906B0C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00B7E96F"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2A82EA7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7B69B85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21D1B02C"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046039AA"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8133</w:t>
            </w:r>
          </w:p>
        </w:tc>
        <w:tc>
          <w:tcPr>
            <w:tcW w:w="992" w:type="dxa"/>
            <w:vAlign w:val="center"/>
          </w:tcPr>
          <w:p w14:paraId="7A90F2A4"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VII</w:t>
            </w:r>
          </w:p>
        </w:tc>
      </w:tr>
      <w:tr w:rsidR="00995327" w:rsidRPr="004F1AEF" w14:paraId="10CC3CAE" w14:textId="77777777" w:rsidTr="00646816">
        <w:trPr>
          <w:trHeight w:val="288"/>
        </w:trPr>
        <w:tc>
          <w:tcPr>
            <w:tcW w:w="708" w:type="dxa"/>
            <w:shd w:val="clear" w:color="auto" w:fill="auto"/>
            <w:noWrap/>
            <w:vAlign w:val="bottom"/>
            <w:hideMark/>
          </w:tcPr>
          <w:p w14:paraId="559D101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36271</w:t>
            </w:r>
          </w:p>
        </w:tc>
        <w:tc>
          <w:tcPr>
            <w:tcW w:w="2128" w:type="dxa"/>
            <w:shd w:val="clear" w:color="auto" w:fill="auto"/>
            <w:noWrap/>
            <w:vAlign w:val="bottom"/>
            <w:hideMark/>
          </w:tcPr>
          <w:p w14:paraId="0580030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50659</w:t>
            </w:r>
          </w:p>
        </w:tc>
        <w:tc>
          <w:tcPr>
            <w:tcW w:w="992" w:type="dxa"/>
            <w:vMerge/>
            <w:shd w:val="clear" w:color="auto" w:fill="auto"/>
            <w:noWrap/>
            <w:vAlign w:val="bottom"/>
            <w:hideMark/>
          </w:tcPr>
          <w:p w14:paraId="1B01CD6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FFFF00" w:fill="FFFF00"/>
            <w:noWrap/>
            <w:vAlign w:val="bottom"/>
            <w:hideMark/>
          </w:tcPr>
          <w:p w14:paraId="2F310344"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64</w:t>
            </w:r>
          </w:p>
        </w:tc>
        <w:tc>
          <w:tcPr>
            <w:tcW w:w="850" w:type="dxa"/>
            <w:shd w:val="clear" w:color="auto" w:fill="auto"/>
            <w:noWrap/>
            <w:vAlign w:val="bottom"/>
            <w:hideMark/>
          </w:tcPr>
          <w:p w14:paraId="0657194E"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p>
        </w:tc>
        <w:tc>
          <w:tcPr>
            <w:tcW w:w="709" w:type="dxa"/>
            <w:shd w:val="clear" w:color="auto" w:fill="auto"/>
            <w:noWrap/>
            <w:vAlign w:val="bottom"/>
            <w:hideMark/>
          </w:tcPr>
          <w:p w14:paraId="56727165"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FFFF00" w:fill="FFFF00"/>
            <w:noWrap/>
            <w:vAlign w:val="bottom"/>
            <w:hideMark/>
          </w:tcPr>
          <w:p w14:paraId="7F750209"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12</w:t>
            </w:r>
          </w:p>
        </w:tc>
        <w:tc>
          <w:tcPr>
            <w:tcW w:w="709" w:type="dxa"/>
            <w:shd w:val="clear" w:color="auto" w:fill="auto"/>
            <w:noWrap/>
            <w:vAlign w:val="bottom"/>
            <w:hideMark/>
          </w:tcPr>
          <w:p w14:paraId="46DC0503"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p>
        </w:tc>
        <w:tc>
          <w:tcPr>
            <w:tcW w:w="567" w:type="dxa"/>
            <w:shd w:val="clear" w:color="auto" w:fill="auto"/>
            <w:noWrap/>
            <w:vAlign w:val="bottom"/>
            <w:hideMark/>
          </w:tcPr>
          <w:p w14:paraId="01B913BE"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0.094</w:t>
            </w:r>
          </w:p>
        </w:tc>
        <w:tc>
          <w:tcPr>
            <w:tcW w:w="992" w:type="dxa"/>
            <w:shd w:val="clear" w:color="auto" w:fill="auto"/>
            <w:noWrap/>
            <w:hideMark/>
          </w:tcPr>
          <w:p w14:paraId="343716B9"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hAnsi="Times New Roman" w:cs="Times New Roman"/>
              </w:rPr>
              <w:t>6957</w:t>
            </w:r>
          </w:p>
        </w:tc>
        <w:tc>
          <w:tcPr>
            <w:tcW w:w="992" w:type="dxa"/>
            <w:vAlign w:val="center"/>
          </w:tcPr>
          <w:p w14:paraId="406F819D"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w:t>
            </w:r>
          </w:p>
        </w:tc>
      </w:tr>
      <w:tr w:rsidR="00995327" w:rsidRPr="004F1AEF" w14:paraId="02A94A38" w14:textId="77777777" w:rsidTr="00646816">
        <w:trPr>
          <w:trHeight w:val="288"/>
        </w:trPr>
        <w:tc>
          <w:tcPr>
            <w:tcW w:w="708" w:type="dxa"/>
            <w:shd w:val="clear" w:color="auto" w:fill="auto"/>
            <w:noWrap/>
            <w:vAlign w:val="bottom"/>
            <w:hideMark/>
          </w:tcPr>
          <w:p w14:paraId="06408E1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36273</w:t>
            </w:r>
          </w:p>
        </w:tc>
        <w:tc>
          <w:tcPr>
            <w:tcW w:w="2128" w:type="dxa"/>
            <w:shd w:val="clear" w:color="auto" w:fill="auto"/>
            <w:noWrap/>
            <w:vAlign w:val="bottom"/>
            <w:hideMark/>
          </w:tcPr>
          <w:p w14:paraId="7598E37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55798</w:t>
            </w:r>
          </w:p>
        </w:tc>
        <w:tc>
          <w:tcPr>
            <w:tcW w:w="992" w:type="dxa"/>
            <w:vMerge/>
            <w:shd w:val="clear" w:color="auto" w:fill="auto"/>
            <w:noWrap/>
            <w:vAlign w:val="bottom"/>
            <w:hideMark/>
          </w:tcPr>
          <w:p w14:paraId="055C6DB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45EA7CA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4FBD8EE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361F10A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60CE920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6FC4518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5978C37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08EEBBC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11370</w:t>
            </w:r>
          </w:p>
        </w:tc>
        <w:tc>
          <w:tcPr>
            <w:tcW w:w="992" w:type="dxa"/>
            <w:vAlign w:val="center"/>
          </w:tcPr>
          <w:p w14:paraId="49A60F64"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w:t>
            </w:r>
          </w:p>
        </w:tc>
      </w:tr>
      <w:tr w:rsidR="00995327" w:rsidRPr="004F1AEF" w14:paraId="12357DCD" w14:textId="77777777" w:rsidTr="00646816">
        <w:trPr>
          <w:trHeight w:val="288"/>
        </w:trPr>
        <w:tc>
          <w:tcPr>
            <w:tcW w:w="708" w:type="dxa"/>
            <w:shd w:val="clear" w:color="auto" w:fill="auto"/>
            <w:noWrap/>
            <w:vAlign w:val="bottom"/>
            <w:hideMark/>
          </w:tcPr>
          <w:p w14:paraId="3391067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36274</w:t>
            </w:r>
          </w:p>
        </w:tc>
        <w:tc>
          <w:tcPr>
            <w:tcW w:w="2128" w:type="dxa"/>
            <w:shd w:val="clear" w:color="auto" w:fill="auto"/>
            <w:noWrap/>
            <w:vAlign w:val="bottom"/>
            <w:hideMark/>
          </w:tcPr>
          <w:p w14:paraId="5DB2891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63518</w:t>
            </w:r>
          </w:p>
        </w:tc>
        <w:tc>
          <w:tcPr>
            <w:tcW w:w="992" w:type="dxa"/>
            <w:vMerge/>
            <w:shd w:val="clear" w:color="auto" w:fill="auto"/>
            <w:noWrap/>
            <w:vAlign w:val="bottom"/>
            <w:hideMark/>
          </w:tcPr>
          <w:p w14:paraId="2542BB4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0C17974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0012EAF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70CBCDD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5A52E2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3CE7EBA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28473D15"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4FFF0DF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11366</w:t>
            </w:r>
          </w:p>
        </w:tc>
        <w:tc>
          <w:tcPr>
            <w:tcW w:w="992" w:type="dxa"/>
            <w:vAlign w:val="center"/>
          </w:tcPr>
          <w:p w14:paraId="06C6C30D"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w:t>
            </w:r>
          </w:p>
        </w:tc>
      </w:tr>
      <w:tr w:rsidR="00995327" w:rsidRPr="004F1AEF" w14:paraId="5CB8FF96" w14:textId="77777777" w:rsidTr="00646816">
        <w:trPr>
          <w:trHeight w:val="288"/>
        </w:trPr>
        <w:tc>
          <w:tcPr>
            <w:tcW w:w="708" w:type="dxa"/>
            <w:shd w:val="clear" w:color="auto" w:fill="auto"/>
            <w:noWrap/>
            <w:vAlign w:val="bottom"/>
            <w:hideMark/>
          </w:tcPr>
          <w:p w14:paraId="2927DE2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36275</w:t>
            </w:r>
          </w:p>
        </w:tc>
        <w:tc>
          <w:tcPr>
            <w:tcW w:w="2128" w:type="dxa"/>
            <w:shd w:val="clear" w:color="auto" w:fill="auto"/>
            <w:noWrap/>
            <w:vAlign w:val="bottom"/>
            <w:hideMark/>
          </w:tcPr>
          <w:p w14:paraId="7982D00A"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51468</w:t>
            </w:r>
          </w:p>
        </w:tc>
        <w:tc>
          <w:tcPr>
            <w:tcW w:w="992" w:type="dxa"/>
            <w:vMerge/>
            <w:shd w:val="clear" w:color="auto" w:fill="auto"/>
            <w:noWrap/>
            <w:vAlign w:val="bottom"/>
            <w:hideMark/>
          </w:tcPr>
          <w:p w14:paraId="2A740738"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4045C54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0.19</w:t>
            </w:r>
          </w:p>
        </w:tc>
        <w:tc>
          <w:tcPr>
            <w:tcW w:w="850" w:type="dxa"/>
            <w:shd w:val="clear" w:color="auto" w:fill="auto"/>
            <w:noWrap/>
            <w:vAlign w:val="bottom"/>
            <w:hideMark/>
          </w:tcPr>
          <w:p w14:paraId="4FAE6878"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709" w:type="dxa"/>
            <w:shd w:val="clear" w:color="auto" w:fill="auto"/>
            <w:noWrap/>
            <w:vAlign w:val="bottom"/>
            <w:hideMark/>
          </w:tcPr>
          <w:p w14:paraId="70EAB37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FFFF00" w:fill="FFFF00"/>
            <w:noWrap/>
            <w:vAlign w:val="bottom"/>
            <w:hideMark/>
          </w:tcPr>
          <w:p w14:paraId="76F396F9"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12</w:t>
            </w:r>
          </w:p>
        </w:tc>
        <w:tc>
          <w:tcPr>
            <w:tcW w:w="709" w:type="dxa"/>
            <w:shd w:val="clear" w:color="auto" w:fill="auto"/>
            <w:noWrap/>
            <w:vAlign w:val="bottom"/>
            <w:hideMark/>
          </w:tcPr>
          <w:p w14:paraId="79F3B7E1"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p>
        </w:tc>
        <w:tc>
          <w:tcPr>
            <w:tcW w:w="567" w:type="dxa"/>
            <w:shd w:val="clear" w:color="auto" w:fill="auto"/>
            <w:noWrap/>
            <w:vAlign w:val="bottom"/>
            <w:hideMark/>
          </w:tcPr>
          <w:p w14:paraId="15E2227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0.19</w:t>
            </w:r>
          </w:p>
        </w:tc>
        <w:tc>
          <w:tcPr>
            <w:tcW w:w="992" w:type="dxa"/>
            <w:shd w:val="clear" w:color="auto" w:fill="auto"/>
            <w:noWrap/>
            <w:hideMark/>
          </w:tcPr>
          <w:p w14:paraId="1F50B5C0"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hAnsi="Times New Roman" w:cs="Times New Roman"/>
              </w:rPr>
              <w:t>11369</w:t>
            </w:r>
          </w:p>
        </w:tc>
        <w:tc>
          <w:tcPr>
            <w:tcW w:w="992" w:type="dxa"/>
            <w:vAlign w:val="center"/>
          </w:tcPr>
          <w:p w14:paraId="76595905"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w:t>
            </w:r>
          </w:p>
        </w:tc>
      </w:tr>
      <w:tr w:rsidR="00995327" w:rsidRPr="004F1AEF" w14:paraId="336CA142" w14:textId="77777777" w:rsidTr="00646816">
        <w:trPr>
          <w:trHeight w:val="288"/>
        </w:trPr>
        <w:tc>
          <w:tcPr>
            <w:tcW w:w="708" w:type="dxa"/>
            <w:shd w:val="clear" w:color="auto" w:fill="auto"/>
            <w:noWrap/>
            <w:vAlign w:val="bottom"/>
            <w:hideMark/>
          </w:tcPr>
          <w:p w14:paraId="4032178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36276</w:t>
            </w:r>
          </w:p>
        </w:tc>
        <w:tc>
          <w:tcPr>
            <w:tcW w:w="2128" w:type="dxa"/>
            <w:shd w:val="clear" w:color="auto" w:fill="auto"/>
            <w:noWrap/>
            <w:vAlign w:val="bottom"/>
            <w:hideMark/>
          </w:tcPr>
          <w:p w14:paraId="5CBE51F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51645</w:t>
            </w:r>
          </w:p>
        </w:tc>
        <w:tc>
          <w:tcPr>
            <w:tcW w:w="992" w:type="dxa"/>
            <w:vMerge/>
            <w:shd w:val="clear" w:color="auto" w:fill="auto"/>
            <w:noWrap/>
            <w:vAlign w:val="bottom"/>
            <w:hideMark/>
          </w:tcPr>
          <w:p w14:paraId="0C5A5C9A"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019F2F7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52EC2EC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49CABC7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01AD0D6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66E8F38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11D34F39"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72930BA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1903</w:t>
            </w:r>
          </w:p>
        </w:tc>
        <w:tc>
          <w:tcPr>
            <w:tcW w:w="992" w:type="dxa"/>
            <w:vAlign w:val="center"/>
          </w:tcPr>
          <w:p w14:paraId="0E321C19"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VIII</w:t>
            </w:r>
          </w:p>
        </w:tc>
      </w:tr>
      <w:tr w:rsidR="00995327" w:rsidRPr="004F1AEF" w14:paraId="26806020" w14:textId="77777777" w:rsidTr="00646816">
        <w:trPr>
          <w:trHeight w:val="288"/>
        </w:trPr>
        <w:tc>
          <w:tcPr>
            <w:tcW w:w="708" w:type="dxa"/>
            <w:shd w:val="clear" w:color="auto" w:fill="auto"/>
            <w:noWrap/>
            <w:vAlign w:val="bottom"/>
            <w:hideMark/>
          </w:tcPr>
          <w:p w14:paraId="697320F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36277</w:t>
            </w:r>
          </w:p>
        </w:tc>
        <w:tc>
          <w:tcPr>
            <w:tcW w:w="2128" w:type="dxa"/>
            <w:shd w:val="clear" w:color="auto" w:fill="auto"/>
            <w:noWrap/>
            <w:vAlign w:val="bottom"/>
            <w:hideMark/>
          </w:tcPr>
          <w:p w14:paraId="00C48238"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59012</w:t>
            </w:r>
          </w:p>
        </w:tc>
        <w:tc>
          <w:tcPr>
            <w:tcW w:w="992" w:type="dxa"/>
            <w:vMerge/>
            <w:shd w:val="clear" w:color="auto" w:fill="auto"/>
            <w:noWrap/>
            <w:vAlign w:val="bottom"/>
            <w:hideMark/>
          </w:tcPr>
          <w:p w14:paraId="0DC453B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3FCB93B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7FEF3785"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1731F5E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72B2AFA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4C09574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1D6564C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55D906E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11366</w:t>
            </w:r>
          </w:p>
        </w:tc>
        <w:tc>
          <w:tcPr>
            <w:tcW w:w="992" w:type="dxa"/>
            <w:vAlign w:val="center"/>
          </w:tcPr>
          <w:p w14:paraId="01EAC47B"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w:t>
            </w:r>
          </w:p>
        </w:tc>
      </w:tr>
      <w:tr w:rsidR="00995327" w:rsidRPr="004F1AEF" w14:paraId="6A785A8D" w14:textId="77777777" w:rsidTr="00646816">
        <w:trPr>
          <w:trHeight w:val="288"/>
        </w:trPr>
        <w:tc>
          <w:tcPr>
            <w:tcW w:w="708" w:type="dxa"/>
            <w:shd w:val="clear" w:color="auto" w:fill="auto"/>
            <w:noWrap/>
            <w:vAlign w:val="bottom"/>
            <w:hideMark/>
          </w:tcPr>
          <w:p w14:paraId="25F4835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lastRenderedPageBreak/>
              <w:t>36279</w:t>
            </w:r>
          </w:p>
        </w:tc>
        <w:tc>
          <w:tcPr>
            <w:tcW w:w="2128" w:type="dxa"/>
            <w:shd w:val="clear" w:color="auto" w:fill="auto"/>
            <w:noWrap/>
            <w:vAlign w:val="bottom"/>
            <w:hideMark/>
          </w:tcPr>
          <w:p w14:paraId="3060928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60243</w:t>
            </w:r>
          </w:p>
        </w:tc>
        <w:tc>
          <w:tcPr>
            <w:tcW w:w="992" w:type="dxa"/>
            <w:vMerge/>
            <w:shd w:val="clear" w:color="auto" w:fill="auto"/>
            <w:noWrap/>
            <w:vAlign w:val="bottom"/>
            <w:hideMark/>
          </w:tcPr>
          <w:p w14:paraId="03E215A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136605A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4BF4C5C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0853DD1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1454F8D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1ADA5EB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4671595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057C5E6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1599</w:t>
            </w:r>
          </w:p>
        </w:tc>
        <w:tc>
          <w:tcPr>
            <w:tcW w:w="992" w:type="dxa"/>
            <w:vAlign w:val="center"/>
          </w:tcPr>
          <w:p w14:paraId="0F3E776D"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VIII</w:t>
            </w:r>
          </w:p>
        </w:tc>
      </w:tr>
      <w:tr w:rsidR="00995327" w:rsidRPr="004F1AEF" w14:paraId="3E4D3308" w14:textId="77777777" w:rsidTr="00646816">
        <w:trPr>
          <w:trHeight w:val="288"/>
        </w:trPr>
        <w:tc>
          <w:tcPr>
            <w:tcW w:w="708" w:type="dxa"/>
            <w:shd w:val="clear" w:color="auto" w:fill="auto"/>
            <w:noWrap/>
            <w:vAlign w:val="bottom"/>
            <w:hideMark/>
          </w:tcPr>
          <w:p w14:paraId="2636B7C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36280</w:t>
            </w:r>
          </w:p>
        </w:tc>
        <w:tc>
          <w:tcPr>
            <w:tcW w:w="2128" w:type="dxa"/>
            <w:shd w:val="clear" w:color="auto" w:fill="auto"/>
            <w:noWrap/>
            <w:vAlign w:val="bottom"/>
            <w:hideMark/>
          </w:tcPr>
          <w:p w14:paraId="1C351DFE"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47956</w:t>
            </w:r>
          </w:p>
        </w:tc>
        <w:tc>
          <w:tcPr>
            <w:tcW w:w="992" w:type="dxa"/>
            <w:vMerge/>
            <w:shd w:val="clear" w:color="auto" w:fill="auto"/>
            <w:noWrap/>
            <w:vAlign w:val="bottom"/>
            <w:hideMark/>
          </w:tcPr>
          <w:p w14:paraId="3CCC64C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0843E9E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3071568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07114C7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3DAE44E5"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6195E7B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4EE7789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Merge w:val="restart"/>
            <w:shd w:val="clear" w:color="auto" w:fill="auto"/>
            <w:noWrap/>
            <w:hideMark/>
          </w:tcPr>
          <w:p w14:paraId="21098D79"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1893</w:t>
            </w:r>
          </w:p>
        </w:tc>
        <w:tc>
          <w:tcPr>
            <w:tcW w:w="992" w:type="dxa"/>
            <w:vAlign w:val="center"/>
          </w:tcPr>
          <w:p w14:paraId="06852E48"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w:t>
            </w:r>
          </w:p>
        </w:tc>
      </w:tr>
      <w:tr w:rsidR="00995327" w:rsidRPr="004F1AEF" w14:paraId="31D07C36" w14:textId="77777777" w:rsidTr="00646816">
        <w:trPr>
          <w:trHeight w:val="288"/>
        </w:trPr>
        <w:tc>
          <w:tcPr>
            <w:tcW w:w="708" w:type="dxa"/>
            <w:shd w:val="clear" w:color="auto" w:fill="auto"/>
            <w:noWrap/>
            <w:vAlign w:val="bottom"/>
            <w:hideMark/>
          </w:tcPr>
          <w:p w14:paraId="32ABA08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36281</w:t>
            </w:r>
          </w:p>
        </w:tc>
        <w:tc>
          <w:tcPr>
            <w:tcW w:w="2128" w:type="dxa"/>
            <w:shd w:val="clear" w:color="auto" w:fill="auto"/>
            <w:noWrap/>
            <w:vAlign w:val="bottom"/>
            <w:hideMark/>
          </w:tcPr>
          <w:p w14:paraId="7D3B61F1"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47686</w:t>
            </w:r>
          </w:p>
        </w:tc>
        <w:tc>
          <w:tcPr>
            <w:tcW w:w="992" w:type="dxa"/>
            <w:vMerge/>
            <w:shd w:val="clear" w:color="auto" w:fill="auto"/>
            <w:noWrap/>
            <w:vAlign w:val="bottom"/>
            <w:hideMark/>
          </w:tcPr>
          <w:p w14:paraId="6A294C2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4D5AE901"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33A9A2B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0DD4B1D5"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33B7005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0E93BEE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551056F9"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Merge/>
            <w:shd w:val="clear" w:color="auto" w:fill="auto"/>
            <w:noWrap/>
            <w:hideMark/>
          </w:tcPr>
          <w:p w14:paraId="6EE5763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Align w:val="center"/>
          </w:tcPr>
          <w:p w14:paraId="73F5A539" w14:textId="77777777" w:rsidR="00995327" w:rsidRPr="00646816" w:rsidRDefault="00995327" w:rsidP="00995327">
            <w:pPr>
              <w:spacing w:after="0" w:line="240" w:lineRule="auto"/>
              <w:jc w:val="center"/>
              <w:rPr>
                <w:rFonts w:ascii="Times New Roman" w:eastAsia="Times New Roman" w:hAnsi="Times New Roman" w:cs="Times New Roman"/>
                <w:lang w:eastAsia="en-IN" w:bidi="hi-IN"/>
              </w:rPr>
            </w:pPr>
            <w:r w:rsidRPr="00646816">
              <w:rPr>
                <w:rFonts w:ascii="Times New Roman" w:hAnsi="Times New Roman" w:cs="Times New Roman"/>
              </w:rPr>
              <w:t>II</w:t>
            </w:r>
          </w:p>
        </w:tc>
      </w:tr>
      <w:tr w:rsidR="00995327" w:rsidRPr="004F1AEF" w14:paraId="168A0D95" w14:textId="77777777" w:rsidTr="00646816">
        <w:trPr>
          <w:trHeight w:val="288"/>
        </w:trPr>
        <w:tc>
          <w:tcPr>
            <w:tcW w:w="708" w:type="dxa"/>
            <w:shd w:val="clear" w:color="auto" w:fill="auto"/>
            <w:noWrap/>
            <w:vAlign w:val="bottom"/>
            <w:hideMark/>
          </w:tcPr>
          <w:p w14:paraId="2639EAE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36282</w:t>
            </w:r>
          </w:p>
        </w:tc>
        <w:tc>
          <w:tcPr>
            <w:tcW w:w="2128" w:type="dxa"/>
            <w:shd w:val="clear" w:color="auto" w:fill="auto"/>
            <w:noWrap/>
            <w:vAlign w:val="bottom"/>
            <w:hideMark/>
          </w:tcPr>
          <w:p w14:paraId="16F4634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45029</w:t>
            </w:r>
          </w:p>
        </w:tc>
        <w:tc>
          <w:tcPr>
            <w:tcW w:w="992" w:type="dxa"/>
            <w:vMerge/>
            <w:shd w:val="clear" w:color="auto" w:fill="auto"/>
            <w:noWrap/>
            <w:vAlign w:val="bottom"/>
            <w:hideMark/>
          </w:tcPr>
          <w:p w14:paraId="389059DA"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FFFF00" w:fill="FFFF00"/>
            <w:noWrap/>
            <w:vAlign w:val="bottom"/>
            <w:hideMark/>
          </w:tcPr>
          <w:p w14:paraId="14D3E49A"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4</w:t>
            </w:r>
          </w:p>
        </w:tc>
        <w:tc>
          <w:tcPr>
            <w:tcW w:w="850" w:type="dxa"/>
            <w:shd w:val="clear" w:color="auto" w:fill="auto"/>
            <w:noWrap/>
            <w:vAlign w:val="bottom"/>
            <w:hideMark/>
          </w:tcPr>
          <w:p w14:paraId="1FF5AAB5"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p>
        </w:tc>
        <w:tc>
          <w:tcPr>
            <w:tcW w:w="709" w:type="dxa"/>
            <w:shd w:val="clear" w:color="auto" w:fill="auto"/>
            <w:noWrap/>
            <w:vAlign w:val="bottom"/>
            <w:hideMark/>
          </w:tcPr>
          <w:p w14:paraId="2EA2B58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FFFF66" w:fill="FFFF99"/>
            <w:noWrap/>
            <w:vAlign w:val="bottom"/>
            <w:hideMark/>
          </w:tcPr>
          <w:p w14:paraId="331AB25E"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r w:rsidRPr="004F1AEF">
              <w:rPr>
                <w:rFonts w:ascii="Times New Roman" w:eastAsia="Times New Roman" w:hAnsi="Times New Roman" w:cs="Times New Roman"/>
                <w:color w:val="006600"/>
                <w:lang w:eastAsia="en-IN" w:bidi="hi-IN"/>
              </w:rPr>
              <w:t>0.5</w:t>
            </w:r>
          </w:p>
        </w:tc>
        <w:tc>
          <w:tcPr>
            <w:tcW w:w="709" w:type="dxa"/>
            <w:shd w:val="clear" w:color="auto" w:fill="auto"/>
            <w:noWrap/>
            <w:vAlign w:val="bottom"/>
            <w:hideMark/>
          </w:tcPr>
          <w:p w14:paraId="22398E13"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p>
        </w:tc>
        <w:tc>
          <w:tcPr>
            <w:tcW w:w="567" w:type="dxa"/>
            <w:shd w:val="clear" w:color="auto" w:fill="auto"/>
            <w:noWrap/>
            <w:vAlign w:val="bottom"/>
            <w:hideMark/>
          </w:tcPr>
          <w:p w14:paraId="150C452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0.047</w:t>
            </w:r>
          </w:p>
        </w:tc>
        <w:tc>
          <w:tcPr>
            <w:tcW w:w="992" w:type="dxa"/>
            <w:shd w:val="clear" w:color="auto" w:fill="auto"/>
            <w:noWrap/>
            <w:hideMark/>
          </w:tcPr>
          <w:p w14:paraId="12C578E8"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hAnsi="Times New Roman" w:cs="Times New Roman"/>
              </w:rPr>
              <w:t>11075</w:t>
            </w:r>
          </w:p>
        </w:tc>
        <w:tc>
          <w:tcPr>
            <w:tcW w:w="992" w:type="dxa"/>
            <w:vAlign w:val="center"/>
          </w:tcPr>
          <w:p w14:paraId="3CBC154D"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VI</w:t>
            </w:r>
          </w:p>
        </w:tc>
      </w:tr>
      <w:tr w:rsidR="00995327" w:rsidRPr="004F1AEF" w14:paraId="50824994" w14:textId="77777777" w:rsidTr="00646816">
        <w:trPr>
          <w:trHeight w:val="288"/>
        </w:trPr>
        <w:tc>
          <w:tcPr>
            <w:tcW w:w="708" w:type="dxa"/>
            <w:shd w:val="clear" w:color="auto" w:fill="auto"/>
            <w:noWrap/>
            <w:vAlign w:val="bottom"/>
            <w:hideMark/>
          </w:tcPr>
          <w:p w14:paraId="4937C21A"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36283</w:t>
            </w:r>
          </w:p>
        </w:tc>
        <w:tc>
          <w:tcPr>
            <w:tcW w:w="2128" w:type="dxa"/>
            <w:shd w:val="clear" w:color="auto" w:fill="auto"/>
            <w:noWrap/>
            <w:vAlign w:val="bottom"/>
            <w:hideMark/>
          </w:tcPr>
          <w:p w14:paraId="7B1E496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47147</w:t>
            </w:r>
          </w:p>
        </w:tc>
        <w:tc>
          <w:tcPr>
            <w:tcW w:w="992" w:type="dxa"/>
            <w:vMerge/>
            <w:shd w:val="clear" w:color="auto" w:fill="auto"/>
            <w:noWrap/>
            <w:vAlign w:val="bottom"/>
            <w:hideMark/>
          </w:tcPr>
          <w:p w14:paraId="53F27B6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18745AC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42CA9D7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7208BC8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4351AAC"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144D291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6F2EA48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6B69F5CD"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1893</w:t>
            </w:r>
          </w:p>
        </w:tc>
        <w:tc>
          <w:tcPr>
            <w:tcW w:w="992" w:type="dxa"/>
            <w:vAlign w:val="center"/>
          </w:tcPr>
          <w:p w14:paraId="5B07ACF0"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w:t>
            </w:r>
          </w:p>
        </w:tc>
      </w:tr>
      <w:tr w:rsidR="00995327" w:rsidRPr="004F1AEF" w14:paraId="047216CC" w14:textId="77777777" w:rsidTr="00646816">
        <w:trPr>
          <w:trHeight w:val="288"/>
        </w:trPr>
        <w:tc>
          <w:tcPr>
            <w:tcW w:w="708" w:type="dxa"/>
            <w:shd w:val="clear" w:color="auto" w:fill="auto"/>
            <w:noWrap/>
            <w:vAlign w:val="bottom"/>
            <w:hideMark/>
          </w:tcPr>
          <w:p w14:paraId="314D9D2A"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36284</w:t>
            </w:r>
          </w:p>
        </w:tc>
        <w:tc>
          <w:tcPr>
            <w:tcW w:w="2128" w:type="dxa"/>
            <w:shd w:val="clear" w:color="auto" w:fill="auto"/>
            <w:noWrap/>
            <w:vAlign w:val="bottom"/>
            <w:hideMark/>
          </w:tcPr>
          <w:p w14:paraId="09932B6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44593</w:t>
            </w:r>
          </w:p>
        </w:tc>
        <w:tc>
          <w:tcPr>
            <w:tcW w:w="992" w:type="dxa"/>
            <w:vMerge/>
            <w:shd w:val="clear" w:color="auto" w:fill="auto"/>
            <w:noWrap/>
            <w:vAlign w:val="bottom"/>
            <w:hideMark/>
          </w:tcPr>
          <w:p w14:paraId="6DF4CB68"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632C4F7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35F062DD"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620D96B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3E5AFF69"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4405235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14293299"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0B86CC5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Align w:val="center"/>
          </w:tcPr>
          <w:p w14:paraId="4D59ADEC" w14:textId="77777777" w:rsidR="00995327" w:rsidRPr="00646816" w:rsidRDefault="00995327" w:rsidP="00995327">
            <w:pPr>
              <w:spacing w:after="0" w:line="240" w:lineRule="auto"/>
              <w:jc w:val="center"/>
              <w:rPr>
                <w:rFonts w:ascii="Times New Roman" w:eastAsia="Times New Roman" w:hAnsi="Times New Roman" w:cs="Times New Roman"/>
                <w:lang w:eastAsia="en-IN" w:bidi="hi-IN"/>
              </w:rPr>
            </w:pPr>
            <w:r w:rsidRPr="00646816">
              <w:rPr>
                <w:rFonts w:ascii="Times New Roman" w:hAnsi="Times New Roman" w:cs="Times New Roman"/>
              </w:rPr>
              <w:t>II</w:t>
            </w:r>
          </w:p>
        </w:tc>
      </w:tr>
      <w:tr w:rsidR="00995327" w:rsidRPr="004F1AEF" w14:paraId="3F9F5DFA" w14:textId="77777777" w:rsidTr="00646816">
        <w:trPr>
          <w:trHeight w:val="288"/>
        </w:trPr>
        <w:tc>
          <w:tcPr>
            <w:tcW w:w="708" w:type="dxa"/>
            <w:shd w:val="clear" w:color="auto" w:fill="auto"/>
            <w:noWrap/>
            <w:vAlign w:val="bottom"/>
            <w:hideMark/>
          </w:tcPr>
          <w:p w14:paraId="27E13E58"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36285</w:t>
            </w:r>
          </w:p>
        </w:tc>
        <w:tc>
          <w:tcPr>
            <w:tcW w:w="2128" w:type="dxa"/>
            <w:shd w:val="clear" w:color="auto" w:fill="auto"/>
            <w:noWrap/>
            <w:vAlign w:val="bottom"/>
            <w:hideMark/>
          </w:tcPr>
          <w:p w14:paraId="07216C38"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43346</w:t>
            </w:r>
          </w:p>
        </w:tc>
        <w:tc>
          <w:tcPr>
            <w:tcW w:w="992" w:type="dxa"/>
            <w:vMerge/>
            <w:shd w:val="clear" w:color="auto" w:fill="auto"/>
            <w:noWrap/>
            <w:vAlign w:val="bottom"/>
            <w:hideMark/>
          </w:tcPr>
          <w:p w14:paraId="2841674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7024CF5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4F32F25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7087637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1500D6F5"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C4323FC"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16C8501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Merge w:val="restart"/>
            <w:shd w:val="clear" w:color="auto" w:fill="auto"/>
            <w:noWrap/>
            <w:hideMark/>
          </w:tcPr>
          <w:p w14:paraId="1DB6530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1903</w:t>
            </w:r>
          </w:p>
        </w:tc>
        <w:tc>
          <w:tcPr>
            <w:tcW w:w="992" w:type="dxa"/>
            <w:vAlign w:val="center"/>
          </w:tcPr>
          <w:p w14:paraId="769B51D5"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VIII</w:t>
            </w:r>
          </w:p>
        </w:tc>
      </w:tr>
      <w:tr w:rsidR="00995327" w:rsidRPr="004F1AEF" w14:paraId="7AE5A47E" w14:textId="77777777" w:rsidTr="00646816">
        <w:trPr>
          <w:trHeight w:val="288"/>
        </w:trPr>
        <w:tc>
          <w:tcPr>
            <w:tcW w:w="708" w:type="dxa"/>
            <w:shd w:val="clear" w:color="auto" w:fill="auto"/>
            <w:noWrap/>
            <w:vAlign w:val="bottom"/>
            <w:hideMark/>
          </w:tcPr>
          <w:p w14:paraId="5FE5149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36287</w:t>
            </w:r>
          </w:p>
        </w:tc>
        <w:tc>
          <w:tcPr>
            <w:tcW w:w="2128" w:type="dxa"/>
            <w:shd w:val="clear" w:color="auto" w:fill="auto"/>
            <w:noWrap/>
            <w:vAlign w:val="bottom"/>
            <w:hideMark/>
          </w:tcPr>
          <w:p w14:paraId="7252C2D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43781</w:t>
            </w:r>
          </w:p>
        </w:tc>
        <w:tc>
          <w:tcPr>
            <w:tcW w:w="992" w:type="dxa"/>
            <w:vMerge/>
            <w:shd w:val="clear" w:color="auto" w:fill="auto"/>
            <w:noWrap/>
            <w:vAlign w:val="bottom"/>
            <w:hideMark/>
          </w:tcPr>
          <w:p w14:paraId="6C0A56F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63B8763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369AEB8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704A5695"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6EE8895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69E9A82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43E46FA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Merge/>
            <w:shd w:val="clear" w:color="auto" w:fill="auto"/>
            <w:noWrap/>
            <w:hideMark/>
          </w:tcPr>
          <w:p w14:paraId="2D9D30B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Align w:val="center"/>
          </w:tcPr>
          <w:p w14:paraId="0261BEE9" w14:textId="77777777" w:rsidR="00995327" w:rsidRPr="00646816" w:rsidRDefault="00995327" w:rsidP="00995327">
            <w:pPr>
              <w:spacing w:after="0" w:line="240" w:lineRule="auto"/>
              <w:jc w:val="center"/>
              <w:rPr>
                <w:rFonts w:ascii="Times New Roman" w:eastAsia="Times New Roman" w:hAnsi="Times New Roman" w:cs="Times New Roman"/>
                <w:lang w:eastAsia="en-IN" w:bidi="hi-IN"/>
              </w:rPr>
            </w:pPr>
            <w:r w:rsidRPr="00646816">
              <w:rPr>
                <w:rFonts w:ascii="Times New Roman" w:hAnsi="Times New Roman" w:cs="Times New Roman"/>
              </w:rPr>
              <w:t>VIII</w:t>
            </w:r>
          </w:p>
        </w:tc>
      </w:tr>
      <w:tr w:rsidR="00995327" w:rsidRPr="004F1AEF" w14:paraId="1654AACD" w14:textId="77777777" w:rsidTr="00646816">
        <w:trPr>
          <w:trHeight w:val="312"/>
        </w:trPr>
        <w:tc>
          <w:tcPr>
            <w:tcW w:w="708" w:type="dxa"/>
            <w:shd w:val="clear" w:color="auto" w:fill="auto"/>
            <w:noWrap/>
            <w:vAlign w:val="bottom"/>
            <w:hideMark/>
          </w:tcPr>
          <w:p w14:paraId="56E46A4A"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36289</w:t>
            </w:r>
          </w:p>
        </w:tc>
        <w:tc>
          <w:tcPr>
            <w:tcW w:w="2128" w:type="dxa"/>
            <w:shd w:val="clear" w:color="auto" w:fill="auto"/>
            <w:noWrap/>
            <w:vAlign w:val="bottom"/>
            <w:hideMark/>
          </w:tcPr>
          <w:p w14:paraId="13CE74A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42974</w:t>
            </w:r>
          </w:p>
        </w:tc>
        <w:tc>
          <w:tcPr>
            <w:tcW w:w="992" w:type="dxa"/>
            <w:vMerge/>
            <w:shd w:val="clear" w:color="auto" w:fill="auto"/>
            <w:noWrap/>
            <w:vAlign w:val="bottom"/>
            <w:hideMark/>
          </w:tcPr>
          <w:p w14:paraId="725EB18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FFFF00" w:fill="FFFF00"/>
            <w:noWrap/>
            <w:vAlign w:val="bottom"/>
            <w:hideMark/>
          </w:tcPr>
          <w:p w14:paraId="35CCF649"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12</w:t>
            </w:r>
          </w:p>
        </w:tc>
        <w:tc>
          <w:tcPr>
            <w:tcW w:w="850" w:type="dxa"/>
            <w:shd w:val="clear" w:color="auto" w:fill="auto"/>
            <w:noWrap/>
            <w:vAlign w:val="bottom"/>
            <w:hideMark/>
          </w:tcPr>
          <w:p w14:paraId="13112690"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p>
        </w:tc>
        <w:tc>
          <w:tcPr>
            <w:tcW w:w="709" w:type="dxa"/>
            <w:shd w:val="clear" w:color="auto" w:fill="auto"/>
            <w:noWrap/>
            <w:vAlign w:val="bottom"/>
            <w:hideMark/>
          </w:tcPr>
          <w:p w14:paraId="1401263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FFFF00" w:fill="FFFF00"/>
            <w:vAlign w:val="center"/>
            <w:hideMark/>
          </w:tcPr>
          <w:p w14:paraId="0B233BBC"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16</w:t>
            </w:r>
          </w:p>
        </w:tc>
        <w:tc>
          <w:tcPr>
            <w:tcW w:w="709" w:type="dxa"/>
            <w:shd w:val="clear" w:color="auto" w:fill="auto"/>
            <w:noWrap/>
            <w:vAlign w:val="bottom"/>
            <w:hideMark/>
          </w:tcPr>
          <w:p w14:paraId="61B76087"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p>
        </w:tc>
        <w:tc>
          <w:tcPr>
            <w:tcW w:w="567" w:type="dxa"/>
            <w:shd w:val="clear" w:color="auto" w:fill="auto"/>
            <w:vAlign w:val="center"/>
            <w:hideMark/>
          </w:tcPr>
          <w:p w14:paraId="52FF14F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0.125</w:t>
            </w:r>
          </w:p>
        </w:tc>
        <w:tc>
          <w:tcPr>
            <w:tcW w:w="992" w:type="dxa"/>
            <w:vMerge/>
            <w:shd w:val="clear" w:color="auto" w:fill="auto"/>
            <w:noWrap/>
            <w:hideMark/>
          </w:tcPr>
          <w:p w14:paraId="1ED39C6D"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p>
        </w:tc>
        <w:tc>
          <w:tcPr>
            <w:tcW w:w="992" w:type="dxa"/>
            <w:vAlign w:val="center"/>
          </w:tcPr>
          <w:p w14:paraId="3724B586" w14:textId="77777777" w:rsidR="00995327" w:rsidRPr="00646816" w:rsidRDefault="00995327" w:rsidP="00995327">
            <w:pPr>
              <w:spacing w:after="0" w:line="240" w:lineRule="auto"/>
              <w:jc w:val="center"/>
              <w:rPr>
                <w:rFonts w:ascii="Times New Roman" w:eastAsia="Times New Roman" w:hAnsi="Times New Roman" w:cs="Times New Roman"/>
                <w:lang w:eastAsia="en-IN" w:bidi="hi-IN"/>
              </w:rPr>
            </w:pPr>
            <w:r w:rsidRPr="00646816">
              <w:rPr>
                <w:rFonts w:ascii="Times New Roman" w:hAnsi="Times New Roman" w:cs="Times New Roman"/>
              </w:rPr>
              <w:t>VIII</w:t>
            </w:r>
          </w:p>
        </w:tc>
      </w:tr>
      <w:tr w:rsidR="00995327" w:rsidRPr="004F1AEF" w14:paraId="5D03A543" w14:textId="77777777" w:rsidTr="00646816">
        <w:trPr>
          <w:trHeight w:val="288"/>
        </w:trPr>
        <w:tc>
          <w:tcPr>
            <w:tcW w:w="708" w:type="dxa"/>
            <w:shd w:val="clear" w:color="auto" w:fill="auto"/>
            <w:noWrap/>
            <w:vAlign w:val="bottom"/>
            <w:hideMark/>
          </w:tcPr>
          <w:p w14:paraId="49293B2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36290</w:t>
            </w:r>
          </w:p>
        </w:tc>
        <w:tc>
          <w:tcPr>
            <w:tcW w:w="2128" w:type="dxa"/>
            <w:shd w:val="clear" w:color="auto" w:fill="auto"/>
            <w:noWrap/>
            <w:vAlign w:val="bottom"/>
            <w:hideMark/>
          </w:tcPr>
          <w:p w14:paraId="4DCE7E3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47983</w:t>
            </w:r>
          </w:p>
        </w:tc>
        <w:tc>
          <w:tcPr>
            <w:tcW w:w="992" w:type="dxa"/>
            <w:vMerge/>
            <w:shd w:val="clear" w:color="auto" w:fill="auto"/>
            <w:noWrap/>
            <w:vAlign w:val="bottom"/>
            <w:hideMark/>
          </w:tcPr>
          <w:p w14:paraId="05CBD46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77A11D08"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7AE3A80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0AB1F295"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67B3F01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7D0F1B9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47A168C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Merge/>
            <w:shd w:val="clear" w:color="auto" w:fill="auto"/>
            <w:noWrap/>
            <w:hideMark/>
          </w:tcPr>
          <w:p w14:paraId="163CC7A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Align w:val="center"/>
          </w:tcPr>
          <w:p w14:paraId="34C3F7BC" w14:textId="77777777" w:rsidR="00995327" w:rsidRPr="00646816" w:rsidRDefault="00995327" w:rsidP="00995327">
            <w:pPr>
              <w:spacing w:after="0" w:line="240" w:lineRule="auto"/>
              <w:jc w:val="center"/>
              <w:rPr>
                <w:rFonts w:ascii="Times New Roman" w:eastAsia="Times New Roman" w:hAnsi="Times New Roman" w:cs="Times New Roman"/>
                <w:lang w:eastAsia="en-IN" w:bidi="hi-IN"/>
              </w:rPr>
            </w:pPr>
            <w:r w:rsidRPr="00646816">
              <w:rPr>
                <w:rFonts w:ascii="Times New Roman" w:hAnsi="Times New Roman" w:cs="Times New Roman"/>
              </w:rPr>
              <w:t>VIII</w:t>
            </w:r>
          </w:p>
        </w:tc>
      </w:tr>
      <w:tr w:rsidR="00995327" w:rsidRPr="004F1AEF" w14:paraId="547ABBD8" w14:textId="77777777" w:rsidTr="00646816">
        <w:trPr>
          <w:trHeight w:val="288"/>
        </w:trPr>
        <w:tc>
          <w:tcPr>
            <w:tcW w:w="708" w:type="dxa"/>
            <w:shd w:val="clear" w:color="auto" w:fill="auto"/>
            <w:noWrap/>
            <w:vAlign w:val="bottom"/>
            <w:hideMark/>
          </w:tcPr>
          <w:p w14:paraId="6FE7DD7E"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36291</w:t>
            </w:r>
          </w:p>
        </w:tc>
        <w:tc>
          <w:tcPr>
            <w:tcW w:w="2128" w:type="dxa"/>
            <w:shd w:val="clear" w:color="auto" w:fill="auto"/>
            <w:noWrap/>
            <w:vAlign w:val="bottom"/>
            <w:hideMark/>
          </w:tcPr>
          <w:p w14:paraId="2D29290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60755</w:t>
            </w:r>
          </w:p>
        </w:tc>
        <w:tc>
          <w:tcPr>
            <w:tcW w:w="992" w:type="dxa"/>
            <w:vMerge/>
            <w:shd w:val="clear" w:color="auto" w:fill="auto"/>
            <w:noWrap/>
            <w:vAlign w:val="bottom"/>
            <w:hideMark/>
          </w:tcPr>
          <w:p w14:paraId="1F17CDE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6F43FBE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1E22A71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32716B7C"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4435421F"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4A36837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285D5A4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205CE93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1588</w:t>
            </w:r>
          </w:p>
        </w:tc>
        <w:tc>
          <w:tcPr>
            <w:tcW w:w="992" w:type="dxa"/>
            <w:vAlign w:val="center"/>
          </w:tcPr>
          <w:p w14:paraId="276B2517"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VII</w:t>
            </w:r>
          </w:p>
        </w:tc>
      </w:tr>
      <w:tr w:rsidR="00995327" w:rsidRPr="004F1AEF" w14:paraId="47A028CB" w14:textId="77777777" w:rsidTr="00646816">
        <w:trPr>
          <w:trHeight w:val="288"/>
        </w:trPr>
        <w:tc>
          <w:tcPr>
            <w:tcW w:w="708" w:type="dxa"/>
            <w:shd w:val="clear" w:color="auto" w:fill="auto"/>
            <w:noWrap/>
            <w:vAlign w:val="bottom"/>
            <w:hideMark/>
          </w:tcPr>
          <w:p w14:paraId="03853B2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36292</w:t>
            </w:r>
          </w:p>
        </w:tc>
        <w:tc>
          <w:tcPr>
            <w:tcW w:w="2128" w:type="dxa"/>
            <w:shd w:val="clear" w:color="auto" w:fill="auto"/>
            <w:noWrap/>
            <w:vAlign w:val="bottom"/>
            <w:hideMark/>
          </w:tcPr>
          <w:p w14:paraId="293B911A"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60709</w:t>
            </w:r>
          </w:p>
        </w:tc>
        <w:tc>
          <w:tcPr>
            <w:tcW w:w="992" w:type="dxa"/>
            <w:vMerge/>
            <w:shd w:val="clear" w:color="auto" w:fill="auto"/>
            <w:noWrap/>
            <w:vAlign w:val="bottom"/>
            <w:hideMark/>
          </w:tcPr>
          <w:p w14:paraId="6D3A59E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7298BDE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68B9200D"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210F7F4C"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6A9341A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2E4A829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7B812D1A"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25AC328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1599</w:t>
            </w:r>
          </w:p>
        </w:tc>
        <w:tc>
          <w:tcPr>
            <w:tcW w:w="992" w:type="dxa"/>
            <w:vAlign w:val="center"/>
          </w:tcPr>
          <w:p w14:paraId="5A1A8D00"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VIII</w:t>
            </w:r>
          </w:p>
        </w:tc>
      </w:tr>
      <w:tr w:rsidR="00995327" w:rsidRPr="004F1AEF" w14:paraId="638F8F8F" w14:textId="77777777" w:rsidTr="00646816">
        <w:trPr>
          <w:trHeight w:val="288"/>
        </w:trPr>
        <w:tc>
          <w:tcPr>
            <w:tcW w:w="708" w:type="dxa"/>
            <w:shd w:val="clear" w:color="auto" w:fill="auto"/>
            <w:noWrap/>
            <w:vAlign w:val="bottom"/>
            <w:hideMark/>
          </w:tcPr>
          <w:p w14:paraId="6649CDE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36293</w:t>
            </w:r>
          </w:p>
        </w:tc>
        <w:tc>
          <w:tcPr>
            <w:tcW w:w="2128" w:type="dxa"/>
            <w:shd w:val="clear" w:color="auto" w:fill="auto"/>
            <w:noWrap/>
            <w:vAlign w:val="bottom"/>
            <w:hideMark/>
          </w:tcPr>
          <w:p w14:paraId="386C44A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43000</w:t>
            </w:r>
          </w:p>
        </w:tc>
        <w:tc>
          <w:tcPr>
            <w:tcW w:w="992" w:type="dxa"/>
            <w:vMerge/>
            <w:shd w:val="clear" w:color="auto" w:fill="auto"/>
            <w:noWrap/>
            <w:vAlign w:val="bottom"/>
            <w:hideMark/>
          </w:tcPr>
          <w:p w14:paraId="2C925D3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060EB058"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7C8FDDA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36367C8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6352FCA9"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01B3C82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69120AB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Merge w:val="restart"/>
            <w:shd w:val="clear" w:color="auto" w:fill="auto"/>
            <w:noWrap/>
            <w:hideMark/>
          </w:tcPr>
          <w:p w14:paraId="7432993A"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1903</w:t>
            </w:r>
          </w:p>
        </w:tc>
        <w:tc>
          <w:tcPr>
            <w:tcW w:w="992" w:type="dxa"/>
            <w:vAlign w:val="center"/>
          </w:tcPr>
          <w:p w14:paraId="542D2920"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VIII</w:t>
            </w:r>
          </w:p>
        </w:tc>
      </w:tr>
      <w:tr w:rsidR="00995327" w:rsidRPr="004F1AEF" w14:paraId="0CCEBF1F" w14:textId="77777777" w:rsidTr="00646816">
        <w:trPr>
          <w:trHeight w:val="288"/>
        </w:trPr>
        <w:tc>
          <w:tcPr>
            <w:tcW w:w="708" w:type="dxa"/>
            <w:shd w:val="clear" w:color="auto" w:fill="auto"/>
            <w:noWrap/>
            <w:vAlign w:val="bottom"/>
            <w:hideMark/>
          </w:tcPr>
          <w:p w14:paraId="1583401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36294</w:t>
            </w:r>
          </w:p>
        </w:tc>
        <w:tc>
          <w:tcPr>
            <w:tcW w:w="2128" w:type="dxa"/>
            <w:shd w:val="clear" w:color="auto" w:fill="auto"/>
            <w:noWrap/>
            <w:vAlign w:val="bottom"/>
            <w:hideMark/>
          </w:tcPr>
          <w:p w14:paraId="673F3FD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43038</w:t>
            </w:r>
          </w:p>
        </w:tc>
        <w:tc>
          <w:tcPr>
            <w:tcW w:w="992" w:type="dxa"/>
            <w:vMerge/>
            <w:shd w:val="clear" w:color="auto" w:fill="auto"/>
            <w:noWrap/>
            <w:vAlign w:val="bottom"/>
            <w:hideMark/>
          </w:tcPr>
          <w:p w14:paraId="008235B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1E536FF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01FA4ED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7AAE53D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0CD46D1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4C69E0D9"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14E3C85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Merge/>
            <w:shd w:val="clear" w:color="auto" w:fill="auto"/>
            <w:noWrap/>
            <w:hideMark/>
          </w:tcPr>
          <w:p w14:paraId="01896D7A"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Align w:val="center"/>
          </w:tcPr>
          <w:p w14:paraId="103999D2" w14:textId="77777777" w:rsidR="00995327" w:rsidRPr="00646816" w:rsidRDefault="00995327" w:rsidP="00995327">
            <w:pPr>
              <w:spacing w:after="0" w:line="240" w:lineRule="auto"/>
              <w:jc w:val="center"/>
              <w:rPr>
                <w:rFonts w:ascii="Times New Roman" w:eastAsia="Times New Roman" w:hAnsi="Times New Roman" w:cs="Times New Roman"/>
                <w:lang w:eastAsia="en-IN" w:bidi="hi-IN"/>
              </w:rPr>
            </w:pPr>
            <w:r w:rsidRPr="00646816">
              <w:rPr>
                <w:rFonts w:ascii="Times New Roman" w:hAnsi="Times New Roman" w:cs="Times New Roman"/>
              </w:rPr>
              <w:t>VIII</w:t>
            </w:r>
          </w:p>
        </w:tc>
      </w:tr>
      <w:tr w:rsidR="00995327" w:rsidRPr="004F1AEF" w14:paraId="0C9F8461" w14:textId="77777777" w:rsidTr="00646816">
        <w:trPr>
          <w:trHeight w:val="288"/>
        </w:trPr>
        <w:tc>
          <w:tcPr>
            <w:tcW w:w="708" w:type="dxa"/>
            <w:shd w:val="clear" w:color="auto" w:fill="auto"/>
            <w:noWrap/>
            <w:vAlign w:val="bottom"/>
            <w:hideMark/>
          </w:tcPr>
          <w:p w14:paraId="7286BF38"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36295</w:t>
            </w:r>
          </w:p>
        </w:tc>
        <w:tc>
          <w:tcPr>
            <w:tcW w:w="2128" w:type="dxa"/>
            <w:shd w:val="clear" w:color="auto" w:fill="auto"/>
            <w:noWrap/>
            <w:vAlign w:val="bottom"/>
            <w:hideMark/>
          </w:tcPr>
          <w:p w14:paraId="3662BD5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46146</w:t>
            </w:r>
          </w:p>
        </w:tc>
        <w:tc>
          <w:tcPr>
            <w:tcW w:w="992" w:type="dxa"/>
            <w:vMerge/>
            <w:shd w:val="clear" w:color="auto" w:fill="auto"/>
            <w:noWrap/>
            <w:vAlign w:val="bottom"/>
            <w:hideMark/>
          </w:tcPr>
          <w:p w14:paraId="0505B94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47A26F8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3D9D5C7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8F22E6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DEC17F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455F343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70622C1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Merge/>
            <w:shd w:val="clear" w:color="auto" w:fill="auto"/>
            <w:noWrap/>
            <w:hideMark/>
          </w:tcPr>
          <w:p w14:paraId="01435F75"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Align w:val="center"/>
          </w:tcPr>
          <w:p w14:paraId="10B1B5FE" w14:textId="77777777" w:rsidR="00995327" w:rsidRPr="00646816" w:rsidRDefault="00995327" w:rsidP="00995327">
            <w:pPr>
              <w:spacing w:after="0" w:line="240" w:lineRule="auto"/>
              <w:jc w:val="center"/>
              <w:rPr>
                <w:rFonts w:ascii="Times New Roman" w:eastAsia="Times New Roman" w:hAnsi="Times New Roman" w:cs="Times New Roman"/>
                <w:lang w:eastAsia="en-IN" w:bidi="hi-IN"/>
              </w:rPr>
            </w:pPr>
            <w:r w:rsidRPr="00646816">
              <w:rPr>
                <w:rFonts w:ascii="Times New Roman" w:hAnsi="Times New Roman" w:cs="Times New Roman"/>
              </w:rPr>
              <w:t>VIII</w:t>
            </w:r>
          </w:p>
        </w:tc>
      </w:tr>
      <w:tr w:rsidR="00995327" w:rsidRPr="004F1AEF" w14:paraId="0A4B594F" w14:textId="77777777" w:rsidTr="00646816">
        <w:trPr>
          <w:trHeight w:val="288"/>
        </w:trPr>
        <w:tc>
          <w:tcPr>
            <w:tcW w:w="708" w:type="dxa"/>
            <w:shd w:val="clear" w:color="auto" w:fill="auto"/>
            <w:noWrap/>
            <w:vAlign w:val="bottom"/>
            <w:hideMark/>
          </w:tcPr>
          <w:p w14:paraId="5EA6379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36296</w:t>
            </w:r>
          </w:p>
        </w:tc>
        <w:tc>
          <w:tcPr>
            <w:tcW w:w="2128" w:type="dxa"/>
            <w:shd w:val="clear" w:color="auto" w:fill="auto"/>
            <w:noWrap/>
            <w:vAlign w:val="bottom"/>
            <w:hideMark/>
          </w:tcPr>
          <w:p w14:paraId="29AEB25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44569</w:t>
            </w:r>
          </w:p>
        </w:tc>
        <w:tc>
          <w:tcPr>
            <w:tcW w:w="992" w:type="dxa"/>
            <w:vMerge/>
            <w:shd w:val="clear" w:color="auto" w:fill="auto"/>
            <w:noWrap/>
            <w:vAlign w:val="bottom"/>
            <w:hideMark/>
          </w:tcPr>
          <w:p w14:paraId="2DFBC08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FFFF00" w:fill="FFFF00"/>
            <w:noWrap/>
            <w:vAlign w:val="bottom"/>
            <w:hideMark/>
          </w:tcPr>
          <w:p w14:paraId="2E1561CB"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8</w:t>
            </w:r>
          </w:p>
        </w:tc>
        <w:tc>
          <w:tcPr>
            <w:tcW w:w="850" w:type="dxa"/>
            <w:shd w:val="clear" w:color="auto" w:fill="auto"/>
            <w:noWrap/>
            <w:vAlign w:val="bottom"/>
            <w:hideMark/>
          </w:tcPr>
          <w:p w14:paraId="05557A6C"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p>
        </w:tc>
        <w:tc>
          <w:tcPr>
            <w:tcW w:w="709" w:type="dxa"/>
            <w:shd w:val="clear" w:color="auto" w:fill="auto"/>
            <w:noWrap/>
            <w:vAlign w:val="bottom"/>
            <w:hideMark/>
          </w:tcPr>
          <w:p w14:paraId="3B46344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FFFF00" w:fill="FFFF00"/>
            <w:noWrap/>
            <w:vAlign w:val="bottom"/>
            <w:hideMark/>
          </w:tcPr>
          <w:p w14:paraId="0F4FBC91"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8</w:t>
            </w:r>
          </w:p>
        </w:tc>
        <w:tc>
          <w:tcPr>
            <w:tcW w:w="709" w:type="dxa"/>
            <w:shd w:val="clear" w:color="auto" w:fill="auto"/>
            <w:noWrap/>
            <w:vAlign w:val="bottom"/>
            <w:hideMark/>
          </w:tcPr>
          <w:p w14:paraId="0101D26F"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p>
        </w:tc>
        <w:tc>
          <w:tcPr>
            <w:tcW w:w="567" w:type="dxa"/>
            <w:shd w:val="clear" w:color="auto" w:fill="auto"/>
            <w:noWrap/>
            <w:vAlign w:val="bottom"/>
            <w:hideMark/>
          </w:tcPr>
          <w:p w14:paraId="3DF291F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0.064</w:t>
            </w:r>
          </w:p>
        </w:tc>
        <w:tc>
          <w:tcPr>
            <w:tcW w:w="992" w:type="dxa"/>
            <w:vMerge/>
            <w:shd w:val="clear" w:color="auto" w:fill="auto"/>
            <w:noWrap/>
            <w:hideMark/>
          </w:tcPr>
          <w:p w14:paraId="1DD58513"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p>
        </w:tc>
        <w:tc>
          <w:tcPr>
            <w:tcW w:w="992" w:type="dxa"/>
            <w:vAlign w:val="center"/>
          </w:tcPr>
          <w:p w14:paraId="235EE386" w14:textId="77777777" w:rsidR="00995327" w:rsidRPr="00646816" w:rsidRDefault="00995327" w:rsidP="00995327">
            <w:pPr>
              <w:spacing w:after="0" w:line="240" w:lineRule="auto"/>
              <w:jc w:val="center"/>
              <w:rPr>
                <w:rFonts w:ascii="Times New Roman" w:eastAsia="Times New Roman" w:hAnsi="Times New Roman" w:cs="Times New Roman"/>
                <w:lang w:eastAsia="en-IN" w:bidi="hi-IN"/>
              </w:rPr>
            </w:pPr>
            <w:r w:rsidRPr="00646816">
              <w:rPr>
                <w:rFonts w:ascii="Times New Roman" w:hAnsi="Times New Roman" w:cs="Times New Roman"/>
              </w:rPr>
              <w:t>VIII</w:t>
            </w:r>
          </w:p>
        </w:tc>
      </w:tr>
      <w:tr w:rsidR="00995327" w:rsidRPr="004F1AEF" w14:paraId="30F05ADB" w14:textId="77777777" w:rsidTr="00646816">
        <w:trPr>
          <w:trHeight w:val="288"/>
        </w:trPr>
        <w:tc>
          <w:tcPr>
            <w:tcW w:w="708" w:type="dxa"/>
            <w:shd w:val="clear" w:color="auto" w:fill="auto"/>
            <w:noWrap/>
            <w:vAlign w:val="bottom"/>
            <w:hideMark/>
          </w:tcPr>
          <w:p w14:paraId="07ADE61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36297</w:t>
            </w:r>
          </w:p>
        </w:tc>
        <w:tc>
          <w:tcPr>
            <w:tcW w:w="2128" w:type="dxa"/>
            <w:shd w:val="clear" w:color="auto" w:fill="auto"/>
            <w:noWrap/>
            <w:vAlign w:val="bottom"/>
            <w:hideMark/>
          </w:tcPr>
          <w:p w14:paraId="3560071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52492</w:t>
            </w:r>
          </w:p>
        </w:tc>
        <w:tc>
          <w:tcPr>
            <w:tcW w:w="992" w:type="dxa"/>
            <w:vMerge/>
            <w:shd w:val="clear" w:color="auto" w:fill="auto"/>
            <w:noWrap/>
            <w:vAlign w:val="bottom"/>
            <w:hideMark/>
          </w:tcPr>
          <w:p w14:paraId="3FFE0E2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1071922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7000036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4B8EA90F"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3AF8720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683A43C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1E4680E9"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Merge/>
            <w:shd w:val="clear" w:color="auto" w:fill="auto"/>
            <w:noWrap/>
            <w:hideMark/>
          </w:tcPr>
          <w:p w14:paraId="11CC21C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Align w:val="center"/>
          </w:tcPr>
          <w:p w14:paraId="5F393698" w14:textId="77777777" w:rsidR="00995327" w:rsidRPr="00646816" w:rsidRDefault="00995327" w:rsidP="00995327">
            <w:pPr>
              <w:spacing w:after="0" w:line="240" w:lineRule="auto"/>
              <w:jc w:val="center"/>
              <w:rPr>
                <w:rFonts w:ascii="Times New Roman" w:eastAsia="Times New Roman" w:hAnsi="Times New Roman" w:cs="Times New Roman"/>
                <w:lang w:eastAsia="en-IN" w:bidi="hi-IN"/>
              </w:rPr>
            </w:pPr>
            <w:r w:rsidRPr="00646816">
              <w:rPr>
                <w:rFonts w:ascii="Times New Roman" w:hAnsi="Times New Roman" w:cs="Times New Roman"/>
              </w:rPr>
              <w:t>VIII</w:t>
            </w:r>
          </w:p>
        </w:tc>
      </w:tr>
      <w:tr w:rsidR="00995327" w:rsidRPr="004F1AEF" w14:paraId="18595F63" w14:textId="77777777" w:rsidTr="00646816">
        <w:trPr>
          <w:trHeight w:val="288"/>
        </w:trPr>
        <w:tc>
          <w:tcPr>
            <w:tcW w:w="708" w:type="dxa"/>
            <w:shd w:val="clear" w:color="auto" w:fill="auto"/>
            <w:noWrap/>
            <w:vAlign w:val="bottom"/>
            <w:hideMark/>
          </w:tcPr>
          <w:p w14:paraId="0FDA642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36298</w:t>
            </w:r>
          </w:p>
        </w:tc>
        <w:tc>
          <w:tcPr>
            <w:tcW w:w="2128" w:type="dxa"/>
            <w:shd w:val="clear" w:color="auto" w:fill="auto"/>
            <w:noWrap/>
            <w:vAlign w:val="bottom"/>
            <w:hideMark/>
          </w:tcPr>
          <w:p w14:paraId="4840981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T101</w:t>
            </w:r>
          </w:p>
        </w:tc>
        <w:tc>
          <w:tcPr>
            <w:tcW w:w="992" w:type="dxa"/>
            <w:vMerge/>
            <w:shd w:val="clear" w:color="auto" w:fill="auto"/>
            <w:noWrap/>
            <w:vAlign w:val="bottom"/>
            <w:hideMark/>
          </w:tcPr>
          <w:p w14:paraId="71176A1E"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2A4EF0D8"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317A5055"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3C6899C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13DF68E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7CC7BC4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158E0A1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Merge/>
            <w:shd w:val="clear" w:color="auto" w:fill="auto"/>
            <w:noWrap/>
            <w:hideMark/>
          </w:tcPr>
          <w:p w14:paraId="0526E829"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Align w:val="center"/>
          </w:tcPr>
          <w:p w14:paraId="40A51668" w14:textId="77777777" w:rsidR="00995327" w:rsidRPr="00646816" w:rsidRDefault="00995327" w:rsidP="00995327">
            <w:pPr>
              <w:spacing w:after="0" w:line="240" w:lineRule="auto"/>
              <w:jc w:val="center"/>
              <w:rPr>
                <w:rFonts w:ascii="Times New Roman" w:eastAsia="Times New Roman" w:hAnsi="Times New Roman" w:cs="Times New Roman"/>
                <w:lang w:eastAsia="en-IN" w:bidi="hi-IN"/>
              </w:rPr>
            </w:pPr>
            <w:r w:rsidRPr="00646816">
              <w:rPr>
                <w:rFonts w:ascii="Times New Roman" w:hAnsi="Times New Roman" w:cs="Times New Roman"/>
              </w:rPr>
              <w:t>VIII</w:t>
            </w:r>
          </w:p>
        </w:tc>
      </w:tr>
      <w:tr w:rsidR="00995327" w:rsidRPr="004F1AEF" w14:paraId="11F562BF" w14:textId="77777777" w:rsidTr="00646816">
        <w:trPr>
          <w:trHeight w:val="288"/>
        </w:trPr>
        <w:tc>
          <w:tcPr>
            <w:tcW w:w="708" w:type="dxa"/>
            <w:shd w:val="clear" w:color="auto" w:fill="auto"/>
            <w:noWrap/>
            <w:vAlign w:val="bottom"/>
            <w:hideMark/>
          </w:tcPr>
          <w:p w14:paraId="37AD170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36299</w:t>
            </w:r>
          </w:p>
        </w:tc>
        <w:tc>
          <w:tcPr>
            <w:tcW w:w="2128" w:type="dxa"/>
            <w:shd w:val="clear" w:color="auto" w:fill="auto"/>
            <w:noWrap/>
            <w:vAlign w:val="bottom"/>
            <w:hideMark/>
          </w:tcPr>
          <w:p w14:paraId="06586A7E"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46445</w:t>
            </w:r>
          </w:p>
        </w:tc>
        <w:tc>
          <w:tcPr>
            <w:tcW w:w="992" w:type="dxa"/>
            <w:vMerge/>
            <w:shd w:val="clear" w:color="auto" w:fill="auto"/>
            <w:noWrap/>
            <w:vAlign w:val="bottom"/>
            <w:hideMark/>
          </w:tcPr>
          <w:p w14:paraId="08FA112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7C71EE6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39D38CF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03D44F6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02F7E51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7B1B4FD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61D280FC"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63AB35F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1893</w:t>
            </w:r>
          </w:p>
        </w:tc>
        <w:tc>
          <w:tcPr>
            <w:tcW w:w="992" w:type="dxa"/>
            <w:vAlign w:val="center"/>
          </w:tcPr>
          <w:p w14:paraId="3A420638"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w:t>
            </w:r>
          </w:p>
        </w:tc>
      </w:tr>
      <w:tr w:rsidR="00995327" w:rsidRPr="004F1AEF" w14:paraId="7E007EB4" w14:textId="77777777" w:rsidTr="00646816">
        <w:trPr>
          <w:trHeight w:val="288"/>
        </w:trPr>
        <w:tc>
          <w:tcPr>
            <w:tcW w:w="708" w:type="dxa"/>
            <w:shd w:val="clear" w:color="auto" w:fill="auto"/>
            <w:noWrap/>
            <w:vAlign w:val="bottom"/>
            <w:hideMark/>
          </w:tcPr>
          <w:p w14:paraId="0DD9E90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39081</w:t>
            </w:r>
          </w:p>
        </w:tc>
        <w:tc>
          <w:tcPr>
            <w:tcW w:w="2128" w:type="dxa"/>
            <w:shd w:val="clear" w:color="auto" w:fill="auto"/>
            <w:noWrap/>
            <w:vAlign w:val="bottom"/>
            <w:hideMark/>
          </w:tcPr>
          <w:p w14:paraId="7BCE128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64204</w:t>
            </w:r>
          </w:p>
        </w:tc>
        <w:tc>
          <w:tcPr>
            <w:tcW w:w="992" w:type="dxa"/>
            <w:vMerge/>
            <w:shd w:val="clear" w:color="auto" w:fill="auto"/>
            <w:noWrap/>
            <w:vAlign w:val="bottom"/>
            <w:hideMark/>
          </w:tcPr>
          <w:p w14:paraId="2BAA96F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4A6E89BA"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0DA6720D"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4572092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FFFF00" w:fill="FFFF00"/>
            <w:noWrap/>
            <w:vAlign w:val="bottom"/>
            <w:hideMark/>
          </w:tcPr>
          <w:p w14:paraId="42D6125B"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16</w:t>
            </w:r>
          </w:p>
        </w:tc>
        <w:tc>
          <w:tcPr>
            <w:tcW w:w="709" w:type="dxa"/>
            <w:shd w:val="clear" w:color="auto" w:fill="auto"/>
            <w:noWrap/>
            <w:vAlign w:val="bottom"/>
            <w:hideMark/>
          </w:tcPr>
          <w:p w14:paraId="298B0A32"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p>
        </w:tc>
        <w:tc>
          <w:tcPr>
            <w:tcW w:w="567" w:type="dxa"/>
            <w:shd w:val="clear" w:color="auto" w:fill="auto"/>
            <w:noWrap/>
            <w:vAlign w:val="bottom"/>
            <w:hideMark/>
          </w:tcPr>
          <w:p w14:paraId="5612F18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0.125</w:t>
            </w:r>
          </w:p>
        </w:tc>
        <w:tc>
          <w:tcPr>
            <w:tcW w:w="992" w:type="dxa"/>
            <w:shd w:val="clear" w:color="auto" w:fill="auto"/>
            <w:noWrap/>
            <w:hideMark/>
          </w:tcPr>
          <w:p w14:paraId="2FC8F8A6"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hAnsi="Times New Roman" w:cs="Times New Roman"/>
              </w:rPr>
              <w:t>11366</w:t>
            </w:r>
          </w:p>
        </w:tc>
        <w:tc>
          <w:tcPr>
            <w:tcW w:w="992" w:type="dxa"/>
            <w:vAlign w:val="center"/>
          </w:tcPr>
          <w:p w14:paraId="4BF7D703"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w:t>
            </w:r>
          </w:p>
        </w:tc>
      </w:tr>
      <w:tr w:rsidR="00995327" w:rsidRPr="004F1AEF" w14:paraId="32AD7EC3" w14:textId="77777777" w:rsidTr="00646816">
        <w:trPr>
          <w:trHeight w:val="336"/>
        </w:trPr>
        <w:tc>
          <w:tcPr>
            <w:tcW w:w="708" w:type="dxa"/>
            <w:shd w:val="clear" w:color="auto" w:fill="auto"/>
            <w:noWrap/>
            <w:vAlign w:val="bottom"/>
            <w:hideMark/>
          </w:tcPr>
          <w:p w14:paraId="7409BFD1"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39082</w:t>
            </w:r>
          </w:p>
        </w:tc>
        <w:tc>
          <w:tcPr>
            <w:tcW w:w="2128" w:type="dxa"/>
            <w:shd w:val="clear" w:color="auto" w:fill="auto"/>
            <w:noWrap/>
            <w:vAlign w:val="bottom"/>
            <w:hideMark/>
          </w:tcPr>
          <w:p w14:paraId="35109BA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64500</w:t>
            </w:r>
          </w:p>
        </w:tc>
        <w:tc>
          <w:tcPr>
            <w:tcW w:w="992" w:type="dxa"/>
            <w:vMerge/>
            <w:shd w:val="clear" w:color="auto" w:fill="auto"/>
            <w:noWrap/>
            <w:vAlign w:val="bottom"/>
            <w:hideMark/>
          </w:tcPr>
          <w:p w14:paraId="593030B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vAlign w:val="center"/>
            <w:hideMark/>
          </w:tcPr>
          <w:p w14:paraId="28C95DD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0.38</w:t>
            </w:r>
          </w:p>
        </w:tc>
        <w:tc>
          <w:tcPr>
            <w:tcW w:w="850" w:type="dxa"/>
            <w:shd w:val="clear" w:color="auto" w:fill="auto"/>
            <w:noWrap/>
            <w:vAlign w:val="bottom"/>
            <w:hideMark/>
          </w:tcPr>
          <w:p w14:paraId="5021723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709" w:type="dxa"/>
            <w:shd w:val="clear" w:color="auto" w:fill="auto"/>
            <w:noWrap/>
            <w:vAlign w:val="bottom"/>
            <w:hideMark/>
          </w:tcPr>
          <w:p w14:paraId="2E26BC6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FFFF00" w:fill="FFFF00"/>
            <w:vAlign w:val="center"/>
            <w:hideMark/>
          </w:tcPr>
          <w:p w14:paraId="1F15DBBD"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16</w:t>
            </w:r>
          </w:p>
        </w:tc>
        <w:tc>
          <w:tcPr>
            <w:tcW w:w="709" w:type="dxa"/>
            <w:shd w:val="clear" w:color="auto" w:fill="auto"/>
            <w:noWrap/>
            <w:vAlign w:val="bottom"/>
            <w:hideMark/>
          </w:tcPr>
          <w:p w14:paraId="249B96DC"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p>
        </w:tc>
        <w:tc>
          <w:tcPr>
            <w:tcW w:w="567" w:type="dxa"/>
            <w:shd w:val="clear" w:color="auto" w:fill="auto"/>
            <w:vAlign w:val="center"/>
            <w:hideMark/>
          </w:tcPr>
          <w:p w14:paraId="7FF74E6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0.125</w:t>
            </w:r>
          </w:p>
        </w:tc>
        <w:tc>
          <w:tcPr>
            <w:tcW w:w="992" w:type="dxa"/>
            <w:shd w:val="clear" w:color="auto" w:fill="auto"/>
            <w:noWrap/>
            <w:hideMark/>
          </w:tcPr>
          <w:p w14:paraId="4D87FFD7"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hAnsi="Times New Roman" w:cs="Times New Roman"/>
              </w:rPr>
              <w:t>12240</w:t>
            </w:r>
          </w:p>
        </w:tc>
        <w:tc>
          <w:tcPr>
            <w:tcW w:w="992" w:type="dxa"/>
            <w:vAlign w:val="center"/>
          </w:tcPr>
          <w:p w14:paraId="756EB1F2"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VIII</w:t>
            </w:r>
          </w:p>
        </w:tc>
      </w:tr>
      <w:tr w:rsidR="00995327" w:rsidRPr="004F1AEF" w14:paraId="15098F04" w14:textId="77777777" w:rsidTr="00646816">
        <w:trPr>
          <w:trHeight w:val="288"/>
        </w:trPr>
        <w:tc>
          <w:tcPr>
            <w:tcW w:w="708" w:type="dxa"/>
            <w:shd w:val="clear" w:color="auto" w:fill="auto"/>
            <w:noWrap/>
            <w:vAlign w:val="bottom"/>
            <w:hideMark/>
          </w:tcPr>
          <w:p w14:paraId="44E4BD68"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39083</w:t>
            </w:r>
          </w:p>
        </w:tc>
        <w:tc>
          <w:tcPr>
            <w:tcW w:w="2128" w:type="dxa"/>
            <w:shd w:val="clear" w:color="auto" w:fill="auto"/>
            <w:noWrap/>
            <w:vAlign w:val="bottom"/>
            <w:hideMark/>
          </w:tcPr>
          <w:p w14:paraId="16430BF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64579</w:t>
            </w:r>
          </w:p>
        </w:tc>
        <w:tc>
          <w:tcPr>
            <w:tcW w:w="992" w:type="dxa"/>
            <w:vMerge/>
            <w:shd w:val="clear" w:color="auto" w:fill="auto"/>
            <w:noWrap/>
            <w:vAlign w:val="bottom"/>
            <w:hideMark/>
          </w:tcPr>
          <w:p w14:paraId="252E934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06D55D3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4264FC7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3735342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0F1E5905"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1A49C5AC"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1B311B7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45F6B49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11366</w:t>
            </w:r>
          </w:p>
        </w:tc>
        <w:tc>
          <w:tcPr>
            <w:tcW w:w="992" w:type="dxa"/>
            <w:vAlign w:val="center"/>
          </w:tcPr>
          <w:p w14:paraId="247AC5F8"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w:t>
            </w:r>
          </w:p>
        </w:tc>
      </w:tr>
      <w:tr w:rsidR="00995327" w:rsidRPr="004F1AEF" w14:paraId="7671F185" w14:textId="77777777" w:rsidTr="00646816">
        <w:trPr>
          <w:trHeight w:val="288"/>
        </w:trPr>
        <w:tc>
          <w:tcPr>
            <w:tcW w:w="708" w:type="dxa"/>
            <w:shd w:val="clear" w:color="auto" w:fill="auto"/>
            <w:noWrap/>
            <w:vAlign w:val="bottom"/>
            <w:hideMark/>
          </w:tcPr>
          <w:p w14:paraId="2AC050B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39084</w:t>
            </w:r>
          </w:p>
        </w:tc>
        <w:tc>
          <w:tcPr>
            <w:tcW w:w="2128" w:type="dxa"/>
            <w:shd w:val="clear" w:color="auto" w:fill="auto"/>
            <w:noWrap/>
            <w:vAlign w:val="bottom"/>
            <w:hideMark/>
          </w:tcPr>
          <w:p w14:paraId="2EE5422A"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64605</w:t>
            </w:r>
          </w:p>
        </w:tc>
        <w:tc>
          <w:tcPr>
            <w:tcW w:w="992" w:type="dxa"/>
            <w:vMerge/>
            <w:shd w:val="clear" w:color="auto" w:fill="auto"/>
            <w:noWrap/>
            <w:vAlign w:val="bottom"/>
            <w:hideMark/>
          </w:tcPr>
          <w:p w14:paraId="2C281C4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19D098A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727DB4A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B88776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1D58C93D"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722CEC7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4077AF99"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4A9866DC"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1599</w:t>
            </w:r>
          </w:p>
        </w:tc>
        <w:tc>
          <w:tcPr>
            <w:tcW w:w="992" w:type="dxa"/>
            <w:vAlign w:val="center"/>
          </w:tcPr>
          <w:p w14:paraId="53AEDD70"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VIII</w:t>
            </w:r>
          </w:p>
        </w:tc>
      </w:tr>
      <w:tr w:rsidR="00995327" w:rsidRPr="004F1AEF" w14:paraId="3DA7D2DC" w14:textId="77777777" w:rsidTr="00646816">
        <w:trPr>
          <w:trHeight w:val="288"/>
        </w:trPr>
        <w:tc>
          <w:tcPr>
            <w:tcW w:w="708" w:type="dxa"/>
            <w:shd w:val="clear" w:color="auto" w:fill="auto"/>
            <w:noWrap/>
            <w:vAlign w:val="bottom"/>
            <w:hideMark/>
          </w:tcPr>
          <w:p w14:paraId="0C4B615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39085</w:t>
            </w:r>
          </w:p>
        </w:tc>
        <w:tc>
          <w:tcPr>
            <w:tcW w:w="2128" w:type="dxa"/>
            <w:shd w:val="clear" w:color="auto" w:fill="auto"/>
            <w:noWrap/>
            <w:vAlign w:val="bottom"/>
            <w:hideMark/>
          </w:tcPr>
          <w:p w14:paraId="42E33C4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64680</w:t>
            </w:r>
          </w:p>
        </w:tc>
        <w:tc>
          <w:tcPr>
            <w:tcW w:w="992" w:type="dxa"/>
            <w:vMerge/>
            <w:shd w:val="clear" w:color="auto" w:fill="auto"/>
            <w:noWrap/>
            <w:vAlign w:val="bottom"/>
            <w:hideMark/>
          </w:tcPr>
          <w:p w14:paraId="228C1D3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74490A3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3119ADE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4131738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2129B825"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88A1C7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4572BD79"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5DDBA64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1893</w:t>
            </w:r>
          </w:p>
        </w:tc>
        <w:tc>
          <w:tcPr>
            <w:tcW w:w="992" w:type="dxa"/>
            <w:vAlign w:val="center"/>
          </w:tcPr>
          <w:p w14:paraId="4E877532"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w:t>
            </w:r>
          </w:p>
        </w:tc>
      </w:tr>
      <w:tr w:rsidR="00995327" w:rsidRPr="004F1AEF" w14:paraId="5C82E73C" w14:textId="77777777" w:rsidTr="00646816">
        <w:trPr>
          <w:trHeight w:val="288"/>
        </w:trPr>
        <w:tc>
          <w:tcPr>
            <w:tcW w:w="708" w:type="dxa"/>
            <w:shd w:val="clear" w:color="auto" w:fill="auto"/>
            <w:noWrap/>
            <w:vAlign w:val="bottom"/>
            <w:hideMark/>
          </w:tcPr>
          <w:p w14:paraId="6A5117A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39086</w:t>
            </w:r>
          </w:p>
        </w:tc>
        <w:tc>
          <w:tcPr>
            <w:tcW w:w="2128" w:type="dxa"/>
            <w:shd w:val="clear" w:color="auto" w:fill="auto"/>
            <w:noWrap/>
            <w:vAlign w:val="bottom"/>
            <w:hideMark/>
          </w:tcPr>
          <w:p w14:paraId="4404C0A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64586</w:t>
            </w:r>
          </w:p>
        </w:tc>
        <w:tc>
          <w:tcPr>
            <w:tcW w:w="992" w:type="dxa"/>
            <w:vMerge/>
            <w:shd w:val="clear" w:color="auto" w:fill="auto"/>
            <w:noWrap/>
            <w:vAlign w:val="bottom"/>
            <w:hideMark/>
          </w:tcPr>
          <w:p w14:paraId="055E8FF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17C6E34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4409289A"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2E677CA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326E5C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164A7AA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424F632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7A9CBCBD"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11366</w:t>
            </w:r>
          </w:p>
        </w:tc>
        <w:tc>
          <w:tcPr>
            <w:tcW w:w="992" w:type="dxa"/>
            <w:vAlign w:val="center"/>
          </w:tcPr>
          <w:p w14:paraId="6A01A77A"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w:t>
            </w:r>
          </w:p>
        </w:tc>
      </w:tr>
      <w:tr w:rsidR="00995327" w:rsidRPr="004F1AEF" w14:paraId="0CE49CCC" w14:textId="77777777" w:rsidTr="00646816">
        <w:trPr>
          <w:trHeight w:val="288"/>
        </w:trPr>
        <w:tc>
          <w:tcPr>
            <w:tcW w:w="708" w:type="dxa"/>
            <w:shd w:val="clear" w:color="auto" w:fill="auto"/>
            <w:noWrap/>
            <w:vAlign w:val="bottom"/>
            <w:hideMark/>
          </w:tcPr>
          <w:p w14:paraId="24EDC29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39087</w:t>
            </w:r>
          </w:p>
        </w:tc>
        <w:tc>
          <w:tcPr>
            <w:tcW w:w="2128" w:type="dxa"/>
            <w:shd w:val="clear" w:color="auto" w:fill="auto"/>
            <w:noWrap/>
            <w:vAlign w:val="bottom"/>
            <w:hideMark/>
          </w:tcPr>
          <w:p w14:paraId="504DD90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64361</w:t>
            </w:r>
          </w:p>
        </w:tc>
        <w:tc>
          <w:tcPr>
            <w:tcW w:w="992" w:type="dxa"/>
            <w:vMerge/>
            <w:shd w:val="clear" w:color="auto" w:fill="auto"/>
            <w:noWrap/>
            <w:vAlign w:val="bottom"/>
            <w:hideMark/>
          </w:tcPr>
          <w:p w14:paraId="558B4BF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5BEE109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56FEF36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0DCC970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7CC9BA0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61F1C4DA"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1319CF3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602F39A9"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12241</w:t>
            </w:r>
          </w:p>
        </w:tc>
        <w:tc>
          <w:tcPr>
            <w:tcW w:w="992" w:type="dxa"/>
            <w:vAlign w:val="center"/>
          </w:tcPr>
          <w:p w14:paraId="0EC3E994"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VIII</w:t>
            </w:r>
          </w:p>
        </w:tc>
      </w:tr>
      <w:tr w:rsidR="00995327" w:rsidRPr="004F1AEF" w14:paraId="4B5C4E46" w14:textId="77777777" w:rsidTr="00646816">
        <w:trPr>
          <w:trHeight w:val="288"/>
        </w:trPr>
        <w:tc>
          <w:tcPr>
            <w:tcW w:w="708" w:type="dxa"/>
            <w:shd w:val="clear" w:color="auto" w:fill="auto"/>
            <w:noWrap/>
            <w:vAlign w:val="bottom"/>
            <w:hideMark/>
          </w:tcPr>
          <w:p w14:paraId="3960034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39088</w:t>
            </w:r>
          </w:p>
        </w:tc>
        <w:tc>
          <w:tcPr>
            <w:tcW w:w="2128" w:type="dxa"/>
            <w:shd w:val="clear" w:color="auto" w:fill="auto"/>
            <w:noWrap/>
            <w:vAlign w:val="bottom"/>
            <w:hideMark/>
          </w:tcPr>
          <w:p w14:paraId="336A3AA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64755</w:t>
            </w:r>
          </w:p>
        </w:tc>
        <w:tc>
          <w:tcPr>
            <w:tcW w:w="992" w:type="dxa"/>
            <w:vMerge/>
            <w:shd w:val="clear" w:color="auto" w:fill="auto"/>
            <w:noWrap/>
            <w:vAlign w:val="bottom"/>
            <w:hideMark/>
          </w:tcPr>
          <w:p w14:paraId="0D5897D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1AC6136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3BE26F3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78D272CA"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3C8AA459"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2DCFB2A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1404FBEC"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Merge w:val="restart"/>
            <w:shd w:val="clear" w:color="auto" w:fill="auto"/>
            <w:noWrap/>
            <w:hideMark/>
          </w:tcPr>
          <w:p w14:paraId="1E41450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11366</w:t>
            </w:r>
          </w:p>
        </w:tc>
        <w:tc>
          <w:tcPr>
            <w:tcW w:w="992" w:type="dxa"/>
            <w:vAlign w:val="center"/>
          </w:tcPr>
          <w:p w14:paraId="49012103"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w:t>
            </w:r>
          </w:p>
        </w:tc>
      </w:tr>
      <w:tr w:rsidR="00995327" w:rsidRPr="004F1AEF" w14:paraId="38E37C2E" w14:textId="77777777" w:rsidTr="00646816">
        <w:trPr>
          <w:trHeight w:val="288"/>
        </w:trPr>
        <w:tc>
          <w:tcPr>
            <w:tcW w:w="708" w:type="dxa"/>
            <w:shd w:val="clear" w:color="auto" w:fill="auto"/>
            <w:noWrap/>
            <w:vAlign w:val="bottom"/>
            <w:hideMark/>
          </w:tcPr>
          <w:p w14:paraId="2F33B9A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39089</w:t>
            </w:r>
          </w:p>
        </w:tc>
        <w:tc>
          <w:tcPr>
            <w:tcW w:w="2128" w:type="dxa"/>
            <w:shd w:val="clear" w:color="auto" w:fill="auto"/>
            <w:noWrap/>
            <w:vAlign w:val="bottom"/>
            <w:hideMark/>
          </w:tcPr>
          <w:p w14:paraId="6E654C6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64203</w:t>
            </w:r>
          </w:p>
        </w:tc>
        <w:tc>
          <w:tcPr>
            <w:tcW w:w="992" w:type="dxa"/>
            <w:vMerge/>
            <w:shd w:val="clear" w:color="auto" w:fill="auto"/>
            <w:noWrap/>
            <w:vAlign w:val="bottom"/>
            <w:hideMark/>
          </w:tcPr>
          <w:p w14:paraId="3F30C90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4D9C378E"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7D0C16A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3CDFD3A"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20787DF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4984B1FD"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02AD012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Merge/>
            <w:shd w:val="clear" w:color="auto" w:fill="auto"/>
            <w:noWrap/>
            <w:hideMark/>
          </w:tcPr>
          <w:p w14:paraId="4212825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Align w:val="center"/>
          </w:tcPr>
          <w:p w14:paraId="5B1E6A5E" w14:textId="77777777" w:rsidR="00995327" w:rsidRPr="00646816" w:rsidRDefault="00995327" w:rsidP="00995327">
            <w:pPr>
              <w:spacing w:after="0" w:line="240" w:lineRule="auto"/>
              <w:jc w:val="center"/>
              <w:rPr>
                <w:rFonts w:ascii="Times New Roman" w:eastAsia="Times New Roman" w:hAnsi="Times New Roman" w:cs="Times New Roman"/>
                <w:lang w:eastAsia="en-IN" w:bidi="hi-IN"/>
              </w:rPr>
            </w:pPr>
            <w:r w:rsidRPr="00646816">
              <w:rPr>
                <w:rFonts w:ascii="Times New Roman" w:hAnsi="Times New Roman" w:cs="Times New Roman"/>
              </w:rPr>
              <w:t>I</w:t>
            </w:r>
          </w:p>
        </w:tc>
      </w:tr>
      <w:tr w:rsidR="00995327" w:rsidRPr="004F1AEF" w14:paraId="2B9798ED" w14:textId="77777777" w:rsidTr="00646816">
        <w:trPr>
          <w:trHeight w:val="288"/>
        </w:trPr>
        <w:tc>
          <w:tcPr>
            <w:tcW w:w="708" w:type="dxa"/>
            <w:shd w:val="clear" w:color="auto" w:fill="auto"/>
            <w:noWrap/>
            <w:vAlign w:val="bottom"/>
            <w:hideMark/>
          </w:tcPr>
          <w:p w14:paraId="0A1FB6F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39090</w:t>
            </w:r>
          </w:p>
        </w:tc>
        <w:tc>
          <w:tcPr>
            <w:tcW w:w="2128" w:type="dxa"/>
            <w:shd w:val="clear" w:color="auto" w:fill="auto"/>
            <w:noWrap/>
            <w:vAlign w:val="bottom"/>
            <w:hideMark/>
          </w:tcPr>
          <w:p w14:paraId="7DBC16A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65080</w:t>
            </w:r>
          </w:p>
        </w:tc>
        <w:tc>
          <w:tcPr>
            <w:tcW w:w="992" w:type="dxa"/>
            <w:vMerge/>
            <w:shd w:val="clear" w:color="auto" w:fill="auto"/>
            <w:noWrap/>
            <w:vAlign w:val="bottom"/>
            <w:hideMark/>
          </w:tcPr>
          <w:p w14:paraId="33BDB91E"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1073936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3CEBD38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3E1DCEF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189977B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292010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463ED5D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739F7B7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1903</w:t>
            </w:r>
          </w:p>
        </w:tc>
        <w:tc>
          <w:tcPr>
            <w:tcW w:w="992" w:type="dxa"/>
            <w:vAlign w:val="center"/>
          </w:tcPr>
          <w:p w14:paraId="484F7711"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VIII</w:t>
            </w:r>
          </w:p>
        </w:tc>
      </w:tr>
      <w:tr w:rsidR="00995327" w:rsidRPr="004F1AEF" w14:paraId="070CDED0" w14:textId="77777777" w:rsidTr="00646816">
        <w:trPr>
          <w:trHeight w:val="288"/>
        </w:trPr>
        <w:tc>
          <w:tcPr>
            <w:tcW w:w="708" w:type="dxa"/>
            <w:shd w:val="clear" w:color="auto" w:fill="auto"/>
            <w:noWrap/>
            <w:vAlign w:val="bottom"/>
            <w:hideMark/>
          </w:tcPr>
          <w:p w14:paraId="71D2761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39091</w:t>
            </w:r>
          </w:p>
        </w:tc>
        <w:tc>
          <w:tcPr>
            <w:tcW w:w="2128" w:type="dxa"/>
            <w:shd w:val="clear" w:color="auto" w:fill="auto"/>
            <w:noWrap/>
            <w:vAlign w:val="bottom"/>
            <w:hideMark/>
          </w:tcPr>
          <w:p w14:paraId="320940D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65318</w:t>
            </w:r>
          </w:p>
        </w:tc>
        <w:tc>
          <w:tcPr>
            <w:tcW w:w="992" w:type="dxa"/>
            <w:vMerge/>
            <w:shd w:val="clear" w:color="auto" w:fill="auto"/>
            <w:noWrap/>
            <w:vAlign w:val="bottom"/>
            <w:hideMark/>
          </w:tcPr>
          <w:p w14:paraId="2808AAD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6F8F62F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6AD525B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0E14413C"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3A17625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2E25027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5CDB8A8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6D5E694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1599</w:t>
            </w:r>
          </w:p>
        </w:tc>
        <w:tc>
          <w:tcPr>
            <w:tcW w:w="992" w:type="dxa"/>
            <w:vAlign w:val="center"/>
          </w:tcPr>
          <w:p w14:paraId="59FAD6BC"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VIII</w:t>
            </w:r>
          </w:p>
        </w:tc>
      </w:tr>
      <w:tr w:rsidR="00995327" w:rsidRPr="004F1AEF" w14:paraId="7C0E062D" w14:textId="77777777" w:rsidTr="00646816">
        <w:trPr>
          <w:trHeight w:val="288"/>
        </w:trPr>
        <w:tc>
          <w:tcPr>
            <w:tcW w:w="708" w:type="dxa"/>
            <w:shd w:val="clear" w:color="auto" w:fill="auto"/>
            <w:noWrap/>
            <w:vAlign w:val="bottom"/>
            <w:hideMark/>
          </w:tcPr>
          <w:p w14:paraId="13CC965A"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39092</w:t>
            </w:r>
          </w:p>
        </w:tc>
        <w:tc>
          <w:tcPr>
            <w:tcW w:w="2128" w:type="dxa"/>
            <w:shd w:val="clear" w:color="auto" w:fill="auto"/>
            <w:noWrap/>
            <w:vAlign w:val="bottom"/>
            <w:hideMark/>
          </w:tcPr>
          <w:p w14:paraId="2AB0A46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65320</w:t>
            </w:r>
          </w:p>
        </w:tc>
        <w:tc>
          <w:tcPr>
            <w:tcW w:w="992" w:type="dxa"/>
            <w:vMerge/>
            <w:shd w:val="clear" w:color="auto" w:fill="auto"/>
            <w:noWrap/>
            <w:vAlign w:val="bottom"/>
            <w:hideMark/>
          </w:tcPr>
          <w:p w14:paraId="55A0F078"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1A3603A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2536481A"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2E78D6A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6CCF89E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70EA367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64383B1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5C3F9C5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11366</w:t>
            </w:r>
          </w:p>
        </w:tc>
        <w:tc>
          <w:tcPr>
            <w:tcW w:w="992" w:type="dxa"/>
            <w:vAlign w:val="center"/>
          </w:tcPr>
          <w:p w14:paraId="0F5CF41F"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w:t>
            </w:r>
          </w:p>
        </w:tc>
      </w:tr>
      <w:tr w:rsidR="00995327" w:rsidRPr="004F1AEF" w14:paraId="4CBF1F9B" w14:textId="77777777" w:rsidTr="00646816">
        <w:trPr>
          <w:trHeight w:val="288"/>
        </w:trPr>
        <w:tc>
          <w:tcPr>
            <w:tcW w:w="708" w:type="dxa"/>
            <w:shd w:val="clear" w:color="auto" w:fill="auto"/>
            <w:noWrap/>
            <w:vAlign w:val="bottom"/>
            <w:hideMark/>
          </w:tcPr>
          <w:p w14:paraId="410FE00A"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39093</w:t>
            </w:r>
          </w:p>
        </w:tc>
        <w:tc>
          <w:tcPr>
            <w:tcW w:w="2128" w:type="dxa"/>
            <w:shd w:val="clear" w:color="auto" w:fill="auto"/>
            <w:noWrap/>
            <w:vAlign w:val="bottom"/>
            <w:hideMark/>
          </w:tcPr>
          <w:p w14:paraId="1912A47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65551</w:t>
            </w:r>
          </w:p>
        </w:tc>
        <w:tc>
          <w:tcPr>
            <w:tcW w:w="992" w:type="dxa"/>
            <w:vMerge/>
            <w:shd w:val="clear" w:color="auto" w:fill="auto"/>
            <w:noWrap/>
            <w:vAlign w:val="bottom"/>
            <w:hideMark/>
          </w:tcPr>
          <w:p w14:paraId="7B3D4CD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79B9B07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63B4AA4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24F4BA1D"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B94A1F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701703E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3DFDC06F"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4ACC448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12241</w:t>
            </w:r>
          </w:p>
        </w:tc>
        <w:tc>
          <w:tcPr>
            <w:tcW w:w="992" w:type="dxa"/>
            <w:vAlign w:val="center"/>
          </w:tcPr>
          <w:p w14:paraId="196EDA73"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VIII</w:t>
            </w:r>
          </w:p>
        </w:tc>
      </w:tr>
      <w:tr w:rsidR="00995327" w:rsidRPr="004F1AEF" w14:paraId="2AFACFA2" w14:textId="77777777" w:rsidTr="00646816">
        <w:trPr>
          <w:trHeight w:val="288"/>
        </w:trPr>
        <w:tc>
          <w:tcPr>
            <w:tcW w:w="708" w:type="dxa"/>
            <w:shd w:val="clear" w:color="auto" w:fill="auto"/>
            <w:noWrap/>
            <w:vAlign w:val="bottom"/>
            <w:hideMark/>
          </w:tcPr>
          <w:p w14:paraId="5B2C4F21"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39094</w:t>
            </w:r>
          </w:p>
        </w:tc>
        <w:tc>
          <w:tcPr>
            <w:tcW w:w="2128" w:type="dxa"/>
            <w:shd w:val="clear" w:color="auto" w:fill="auto"/>
            <w:noWrap/>
            <w:vAlign w:val="bottom"/>
            <w:hideMark/>
          </w:tcPr>
          <w:p w14:paraId="4DE48C5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65600</w:t>
            </w:r>
          </w:p>
        </w:tc>
        <w:tc>
          <w:tcPr>
            <w:tcW w:w="992" w:type="dxa"/>
            <w:vMerge/>
            <w:shd w:val="clear" w:color="auto" w:fill="auto"/>
            <w:noWrap/>
            <w:vAlign w:val="bottom"/>
            <w:hideMark/>
          </w:tcPr>
          <w:p w14:paraId="53E7C568"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7D8D19A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0.094</w:t>
            </w:r>
          </w:p>
        </w:tc>
        <w:tc>
          <w:tcPr>
            <w:tcW w:w="850" w:type="dxa"/>
            <w:shd w:val="clear" w:color="auto" w:fill="auto"/>
            <w:noWrap/>
            <w:vAlign w:val="bottom"/>
            <w:hideMark/>
          </w:tcPr>
          <w:p w14:paraId="291DBA3E"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709" w:type="dxa"/>
            <w:shd w:val="clear" w:color="auto" w:fill="auto"/>
            <w:noWrap/>
            <w:vAlign w:val="bottom"/>
            <w:hideMark/>
          </w:tcPr>
          <w:p w14:paraId="747E943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37081A6E"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0.25</w:t>
            </w:r>
          </w:p>
        </w:tc>
        <w:tc>
          <w:tcPr>
            <w:tcW w:w="709" w:type="dxa"/>
            <w:shd w:val="clear" w:color="auto" w:fill="auto"/>
            <w:noWrap/>
            <w:vAlign w:val="bottom"/>
            <w:hideMark/>
          </w:tcPr>
          <w:p w14:paraId="4CEAC6E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65DD56B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0.016</w:t>
            </w:r>
          </w:p>
        </w:tc>
        <w:tc>
          <w:tcPr>
            <w:tcW w:w="992" w:type="dxa"/>
            <w:shd w:val="clear" w:color="auto" w:fill="auto"/>
            <w:noWrap/>
            <w:hideMark/>
          </w:tcPr>
          <w:p w14:paraId="7753CF2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hAnsi="Times New Roman" w:cs="Times New Roman"/>
              </w:rPr>
              <w:t>11750</w:t>
            </w:r>
          </w:p>
        </w:tc>
        <w:tc>
          <w:tcPr>
            <w:tcW w:w="992" w:type="dxa"/>
            <w:vAlign w:val="center"/>
          </w:tcPr>
          <w:p w14:paraId="653E882B"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w:t>
            </w:r>
          </w:p>
        </w:tc>
      </w:tr>
      <w:tr w:rsidR="00995327" w:rsidRPr="004F1AEF" w14:paraId="17DFB9DE" w14:textId="77777777" w:rsidTr="00646816">
        <w:trPr>
          <w:trHeight w:val="288"/>
        </w:trPr>
        <w:tc>
          <w:tcPr>
            <w:tcW w:w="708" w:type="dxa"/>
            <w:shd w:val="clear" w:color="auto" w:fill="auto"/>
            <w:noWrap/>
            <w:vAlign w:val="bottom"/>
            <w:hideMark/>
          </w:tcPr>
          <w:p w14:paraId="72FC56E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39095</w:t>
            </w:r>
          </w:p>
        </w:tc>
        <w:tc>
          <w:tcPr>
            <w:tcW w:w="2128" w:type="dxa"/>
            <w:shd w:val="clear" w:color="auto" w:fill="auto"/>
            <w:noWrap/>
            <w:vAlign w:val="bottom"/>
            <w:hideMark/>
          </w:tcPr>
          <w:p w14:paraId="559F196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65737</w:t>
            </w:r>
          </w:p>
        </w:tc>
        <w:tc>
          <w:tcPr>
            <w:tcW w:w="992" w:type="dxa"/>
            <w:vMerge/>
            <w:shd w:val="clear" w:color="auto" w:fill="auto"/>
            <w:noWrap/>
            <w:vAlign w:val="bottom"/>
            <w:hideMark/>
          </w:tcPr>
          <w:p w14:paraId="539EB938"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0B347EA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77EB6FF5"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1E32F90D"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248922B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3C04B84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1C1DEBFC"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42F2EFDF"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11366</w:t>
            </w:r>
          </w:p>
        </w:tc>
        <w:tc>
          <w:tcPr>
            <w:tcW w:w="992" w:type="dxa"/>
            <w:vAlign w:val="center"/>
          </w:tcPr>
          <w:p w14:paraId="7CE9293B"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w:t>
            </w:r>
          </w:p>
        </w:tc>
      </w:tr>
      <w:tr w:rsidR="00995327" w:rsidRPr="004F1AEF" w14:paraId="4CE7E8EB" w14:textId="77777777" w:rsidTr="00646816">
        <w:trPr>
          <w:trHeight w:val="288"/>
        </w:trPr>
        <w:tc>
          <w:tcPr>
            <w:tcW w:w="708" w:type="dxa"/>
            <w:shd w:val="clear" w:color="auto" w:fill="auto"/>
            <w:noWrap/>
            <w:vAlign w:val="bottom"/>
            <w:hideMark/>
          </w:tcPr>
          <w:p w14:paraId="7CEA2FD1"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39096</w:t>
            </w:r>
          </w:p>
        </w:tc>
        <w:tc>
          <w:tcPr>
            <w:tcW w:w="2128" w:type="dxa"/>
            <w:shd w:val="clear" w:color="auto" w:fill="auto"/>
            <w:noWrap/>
            <w:vAlign w:val="bottom"/>
            <w:hideMark/>
          </w:tcPr>
          <w:p w14:paraId="3F3971A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56474</w:t>
            </w:r>
          </w:p>
        </w:tc>
        <w:tc>
          <w:tcPr>
            <w:tcW w:w="992" w:type="dxa"/>
            <w:vMerge/>
            <w:shd w:val="clear" w:color="auto" w:fill="auto"/>
            <w:noWrap/>
            <w:vAlign w:val="bottom"/>
            <w:hideMark/>
          </w:tcPr>
          <w:p w14:paraId="19C97F3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6222244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52D622E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7C0544AA"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712824A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2C13982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06C0D68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2EF2C20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1903</w:t>
            </w:r>
          </w:p>
        </w:tc>
        <w:tc>
          <w:tcPr>
            <w:tcW w:w="992" w:type="dxa"/>
            <w:vAlign w:val="center"/>
          </w:tcPr>
          <w:p w14:paraId="320A36DF"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VIII</w:t>
            </w:r>
          </w:p>
        </w:tc>
      </w:tr>
      <w:tr w:rsidR="00995327" w:rsidRPr="004F1AEF" w14:paraId="0FE9AE39" w14:textId="77777777" w:rsidTr="00646816">
        <w:trPr>
          <w:trHeight w:val="288"/>
        </w:trPr>
        <w:tc>
          <w:tcPr>
            <w:tcW w:w="708" w:type="dxa"/>
            <w:shd w:val="clear" w:color="auto" w:fill="auto"/>
            <w:noWrap/>
            <w:vAlign w:val="bottom"/>
            <w:hideMark/>
          </w:tcPr>
          <w:p w14:paraId="77DF6C6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39097</w:t>
            </w:r>
          </w:p>
        </w:tc>
        <w:tc>
          <w:tcPr>
            <w:tcW w:w="2128" w:type="dxa"/>
            <w:shd w:val="clear" w:color="auto" w:fill="auto"/>
            <w:noWrap/>
            <w:vAlign w:val="bottom"/>
            <w:hideMark/>
          </w:tcPr>
          <w:p w14:paraId="514E1D2E"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56327</w:t>
            </w:r>
          </w:p>
        </w:tc>
        <w:tc>
          <w:tcPr>
            <w:tcW w:w="992" w:type="dxa"/>
            <w:vMerge/>
            <w:shd w:val="clear" w:color="auto" w:fill="auto"/>
            <w:noWrap/>
            <w:vAlign w:val="bottom"/>
            <w:hideMark/>
          </w:tcPr>
          <w:p w14:paraId="3CC25A6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07141D4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29B5100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2234BC7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C2E74CC"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7D439AF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259CBBF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08E2C7AC"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1588</w:t>
            </w:r>
          </w:p>
        </w:tc>
        <w:tc>
          <w:tcPr>
            <w:tcW w:w="992" w:type="dxa"/>
            <w:vAlign w:val="center"/>
          </w:tcPr>
          <w:p w14:paraId="7F12D105"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VII</w:t>
            </w:r>
          </w:p>
        </w:tc>
      </w:tr>
      <w:tr w:rsidR="00995327" w:rsidRPr="004F1AEF" w14:paraId="238F8373" w14:textId="77777777" w:rsidTr="00646816">
        <w:trPr>
          <w:trHeight w:val="288"/>
        </w:trPr>
        <w:tc>
          <w:tcPr>
            <w:tcW w:w="708" w:type="dxa"/>
            <w:shd w:val="clear" w:color="auto" w:fill="auto"/>
            <w:noWrap/>
            <w:vAlign w:val="bottom"/>
            <w:hideMark/>
          </w:tcPr>
          <w:p w14:paraId="12CD687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39098</w:t>
            </w:r>
          </w:p>
        </w:tc>
        <w:tc>
          <w:tcPr>
            <w:tcW w:w="2128" w:type="dxa"/>
            <w:shd w:val="clear" w:color="auto" w:fill="auto"/>
            <w:noWrap/>
            <w:vAlign w:val="bottom"/>
            <w:hideMark/>
          </w:tcPr>
          <w:p w14:paraId="6D2E94E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56682</w:t>
            </w:r>
          </w:p>
        </w:tc>
        <w:tc>
          <w:tcPr>
            <w:tcW w:w="992" w:type="dxa"/>
            <w:vMerge/>
            <w:shd w:val="clear" w:color="auto" w:fill="auto"/>
            <w:noWrap/>
            <w:vAlign w:val="bottom"/>
            <w:hideMark/>
          </w:tcPr>
          <w:p w14:paraId="2F13F1D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2B3158F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0.094</w:t>
            </w:r>
          </w:p>
        </w:tc>
        <w:tc>
          <w:tcPr>
            <w:tcW w:w="850" w:type="dxa"/>
            <w:shd w:val="clear" w:color="auto" w:fill="auto"/>
            <w:noWrap/>
            <w:vAlign w:val="bottom"/>
            <w:hideMark/>
          </w:tcPr>
          <w:p w14:paraId="1F2EB461"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709" w:type="dxa"/>
            <w:shd w:val="clear" w:color="auto" w:fill="auto"/>
            <w:noWrap/>
            <w:vAlign w:val="bottom"/>
            <w:hideMark/>
          </w:tcPr>
          <w:p w14:paraId="5DCAAD0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FFFF00" w:fill="FFFF00"/>
            <w:noWrap/>
            <w:vAlign w:val="bottom"/>
            <w:hideMark/>
          </w:tcPr>
          <w:p w14:paraId="435BC8F1"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3</w:t>
            </w:r>
          </w:p>
        </w:tc>
        <w:tc>
          <w:tcPr>
            <w:tcW w:w="709" w:type="dxa"/>
            <w:shd w:val="clear" w:color="auto" w:fill="auto"/>
            <w:noWrap/>
            <w:vAlign w:val="bottom"/>
            <w:hideMark/>
          </w:tcPr>
          <w:p w14:paraId="3338ADA1"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p>
        </w:tc>
        <w:tc>
          <w:tcPr>
            <w:tcW w:w="567" w:type="dxa"/>
            <w:shd w:val="clear" w:color="auto" w:fill="auto"/>
            <w:noWrap/>
            <w:vAlign w:val="bottom"/>
            <w:hideMark/>
          </w:tcPr>
          <w:p w14:paraId="2069B86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12D51D9E"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hAnsi="Times New Roman" w:cs="Times New Roman"/>
              </w:rPr>
              <w:t>1931</w:t>
            </w:r>
          </w:p>
        </w:tc>
        <w:tc>
          <w:tcPr>
            <w:tcW w:w="992" w:type="dxa"/>
            <w:vAlign w:val="center"/>
          </w:tcPr>
          <w:p w14:paraId="14DDFF15"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w:t>
            </w:r>
          </w:p>
        </w:tc>
      </w:tr>
      <w:tr w:rsidR="00995327" w:rsidRPr="004F1AEF" w14:paraId="6AA0873D" w14:textId="77777777" w:rsidTr="00646816">
        <w:trPr>
          <w:trHeight w:val="288"/>
        </w:trPr>
        <w:tc>
          <w:tcPr>
            <w:tcW w:w="708" w:type="dxa"/>
            <w:shd w:val="clear" w:color="auto" w:fill="auto"/>
            <w:noWrap/>
            <w:vAlign w:val="bottom"/>
            <w:hideMark/>
          </w:tcPr>
          <w:p w14:paraId="53B29CCE"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39099</w:t>
            </w:r>
          </w:p>
        </w:tc>
        <w:tc>
          <w:tcPr>
            <w:tcW w:w="2128" w:type="dxa"/>
            <w:shd w:val="clear" w:color="auto" w:fill="auto"/>
            <w:noWrap/>
            <w:vAlign w:val="bottom"/>
            <w:hideMark/>
          </w:tcPr>
          <w:p w14:paraId="0636765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56835</w:t>
            </w:r>
          </w:p>
        </w:tc>
        <w:tc>
          <w:tcPr>
            <w:tcW w:w="992" w:type="dxa"/>
            <w:vMerge/>
            <w:shd w:val="clear" w:color="auto" w:fill="auto"/>
            <w:noWrap/>
            <w:vAlign w:val="bottom"/>
            <w:hideMark/>
          </w:tcPr>
          <w:p w14:paraId="726773F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05D9EFE8"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14D54AE9"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5A785E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16C84CFA"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1D3DE1CC"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6A0C13D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6C61286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1893</w:t>
            </w:r>
          </w:p>
        </w:tc>
        <w:tc>
          <w:tcPr>
            <w:tcW w:w="992" w:type="dxa"/>
            <w:vAlign w:val="center"/>
          </w:tcPr>
          <w:p w14:paraId="6658757F"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w:t>
            </w:r>
          </w:p>
        </w:tc>
      </w:tr>
      <w:tr w:rsidR="00995327" w:rsidRPr="004F1AEF" w14:paraId="5F092C3B" w14:textId="77777777" w:rsidTr="00646816">
        <w:trPr>
          <w:trHeight w:val="288"/>
        </w:trPr>
        <w:tc>
          <w:tcPr>
            <w:tcW w:w="708" w:type="dxa"/>
            <w:shd w:val="clear" w:color="auto" w:fill="auto"/>
            <w:noWrap/>
            <w:vAlign w:val="bottom"/>
            <w:hideMark/>
          </w:tcPr>
          <w:p w14:paraId="2B7123E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39100</w:t>
            </w:r>
          </w:p>
        </w:tc>
        <w:tc>
          <w:tcPr>
            <w:tcW w:w="2128" w:type="dxa"/>
            <w:shd w:val="clear" w:color="auto" w:fill="auto"/>
            <w:noWrap/>
            <w:vAlign w:val="bottom"/>
            <w:hideMark/>
          </w:tcPr>
          <w:p w14:paraId="2E7B083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57568</w:t>
            </w:r>
          </w:p>
        </w:tc>
        <w:tc>
          <w:tcPr>
            <w:tcW w:w="992" w:type="dxa"/>
            <w:vMerge/>
            <w:shd w:val="clear" w:color="auto" w:fill="auto"/>
            <w:noWrap/>
            <w:vAlign w:val="bottom"/>
            <w:hideMark/>
          </w:tcPr>
          <w:p w14:paraId="40F81C9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096EE16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7DC9AD2A"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3D051D6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084660C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0EFB49AD"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594618BC"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712FC88C"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1903</w:t>
            </w:r>
          </w:p>
        </w:tc>
        <w:tc>
          <w:tcPr>
            <w:tcW w:w="992" w:type="dxa"/>
            <w:vAlign w:val="center"/>
          </w:tcPr>
          <w:p w14:paraId="512DA469"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VIII</w:t>
            </w:r>
          </w:p>
        </w:tc>
      </w:tr>
      <w:tr w:rsidR="00995327" w:rsidRPr="004F1AEF" w14:paraId="65B9729D" w14:textId="77777777" w:rsidTr="00646816">
        <w:trPr>
          <w:trHeight w:val="288"/>
        </w:trPr>
        <w:tc>
          <w:tcPr>
            <w:tcW w:w="708" w:type="dxa"/>
            <w:shd w:val="clear" w:color="auto" w:fill="auto"/>
            <w:noWrap/>
            <w:vAlign w:val="bottom"/>
            <w:hideMark/>
          </w:tcPr>
          <w:p w14:paraId="7DF2B65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39101</w:t>
            </w:r>
          </w:p>
        </w:tc>
        <w:tc>
          <w:tcPr>
            <w:tcW w:w="2128" w:type="dxa"/>
            <w:shd w:val="clear" w:color="auto" w:fill="auto"/>
            <w:noWrap/>
            <w:vAlign w:val="bottom"/>
            <w:hideMark/>
          </w:tcPr>
          <w:p w14:paraId="6349F87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63971</w:t>
            </w:r>
          </w:p>
        </w:tc>
        <w:tc>
          <w:tcPr>
            <w:tcW w:w="992" w:type="dxa"/>
            <w:vMerge/>
            <w:shd w:val="clear" w:color="auto" w:fill="auto"/>
            <w:noWrap/>
            <w:vAlign w:val="bottom"/>
            <w:hideMark/>
          </w:tcPr>
          <w:p w14:paraId="27CD53A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0B10166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0337246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757BB6B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261C7E25"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2E2013C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1FA2A37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3D64CEBD"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12240</w:t>
            </w:r>
          </w:p>
        </w:tc>
        <w:tc>
          <w:tcPr>
            <w:tcW w:w="992" w:type="dxa"/>
            <w:vAlign w:val="center"/>
          </w:tcPr>
          <w:p w14:paraId="5F5BF456"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VIII</w:t>
            </w:r>
          </w:p>
        </w:tc>
      </w:tr>
      <w:tr w:rsidR="00995327" w:rsidRPr="004F1AEF" w14:paraId="69E0AA33" w14:textId="77777777" w:rsidTr="00646816">
        <w:trPr>
          <w:trHeight w:val="288"/>
        </w:trPr>
        <w:tc>
          <w:tcPr>
            <w:tcW w:w="708" w:type="dxa"/>
            <w:shd w:val="clear" w:color="auto" w:fill="auto"/>
            <w:noWrap/>
            <w:vAlign w:val="bottom"/>
            <w:hideMark/>
          </w:tcPr>
          <w:p w14:paraId="166ED60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39103</w:t>
            </w:r>
          </w:p>
        </w:tc>
        <w:tc>
          <w:tcPr>
            <w:tcW w:w="2128" w:type="dxa"/>
            <w:shd w:val="clear" w:color="auto" w:fill="auto"/>
            <w:noWrap/>
            <w:vAlign w:val="bottom"/>
            <w:hideMark/>
          </w:tcPr>
          <w:p w14:paraId="351611C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45858</w:t>
            </w:r>
          </w:p>
        </w:tc>
        <w:tc>
          <w:tcPr>
            <w:tcW w:w="992" w:type="dxa"/>
            <w:vMerge/>
            <w:shd w:val="clear" w:color="auto" w:fill="auto"/>
            <w:noWrap/>
            <w:vAlign w:val="bottom"/>
            <w:hideMark/>
          </w:tcPr>
          <w:p w14:paraId="2AB4D87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76E0E02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2C05698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66AF377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6AEEAF2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61C1975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5AD71B4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093D46C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1893</w:t>
            </w:r>
          </w:p>
        </w:tc>
        <w:tc>
          <w:tcPr>
            <w:tcW w:w="992" w:type="dxa"/>
            <w:vAlign w:val="center"/>
          </w:tcPr>
          <w:p w14:paraId="0ED05885"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w:t>
            </w:r>
          </w:p>
        </w:tc>
      </w:tr>
      <w:tr w:rsidR="00995327" w:rsidRPr="004F1AEF" w14:paraId="43C60A4F" w14:textId="77777777" w:rsidTr="00646816">
        <w:trPr>
          <w:trHeight w:val="288"/>
        </w:trPr>
        <w:tc>
          <w:tcPr>
            <w:tcW w:w="708" w:type="dxa"/>
            <w:shd w:val="clear" w:color="auto" w:fill="auto"/>
            <w:noWrap/>
            <w:vAlign w:val="bottom"/>
            <w:hideMark/>
          </w:tcPr>
          <w:p w14:paraId="6AEE5618"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39104</w:t>
            </w:r>
          </w:p>
        </w:tc>
        <w:tc>
          <w:tcPr>
            <w:tcW w:w="2128" w:type="dxa"/>
            <w:shd w:val="clear" w:color="auto" w:fill="auto"/>
            <w:noWrap/>
            <w:vAlign w:val="bottom"/>
            <w:hideMark/>
          </w:tcPr>
          <w:p w14:paraId="5469C251"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45722</w:t>
            </w:r>
          </w:p>
        </w:tc>
        <w:tc>
          <w:tcPr>
            <w:tcW w:w="992" w:type="dxa"/>
            <w:vMerge/>
            <w:shd w:val="clear" w:color="auto" w:fill="auto"/>
            <w:noWrap/>
            <w:vAlign w:val="bottom"/>
            <w:hideMark/>
          </w:tcPr>
          <w:p w14:paraId="785070F8"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410AC83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55B0A699"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74F41EA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448320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70B2FB4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1D5F6F8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Merge w:val="restart"/>
            <w:shd w:val="clear" w:color="auto" w:fill="auto"/>
            <w:noWrap/>
            <w:hideMark/>
          </w:tcPr>
          <w:p w14:paraId="71462425"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1599</w:t>
            </w:r>
          </w:p>
        </w:tc>
        <w:tc>
          <w:tcPr>
            <w:tcW w:w="992" w:type="dxa"/>
            <w:vAlign w:val="center"/>
          </w:tcPr>
          <w:p w14:paraId="2AE58FB0"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IV</w:t>
            </w:r>
          </w:p>
        </w:tc>
      </w:tr>
      <w:tr w:rsidR="00995327" w:rsidRPr="004F1AEF" w14:paraId="7CC52316" w14:textId="77777777" w:rsidTr="00646816">
        <w:trPr>
          <w:trHeight w:val="288"/>
        </w:trPr>
        <w:tc>
          <w:tcPr>
            <w:tcW w:w="708" w:type="dxa"/>
            <w:shd w:val="clear" w:color="auto" w:fill="auto"/>
            <w:noWrap/>
            <w:vAlign w:val="bottom"/>
            <w:hideMark/>
          </w:tcPr>
          <w:p w14:paraId="1F865B7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39105</w:t>
            </w:r>
          </w:p>
        </w:tc>
        <w:tc>
          <w:tcPr>
            <w:tcW w:w="2128" w:type="dxa"/>
            <w:shd w:val="clear" w:color="auto" w:fill="auto"/>
            <w:noWrap/>
            <w:vAlign w:val="bottom"/>
            <w:hideMark/>
          </w:tcPr>
          <w:p w14:paraId="006F5A6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44941</w:t>
            </w:r>
          </w:p>
        </w:tc>
        <w:tc>
          <w:tcPr>
            <w:tcW w:w="992" w:type="dxa"/>
            <w:vMerge/>
            <w:shd w:val="clear" w:color="auto" w:fill="auto"/>
            <w:noWrap/>
            <w:vAlign w:val="bottom"/>
            <w:hideMark/>
          </w:tcPr>
          <w:p w14:paraId="4AEC763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6C7FF06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03375FB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7E609CEA"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FFFF00" w:fill="FFFF00"/>
            <w:noWrap/>
            <w:vAlign w:val="bottom"/>
            <w:hideMark/>
          </w:tcPr>
          <w:p w14:paraId="5B70B33F"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4</w:t>
            </w:r>
          </w:p>
        </w:tc>
        <w:tc>
          <w:tcPr>
            <w:tcW w:w="709" w:type="dxa"/>
            <w:shd w:val="clear" w:color="auto" w:fill="auto"/>
            <w:noWrap/>
            <w:vAlign w:val="bottom"/>
            <w:hideMark/>
          </w:tcPr>
          <w:p w14:paraId="0D995A92"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p>
        </w:tc>
        <w:tc>
          <w:tcPr>
            <w:tcW w:w="567" w:type="dxa"/>
            <w:shd w:val="clear" w:color="auto" w:fill="auto"/>
            <w:noWrap/>
            <w:vAlign w:val="bottom"/>
            <w:hideMark/>
          </w:tcPr>
          <w:p w14:paraId="4F344EF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0.047</w:t>
            </w:r>
          </w:p>
        </w:tc>
        <w:tc>
          <w:tcPr>
            <w:tcW w:w="992" w:type="dxa"/>
            <w:vMerge/>
            <w:shd w:val="clear" w:color="auto" w:fill="auto"/>
            <w:noWrap/>
            <w:hideMark/>
          </w:tcPr>
          <w:p w14:paraId="24C6D903"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p>
        </w:tc>
        <w:tc>
          <w:tcPr>
            <w:tcW w:w="992" w:type="dxa"/>
            <w:vAlign w:val="center"/>
          </w:tcPr>
          <w:p w14:paraId="7B801C28" w14:textId="77777777" w:rsidR="00995327" w:rsidRPr="00646816" w:rsidRDefault="00995327" w:rsidP="00995327">
            <w:pPr>
              <w:spacing w:after="0" w:line="240" w:lineRule="auto"/>
              <w:jc w:val="center"/>
              <w:rPr>
                <w:rFonts w:ascii="Times New Roman" w:eastAsia="Times New Roman" w:hAnsi="Times New Roman" w:cs="Times New Roman"/>
                <w:lang w:eastAsia="en-IN" w:bidi="hi-IN"/>
              </w:rPr>
            </w:pPr>
            <w:r w:rsidRPr="00646816">
              <w:rPr>
                <w:rFonts w:ascii="Times New Roman" w:hAnsi="Times New Roman" w:cs="Times New Roman"/>
              </w:rPr>
              <w:t>IV</w:t>
            </w:r>
          </w:p>
        </w:tc>
      </w:tr>
      <w:tr w:rsidR="00995327" w:rsidRPr="004F1AEF" w14:paraId="02FAB62E" w14:textId="77777777" w:rsidTr="00646816">
        <w:trPr>
          <w:trHeight w:val="288"/>
        </w:trPr>
        <w:tc>
          <w:tcPr>
            <w:tcW w:w="708" w:type="dxa"/>
            <w:shd w:val="clear" w:color="auto" w:fill="auto"/>
            <w:noWrap/>
            <w:vAlign w:val="bottom"/>
            <w:hideMark/>
          </w:tcPr>
          <w:p w14:paraId="31E00D3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39106</w:t>
            </w:r>
          </w:p>
        </w:tc>
        <w:tc>
          <w:tcPr>
            <w:tcW w:w="2128" w:type="dxa"/>
            <w:shd w:val="clear" w:color="auto" w:fill="auto"/>
            <w:noWrap/>
            <w:vAlign w:val="bottom"/>
            <w:hideMark/>
          </w:tcPr>
          <w:p w14:paraId="7B68959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45388</w:t>
            </w:r>
          </w:p>
        </w:tc>
        <w:tc>
          <w:tcPr>
            <w:tcW w:w="992" w:type="dxa"/>
            <w:vMerge/>
            <w:shd w:val="clear" w:color="auto" w:fill="auto"/>
            <w:noWrap/>
            <w:vAlign w:val="bottom"/>
            <w:hideMark/>
          </w:tcPr>
          <w:p w14:paraId="763F465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747AC0A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243D143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63E5F1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31D2197F"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6428DC7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0E9E144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617C9BD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12242</w:t>
            </w:r>
          </w:p>
        </w:tc>
        <w:tc>
          <w:tcPr>
            <w:tcW w:w="992" w:type="dxa"/>
            <w:vAlign w:val="center"/>
          </w:tcPr>
          <w:p w14:paraId="047476B5"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w:t>
            </w:r>
          </w:p>
        </w:tc>
      </w:tr>
      <w:tr w:rsidR="00995327" w:rsidRPr="004F1AEF" w14:paraId="0AB315A6" w14:textId="77777777" w:rsidTr="00646816">
        <w:trPr>
          <w:trHeight w:val="288"/>
        </w:trPr>
        <w:tc>
          <w:tcPr>
            <w:tcW w:w="708" w:type="dxa"/>
            <w:shd w:val="clear" w:color="auto" w:fill="auto"/>
            <w:noWrap/>
            <w:vAlign w:val="bottom"/>
            <w:hideMark/>
          </w:tcPr>
          <w:p w14:paraId="672BAD91"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39107</w:t>
            </w:r>
          </w:p>
        </w:tc>
        <w:tc>
          <w:tcPr>
            <w:tcW w:w="2128" w:type="dxa"/>
            <w:shd w:val="clear" w:color="auto" w:fill="auto"/>
            <w:noWrap/>
            <w:vAlign w:val="bottom"/>
            <w:hideMark/>
          </w:tcPr>
          <w:p w14:paraId="11AE8FF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45715</w:t>
            </w:r>
          </w:p>
        </w:tc>
        <w:tc>
          <w:tcPr>
            <w:tcW w:w="992" w:type="dxa"/>
            <w:vMerge/>
            <w:shd w:val="clear" w:color="auto" w:fill="auto"/>
            <w:noWrap/>
            <w:vAlign w:val="bottom"/>
            <w:hideMark/>
          </w:tcPr>
          <w:p w14:paraId="70D68E2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7217BB8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138198E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6DD2FF8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2A1A75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1E9CE78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046A1D3A"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Merge w:val="restart"/>
            <w:shd w:val="clear" w:color="auto" w:fill="auto"/>
            <w:noWrap/>
            <w:hideMark/>
          </w:tcPr>
          <w:p w14:paraId="75EFF9F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1893</w:t>
            </w:r>
          </w:p>
        </w:tc>
        <w:tc>
          <w:tcPr>
            <w:tcW w:w="992" w:type="dxa"/>
            <w:vAlign w:val="center"/>
          </w:tcPr>
          <w:p w14:paraId="12561011"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w:t>
            </w:r>
          </w:p>
        </w:tc>
      </w:tr>
      <w:tr w:rsidR="00995327" w:rsidRPr="004F1AEF" w14:paraId="0D8A559F" w14:textId="77777777" w:rsidTr="00646816">
        <w:trPr>
          <w:trHeight w:val="288"/>
        </w:trPr>
        <w:tc>
          <w:tcPr>
            <w:tcW w:w="708" w:type="dxa"/>
            <w:shd w:val="clear" w:color="auto" w:fill="auto"/>
            <w:noWrap/>
            <w:vAlign w:val="bottom"/>
            <w:hideMark/>
          </w:tcPr>
          <w:p w14:paraId="135240F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39108</w:t>
            </w:r>
          </w:p>
        </w:tc>
        <w:tc>
          <w:tcPr>
            <w:tcW w:w="2128" w:type="dxa"/>
            <w:shd w:val="clear" w:color="auto" w:fill="auto"/>
            <w:noWrap/>
            <w:vAlign w:val="bottom"/>
            <w:hideMark/>
          </w:tcPr>
          <w:p w14:paraId="5594393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45910</w:t>
            </w:r>
          </w:p>
        </w:tc>
        <w:tc>
          <w:tcPr>
            <w:tcW w:w="992" w:type="dxa"/>
            <w:vMerge/>
            <w:shd w:val="clear" w:color="auto" w:fill="auto"/>
            <w:noWrap/>
            <w:vAlign w:val="bottom"/>
            <w:hideMark/>
          </w:tcPr>
          <w:p w14:paraId="3265121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6A73948E"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6F16FF1F"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60464BE9"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03DB090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04F6342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743B712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Merge/>
            <w:shd w:val="clear" w:color="auto" w:fill="auto"/>
            <w:noWrap/>
            <w:hideMark/>
          </w:tcPr>
          <w:p w14:paraId="27705C0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Align w:val="center"/>
          </w:tcPr>
          <w:p w14:paraId="1C874C64" w14:textId="77777777" w:rsidR="00995327" w:rsidRPr="00646816" w:rsidRDefault="00995327" w:rsidP="00995327">
            <w:pPr>
              <w:spacing w:after="0" w:line="240" w:lineRule="auto"/>
              <w:jc w:val="center"/>
              <w:rPr>
                <w:rFonts w:ascii="Times New Roman" w:eastAsia="Times New Roman" w:hAnsi="Times New Roman" w:cs="Times New Roman"/>
                <w:lang w:eastAsia="en-IN" w:bidi="hi-IN"/>
              </w:rPr>
            </w:pPr>
            <w:r w:rsidRPr="00646816">
              <w:rPr>
                <w:rFonts w:ascii="Times New Roman" w:hAnsi="Times New Roman" w:cs="Times New Roman"/>
              </w:rPr>
              <w:t>II</w:t>
            </w:r>
          </w:p>
        </w:tc>
      </w:tr>
      <w:tr w:rsidR="00995327" w:rsidRPr="004F1AEF" w14:paraId="1BEC8774" w14:textId="77777777" w:rsidTr="00646816">
        <w:trPr>
          <w:trHeight w:val="288"/>
        </w:trPr>
        <w:tc>
          <w:tcPr>
            <w:tcW w:w="708" w:type="dxa"/>
            <w:shd w:val="clear" w:color="auto" w:fill="auto"/>
            <w:noWrap/>
            <w:vAlign w:val="bottom"/>
            <w:hideMark/>
          </w:tcPr>
          <w:p w14:paraId="0F037E9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lastRenderedPageBreak/>
              <w:t>39109</w:t>
            </w:r>
          </w:p>
        </w:tc>
        <w:tc>
          <w:tcPr>
            <w:tcW w:w="2128" w:type="dxa"/>
            <w:shd w:val="clear" w:color="auto" w:fill="auto"/>
            <w:noWrap/>
            <w:vAlign w:val="bottom"/>
            <w:hideMark/>
          </w:tcPr>
          <w:p w14:paraId="141B574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43208 -1</w:t>
            </w:r>
          </w:p>
        </w:tc>
        <w:tc>
          <w:tcPr>
            <w:tcW w:w="992" w:type="dxa"/>
            <w:vMerge/>
            <w:shd w:val="clear" w:color="auto" w:fill="auto"/>
            <w:noWrap/>
            <w:vAlign w:val="bottom"/>
            <w:hideMark/>
          </w:tcPr>
          <w:p w14:paraId="77F0B12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67CA493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5667A79C"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6195E35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4E3F480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6CBA78E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48BCF94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Merge w:val="restart"/>
            <w:shd w:val="clear" w:color="auto" w:fill="auto"/>
            <w:noWrap/>
            <w:hideMark/>
          </w:tcPr>
          <w:p w14:paraId="14B3FE0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1903</w:t>
            </w:r>
          </w:p>
        </w:tc>
        <w:tc>
          <w:tcPr>
            <w:tcW w:w="992" w:type="dxa"/>
            <w:vAlign w:val="center"/>
          </w:tcPr>
          <w:p w14:paraId="5824EEDD"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VIII</w:t>
            </w:r>
          </w:p>
        </w:tc>
      </w:tr>
      <w:tr w:rsidR="00995327" w:rsidRPr="004F1AEF" w14:paraId="6C470E90" w14:textId="77777777" w:rsidTr="00646816">
        <w:trPr>
          <w:trHeight w:val="288"/>
        </w:trPr>
        <w:tc>
          <w:tcPr>
            <w:tcW w:w="708" w:type="dxa"/>
            <w:shd w:val="clear" w:color="auto" w:fill="auto"/>
            <w:noWrap/>
            <w:vAlign w:val="bottom"/>
            <w:hideMark/>
          </w:tcPr>
          <w:p w14:paraId="5C15279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39112</w:t>
            </w:r>
          </w:p>
        </w:tc>
        <w:tc>
          <w:tcPr>
            <w:tcW w:w="2128" w:type="dxa"/>
            <w:shd w:val="clear" w:color="auto" w:fill="auto"/>
            <w:noWrap/>
            <w:vAlign w:val="bottom"/>
            <w:hideMark/>
          </w:tcPr>
          <w:p w14:paraId="329C730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44271</w:t>
            </w:r>
          </w:p>
        </w:tc>
        <w:tc>
          <w:tcPr>
            <w:tcW w:w="992" w:type="dxa"/>
            <w:vMerge/>
            <w:shd w:val="clear" w:color="auto" w:fill="auto"/>
            <w:noWrap/>
            <w:vAlign w:val="bottom"/>
            <w:hideMark/>
          </w:tcPr>
          <w:p w14:paraId="36F646C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2105718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68E1BF0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37697D9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6503660A"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4E6E6E3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7D8712FC"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Merge/>
            <w:shd w:val="clear" w:color="auto" w:fill="auto"/>
            <w:noWrap/>
            <w:hideMark/>
          </w:tcPr>
          <w:p w14:paraId="41F05A0A"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Align w:val="center"/>
          </w:tcPr>
          <w:p w14:paraId="3CBAFB4A" w14:textId="77777777" w:rsidR="00995327" w:rsidRPr="00646816" w:rsidRDefault="00995327" w:rsidP="00995327">
            <w:pPr>
              <w:spacing w:after="0" w:line="240" w:lineRule="auto"/>
              <w:jc w:val="center"/>
              <w:rPr>
                <w:rFonts w:ascii="Times New Roman" w:eastAsia="Times New Roman" w:hAnsi="Times New Roman" w:cs="Times New Roman"/>
                <w:lang w:eastAsia="en-IN" w:bidi="hi-IN"/>
              </w:rPr>
            </w:pPr>
            <w:r w:rsidRPr="00646816">
              <w:rPr>
                <w:rFonts w:ascii="Times New Roman" w:hAnsi="Times New Roman" w:cs="Times New Roman"/>
              </w:rPr>
              <w:t>VIII</w:t>
            </w:r>
          </w:p>
        </w:tc>
      </w:tr>
      <w:tr w:rsidR="00995327" w:rsidRPr="004F1AEF" w14:paraId="02540E5D" w14:textId="77777777" w:rsidTr="00646816">
        <w:trPr>
          <w:trHeight w:val="288"/>
        </w:trPr>
        <w:tc>
          <w:tcPr>
            <w:tcW w:w="708" w:type="dxa"/>
            <w:shd w:val="clear" w:color="auto" w:fill="auto"/>
            <w:noWrap/>
            <w:vAlign w:val="bottom"/>
            <w:hideMark/>
          </w:tcPr>
          <w:p w14:paraId="7D068B7E"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39113</w:t>
            </w:r>
          </w:p>
        </w:tc>
        <w:tc>
          <w:tcPr>
            <w:tcW w:w="2128" w:type="dxa"/>
            <w:shd w:val="clear" w:color="auto" w:fill="auto"/>
            <w:noWrap/>
            <w:vAlign w:val="bottom"/>
            <w:hideMark/>
          </w:tcPr>
          <w:p w14:paraId="7F22513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42876</w:t>
            </w:r>
          </w:p>
        </w:tc>
        <w:tc>
          <w:tcPr>
            <w:tcW w:w="992" w:type="dxa"/>
            <w:vMerge/>
            <w:shd w:val="clear" w:color="auto" w:fill="auto"/>
            <w:noWrap/>
            <w:vAlign w:val="bottom"/>
            <w:hideMark/>
          </w:tcPr>
          <w:p w14:paraId="629383B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FFFF00" w:fill="FFFF00"/>
            <w:noWrap/>
            <w:vAlign w:val="bottom"/>
            <w:hideMark/>
          </w:tcPr>
          <w:p w14:paraId="50314612"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192</w:t>
            </w:r>
          </w:p>
        </w:tc>
        <w:tc>
          <w:tcPr>
            <w:tcW w:w="850" w:type="dxa"/>
            <w:shd w:val="clear" w:color="auto" w:fill="auto"/>
            <w:noWrap/>
            <w:vAlign w:val="bottom"/>
            <w:hideMark/>
          </w:tcPr>
          <w:p w14:paraId="0D59EFAB"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p>
        </w:tc>
        <w:tc>
          <w:tcPr>
            <w:tcW w:w="709" w:type="dxa"/>
            <w:shd w:val="clear" w:color="auto" w:fill="auto"/>
            <w:noWrap/>
            <w:vAlign w:val="bottom"/>
            <w:hideMark/>
          </w:tcPr>
          <w:p w14:paraId="4E4C1F6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FFFF00" w:fill="FFFF00"/>
            <w:noWrap/>
            <w:vAlign w:val="bottom"/>
            <w:hideMark/>
          </w:tcPr>
          <w:p w14:paraId="595D99AB"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12</w:t>
            </w:r>
          </w:p>
        </w:tc>
        <w:tc>
          <w:tcPr>
            <w:tcW w:w="709" w:type="dxa"/>
            <w:shd w:val="clear" w:color="auto" w:fill="auto"/>
            <w:noWrap/>
            <w:vAlign w:val="bottom"/>
            <w:hideMark/>
          </w:tcPr>
          <w:p w14:paraId="76DD1A7F"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p>
        </w:tc>
        <w:tc>
          <w:tcPr>
            <w:tcW w:w="567" w:type="dxa"/>
            <w:shd w:val="clear" w:color="auto" w:fill="auto"/>
            <w:noWrap/>
            <w:vAlign w:val="bottom"/>
            <w:hideMark/>
          </w:tcPr>
          <w:p w14:paraId="1B4E712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2B569D30"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r w:rsidRPr="004F1AEF">
              <w:rPr>
                <w:rFonts w:ascii="Times New Roman" w:hAnsi="Times New Roman" w:cs="Times New Roman"/>
              </w:rPr>
              <w:t>1893</w:t>
            </w:r>
          </w:p>
        </w:tc>
        <w:tc>
          <w:tcPr>
            <w:tcW w:w="992" w:type="dxa"/>
            <w:vAlign w:val="center"/>
          </w:tcPr>
          <w:p w14:paraId="34D8F5A2"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w:t>
            </w:r>
          </w:p>
        </w:tc>
      </w:tr>
      <w:tr w:rsidR="00995327" w:rsidRPr="004F1AEF" w14:paraId="77049BD4" w14:textId="77777777" w:rsidTr="00646816">
        <w:trPr>
          <w:trHeight w:val="288"/>
        </w:trPr>
        <w:tc>
          <w:tcPr>
            <w:tcW w:w="708" w:type="dxa"/>
            <w:shd w:val="clear" w:color="auto" w:fill="auto"/>
            <w:noWrap/>
            <w:vAlign w:val="bottom"/>
            <w:hideMark/>
          </w:tcPr>
          <w:p w14:paraId="6DB7B65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39114</w:t>
            </w:r>
          </w:p>
        </w:tc>
        <w:tc>
          <w:tcPr>
            <w:tcW w:w="2128" w:type="dxa"/>
            <w:shd w:val="clear" w:color="auto" w:fill="auto"/>
            <w:noWrap/>
            <w:vAlign w:val="bottom"/>
            <w:hideMark/>
          </w:tcPr>
          <w:p w14:paraId="3BDAF60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44254</w:t>
            </w:r>
          </w:p>
        </w:tc>
        <w:tc>
          <w:tcPr>
            <w:tcW w:w="992" w:type="dxa"/>
            <w:vMerge/>
            <w:shd w:val="clear" w:color="auto" w:fill="auto"/>
            <w:noWrap/>
            <w:vAlign w:val="bottom"/>
            <w:hideMark/>
          </w:tcPr>
          <w:p w14:paraId="5A1E6EB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5C8B724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6CACB07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37F9A8E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7FD2903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4BF2B0E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387A10CC"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3DE32B6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1903</w:t>
            </w:r>
          </w:p>
        </w:tc>
        <w:tc>
          <w:tcPr>
            <w:tcW w:w="992" w:type="dxa"/>
            <w:vAlign w:val="center"/>
          </w:tcPr>
          <w:p w14:paraId="4F046788"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VIII</w:t>
            </w:r>
          </w:p>
        </w:tc>
      </w:tr>
      <w:tr w:rsidR="00995327" w:rsidRPr="004F1AEF" w14:paraId="43527693" w14:textId="77777777" w:rsidTr="00646816">
        <w:trPr>
          <w:trHeight w:val="288"/>
        </w:trPr>
        <w:tc>
          <w:tcPr>
            <w:tcW w:w="708" w:type="dxa"/>
            <w:shd w:val="clear" w:color="auto" w:fill="auto"/>
            <w:noWrap/>
            <w:vAlign w:val="bottom"/>
            <w:hideMark/>
          </w:tcPr>
          <w:p w14:paraId="06DB028A"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39115</w:t>
            </w:r>
          </w:p>
        </w:tc>
        <w:tc>
          <w:tcPr>
            <w:tcW w:w="2128" w:type="dxa"/>
            <w:shd w:val="clear" w:color="auto" w:fill="auto"/>
            <w:noWrap/>
            <w:vAlign w:val="bottom"/>
            <w:hideMark/>
          </w:tcPr>
          <w:p w14:paraId="1AFD189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43306</w:t>
            </w:r>
          </w:p>
        </w:tc>
        <w:tc>
          <w:tcPr>
            <w:tcW w:w="992" w:type="dxa"/>
            <w:vMerge/>
            <w:shd w:val="clear" w:color="auto" w:fill="auto"/>
            <w:noWrap/>
            <w:vAlign w:val="bottom"/>
            <w:hideMark/>
          </w:tcPr>
          <w:p w14:paraId="7AA6068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4E54DAB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28581D9D"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774D62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38490A0F"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6513C48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426667A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6DA31C8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12241</w:t>
            </w:r>
          </w:p>
        </w:tc>
        <w:tc>
          <w:tcPr>
            <w:tcW w:w="992" w:type="dxa"/>
            <w:vAlign w:val="center"/>
          </w:tcPr>
          <w:p w14:paraId="258A3CFD"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VIII</w:t>
            </w:r>
          </w:p>
        </w:tc>
      </w:tr>
      <w:tr w:rsidR="00995327" w:rsidRPr="004F1AEF" w14:paraId="65DEBBE7" w14:textId="77777777" w:rsidTr="00646816">
        <w:trPr>
          <w:trHeight w:val="288"/>
        </w:trPr>
        <w:tc>
          <w:tcPr>
            <w:tcW w:w="708" w:type="dxa"/>
            <w:shd w:val="clear" w:color="auto" w:fill="auto"/>
            <w:noWrap/>
            <w:vAlign w:val="bottom"/>
            <w:hideMark/>
          </w:tcPr>
          <w:p w14:paraId="4D9BB5E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39116</w:t>
            </w:r>
          </w:p>
        </w:tc>
        <w:tc>
          <w:tcPr>
            <w:tcW w:w="2128" w:type="dxa"/>
            <w:shd w:val="clear" w:color="auto" w:fill="auto"/>
            <w:noWrap/>
            <w:vAlign w:val="bottom"/>
            <w:hideMark/>
          </w:tcPr>
          <w:p w14:paraId="699D2F5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46745</w:t>
            </w:r>
          </w:p>
        </w:tc>
        <w:tc>
          <w:tcPr>
            <w:tcW w:w="992" w:type="dxa"/>
            <w:vMerge/>
            <w:shd w:val="clear" w:color="auto" w:fill="auto"/>
            <w:noWrap/>
            <w:vAlign w:val="bottom"/>
            <w:hideMark/>
          </w:tcPr>
          <w:p w14:paraId="4E2EC638"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73773E7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40A4393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7732DE3F"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758501B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0AA0640A"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462A85E9"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Merge w:val="restart"/>
            <w:shd w:val="clear" w:color="auto" w:fill="auto"/>
            <w:noWrap/>
            <w:hideMark/>
          </w:tcPr>
          <w:p w14:paraId="686010E9"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1893</w:t>
            </w:r>
          </w:p>
        </w:tc>
        <w:tc>
          <w:tcPr>
            <w:tcW w:w="992" w:type="dxa"/>
            <w:vAlign w:val="center"/>
          </w:tcPr>
          <w:p w14:paraId="4875AF9B"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w:t>
            </w:r>
          </w:p>
        </w:tc>
      </w:tr>
      <w:tr w:rsidR="00995327" w:rsidRPr="004F1AEF" w14:paraId="41A75DB0" w14:textId="77777777" w:rsidTr="00646816">
        <w:trPr>
          <w:trHeight w:val="288"/>
        </w:trPr>
        <w:tc>
          <w:tcPr>
            <w:tcW w:w="708" w:type="dxa"/>
            <w:shd w:val="clear" w:color="auto" w:fill="auto"/>
            <w:noWrap/>
            <w:vAlign w:val="bottom"/>
            <w:hideMark/>
          </w:tcPr>
          <w:p w14:paraId="2CDB6AA8"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39117</w:t>
            </w:r>
          </w:p>
        </w:tc>
        <w:tc>
          <w:tcPr>
            <w:tcW w:w="2128" w:type="dxa"/>
            <w:shd w:val="clear" w:color="auto" w:fill="auto"/>
            <w:noWrap/>
            <w:vAlign w:val="bottom"/>
            <w:hideMark/>
          </w:tcPr>
          <w:p w14:paraId="78976B6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47244</w:t>
            </w:r>
          </w:p>
        </w:tc>
        <w:tc>
          <w:tcPr>
            <w:tcW w:w="992" w:type="dxa"/>
            <w:vMerge/>
            <w:shd w:val="clear" w:color="auto" w:fill="auto"/>
            <w:noWrap/>
            <w:vAlign w:val="bottom"/>
            <w:hideMark/>
          </w:tcPr>
          <w:p w14:paraId="6400F78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1424180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47B9E02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40D88FA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4F0B096D"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757570B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357104D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Merge/>
            <w:shd w:val="clear" w:color="auto" w:fill="auto"/>
            <w:noWrap/>
            <w:hideMark/>
          </w:tcPr>
          <w:p w14:paraId="4BD2FA4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Align w:val="center"/>
          </w:tcPr>
          <w:p w14:paraId="77D857A5" w14:textId="77777777" w:rsidR="00995327" w:rsidRPr="00646816" w:rsidRDefault="00995327" w:rsidP="00995327">
            <w:pPr>
              <w:spacing w:after="0" w:line="240" w:lineRule="auto"/>
              <w:jc w:val="center"/>
              <w:rPr>
                <w:rFonts w:ascii="Times New Roman" w:eastAsia="Times New Roman" w:hAnsi="Times New Roman" w:cs="Times New Roman"/>
                <w:lang w:eastAsia="en-IN" w:bidi="hi-IN"/>
              </w:rPr>
            </w:pPr>
            <w:r w:rsidRPr="00646816">
              <w:rPr>
                <w:rFonts w:ascii="Times New Roman" w:hAnsi="Times New Roman" w:cs="Times New Roman"/>
              </w:rPr>
              <w:t>II</w:t>
            </w:r>
          </w:p>
        </w:tc>
      </w:tr>
      <w:tr w:rsidR="00995327" w:rsidRPr="004F1AEF" w14:paraId="7E9F1B41" w14:textId="77777777" w:rsidTr="00646816">
        <w:trPr>
          <w:trHeight w:val="288"/>
        </w:trPr>
        <w:tc>
          <w:tcPr>
            <w:tcW w:w="708" w:type="dxa"/>
            <w:shd w:val="clear" w:color="auto" w:fill="auto"/>
            <w:noWrap/>
            <w:vAlign w:val="bottom"/>
            <w:hideMark/>
          </w:tcPr>
          <w:p w14:paraId="4CC1EF7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39118</w:t>
            </w:r>
          </w:p>
        </w:tc>
        <w:tc>
          <w:tcPr>
            <w:tcW w:w="2128" w:type="dxa"/>
            <w:shd w:val="clear" w:color="auto" w:fill="auto"/>
            <w:noWrap/>
            <w:vAlign w:val="bottom"/>
            <w:hideMark/>
          </w:tcPr>
          <w:p w14:paraId="470BBF5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47954</w:t>
            </w:r>
          </w:p>
        </w:tc>
        <w:tc>
          <w:tcPr>
            <w:tcW w:w="992" w:type="dxa"/>
            <w:vMerge/>
            <w:shd w:val="clear" w:color="auto" w:fill="auto"/>
            <w:noWrap/>
            <w:vAlign w:val="bottom"/>
            <w:hideMark/>
          </w:tcPr>
          <w:p w14:paraId="28B7EE5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333EED2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101D96F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A353D5F"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478055D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21698A9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68F5D3BC"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39C8C53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1599</w:t>
            </w:r>
          </w:p>
        </w:tc>
        <w:tc>
          <w:tcPr>
            <w:tcW w:w="992" w:type="dxa"/>
            <w:vAlign w:val="center"/>
          </w:tcPr>
          <w:p w14:paraId="66419FDF"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IV</w:t>
            </w:r>
          </w:p>
        </w:tc>
      </w:tr>
      <w:tr w:rsidR="00995327" w:rsidRPr="004F1AEF" w14:paraId="038EA897" w14:textId="77777777" w:rsidTr="00646816">
        <w:trPr>
          <w:trHeight w:val="288"/>
        </w:trPr>
        <w:tc>
          <w:tcPr>
            <w:tcW w:w="708" w:type="dxa"/>
            <w:shd w:val="clear" w:color="auto" w:fill="auto"/>
            <w:noWrap/>
            <w:vAlign w:val="bottom"/>
            <w:hideMark/>
          </w:tcPr>
          <w:p w14:paraId="38E5865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39119</w:t>
            </w:r>
          </w:p>
        </w:tc>
        <w:tc>
          <w:tcPr>
            <w:tcW w:w="2128" w:type="dxa"/>
            <w:shd w:val="clear" w:color="auto" w:fill="auto"/>
            <w:noWrap/>
            <w:vAlign w:val="bottom"/>
            <w:hideMark/>
          </w:tcPr>
          <w:p w14:paraId="5860CAC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47547</w:t>
            </w:r>
          </w:p>
        </w:tc>
        <w:tc>
          <w:tcPr>
            <w:tcW w:w="992" w:type="dxa"/>
            <w:vMerge/>
            <w:shd w:val="clear" w:color="auto" w:fill="auto"/>
            <w:noWrap/>
            <w:vAlign w:val="bottom"/>
            <w:hideMark/>
          </w:tcPr>
          <w:p w14:paraId="1450B74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FFFF00" w:fill="FFFF00"/>
            <w:noWrap/>
            <w:vAlign w:val="bottom"/>
            <w:hideMark/>
          </w:tcPr>
          <w:p w14:paraId="7792BC22"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16</w:t>
            </w:r>
          </w:p>
        </w:tc>
        <w:tc>
          <w:tcPr>
            <w:tcW w:w="850" w:type="dxa"/>
            <w:shd w:val="clear" w:color="auto" w:fill="auto"/>
            <w:noWrap/>
            <w:vAlign w:val="bottom"/>
            <w:hideMark/>
          </w:tcPr>
          <w:p w14:paraId="534852CC"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p>
        </w:tc>
        <w:tc>
          <w:tcPr>
            <w:tcW w:w="709" w:type="dxa"/>
            <w:shd w:val="clear" w:color="auto" w:fill="auto"/>
            <w:noWrap/>
            <w:vAlign w:val="bottom"/>
            <w:hideMark/>
          </w:tcPr>
          <w:p w14:paraId="189D2C1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FFFF00" w:fill="FFFF00"/>
            <w:noWrap/>
            <w:vAlign w:val="bottom"/>
            <w:hideMark/>
          </w:tcPr>
          <w:p w14:paraId="60B00E05"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16</w:t>
            </w:r>
          </w:p>
        </w:tc>
        <w:tc>
          <w:tcPr>
            <w:tcW w:w="709" w:type="dxa"/>
            <w:shd w:val="clear" w:color="auto" w:fill="auto"/>
            <w:noWrap/>
            <w:vAlign w:val="bottom"/>
            <w:hideMark/>
          </w:tcPr>
          <w:p w14:paraId="5D16B619"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p>
        </w:tc>
        <w:tc>
          <w:tcPr>
            <w:tcW w:w="567" w:type="dxa"/>
            <w:shd w:val="clear" w:color="auto" w:fill="auto"/>
            <w:noWrap/>
            <w:vAlign w:val="bottom"/>
            <w:hideMark/>
          </w:tcPr>
          <w:p w14:paraId="4B54C695"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0E531261"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hAnsi="Times New Roman" w:cs="Times New Roman"/>
              </w:rPr>
              <w:t>1583</w:t>
            </w:r>
          </w:p>
        </w:tc>
        <w:tc>
          <w:tcPr>
            <w:tcW w:w="992" w:type="dxa"/>
            <w:vAlign w:val="center"/>
          </w:tcPr>
          <w:p w14:paraId="23F4DB52"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III</w:t>
            </w:r>
          </w:p>
        </w:tc>
      </w:tr>
      <w:tr w:rsidR="00995327" w:rsidRPr="004F1AEF" w14:paraId="5116DF82" w14:textId="77777777" w:rsidTr="00646816">
        <w:trPr>
          <w:trHeight w:val="288"/>
        </w:trPr>
        <w:tc>
          <w:tcPr>
            <w:tcW w:w="708" w:type="dxa"/>
            <w:shd w:val="clear" w:color="auto" w:fill="auto"/>
            <w:noWrap/>
            <w:vAlign w:val="bottom"/>
            <w:hideMark/>
          </w:tcPr>
          <w:p w14:paraId="12E66D7E"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39120</w:t>
            </w:r>
          </w:p>
        </w:tc>
        <w:tc>
          <w:tcPr>
            <w:tcW w:w="2128" w:type="dxa"/>
            <w:shd w:val="clear" w:color="auto" w:fill="auto"/>
            <w:noWrap/>
            <w:vAlign w:val="bottom"/>
            <w:hideMark/>
          </w:tcPr>
          <w:p w14:paraId="2D033CF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47548</w:t>
            </w:r>
          </w:p>
        </w:tc>
        <w:tc>
          <w:tcPr>
            <w:tcW w:w="992" w:type="dxa"/>
            <w:vMerge/>
            <w:shd w:val="clear" w:color="auto" w:fill="auto"/>
            <w:noWrap/>
            <w:vAlign w:val="bottom"/>
            <w:hideMark/>
          </w:tcPr>
          <w:p w14:paraId="7045859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36222FB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588C8AA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22B09525"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6B5669C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6D25FAF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6519F51A"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2FDCCDC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1893</w:t>
            </w:r>
          </w:p>
        </w:tc>
        <w:tc>
          <w:tcPr>
            <w:tcW w:w="992" w:type="dxa"/>
            <w:vAlign w:val="center"/>
          </w:tcPr>
          <w:p w14:paraId="44CEEAEA"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w:t>
            </w:r>
          </w:p>
        </w:tc>
      </w:tr>
      <w:tr w:rsidR="00995327" w:rsidRPr="004F1AEF" w14:paraId="713E1003" w14:textId="77777777" w:rsidTr="00646816">
        <w:trPr>
          <w:trHeight w:val="288"/>
        </w:trPr>
        <w:tc>
          <w:tcPr>
            <w:tcW w:w="708" w:type="dxa"/>
            <w:shd w:val="clear" w:color="auto" w:fill="auto"/>
            <w:noWrap/>
            <w:vAlign w:val="bottom"/>
            <w:hideMark/>
          </w:tcPr>
          <w:p w14:paraId="7589698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39121</w:t>
            </w:r>
          </w:p>
        </w:tc>
        <w:tc>
          <w:tcPr>
            <w:tcW w:w="2128" w:type="dxa"/>
            <w:shd w:val="clear" w:color="auto" w:fill="auto"/>
            <w:noWrap/>
            <w:vAlign w:val="bottom"/>
            <w:hideMark/>
          </w:tcPr>
          <w:p w14:paraId="33A217B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48183</w:t>
            </w:r>
          </w:p>
        </w:tc>
        <w:tc>
          <w:tcPr>
            <w:tcW w:w="992" w:type="dxa"/>
            <w:vMerge/>
            <w:shd w:val="clear" w:color="auto" w:fill="auto"/>
            <w:noWrap/>
            <w:vAlign w:val="bottom"/>
            <w:hideMark/>
          </w:tcPr>
          <w:p w14:paraId="6C749FD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51241B0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712E7A9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1F21EDE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73B0013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422AABF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7A12E8D5"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427B1AA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12243</w:t>
            </w:r>
          </w:p>
        </w:tc>
        <w:tc>
          <w:tcPr>
            <w:tcW w:w="992" w:type="dxa"/>
            <w:vAlign w:val="center"/>
          </w:tcPr>
          <w:p w14:paraId="07B97805"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w:t>
            </w:r>
          </w:p>
        </w:tc>
      </w:tr>
      <w:tr w:rsidR="00995327" w:rsidRPr="004F1AEF" w14:paraId="5D7EECAB" w14:textId="77777777" w:rsidTr="00646816">
        <w:trPr>
          <w:trHeight w:val="288"/>
        </w:trPr>
        <w:tc>
          <w:tcPr>
            <w:tcW w:w="708" w:type="dxa"/>
            <w:shd w:val="clear" w:color="auto" w:fill="auto"/>
            <w:noWrap/>
            <w:vAlign w:val="bottom"/>
            <w:hideMark/>
          </w:tcPr>
          <w:p w14:paraId="74F925C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39122</w:t>
            </w:r>
          </w:p>
        </w:tc>
        <w:tc>
          <w:tcPr>
            <w:tcW w:w="2128" w:type="dxa"/>
            <w:shd w:val="clear" w:color="auto" w:fill="auto"/>
            <w:noWrap/>
            <w:vAlign w:val="bottom"/>
            <w:hideMark/>
          </w:tcPr>
          <w:p w14:paraId="152AD8F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48763</w:t>
            </w:r>
          </w:p>
        </w:tc>
        <w:tc>
          <w:tcPr>
            <w:tcW w:w="992" w:type="dxa"/>
            <w:vMerge/>
            <w:shd w:val="clear" w:color="auto" w:fill="auto"/>
            <w:noWrap/>
            <w:vAlign w:val="bottom"/>
            <w:hideMark/>
          </w:tcPr>
          <w:p w14:paraId="27D1A8C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3144FDF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3ECEAEA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1A0E83E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39E5E7FD"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4401B6E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10D31F5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0E6597B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1903</w:t>
            </w:r>
          </w:p>
        </w:tc>
        <w:tc>
          <w:tcPr>
            <w:tcW w:w="992" w:type="dxa"/>
            <w:vAlign w:val="center"/>
          </w:tcPr>
          <w:p w14:paraId="6A79CB73"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VIII</w:t>
            </w:r>
          </w:p>
        </w:tc>
      </w:tr>
      <w:tr w:rsidR="00995327" w:rsidRPr="004F1AEF" w14:paraId="4BE8C445" w14:textId="77777777" w:rsidTr="00646816">
        <w:trPr>
          <w:trHeight w:val="288"/>
        </w:trPr>
        <w:tc>
          <w:tcPr>
            <w:tcW w:w="708" w:type="dxa"/>
            <w:shd w:val="clear" w:color="auto" w:fill="auto"/>
            <w:noWrap/>
            <w:vAlign w:val="bottom"/>
            <w:hideMark/>
          </w:tcPr>
          <w:p w14:paraId="694A398E"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39123</w:t>
            </w:r>
          </w:p>
        </w:tc>
        <w:tc>
          <w:tcPr>
            <w:tcW w:w="2128" w:type="dxa"/>
            <w:shd w:val="clear" w:color="auto" w:fill="auto"/>
            <w:noWrap/>
            <w:vAlign w:val="bottom"/>
            <w:hideMark/>
          </w:tcPr>
          <w:p w14:paraId="5F8EE9D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48437</w:t>
            </w:r>
          </w:p>
        </w:tc>
        <w:tc>
          <w:tcPr>
            <w:tcW w:w="992" w:type="dxa"/>
            <w:vMerge/>
            <w:shd w:val="clear" w:color="auto" w:fill="auto"/>
            <w:noWrap/>
            <w:vAlign w:val="bottom"/>
            <w:hideMark/>
          </w:tcPr>
          <w:p w14:paraId="08AD63C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7ED9832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7988B83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0D111D5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649F14A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45E73AA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52C2148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7A9A3C2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1931</w:t>
            </w:r>
          </w:p>
        </w:tc>
        <w:tc>
          <w:tcPr>
            <w:tcW w:w="992" w:type="dxa"/>
            <w:vAlign w:val="center"/>
          </w:tcPr>
          <w:p w14:paraId="0A03B94F"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w:t>
            </w:r>
          </w:p>
        </w:tc>
      </w:tr>
      <w:tr w:rsidR="00995327" w:rsidRPr="004F1AEF" w14:paraId="147E4231" w14:textId="77777777" w:rsidTr="00646816">
        <w:trPr>
          <w:trHeight w:val="288"/>
        </w:trPr>
        <w:tc>
          <w:tcPr>
            <w:tcW w:w="708" w:type="dxa"/>
            <w:shd w:val="clear" w:color="auto" w:fill="auto"/>
            <w:noWrap/>
            <w:vAlign w:val="bottom"/>
            <w:hideMark/>
          </w:tcPr>
          <w:p w14:paraId="3BBE6A3A"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39124</w:t>
            </w:r>
          </w:p>
        </w:tc>
        <w:tc>
          <w:tcPr>
            <w:tcW w:w="2128" w:type="dxa"/>
            <w:shd w:val="clear" w:color="auto" w:fill="auto"/>
            <w:noWrap/>
            <w:vAlign w:val="bottom"/>
            <w:hideMark/>
          </w:tcPr>
          <w:p w14:paraId="12FE00C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48563</w:t>
            </w:r>
          </w:p>
        </w:tc>
        <w:tc>
          <w:tcPr>
            <w:tcW w:w="992" w:type="dxa"/>
            <w:vMerge/>
            <w:shd w:val="clear" w:color="auto" w:fill="auto"/>
            <w:noWrap/>
            <w:vAlign w:val="bottom"/>
            <w:hideMark/>
          </w:tcPr>
          <w:p w14:paraId="35706D4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351CB28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28F9C34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10C64E25"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22B0ADDF"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6F0B01FA"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1457B5F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Merge w:val="restart"/>
            <w:shd w:val="clear" w:color="auto" w:fill="auto"/>
            <w:noWrap/>
            <w:hideMark/>
          </w:tcPr>
          <w:p w14:paraId="03ED0FDD"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1599</w:t>
            </w:r>
          </w:p>
        </w:tc>
        <w:tc>
          <w:tcPr>
            <w:tcW w:w="992" w:type="dxa"/>
            <w:vAlign w:val="center"/>
          </w:tcPr>
          <w:p w14:paraId="3886552C"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IV</w:t>
            </w:r>
          </w:p>
        </w:tc>
      </w:tr>
      <w:tr w:rsidR="00995327" w:rsidRPr="004F1AEF" w14:paraId="1C623FB6" w14:textId="77777777" w:rsidTr="00646816">
        <w:trPr>
          <w:trHeight w:val="288"/>
        </w:trPr>
        <w:tc>
          <w:tcPr>
            <w:tcW w:w="708" w:type="dxa"/>
            <w:shd w:val="clear" w:color="auto" w:fill="auto"/>
            <w:noWrap/>
            <w:vAlign w:val="bottom"/>
            <w:hideMark/>
          </w:tcPr>
          <w:p w14:paraId="4ABE170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39125</w:t>
            </w:r>
          </w:p>
        </w:tc>
        <w:tc>
          <w:tcPr>
            <w:tcW w:w="2128" w:type="dxa"/>
            <w:shd w:val="clear" w:color="auto" w:fill="auto"/>
            <w:noWrap/>
            <w:vAlign w:val="bottom"/>
            <w:hideMark/>
          </w:tcPr>
          <w:p w14:paraId="798687D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48848</w:t>
            </w:r>
          </w:p>
        </w:tc>
        <w:tc>
          <w:tcPr>
            <w:tcW w:w="992" w:type="dxa"/>
            <w:vMerge/>
            <w:shd w:val="clear" w:color="auto" w:fill="auto"/>
            <w:noWrap/>
            <w:vAlign w:val="bottom"/>
            <w:hideMark/>
          </w:tcPr>
          <w:p w14:paraId="391524B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7B2E0E3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30E350D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1BA1C07F"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276280EF"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08F91E8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5814E26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Merge/>
            <w:shd w:val="clear" w:color="auto" w:fill="auto"/>
            <w:noWrap/>
            <w:hideMark/>
          </w:tcPr>
          <w:p w14:paraId="343D8C1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Align w:val="center"/>
          </w:tcPr>
          <w:p w14:paraId="38332013" w14:textId="77777777" w:rsidR="00995327" w:rsidRPr="00646816" w:rsidRDefault="00995327" w:rsidP="00995327">
            <w:pPr>
              <w:spacing w:after="0" w:line="240" w:lineRule="auto"/>
              <w:jc w:val="center"/>
              <w:rPr>
                <w:rFonts w:ascii="Times New Roman" w:eastAsia="Times New Roman" w:hAnsi="Times New Roman" w:cs="Times New Roman"/>
                <w:lang w:eastAsia="en-IN" w:bidi="hi-IN"/>
              </w:rPr>
            </w:pPr>
            <w:r w:rsidRPr="00646816">
              <w:rPr>
                <w:rFonts w:ascii="Times New Roman" w:hAnsi="Times New Roman" w:cs="Times New Roman"/>
              </w:rPr>
              <w:t>IV</w:t>
            </w:r>
          </w:p>
        </w:tc>
      </w:tr>
      <w:tr w:rsidR="00995327" w:rsidRPr="004F1AEF" w14:paraId="191D949D" w14:textId="77777777" w:rsidTr="00646816">
        <w:trPr>
          <w:trHeight w:val="288"/>
        </w:trPr>
        <w:tc>
          <w:tcPr>
            <w:tcW w:w="708" w:type="dxa"/>
            <w:shd w:val="clear" w:color="auto" w:fill="auto"/>
            <w:noWrap/>
            <w:vAlign w:val="bottom"/>
            <w:hideMark/>
          </w:tcPr>
          <w:p w14:paraId="0032F58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39126</w:t>
            </w:r>
          </w:p>
        </w:tc>
        <w:tc>
          <w:tcPr>
            <w:tcW w:w="2128" w:type="dxa"/>
            <w:shd w:val="clear" w:color="auto" w:fill="auto"/>
            <w:noWrap/>
            <w:vAlign w:val="bottom"/>
            <w:hideMark/>
          </w:tcPr>
          <w:p w14:paraId="3E02B9D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48213</w:t>
            </w:r>
          </w:p>
        </w:tc>
        <w:tc>
          <w:tcPr>
            <w:tcW w:w="992" w:type="dxa"/>
            <w:vMerge/>
            <w:shd w:val="clear" w:color="auto" w:fill="auto"/>
            <w:noWrap/>
            <w:vAlign w:val="bottom"/>
            <w:hideMark/>
          </w:tcPr>
          <w:p w14:paraId="099FB5D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4F0EAC7A"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00FB9BD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4F96409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2382D7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034AF9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1040A4F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1B04AC2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1893</w:t>
            </w:r>
          </w:p>
        </w:tc>
        <w:tc>
          <w:tcPr>
            <w:tcW w:w="992" w:type="dxa"/>
            <w:vAlign w:val="center"/>
          </w:tcPr>
          <w:p w14:paraId="1D4C747D"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w:t>
            </w:r>
          </w:p>
        </w:tc>
      </w:tr>
      <w:tr w:rsidR="00995327" w:rsidRPr="004F1AEF" w14:paraId="2C04B150" w14:textId="77777777" w:rsidTr="00646816">
        <w:trPr>
          <w:trHeight w:val="288"/>
        </w:trPr>
        <w:tc>
          <w:tcPr>
            <w:tcW w:w="708" w:type="dxa"/>
            <w:shd w:val="clear" w:color="auto" w:fill="auto"/>
            <w:noWrap/>
            <w:vAlign w:val="bottom"/>
            <w:hideMark/>
          </w:tcPr>
          <w:p w14:paraId="1EDAFD2A"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39127</w:t>
            </w:r>
          </w:p>
        </w:tc>
        <w:tc>
          <w:tcPr>
            <w:tcW w:w="2128" w:type="dxa"/>
            <w:shd w:val="clear" w:color="auto" w:fill="auto"/>
            <w:noWrap/>
            <w:vAlign w:val="bottom"/>
            <w:hideMark/>
          </w:tcPr>
          <w:p w14:paraId="522EFB9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48502</w:t>
            </w:r>
          </w:p>
        </w:tc>
        <w:tc>
          <w:tcPr>
            <w:tcW w:w="992" w:type="dxa"/>
            <w:vMerge/>
            <w:shd w:val="clear" w:color="auto" w:fill="auto"/>
            <w:noWrap/>
            <w:vAlign w:val="bottom"/>
            <w:hideMark/>
          </w:tcPr>
          <w:p w14:paraId="6F76A6B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35E5E88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5015A82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69E0D3B5"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7126A409"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726FF2F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4BC7E33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Merge w:val="restart"/>
            <w:shd w:val="clear" w:color="auto" w:fill="auto"/>
            <w:noWrap/>
            <w:hideMark/>
          </w:tcPr>
          <w:p w14:paraId="4E6387F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1599</w:t>
            </w:r>
          </w:p>
        </w:tc>
        <w:tc>
          <w:tcPr>
            <w:tcW w:w="992" w:type="dxa"/>
            <w:vAlign w:val="center"/>
          </w:tcPr>
          <w:p w14:paraId="5B6425A2"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IV</w:t>
            </w:r>
          </w:p>
        </w:tc>
      </w:tr>
      <w:tr w:rsidR="00995327" w:rsidRPr="004F1AEF" w14:paraId="76E5AE8D" w14:textId="77777777" w:rsidTr="00646816">
        <w:trPr>
          <w:trHeight w:val="288"/>
        </w:trPr>
        <w:tc>
          <w:tcPr>
            <w:tcW w:w="708" w:type="dxa"/>
            <w:shd w:val="clear" w:color="auto" w:fill="auto"/>
            <w:noWrap/>
            <w:vAlign w:val="bottom"/>
            <w:hideMark/>
          </w:tcPr>
          <w:p w14:paraId="4B130E6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39128</w:t>
            </w:r>
          </w:p>
        </w:tc>
        <w:tc>
          <w:tcPr>
            <w:tcW w:w="2128" w:type="dxa"/>
            <w:shd w:val="clear" w:color="auto" w:fill="auto"/>
            <w:noWrap/>
            <w:vAlign w:val="bottom"/>
            <w:hideMark/>
          </w:tcPr>
          <w:p w14:paraId="351C2BB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48406</w:t>
            </w:r>
          </w:p>
        </w:tc>
        <w:tc>
          <w:tcPr>
            <w:tcW w:w="992" w:type="dxa"/>
            <w:vMerge/>
            <w:shd w:val="clear" w:color="auto" w:fill="auto"/>
            <w:noWrap/>
            <w:vAlign w:val="bottom"/>
            <w:hideMark/>
          </w:tcPr>
          <w:p w14:paraId="14C591A1"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7A707CEA"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48751C6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4FCED3B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4C9CCD79"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36838B6D"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6F88A0B9"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Merge/>
            <w:shd w:val="clear" w:color="auto" w:fill="auto"/>
            <w:noWrap/>
            <w:hideMark/>
          </w:tcPr>
          <w:p w14:paraId="678AC80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Align w:val="center"/>
          </w:tcPr>
          <w:p w14:paraId="522880E5" w14:textId="77777777" w:rsidR="00995327" w:rsidRPr="00646816" w:rsidRDefault="00995327" w:rsidP="00995327">
            <w:pPr>
              <w:spacing w:after="0" w:line="240" w:lineRule="auto"/>
              <w:jc w:val="center"/>
              <w:rPr>
                <w:rFonts w:ascii="Times New Roman" w:eastAsia="Times New Roman" w:hAnsi="Times New Roman" w:cs="Times New Roman"/>
                <w:lang w:eastAsia="en-IN" w:bidi="hi-IN"/>
              </w:rPr>
            </w:pPr>
            <w:r w:rsidRPr="00646816">
              <w:rPr>
                <w:rFonts w:ascii="Times New Roman" w:hAnsi="Times New Roman" w:cs="Times New Roman"/>
              </w:rPr>
              <w:t>V</w:t>
            </w:r>
          </w:p>
        </w:tc>
      </w:tr>
      <w:tr w:rsidR="00995327" w:rsidRPr="004F1AEF" w14:paraId="10D2AE57" w14:textId="77777777" w:rsidTr="00646816">
        <w:trPr>
          <w:trHeight w:val="288"/>
        </w:trPr>
        <w:tc>
          <w:tcPr>
            <w:tcW w:w="708" w:type="dxa"/>
            <w:shd w:val="clear" w:color="auto" w:fill="auto"/>
            <w:noWrap/>
            <w:vAlign w:val="bottom"/>
            <w:hideMark/>
          </w:tcPr>
          <w:p w14:paraId="64663D7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39129</w:t>
            </w:r>
          </w:p>
        </w:tc>
        <w:tc>
          <w:tcPr>
            <w:tcW w:w="2128" w:type="dxa"/>
            <w:shd w:val="clear" w:color="auto" w:fill="auto"/>
            <w:noWrap/>
            <w:vAlign w:val="bottom"/>
            <w:hideMark/>
          </w:tcPr>
          <w:p w14:paraId="41522F1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50040</w:t>
            </w:r>
          </w:p>
        </w:tc>
        <w:tc>
          <w:tcPr>
            <w:tcW w:w="992" w:type="dxa"/>
            <w:vMerge/>
            <w:shd w:val="clear" w:color="auto" w:fill="auto"/>
            <w:noWrap/>
            <w:vAlign w:val="bottom"/>
            <w:hideMark/>
          </w:tcPr>
          <w:p w14:paraId="08E56C2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64731C7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2F17C43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3DCF5AA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6D5AF5A"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EB5051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6191CED9"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Merge/>
            <w:shd w:val="clear" w:color="auto" w:fill="auto"/>
            <w:noWrap/>
            <w:hideMark/>
          </w:tcPr>
          <w:p w14:paraId="31B94635"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Align w:val="center"/>
          </w:tcPr>
          <w:p w14:paraId="2BC71DE5" w14:textId="77777777" w:rsidR="00995327" w:rsidRPr="00646816" w:rsidRDefault="00995327" w:rsidP="00995327">
            <w:pPr>
              <w:spacing w:after="0" w:line="240" w:lineRule="auto"/>
              <w:jc w:val="center"/>
              <w:rPr>
                <w:rFonts w:ascii="Times New Roman" w:eastAsia="Times New Roman" w:hAnsi="Times New Roman" w:cs="Times New Roman"/>
                <w:lang w:eastAsia="en-IN" w:bidi="hi-IN"/>
              </w:rPr>
            </w:pPr>
            <w:r w:rsidRPr="00646816">
              <w:rPr>
                <w:rFonts w:ascii="Times New Roman" w:hAnsi="Times New Roman" w:cs="Times New Roman"/>
              </w:rPr>
              <w:t>V</w:t>
            </w:r>
          </w:p>
        </w:tc>
      </w:tr>
      <w:tr w:rsidR="00995327" w:rsidRPr="004F1AEF" w14:paraId="3727EB71" w14:textId="77777777" w:rsidTr="00646816">
        <w:trPr>
          <w:trHeight w:val="288"/>
        </w:trPr>
        <w:tc>
          <w:tcPr>
            <w:tcW w:w="708" w:type="dxa"/>
            <w:shd w:val="clear" w:color="auto" w:fill="auto"/>
            <w:noWrap/>
            <w:vAlign w:val="bottom"/>
            <w:hideMark/>
          </w:tcPr>
          <w:p w14:paraId="7D76F26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39130</w:t>
            </w:r>
          </w:p>
        </w:tc>
        <w:tc>
          <w:tcPr>
            <w:tcW w:w="2128" w:type="dxa"/>
            <w:shd w:val="clear" w:color="auto" w:fill="auto"/>
            <w:noWrap/>
            <w:vAlign w:val="bottom"/>
            <w:hideMark/>
          </w:tcPr>
          <w:p w14:paraId="573E5F7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49506</w:t>
            </w:r>
          </w:p>
        </w:tc>
        <w:tc>
          <w:tcPr>
            <w:tcW w:w="992" w:type="dxa"/>
            <w:vMerge/>
            <w:shd w:val="clear" w:color="auto" w:fill="auto"/>
            <w:noWrap/>
            <w:vAlign w:val="bottom"/>
            <w:hideMark/>
          </w:tcPr>
          <w:p w14:paraId="0EE1306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700B710E"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01FD0D6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63F8619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4AC3CB2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455489F"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66CFD11A"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4D95CE6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1893</w:t>
            </w:r>
          </w:p>
        </w:tc>
        <w:tc>
          <w:tcPr>
            <w:tcW w:w="992" w:type="dxa"/>
            <w:vAlign w:val="center"/>
          </w:tcPr>
          <w:p w14:paraId="071B235A"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w:t>
            </w:r>
          </w:p>
        </w:tc>
      </w:tr>
      <w:tr w:rsidR="00995327" w:rsidRPr="004F1AEF" w14:paraId="15F1467C" w14:textId="77777777" w:rsidTr="00646816">
        <w:trPr>
          <w:trHeight w:val="288"/>
        </w:trPr>
        <w:tc>
          <w:tcPr>
            <w:tcW w:w="708" w:type="dxa"/>
            <w:shd w:val="clear" w:color="auto" w:fill="auto"/>
            <w:noWrap/>
            <w:vAlign w:val="bottom"/>
            <w:hideMark/>
          </w:tcPr>
          <w:p w14:paraId="11802D4A"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39131</w:t>
            </w:r>
          </w:p>
        </w:tc>
        <w:tc>
          <w:tcPr>
            <w:tcW w:w="2128" w:type="dxa"/>
            <w:shd w:val="clear" w:color="auto" w:fill="auto"/>
            <w:noWrap/>
            <w:vAlign w:val="bottom"/>
            <w:hideMark/>
          </w:tcPr>
          <w:p w14:paraId="7D561E2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49676</w:t>
            </w:r>
          </w:p>
        </w:tc>
        <w:tc>
          <w:tcPr>
            <w:tcW w:w="992" w:type="dxa"/>
            <w:vMerge/>
            <w:shd w:val="clear" w:color="auto" w:fill="auto"/>
            <w:noWrap/>
            <w:vAlign w:val="bottom"/>
            <w:hideMark/>
          </w:tcPr>
          <w:p w14:paraId="6BD0FB0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4B3AB1BA"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25C10E5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7A506E1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7A9CF2B9"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7218993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34BAD67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7EC2FE2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1599</w:t>
            </w:r>
          </w:p>
        </w:tc>
        <w:tc>
          <w:tcPr>
            <w:tcW w:w="992" w:type="dxa"/>
            <w:vAlign w:val="center"/>
          </w:tcPr>
          <w:p w14:paraId="199C22D7"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w:t>
            </w:r>
          </w:p>
        </w:tc>
      </w:tr>
      <w:tr w:rsidR="00995327" w:rsidRPr="004F1AEF" w14:paraId="12574742" w14:textId="77777777" w:rsidTr="00646816">
        <w:trPr>
          <w:trHeight w:val="288"/>
        </w:trPr>
        <w:tc>
          <w:tcPr>
            <w:tcW w:w="708" w:type="dxa"/>
            <w:shd w:val="clear" w:color="auto" w:fill="auto"/>
            <w:noWrap/>
            <w:vAlign w:val="bottom"/>
            <w:hideMark/>
          </w:tcPr>
          <w:p w14:paraId="6429B53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39132</w:t>
            </w:r>
          </w:p>
        </w:tc>
        <w:tc>
          <w:tcPr>
            <w:tcW w:w="2128" w:type="dxa"/>
            <w:shd w:val="clear" w:color="auto" w:fill="auto"/>
            <w:noWrap/>
            <w:vAlign w:val="bottom"/>
            <w:hideMark/>
          </w:tcPr>
          <w:p w14:paraId="2F1B268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49719</w:t>
            </w:r>
          </w:p>
        </w:tc>
        <w:tc>
          <w:tcPr>
            <w:tcW w:w="992" w:type="dxa"/>
            <w:vMerge/>
            <w:shd w:val="clear" w:color="auto" w:fill="auto"/>
            <w:noWrap/>
            <w:vAlign w:val="bottom"/>
            <w:hideMark/>
          </w:tcPr>
          <w:p w14:paraId="3FA2C1F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61F728C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61E3EED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004DE5A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476FF8B5"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2DA504B5"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2EB26A8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0DAD573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1893</w:t>
            </w:r>
          </w:p>
        </w:tc>
        <w:tc>
          <w:tcPr>
            <w:tcW w:w="992" w:type="dxa"/>
            <w:vAlign w:val="center"/>
          </w:tcPr>
          <w:p w14:paraId="4DF6DBB3"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w:t>
            </w:r>
          </w:p>
        </w:tc>
      </w:tr>
      <w:tr w:rsidR="00995327" w:rsidRPr="004F1AEF" w14:paraId="685ABFCC" w14:textId="77777777" w:rsidTr="00646816">
        <w:trPr>
          <w:trHeight w:val="288"/>
        </w:trPr>
        <w:tc>
          <w:tcPr>
            <w:tcW w:w="708" w:type="dxa"/>
            <w:shd w:val="clear" w:color="auto" w:fill="auto"/>
            <w:noWrap/>
            <w:vAlign w:val="bottom"/>
            <w:hideMark/>
          </w:tcPr>
          <w:p w14:paraId="395571AA"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39133</w:t>
            </w:r>
          </w:p>
        </w:tc>
        <w:tc>
          <w:tcPr>
            <w:tcW w:w="2128" w:type="dxa"/>
            <w:shd w:val="clear" w:color="auto" w:fill="auto"/>
            <w:noWrap/>
            <w:vAlign w:val="bottom"/>
            <w:hideMark/>
          </w:tcPr>
          <w:p w14:paraId="1DF6539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50869</w:t>
            </w:r>
          </w:p>
        </w:tc>
        <w:tc>
          <w:tcPr>
            <w:tcW w:w="992" w:type="dxa"/>
            <w:vMerge/>
            <w:shd w:val="clear" w:color="auto" w:fill="auto"/>
            <w:noWrap/>
            <w:vAlign w:val="bottom"/>
            <w:hideMark/>
          </w:tcPr>
          <w:p w14:paraId="0DF075C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5CE2610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73B1234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6DA4586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4E0450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3AC40C4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0E17121A"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261E25EC"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8120</w:t>
            </w:r>
          </w:p>
        </w:tc>
        <w:tc>
          <w:tcPr>
            <w:tcW w:w="992" w:type="dxa"/>
            <w:vAlign w:val="center"/>
          </w:tcPr>
          <w:p w14:paraId="6DA1843B"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w:t>
            </w:r>
          </w:p>
        </w:tc>
      </w:tr>
      <w:tr w:rsidR="00995327" w:rsidRPr="004F1AEF" w14:paraId="1928AE81" w14:textId="77777777" w:rsidTr="00646816">
        <w:trPr>
          <w:trHeight w:val="288"/>
        </w:trPr>
        <w:tc>
          <w:tcPr>
            <w:tcW w:w="708" w:type="dxa"/>
            <w:shd w:val="clear" w:color="auto" w:fill="auto"/>
            <w:noWrap/>
            <w:vAlign w:val="bottom"/>
            <w:hideMark/>
          </w:tcPr>
          <w:p w14:paraId="7C7CD26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39134</w:t>
            </w:r>
          </w:p>
        </w:tc>
        <w:tc>
          <w:tcPr>
            <w:tcW w:w="2128" w:type="dxa"/>
            <w:shd w:val="clear" w:color="auto" w:fill="auto"/>
            <w:noWrap/>
            <w:vAlign w:val="bottom"/>
            <w:hideMark/>
          </w:tcPr>
          <w:p w14:paraId="5BA04C0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51751</w:t>
            </w:r>
          </w:p>
        </w:tc>
        <w:tc>
          <w:tcPr>
            <w:tcW w:w="992" w:type="dxa"/>
            <w:vMerge/>
            <w:shd w:val="clear" w:color="auto" w:fill="auto"/>
            <w:noWrap/>
            <w:vAlign w:val="bottom"/>
            <w:hideMark/>
          </w:tcPr>
          <w:p w14:paraId="2F9077A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544A87A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4A43BB0F"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236C05A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0222351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755B36CD"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47523DF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391F7E3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1893</w:t>
            </w:r>
          </w:p>
        </w:tc>
        <w:tc>
          <w:tcPr>
            <w:tcW w:w="992" w:type="dxa"/>
            <w:vAlign w:val="center"/>
          </w:tcPr>
          <w:p w14:paraId="08394C16"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w:t>
            </w:r>
          </w:p>
        </w:tc>
      </w:tr>
      <w:tr w:rsidR="00995327" w:rsidRPr="004F1AEF" w14:paraId="5968FA75" w14:textId="77777777" w:rsidTr="00646816">
        <w:trPr>
          <w:trHeight w:val="288"/>
        </w:trPr>
        <w:tc>
          <w:tcPr>
            <w:tcW w:w="708" w:type="dxa"/>
            <w:shd w:val="clear" w:color="auto" w:fill="auto"/>
            <w:noWrap/>
            <w:vAlign w:val="bottom"/>
            <w:hideMark/>
          </w:tcPr>
          <w:p w14:paraId="48BB3B6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39135</w:t>
            </w:r>
          </w:p>
        </w:tc>
        <w:tc>
          <w:tcPr>
            <w:tcW w:w="2128" w:type="dxa"/>
            <w:shd w:val="clear" w:color="auto" w:fill="auto"/>
            <w:noWrap/>
            <w:vAlign w:val="bottom"/>
            <w:hideMark/>
          </w:tcPr>
          <w:p w14:paraId="51E3465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52057</w:t>
            </w:r>
          </w:p>
        </w:tc>
        <w:tc>
          <w:tcPr>
            <w:tcW w:w="992" w:type="dxa"/>
            <w:vMerge/>
            <w:shd w:val="clear" w:color="auto" w:fill="auto"/>
            <w:noWrap/>
            <w:vAlign w:val="bottom"/>
            <w:hideMark/>
          </w:tcPr>
          <w:p w14:paraId="170D987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7F9E336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73266555"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230A5E3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FCC88C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44A8AB6A"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15C4C8E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395C96D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11370</w:t>
            </w:r>
          </w:p>
        </w:tc>
        <w:tc>
          <w:tcPr>
            <w:tcW w:w="992" w:type="dxa"/>
            <w:vAlign w:val="center"/>
          </w:tcPr>
          <w:p w14:paraId="3012B9A7"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w:t>
            </w:r>
          </w:p>
        </w:tc>
      </w:tr>
      <w:tr w:rsidR="00995327" w:rsidRPr="004F1AEF" w14:paraId="3E95B457" w14:textId="77777777" w:rsidTr="00646816">
        <w:trPr>
          <w:trHeight w:val="288"/>
        </w:trPr>
        <w:tc>
          <w:tcPr>
            <w:tcW w:w="708" w:type="dxa"/>
            <w:shd w:val="clear" w:color="auto" w:fill="auto"/>
            <w:noWrap/>
            <w:vAlign w:val="bottom"/>
            <w:hideMark/>
          </w:tcPr>
          <w:p w14:paraId="2B5D3C9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39137</w:t>
            </w:r>
          </w:p>
        </w:tc>
        <w:tc>
          <w:tcPr>
            <w:tcW w:w="2128" w:type="dxa"/>
            <w:shd w:val="clear" w:color="auto" w:fill="auto"/>
            <w:noWrap/>
            <w:vAlign w:val="bottom"/>
            <w:hideMark/>
          </w:tcPr>
          <w:p w14:paraId="32EA176A"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65907</w:t>
            </w:r>
          </w:p>
        </w:tc>
        <w:tc>
          <w:tcPr>
            <w:tcW w:w="992" w:type="dxa"/>
            <w:vMerge/>
            <w:shd w:val="clear" w:color="auto" w:fill="auto"/>
            <w:noWrap/>
            <w:vAlign w:val="bottom"/>
            <w:hideMark/>
          </w:tcPr>
          <w:p w14:paraId="59911DF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2F3677A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5797FD2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7CD6CA2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71735D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3078EE3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2A588D6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223569D5"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1599</w:t>
            </w:r>
          </w:p>
        </w:tc>
        <w:tc>
          <w:tcPr>
            <w:tcW w:w="992" w:type="dxa"/>
            <w:vAlign w:val="center"/>
          </w:tcPr>
          <w:p w14:paraId="7629D9CE"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w:t>
            </w:r>
          </w:p>
        </w:tc>
      </w:tr>
      <w:tr w:rsidR="00995327" w:rsidRPr="004F1AEF" w14:paraId="167EB639" w14:textId="77777777" w:rsidTr="00646816">
        <w:trPr>
          <w:trHeight w:val="288"/>
        </w:trPr>
        <w:tc>
          <w:tcPr>
            <w:tcW w:w="708" w:type="dxa"/>
            <w:shd w:val="clear" w:color="auto" w:fill="auto"/>
            <w:noWrap/>
            <w:vAlign w:val="bottom"/>
            <w:hideMark/>
          </w:tcPr>
          <w:p w14:paraId="103434DE"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39138</w:t>
            </w:r>
          </w:p>
        </w:tc>
        <w:tc>
          <w:tcPr>
            <w:tcW w:w="2128" w:type="dxa"/>
            <w:shd w:val="clear" w:color="auto" w:fill="auto"/>
            <w:noWrap/>
            <w:vAlign w:val="bottom"/>
            <w:hideMark/>
          </w:tcPr>
          <w:p w14:paraId="3DDCD22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66098</w:t>
            </w:r>
          </w:p>
        </w:tc>
        <w:tc>
          <w:tcPr>
            <w:tcW w:w="992" w:type="dxa"/>
            <w:vMerge/>
            <w:shd w:val="clear" w:color="auto" w:fill="auto"/>
            <w:noWrap/>
            <w:vAlign w:val="bottom"/>
            <w:hideMark/>
          </w:tcPr>
          <w:p w14:paraId="5B773A7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080BFE8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0.19</w:t>
            </w:r>
          </w:p>
        </w:tc>
        <w:tc>
          <w:tcPr>
            <w:tcW w:w="850" w:type="dxa"/>
            <w:shd w:val="clear" w:color="auto" w:fill="auto"/>
            <w:noWrap/>
            <w:vAlign w:val="bottom"/>
            <w:hideMark/>
          </w:tcPr>
          <w:p w14:paraId="4F30DD4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709" w:type="dxa"/>
            <w:shd w:val="clear" w:color="auto" w:fill="auto"/>
            <w:noWrap/>
            <w:vAlign w:val="bottom"/>
            <w:hideMark/>
          </w:tcPr>
          <w:p w14:paraId="20A500C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FFFF00" w:fill="FFFF00"/>
            <w:noWrap/>
            <w:vAlign w:val="bottom"/>
            <w:hideMark/>
          </w:tcPr>
          <w:p w14:paraId="751A7C12"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12</w:t>
            </w:r>
          </w:p>
        </w:tc>
        <w:tc>
          <w:tcPr>
            <w:tcW w:w="709" w:type="dxa"/>
            <w:shd w:val="clear" w:color="auto" w:fill="auto"/>
            <w:noWrap/>
            <w:vAlign w:val="bottom"/>
            <w:hideMark/>
          </w:tcPr>
          <w:p w14:paraId="1416B2D5"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p>
        </w:tc>
        <w:tc>
          <w:tcPr>
            <w:tcW w:w="567" w:type="dxa"/>
            <w:shd w:val="clear" w:color="auto" w:fill="auto"/>
            <w:noWrap/>
            <w:vAlign w:val="bottom"/>
            <w:hideMark/>
          </w:tcPr>
          <w:p w14:paraId="45D7454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0.125</w:t>
            </w:r>
          </w:p>
        </w:tc>
        <w:tc>
          <w:tcPr>
            <w:tcW w:w="992" w:type="dxa"/>
            <w:shd w:val="clear" w:color="auto" w:fill="auto"/>
            <w:noWrap/>
            <w:hideMark/>
          </w:tcPr>
          <w:p w14:paraId="6E88D170"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hAnsi="Times New Roman" w:cs="Times New Roman"/>
              </w:rPr>
              <w:t>11366</w:t>
            </w:r>
          </w:p>
        </w:tc>
        <w:tc>
          <w:tcPr>
            <w:tcW w:w="992" w:type="dxa"/>
            <w:vAlign w:val="center"/>
          </w:tcPr>
          <w:p w14:paraId="11D79513"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w:t>
            </w:r>
          </w:p>
        </w:tc>
      </w:tr>
      <w:tr w:rsidR="00995327" w:rsidRPr="004F1AEF" w14:paraId="66DFB7DD" w14:textId="77777777" w:rsidTr="00646816">
        <w:trPr>
          <w:trHeight w:val="288"/>
        </w:trPr>
        <w:tc>
          <w:tcPr>
            <w:tcW w:w="708" w:type="dxa"/>
            <w:shd w:val="clear" w:color="auto" w:fill="auto"/>
            <w:noWrap/>
            <w:vAlign w:val="bottom"/>
            <w:hideMark/>
          </w:tcPr>
          <w:p w14:paraId="162164A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39139</w:t>
            </w:r>
          </w:p>
        </w:tc>
        <w:tc>
          <w:tcPr>
            <w:tcW w:w="2128" w:type="dxa"/>
            <w:shd w:val="clear" w:color="auto" w:fill="auto"/>
            <w:noWrap/>
            <w:vAlign w:val="bottom"/>
            <w:hideMark/>
          </w:tcPr>
          <w:p w14:paraId="1A1F1A2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42978</w:t>
            </w:r>
          </w:p>
        </w:tc>
        <w:tc>
          <w:tcPr>
            <w:tcW w:w="992" w:type="dxa"/>
            <w:vMerge/>
            <w:shd w:val="clear" w:color="auto" w:fill="auto"/>
            <w:noWrap/>
            <w:vAlign w:val="bottom"/>
            <w:hideMark/>
          </w:tcPr>
          <w:p w14:paraId="363A5E6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7845276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10068AC5"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660658F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1C8F0A4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368A929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7D25D52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2F6E8159"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1893</w:t>
            </w:r>
          </w:p>
        </w:tc>
        <w:tc>
          <w:tcPr>
            <w:tcW w:w="992" w:type="dxa"/>
            <w:vAlign w:val="center"/>
          </w:tcPr>
          <w:p w14:paraId="3D6500E2"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w:t>
            </w:r>
          </w:p>
        </w:tc>
      </w:tr>
      <w:tr w:rsidR="00995327" w:rsidRPr="004F1AEF" w14:paraId="686A3938" w14:textId="77777777" w:rsidTr="00646816">
        <w:trPr>
          <w:trHeight w:val="288"/>
        </w:trPr>
        <w:tc>
          <w:tcPr>
            <w:tcW w:w="708" w:type="dxa"/>
            <w:shd w:val="clear" w:color="auto" w:fill="auto"/>
            <w:noWrap/>
            <w:vAlign w:val="bottom"/>
            <w:hideMark/>
          </w:tcPr>
          <w:p w14:paraId="2F9D8A5A"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40839</w:t>
            </w:r>
          </w:p>
        </w:tc>
        <w:tc>
          <w:tcPr>
            <w:tcW w:w="2128" w:type="dxa"/>
            <w:shd w:val="clear" w:color="auto" w:fill="auto"/>
            <w:noWrap/>
            <w:vAlign w:val="bottom"/>
            <w:hideMark/>
          </w:tcPr>
          <w:p w14:paraId="49D17C3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Ng626</w:t>
            </w:r>
          </w:p>
        </w:tc>
        <w:tc>
          <w:tcPr>
            <w:tcW w:w="992" w:type="dxa"/>
            <w:vMerge w:val="restart"/>
            <w:shd w:val="clear" w:color="auto" w:fill="auto"/>
            <w:noWrap/>
            <w:vAlign w:val="bottom"/>
            <w:hideMark/>
          </w:tcPr>
          <w:p w14:paraId="0496CB1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Italy</w:t>
            </w:r>
          </w:p>
        </w:tc>
        <w:tc>
          <w:tcPr>
            <w:tcW w:w="567" w:type="dxa"/>
            <w:shd w:val="clear" w:color="FFFF66" w:fill="FFFF99"/>
            <w:noWrap/>
            <w:vAlign w:val="bottom"/>
            <w:hideMark/>
          </w:tcPr>
          <w:p w14:paraId="27FA9A16" w14:textId="77777777" w:rsidR="00995327" w:rsidRPr="004F1AEF" w:rsidRDefault="00995327" w:rsidP="00995327">
            <w:pPr>
              <w:spacing w:after="0" w:line="240" w:lineRule="auto"/>
              <w:jc w:val="center"/>
              <w:rPr>
                <w:rFonts w:ascii="Times New Roman" w:eastAsia="Times New Roman" w:hAnsi="Times New Roman" w:cs="Times New Roman"/>
                <w:color w:val="009933"/>
                <w:lang w:eastAsia="en-IN" w:bidi="hi-IN"/>
              </w:rPr>
            </w:pPr>
            <w:r w:rsidRPr="004F1AEF">
              <w:rPr>
                <w:rFonts w:ascii="Times New Roman" w:eastAsia="Times New Roman" w:hAnsi="Times New Roman" w:cs="Times New Roman"/>
                <w:color w:val="009933"/>
                <w:lang w:eastAsia="en-IN" w:bidi="hi-IN"/>
              </w:rPr>
              <w:t>1</w:t>
            </w:r>
          </w:p>
        </w:tc>
        <w:tc>
          <w:tcPr>
            <w:tcW w:w="850" w:type="dxa"/>
            <w:shd w:val="clear" w:color="auto" w:fill="auto"/>
            <w:noWrap/>
            <w:vAlign w:val="bottom"/>
            <w:hideMark/>
          </w:tcPr>
          <w:p w14:paraId="53F5F836" w14:textId="77777777" w:rsidR="00995327" w:rsidRPr="004F1AEF" w:rsidRDefault="00995327" w:rsidP="00995327">
            <w:pPr>
              <w:spacing w:after="0" w:line="240" w:lineRule="auto"/>
              <w:jc w:val="center"/>
              <w:rPr>
                <w:rFonts w:ascii="Times New Roman" w:eastAsia="Times New Roman" w:hAnsi="Times New Roman" w:cs="Times New Roman"/>
                <w:color w:val="009933"/>
                <w:lang w:eastAsia="en-IN" w:bidi="hi-IN"/>
              </w:rPr>
            </w:pPr>
          </w:p>
        </w:tc>
        <w:tc>
          <w:tcPr>
            <w:tcW w:w="709" w:type="dxa"/>
            <w:shd w:val="clear" w:color="FFFF00" w:fill="FFFF00"/>
            <w:noWrap/>
            <w:vAlign w:val="bottom"/>
            <w:hideMark/>
          </w:tcPr>
          <w:p w14:paraId="1E400EA1"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32</w:t>
            </w:r>
          </w:p>
        </w:tc>
        <w:tc>
          <w:tcPr>
            <w:tcW w:w="709" w:type="dxa"/>
            <w:shd w:val="clear" w:color="auto" w:fill="auto"/>
            <w:noWrap/>
            <w:vAlign w:val="bottom"/>
            <w:hideMark/>
          </w:tcPr>
          <w:p w14:paraId="1A7DF641"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p>
        </w:tc>
        <w:tc>
          <w:tcPr>
            <w:tcW w:w="709" w:type="dxa"/>
            <w:shd w:val="clear" w:color="auto" w:fill="auto"/>
            <w:noWrap/>
            <w:vAlign w:val="bottom"/>
            <w:hideMark/>
          </w:tcPr>
          <w:p w14:paraId="6D5CE53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1FD170E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40E426C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1901</w:t>
            </w:r>
          </w:p>
        </w:tc>
        <w:tc>
          <w:tcPr>
            <w:tcW w:w="992" w:type="dxa"/>
            <w:vAlign w:val="center"/>
          </w:tcPr>
          <w:p w14:paraId="0BAF8ABD"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VIII</w:t>
            </w:r>
          </w:p>
        </w:tc>
      </w:tr>
      <w:tr w:rsidR="00995327" w:rsidRPr="004F1AEF" w14:paraId="2FC08244" w14:textId="77777777" w:rsidTr="00646816">
        <w:trPr>
          <w:trHeight w:val="288"/>
        </w:trPr>
        <w:tc>
          <w:tcPr>
            <w:tcW w:w="708" w:type="dxa"/>
            <w:shd w:val="clear" w:color="auto" w:fill="auto"/>
            <w:noWrap/>
            <w:vAlign w:val="bottom"/>
            <w:hideMark/>
          </w:tcPr>
          <w:p w14:paraId="4E21FAE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41316</w:t>
            </w:r>
          </w:p>
        </w:tc>
        <w:tc>
          <w:tcPr>
            <w:tcW w:w="2128" w:type="dxa"/>
            <w:shd w:val="clear" w:color="auto" w:fill="auto"/>
            <w:noWrap/>
            <w:vAlign w:val="bottom"/>
            <w:hideMark/>
          </w:tcPr>
          <w:p w14:paraId="08A3366E"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Ng630</w:t>
            </w:r>
          </w:p>
        </w:tc>
        <w:tc>
          <w:tcPr>
            <w:tcW w:w="992" w:type="dxa"/>
            <w:vMerge/>
            <w:shd w:val="clear" w:color="auto" w:fill="auto"/>
            <w:noWrap/>
            <w:vAlign w:val="bottom"/>
            <w:hideMark/>
          </w:tcPr>
          <w:p w14:paraId="786BCA8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FFFF66" w:fill="FFFF99"/>
            <w:noWrap/>
            <w:vAlign w:val="bottom"/>
            <w:hideMark/>
          </w:tcPr>
          <w:p w14:paraId="5A44F867"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r w:rsidRPr="004F1AEF">
              <w:rPr>
                <w:rFonts w:ascii="Times New Roman" w:eastAsia="Times New Roman" w:hAnsi="Times New Roman" w:cs="Times New Roman"/>
                <w:color w:val="006600"/>
                <w:lang w:eastAsia="en-IN" w:bidi="hi-IN"/>
              </w:rPr>
              <w:t>0.25</w:t>
            </w:r>
          </w:p>
        </w:tc>
        <w:tc>
          <w:tcPr>
            <w:tcW w:w="850" w:type="dxa"/>
            <w:shd w:val="clear" w:color="auto" w:fill="auto"/>
            <w:noWrap/>
            <w:vAlign w:val="bottom"/>
            <w:hideMark/>
          </w:tcPr>
          <w:p w14:paraId="22FA6827"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p>
        </w:tc>
        <w:tc>
          <w:tcPr>
            <w:tcW w:w="709" w:type="dxa"/>
            <w:shd w:val="clear" w:color="FFFF00" w:fill="FFFF00"/>
            <w:noWrap/>
            <w:vAlign w:val="bottom"/>
            <w:hideMark/>
          </w:tcPr>
          <w:p w14:paraId="7B7A66BF"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32</w:t>
            </w:r>
          </w:p>
        </w:tc>
        <w:tc>
          <w:tcPr>
            <w:tcW w:w="709" w:type="dxa"/>
            <w:shd w:val="clear" w:color="auto" w:fill="auto"/>
            <w:noWrap/>
            <w:vAlign w:val="bottom"/>
            <w:hideMark/>
          </w:tcPr>
          <w:p w14:paraId="21C4B1A3"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p>
        </w:tc>
        <w:tc>
          <w:tcPr>
            <w:tcW w:w="709" w:type="dxa"/>
            <w:shd w:val="clear" w:color="auto" w:fill="auto"/>
            <w:noWrap/>
            <w:vAlign w:val="bottom"/>
            <w:hideMark/>
          </w:tcPr>
          <w:p w14:paraId="11DF849F"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46EF896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6E76EC6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Align w:val="center"/>
          </w:tcPr>
          <w:p w14:paraId="6357861A" w14:textId="77777777" w:rsidR="00995327" w:rsidRPr="00646816" w:rsidRDefault="00995327" w:rsidP="00995327">
            <w:pPr>
              <w:spacing w:after="0" w:line="240" w:lineRule="auto"/>
              <w:jc w:val="center"/>
              <w:rPr>
                <w:rFonts w:ascii="Times New Roman" w:eastAsia="Times New Roman" w:hAnsi="Times New Roman" w:cs="Times New Roman"/>
                <w:lang w:eastAsia="en-IN" w:bidi="hi-IN"/>
              </w:rPr>
            </w:pPr>
            <w:r w:rsidRPr="00646816">
              <w:rPr>
                <w:rFonts w:ascii="Times New Roman" w:hAnsi="Times New Roman" w:cs="Times New Roman"/>
              </w:rPr>
              <w:t>VIII</w:t>
            </w:r>
          </w:p>
        </w:tc>
      </w:tr>
      <w:tr w:rsidR="00995327" w:rsidRPr="004F1AEF" w14:paraId="5D541E53" w14:textId="77777777" w:rsidTr="00646816">
        <w:trPr>
          <w:trHeight w:val="288"/>
        </w:trPr>
        <w:tc>
          <w:tcPr>
            <w:tcW w:w="708" w:type="dxa"/>
            <w:shd w:val="clear" w:color="auto" w:fill="auto"/>
            <w:noWrap/>
            <w:vAlign w:val="bottom"/>
            <w:hideMark/>
          </w:tcPr>
          <w:p w14:paraId="075236F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41345</w:t>
            </w:r>
          </w:p>
        </w:tc>
        <w:tc>
          <w:tcPr>
            <w:tcW w:w="2128" w:type="dxa"/>
            <w:shd w:val="clear" w:color="auto" w:fill="auto"/>
            <w:noWrap/>
            <w:vAlign w:val="bottom"/>
            <w:hideMark/>
          </w:tcPr>
          <w:p w14:paraId="7814119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Ng632</w:t>
            </w:r>
          </w:p>
        </w:tc>
        <w:tc>
          <w:tcPr>
            <w:tcW w:w="992" w:type="dxa"/>
            <w:vMerge/>
            <w:shd w:val="clear" w:color="auto" w:fill="auto"/>
            <w:noWrap/>
            <w:vAlign w:val="bottom"/>
            <w:hideMark/>
          </w:tcPr>
          <w:p w14:paraId="34F31EC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FFFF66" w:fill="FFFF99"/>
            <w:noWrap/>
            <w:vAlign w:val="bottom"/>
            <w:hideMark/>
          </w:tcPr>
          <w:p w14:paraId="6DF1759D"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r w:rsidRPr="004F1AEF">
              <w:rPr>
                <w:rFonts w:ascii="Times New Roman" w:eastAsia="Times New Roman" w:hAnsi="Times New Roman" w:cs="Times New Roman"/>
                <w:color w:val="006600"/>
                <w:lang w:eastAsia="en-IN" w:bidi="hi-IN"/>
              </w:rPr>
              <w:t>0.23</w:t>
            </w:r>
          </w:p>
        </w:tc>
        <w:tc>
          <w:tcPr>
            <w:tcW w:w="850" w:type="dxa"/>
            <w:shd w:val="clear" w:color="auto" w:fill="auto"/>
            <w:noWrap/>
            <w:vAlign w:val="bottom"/>
            <w:hideMark/>
          </w:tcPr>
          <w:p w14:paraId="6339EB63"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p>
        </w:tc>
        <w:tc>
          <w:tcPr>
            <w:tcW w:w="709" w:type="dxa"/>
            <w:shd w:val="clear" w:color="auto" w:fill="auto"/>
            <w:noWrap/>
            <w:vAlign w:val="bottom"/>
            <w:hideMark/>
          </w:tcPr>
          <w:p w14:paraId="40082FC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0.008</w:t>
            </w:r>
          </w:p>
        </w:tc>
        <w:tc>
          <w:tcPr>
            <w:tcW w:w="709" w:type="dxa"/>
            <w:shd w:val="clear" w:color="auto" w:fill="auto"/>
            <w:noWrap/>
            <w:vAlign w:val="bottom"/>
            <w:hideMark/>
          </w:tcPr>
          <w:p w14:paraId="151D8D9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709" w:type="dxa"/>
            <w:shd w:val="clear" w:color="auto" w:fill="auto"/>
            <w:noWrap/>
            <w:vAlign w:val="bottom"/>
            <w:hideMark/>
          </w:tcPr>
          <w:p w14:paraId="29CE428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68DA4ED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1A0F713D"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8114</w:t>
            </w:r>
          </w:p>
        </w:tc>
        <w:tc>
          <w:tcPr>
            <w:tcW w:w="992" w:type="dxa"/>
            <w:vAlign w:val="center"/>
          </w:tcPr>
          <w:p w14:paraId="5D77F08C"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w:t>
            </w:r>
          </w:p>
        </w:tc>
      </w:tr>
      <w:tr w:rsidR="00995327" w:rsidRPr="004F1AEF" w14:paraId="7A951588" w14:textId="77777777" w:rsidTr="00646816">
        <w:trPr>
          <w:trHeight w:val="288"/>
        </w:trPr>
        <w:tc>
          <w:tcPr>
            <w:tcW w:w="708" w:type="dxa"/>
            <w:shd w:val="clear" w:color="auto" w:fill="auto"/>
            <w:noWrap/>
            <w:vAlign w:val="bottom"/>
            <w:hideMark/>
          </w:tcPr>
          <w:p w14:paraId="7F1C2C7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41346</w:t>
            </w:r>
          </w:p>
        </w:tc>
        <w:tc>
          <w:tcPr>
            <w:tcW w:w="2128" w:type="dxa"/>
            <w:shd w:val="clear" w:color="auto" w:fill="auto"/>
            <w:noWrap/>
            <w:vAlign w:val="bottom"/>
            <w:hideMark/>
          </w:tcPr>
          <w:p w14:paraId="76E2DB0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Ng741</w:t>
            </w:r>
          </w:p>
        </w:tc>
        <w:tc>
          <w:tcPr>
            <w:tcW w:w="992" w:type="dxa"/>
            <w:vMerge/>
            <w:shd w:val="clear" w:color="auto" w:fill="auto"/>
            <w:noWrap/>
            <w:vAlign w:val="bottom"/>
            <w:hideMark/>
          </w:tcPr>
          <w:p w14:paraId="77F9508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FFFF66" w:fill="FFFF99"/>
            <w:noWrap/>
            <w:vAlign w:val="bottom"/>
            <w:hideMark/>
          </w:tcPr>
          <w:p w14:paraId="3292C1FA"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r w:rsidRPr="004F1AEF">
              <w:rPr>
                <w:rFonts w:ascii="Times New Roman" w:eastAsia="Times New Roman" w:hAnsi="Times New Roman" w:cs="Times New Roman"/>
                <w:color w:val="006600"/>
                <w:lang w:eastAsia="en-IN" w:bidi="hi-IN"/>
              </w:rPr>
              <w:t>0.5</w:t>
            </w:r>
          </w:p>
        </w:tc>
        <w:tc>
          <w:tcPr>
            <w:tcW w:w="850" w:type="dxa"/>
            <w:shd w:val="clear" w:color="auto" w:fill="auto"/>
            <w:noWrap/>
            <w:vAlign w:val="bottom"/>
            <w:hideMark/>
          </w:tcPr>
          <w:p w14:paraId="43286E8F"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p>
        </w:tc>
        <w:tc>
          <w:tcPr>
            <w:tcW w:w="709" w:type="dxa"/>
            <w:shd w:val="clear" w:color="FFFF00" w:fill="FFFF00"/>
            <w:noWrap/>
            <w:vAlign w:val="bottom"/>
            <w:hideMark/>
          </w:tcPr>
          <w:p w14:paraId="01263C85"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8</w:t>
            </w:r>
          </w:p>
        </w:tc>
        <w:tc>
          <w:tcPr>
            <w:tcW w:w="709" w:type="dxa"/>
            <w:shd w:val="clear" w:color="auto" w:fill="auto"/>
            <w:noWrap/>
            <w:vAlign w:val="bottom"/>
            <w:hideMark/>
          </w:tcPr>
          <w:p w14:paraId="32EC6241"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p>
        </w:tc>
        <w:tc>
          <w:tcPr>
            <w:tcW w:w="709" w:type="dxa"/>
            <w:shd w:val="clear" w:color="auto" w:fill="auto"/>
            <w:noWrap/>
            <w:vAlign w:val="bottom"/>
            <w:hideMark/>
          </w:tcPr>
          <w:p w14:paraId="31822A5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699EF899"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12B3F57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Align w:val="center"/>
          </w:tcPr>
          <w:p w14:paraId="1CDD8DC9" w14:textId="77777777" w:rsidR="00995327" w:rsidRPr="00646816" w:rsidRDefault="00995327" w:rsidP="00995327">
            <w:pPr>
              <w:spacing w:after="0" w:line="240" w:lineRule="auto"/>
              <w:jc w:val="center"/>
              <w:rPr>
                <w:rFonts w:ascii="Times New Roman" w:eastAsia="Times New Roman" w:hAnsi="Times New Roman" w:cs="Times New Roman"/>
                <w:lang w:eastAsia="en-IN" w:bidi="hi-IN"/>
              </w:rPr>
            </w:pPr>
            <w:r w:rsidRPr="00646816">
              <w:rPr>
                <w:rFonts w:ascii="Times New Roman" w:hAnsi="Times New Roman" w:cs="Times New Roman"/>
              </w:rPr>
              <w:t>III</w:t>
            </w:r>
          </w:p>
        </w:tc>
      </w:tr>
      <w:tr w:rsidR="00995327" w:rsidRPr="004F1AEF" w14:paraId="2744ED86" w14:textId="77777777" w:rsidTr="00646816">
        <w:trPr>
          <w:trHeight w:val="288"/>
        </w:trPr>
        <w:tc>
          <w:tcPr>
            <w:tcW w:w="708" w:type="dxa"/>
            <w:shd w:val="clear" w:color="auto" w:fill="auto"/>
            <w:noWrap/>
            <w:vAlign w:val="bottom"/>
            <w:hideMark/>
          </w:tcPr>
          <w:p w14:paraId="4468077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41347</w:t>
            </w:r>
          </w:p>
        </w:tc>
        <w:tc>
          <w:tcPr>
            <w:tcW w:w="2128" w:type="dxa"/>
            <w:shd w:val="clear" w:color="auto" w:fill="auto"/>
            <w:noWrap/>
            <w:vAlign w:val="bottom"/>
            <w:hideMark/>
          </w:tcPr>
          <w:p w14:paraId="65F3C3E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Ng755</w:t>
            </w:r>
          </w:p>
        </w:tc>
        <w:tc>
          <w:tcPr>
            <w:tcW w:w="992" w:type="dxa"/>
            <w:vMerge/>
            <w:shd w:val="clear" w:color="auto" w:fill="auto"/>
            <w:noWrap/>
            <w:vAlign w:val="bottom"/>
            <w:hideMark/>
          </w:tcPr>
          <w:p w14:paraId="53B0A84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FFFF66" w:fill="FFFF99"/>
            <w:noWrap/>
            <w:vAlign w:val="bottom"/>
            <w:hideMark/>
          </w:tcPr>
          <w:p w14:paraId="3B3385D4"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r w:rsidRPr="004F1AEF">
              <w:rPr>
                <w:rFonts w:ascii="Times New Roman" w:eastAsia="Times New Roman" w:hAnsi="Times New Roman" w:cs="Times New Roman"/>
                <w:color w:val="006600"/>
                <w:lang w:eastAsia="en-IN" w:bidi="hi-IN"/>
              </w:rPr>
              <w:t>0.25</w:t>
            </w:r>
          </w:p>
        </w:tc>
        <w:tc>
          <w:tcPr>
            <w:tcW w:w="850" w:type="dxa"/>
            <w:shd w:val="clear" w:color="auto" w:fill="auto"/>
            <w:noWrap/>
            <w:vAlign w:val="bottom"/>
            <w:hideMark/>
          </w:tcPr>
          <w:p w14:paraId="42A1E30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0.016</w:t>
            </w:r>
          </w:p>
        </w:tc>
        <w:tc>
          <w:tcPr>
            <w:tcW w:w="709" w:type="dxa"/>
            <w:shd w:val="clear" w:color="FFFF00" w:fill="FFFF00"/>
            <w:noWrap/>
            <w:vAlign w:val="bottom"/>
            <w:hideMark/>
          </w:tcPr>
          <w:p w14:paraId="578FEC58"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32</w:t>
            </w:r>
          </w:p>
        </w:tc>
        <w:tc>
          <w:tcPr>
            <w:tcW w:w="709" w:type="dxa"/>
            <w:shd w:val="clear" w:color="auto" w:fill="auto"/>
            <w:noWrap/>
            <w:vAlign w:val="bottom"/>
            <w:hideMark/>
          </w:tcPr>
          <w:p w14:paraId="476AD385"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p>
        </w:tc>
        <w:tc>
          <w:tcPr>
            <w:tcW w:w="709" w:type="dxa"/>
            <w:shd w:val="clear" w:color="auto" w:fill="auto"/>
            <w:noWrap/>
            <w:vAlign w:val="bottom"/>
            <w:hideMark/>
          </w:tcPr>
          <w:p w14:paraId="6841703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317A6165"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3EF725C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1582</w:t>
            </w:r>
          </w:p>
        </w:tc>
        <w:tc>
          <w:tcPr>
            <w:tcW w:w="992" w:type="dxa"/>
            <w:vAlign w:val="center"/>
          </w:tcPr>
          <w:p w14:paraId="2A700A39"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VIII</w:t>
            </w:r>
          </w:p>
        </w:tc>
      </w:tr>
      <w:tr w:rsidR="00995327" w:rsidRPr="004F1AEF" w14:paraId="469990C3" w14:textId="77777777" w:rsidTr="00646816">
        <w:trPr>
          <w:trHeight w:val="288"/>
        </w:trPr>
        <w:tc>
          <w:tcPr>
            <w:tcW w:w="708" w:type="dxa"/>
            <w:shd w:val="clear" w:color="auto" w:fill="auto"/>
            <w:noWrap/>
            <w:vAlign w:val="bottom"/>
            <w:hideMark/>
          </w:tcPr>
          <w:p w14:paraId="1A58E5B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41348</w:t>
            </w:r>
          </w:p>
        </w:tc>
        <w:tc>
          <w:tcPr>
            <w:tcW w:w="2128" w:type="dxa"/>
            <w:shd w:val="clear" w:color="auto" w:fill="auto"/>
            <w:noWrap/>
            <w:vAlign w:val="bottom"/>
            <w:hideMark/>
          </w:tcPr>
          <w:p w14:paraId="5F71E55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Ng807</w:t>
            </w:r>
          </w:p>
        </w:tc>
        <w:tc>
          <w:tcPr>
            <w:tcW w:w="992" w:type="dxa"/>
            <w:vMerge/>
            <w:shd w:val="clear" w:color="auto" w:fill="auto"/>
            <w:noWrap/>
            <w:vAlign w:val="bottom"/>
            <w:hideMark/>
          </w:tcPr>
          <w:p w14:paraId="2F77189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FFFF00" w:fill="FFFF00"/>
            <w:noWrap/>
            <w:vAlign w:val="bottom"/>
            <w:hideMark/>
          </w:tcPr>
          <w:p w14:paraId="06F7FDC1"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32</w:t>
            </w:r>
          </w:p>
        </w:tc>
        <w:tc>
          <w:tcPr>
            <w:tcW w:w="850" w:type="dxa"/>
            <w:shd w:val="clear" w:color="auto" w:fill="auto"/>
            <w:noWrap/>
            <w:vAlign w:val="bottom"/>
            <w:hideMark/>
          </w:tcPr>
          <w:p w14:paraId="72CE89DC"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p>
        </w:tc>
        <w:tc>
          <w:tcPr>
            <w:tcW w:w="709" w:type="dxa"/>
            <w:shd w:val="clear" w:color="auto" w:fill="auto"/>
            <w:noWrap/>
            <w:vAlign w:val="bottom"/>
            <w:hideMark/>
          </w:tcPr>
          <w:p w14:paraId="788BB85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0.006</w:t>
            </w:r>
          </w:p>
        </w:tc>
        <w:tc>
          <w:tcPr>
            <w:tcW w:w="709" w:type="dxa"/>
            <w:shd w:val="clear" w:color="auto" w:fill="auto"/>
            <w:noWrap/>
            <w:vAlign w:val="bottom"/>
            <w:hideMark/>
          </w:tcPr>
          <w:p w14:paraId="232B4EA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709" w:type="dxa"/>
            <w:shd w:val="clear" w:color="auto" w:fill="auto"/>
            <w:noWrap/>
            <w:vAlign w:val="bottom"/>
            <w:hideMark/>
          </w:tcPr>
          <w:p w14:paraId="4F7511F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593E2A0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40DE784D"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1902</w:t>
            </w:r>
          </w:p>
        </w:tc>
        <w:tc>
          <w:tcPr>
            <w:tcW w:w="992" w:type="dxa"/>
            <w:vAlign w:val="center"/>
          </w:tcPr>
          <w:p w14:paraId="31B9F931"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VIII</w:t>
            </w:r>
          </w:p>
        </w:tc>
      </w:tr>
      <w:tr w:rsidR="00995327" w:rsidRPr="004F1AEF" w14:paraId="4392BA5A" w14:textId="77777777" w:rsidTr="00646816">
        <w:trPr>
          <w:trHeight w:val="288"/>
        </w:trPr>
        <w:tc>
          <w:tcPr>
            <w:tcW w:w="708" w:type="dxa"/>
            <w:shd w:val="clear" w:color="auto" w:fill="auto"/>
            <w:noWrap/>
            <w:vAlign w:val="bottom"/>
            <w:hideMark/>
          </w:tcPr>
          <w:p w14:paraId="0C53590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41349</w:t>
            </w:r>
          </w:p>
        </w:tc>
        <w:tc>
          <w:tcPr>
            <w:tcW w:w="2128" w:type="dxa"/>
            <w:shd w:val="clear" w:color="auto" w:fill="auto"/>
            <w:noWrap/>
            <w:vAlign w:val="bottom"/>
            <w:hideMark/>
          </w:tcPr>
          <w:p w14:paraId="748AAF9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Ng812</w:t>
            </w:r>
          </w:p>
        </w:tc>
        <w:tc>
          <w:tcPr>
            <w:tcW w:w="992" w:type="dxa"/>
            <w:vMerge/>
            <w:shd w:val="clear" w:color="auto" w:fill="auto"/>
            <w:noWrap/>
            <w:vAlign w:val="bottom"/>
            <w:hideMark/>
          </w:tcPr>
          <w:p w14:paraId="077E219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FFFF00" w:fill="FFFF00"/>
            <w:noWrap/>
            <w:vAlign w:val="bottom"/>
            <w:hideMark/>
          </w:tcPr>
          <w:p w14:paraId="0CDBAED8"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32</w:t>
            </w:r>
          </w:p>
        </w:tc>
        <w:tc>
          <w:tcPr>
            <w:tcW w:w="850" w:type="dxa"/>
            <w:shd w:val="clear" w:color="auto" w:fill="auto"/>
            <w:noWrap/>
            <w:vAlign w:val="bottom"/>
            <w:hideMark/>
          </w:tcPr>
          <w:p w14:paraId="62CF5A26"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p>
        </w:tc>
        <w:tc>
          <w:tcPr>
            <w:tcW w:w="709" w:type="dxa"/>
            <w:shd w:val="clear" w:color="auto" w:fill="auto"/>
            <w:noWrap/>
            <w:vAlign w:val="bottom"/>
            <w:hideMark/>
          </w:tcPr>
          <w:p w14:paraId="47C2612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0.002</w:t>
            </w:r>
          </w:p>
        </w:tc>
        <w:tc>
          <w:tcPr>
            <w:tcW w:w="709" w:type="dxa"/>
            <w:shd w:val="clear" w:color="auto" w:fill="auto"/>
            <w:noWrap/>
            <w:vAlign w:val="bottom"/>
            <w:hideMark/>
          </w:tcPr>
          <w:p w14:paraId="07163751"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709" w:type="dxa"/>
            <w:shd w:val="clear" w:color="auto" w:fill="auto"/>
            <w:noWrap/>
            <w:vAlign w:val="bottom"/>
            <w:hideMark/>
          </w:tcPr>
          <w:p w14:paraId="7A54D499"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236CD7F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21A4CA7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1584</w:t>
            </w:r>
          </w:p>
        </w:tc>
        <w:tc>
          <w:tcPr>
            <w:tcW w:w="992" w:type="dxa"/>
            <w:vAlign w:val="center"/>
          </w:tcPr>
          <w:p w14:paraId="49F7D427"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w:t>
            </w:r>
          </w:p>
        </w:tc>
      </w:tr>
      <w:tr w:rsidR="00995327" w:rsidRPr="004F1AEF" w14:paraId="5AB17FFA" w14:textId="77777777" w:rsidTr="00646816">
        <w:trPr>
          <w:trHeight w:val="288"/>
        </w:trPr>
        <w:tc>
          <w:tcPr>
            <w:tcW w:w="708" w:type="dxa"/>
            <w:shd w:val="clear" w:color="auto" w:fill="auto"/>
            <w:noWrap/>
            <w:vAlign w:val="bottom"/>
            <w:hideMark/>
          </w:tcPr>
          <w:p w14:paraId="6F03F4E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41350</w:t>
            </w:r>
          </w:p>
        </w:tc>
        <w:tc>
          <w:tcPr>
            <w:tcW w:w="2128" w:type="dxa"/>
            <w:shd w:val="clear" w:color="auto" w:fill="auto"/>
            <w:noWrap/>
            <w:vAlign w:val="bottom"/>
            <w:hideMark/>
          </w:tcPr>
          <w:p w14:paraId="05D6EC1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Ng849</w:t>
            </w:r>
          </w:p>
        </w:tc>
        <w:tc>
          <w:tcPr>
            <w:tcW w:w="992" w:type="dxa"/>
            <w:vMerge/>
            <w:shd w:val="clear" w:color="auto" w:fill="auto"/>
            <w:noWrap/>
            <w:vAlign w:val="bottom"/>
            <w:hideMark/>
          </w:tcPr>
          <w:p w14:paraId="212C857A"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FFFF66" w:fill="FFFF99"/>
            <w:noWrap/>
            <w:vAlign w:val="bottom"/>
            <w:hideMark/>
          </w:tcPr>
          <w:p w14:paraId="44095F9A"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r w:rsidRPr="004F1AEF">
              <w:rPr>
                <w:rFonts w:ascii="Times New Roman" w:eastAsia="Times New Roman" w:hAnsi="Times New Roman" w:cs="Times New Roman"/>
                <w:color w:val="006600"/>
                <w:lang w:eastAsia="en-IN" w:bidi="hi-IN"/>
              </w:rPr>
              <w:t>0.5</w:t>
            </w:r>
          </w:p>
        </w:tc>
        <w:tc>
          <w:tcPr>
            <w:tcW w:w="850" w:type="dxa"/>
            <w:shd w:val="clear" w:color="auto" w:fill="auto"/>
            <w:noWrap/>
            <w:vAlign w:val="bottom"/>
            <w:hideMark/>
          </w:tcPr>
          <w:p w14:paraId="36A57F5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0.012</w:t>
            </w:r>
          </w:p>
        </w:tc>
        <w:tc>
          <w:tcPr>
            <w:tcW w:w="709" w:type="dxa"/>
            <w:shd w:val="clear" w:color="FFFF00" w:fill="FFFF00"/>
            <w:noWrap/>
            <w:vAlign w:val="bottom"/>
            <w:hideMark/>
          </w:tcPr>
          <w:p w14:paraId="0612479B"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32</w:t>
            </w:r>
          </w:p>
        </w:tc>
        <w:tc>
          <w:tcPr>
            <w:tcW w:w="709" w:type="dxa"/>
            <w:shd w:val="clear" w:color="auto" w:fill="auto"/>
            <w:noWrap/>
            <w:vAlign w:val="bottom"/>
            <w:hideMark/>
          </w:tcPr>
          <w:p w14:paraId="0651BE7C"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p>
        </w:tc>
        <w:tc>
          <w:tcPr>
            <w:tcW w:w="709" w:type="dxa"/>
            <w:shd w:val="clear" w:color="auto" w:fill="auto"/>
            <w:noWrap/>
            <w:vAlign w:val="bottom"/>
            <w:hideMark/>
          </w:tcPr>
          <w:p w14:paraId="09053ED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2949776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Merge w:val="restart"/>
            <w:shd w:val="clear" w:color="auto" w:fill="auto"/>
            <w:noWrap/>
            <w:hideMark/>
          </w:tcPr>
          <w:p w14:paraId="0275AEF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1582</w:t>
            </w:r>
          </w:p>
        </w:tc>
        <w:tc>
          <w:tcPr>
            <w:tcW w:w="992" w:type="dxa"/>
            <w:vAlign w:val="center"/>
          </w:tcPr>
          <w:p w14:paraId="77C4F9D6"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VIII</w:t>
            </w:r>
          </w:p>
        </w:tc>
      </w:tr>
      <w:tr w:rsidR="00995327" w:rsidRPr="004F1AEF" w14:paraId="41AB6DF1" w14:textId="77777777" w:rsidTr="00646816">
        <w:trPr>
          <w:trHeight w:val="288"/>
        </w:trPr>
        <w:tc>
          <w:tcPr>
            <w:tcW w:w="708" w:type="dxa"/>
            <w:shd w:val="clear" w:color="auto" w:fill="auto"/>
            <w:noWrap/>
            <w:vAlign w:val="bottom"/>
            <w:hideMark/>
          </w:tcPr>
          <w:p w14:paraId="668786B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41351</w:t>
            </w:r>
          </w:p>
        </w:tc>
        <w:tc>
          <w:tcPr>
            <w:tcW w:w="2128" w:type="dxa"/>
            <w:shd w:val="clear" w:color="auto" w:fill="auto"/>
            <w:noWrap/>
            <w:vAlign w:val="bottom"/>
            <w:hideMark/>
          </w:tcPr>
          <w:p w14:paraId="78470B3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Ng859</w:t>
            </w:r>
          </w:p>
        </w:tc>
        <w:tc>
          <w:tcPr>
            <w:tcW w:w="992" w:type="dxa"/>
            <w:vMerge/>
            <w:shd w:val="clear" w:color="auto" w:fill="auto"/>
            <w:noWrap/>
            <w:vAlign w:val="bottom"/>
            <w:hideMark/>
          </w:tcPr>
          <w:p w14:paraId="588631C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FFFF00" w:fill="FFFF00"/>
            <w:noWrap/>
            <w:vAlign w:val="bottom"/>
            <w:hideMark/>
          </w:tcPr>
          <w:p w14:paraId="2F31197B"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32</w:t>
            </w:r>
          </w:p>
        </w:tc>
        <w:tc>
          <w:tcPr>
            <w:tcW w:w="850" w:type="dxa"/>
            <w:shd w:val="clear" w:color="auto" w:fill="auto"/>
            <w:noWrap/>
            <w:vAlign w:val="bottom"/>
            <w:hideMark/>
          </w:tcPr>
          <w:p w14:paraId="09AB4A45"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p>
        </w:tc>
        <w:tc>
          <w:tcPr>
            <w:tcW w:w="709" w:type="dxa"/>
            <w:shd w:val="clear" w:color="FFFF00" w:fill="FFFF00"/>
            <w:noWrap/>
            <w:vAlign w:val="bottom"/>
            <w:hideMark/>
          </w:tcPr>
          <w:p w14:paraId="0B4CF098"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8</w:t>
            </w:r>
          </w:p>
        </w:tc>
        <w:tc>
          <w:tcPr>
            <w:tcW w:w="709" w:type="dxa"/>
            <w:shd w:val="clear" w:color="auto" w:fill="auto"/>
            <w:noWrap/>
            <w:vAlign w:val="bottom"/>
            <w:hideMark/>
          </w:tcPr>
          <w:p w14:paraId="21B69B30"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p>
        </w:tc>
        <w:tc>
          <w:tcPr>
            <w:tcW w:w="709" w:type="dxa"/>
            <w:shd w:val="clear" w:color="auto" w:fill="auto"/>
            <w:noWrap/>
            <w:vAlign w:val="bottom"/>
            <w:hideMark/>
          </w:tcPr>
          <w:p w14:paraId="756C3B1A"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54245D4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Merge/>
            <w:shd w:val="clear" w:color="auto" w:fill="auto"/>
            <w:noWrap/>
            <w:hideMark/>
          </w:tcPr>
          <w:p w14:paraId="121AC74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Align w:val="center"/>
          </w:tcPr>
          <w:p w14:paraId="285AE261" w14:textId="77777777" w:rsidR="00995327" w:rsidRPr="00646816" w:rsidRDefault="00995327" w:rsidP="00995327">
            <w:pPr>
              <w:spacing w:after="0" w:line="240" w:lineRule="auto"/>
              <w:jc w:val="center"/>
              <w:rPr>
                <w:rFonts w:ascii="Times New Roman" w:eastAsia="Times New Roman" w:hAnsi="Times New Roman" w:cs="Times New Roman"/>
                <w:lang w:eastAsia="en-IN" w:bidi="hi-IN"/>
              </w:rPr>
            </w:pPr>
            <w:r w:rsidRPr="00646816">
              <w:rPr>
                <w:rFonts w:ascii="Times New Roman" w:hAnsi="Times New Roman" w:cs="Times New Roman"/>
              </w:rPr>
              <w:t>VIII</w:t>
            </w:r>
          </w:p>
        </w:tc>
      </w:tr>
      <w:tr w:rsidR="00995327" w:rsidRPr="004F1AEF" w14:paraId="140AAE5A" w14:textId="77777777" w:rsidTr="00646816">
        <w:trPr>
          <w:trHeight w:val="288"/>
        </w:trPr>
        <w:tc>
          <w:tcPr>
            <w:tcW w:w="708" w:type="dxa"/>
            <w:shd w:val="clear" w:color="auto" w:fill="auto"/>
            <w:noWrap/>
            <w:vAlign w:val="bottom"/>
            <w:hideMark/>
          </w:tcPr>
          <w:p w14:paraId="68A5940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41352</w:t>
            </w:r>
          </w:p>
        </w:tc>
        <w:tc>
          <w:tcPr>
            <w:tcW w:w="2128" w:type="dxa"/>
            <w:shd w:val="clear" w:color="auto" w:fill="auto"/>
            <w:noWrap/>
            <w:vAlign w:val="bottom"/>
            <w:hideMark/>
          </w:tcPr>
          <w:p w14:paraId="332DF7AA"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Ng885</w:t>
            </w:r>
          </w:p>
        </w:tc>
        <w:tc>
          <w:tcPr>
            <w:tcW w:w="992" w:type="dxa"/>
            <w:vMerge/>
            <w:shd w:val="clear" w:color="auto" w:fill="auto"/>
            <w:noWrap/>
            <w:vAlign w:val="bottom"/>
            <w:hideMark/>
          </w:tcPr>
          <w:p w14:paraId="0583040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FFFF66" w:fill="FFFF99"/>
            <w:noWrap/>
            <w:vAlign w:val="bottom"/>
            <w:hideMark/>
          </w:tcPr>
          <w:p w14:paraId="0E3E877E"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r w:rsidRPr="004F1AEF">
              <w:rPr>
                <w:rFonts w:ascii="Times New Roman" w:eastAsia="Times New Roman" w:hAnsi="Times New Roman" w:cs="Times New Roman"/>
                <w:color w:val="006600"/>
                <w:lang w:eastAsia="en-IN" w:bidi="hi-IN"/>
              </w:rPr>
              <w:t>0.125</w:t>
            </w:r>
          </w:p>
        </w:tc>
        <w:tc>
          <w:tcPr>
            <w:tcW w:w="850" w:type="dxa"/>
            <w:shd w:val="clear" w:color="auto" w:fill="auto"/>
            <w:noWrap/>
            <w:vAlign w:val="bottom"/>
            <w:hideMark/>
          </w:tcPr>
          <w:p w14:paraId="0FE0A56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0.006</w:t>
            </w:r>
          </w:p>
        </w:tc>
        <w:tc>
          <w:tcPr>
            <w:tcW w:w="709" w:type="dxa"/>
            <w:shd w:val="clear" w:color="FFFF00" w:fill="FFFF00"/>
            <w:noWrap/>
            <w:vAlign w:val="bottom"/>
            <w:hideMark/>
          </w:tcPr>
          <w:p w14:paraId="3836E000"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3</w:t>
            </w:r>
          </w:p>
        </w:tc>
        <w:tc>
          <w:tcPr>
            <w:tcW w:w="709" w:type="dxa"/>
            <w:shd w:val="clear" w:color="auto" w:fill="auto"/>
            <w:noWrap/>
            <w:vAlign w:val="bottom"/>
            <w:hideMark/>
          </w:tcPr>
          <w:p w14:paraId="2C3C2995"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p>
        </w:tc>
        <w:tc>
          <w:tcPr>
            <w:tcW w:w="709" w:type="dxa"/>
            <w:shd w:val="clear" w:color="auto" w:fill="auto"/>
            <w:noWrap/>
            <w:vAlign w:val="bottom"/>
            <w:hideMark/>
          </w:tcPr>
          <w:p w14:paraId="1B13FAD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688AEF6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350F58CD"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Align w:val="center"/>
          </w:tcPr>
          <w:p w14:paraId="28CE7928" w14:textId="77777777" w:rsidR="00995327" w:rsidRPr="00646816" w:rsidRDefault="00995327" w:rsidP="00995327">
            <w:pPr>
              <w:spacing w:after="0" w:line="240" w:lineRule="auto"/>
              <w:jc w:val="center"/>
              <w:rPr>
                <w:rFonts w:ascii="Times New Roman" w:eastAsia="Times New Roman" w:hAnsi="Times New Roman" w:cs="Times New Roman"/>
                <w:lang w:eastAsia="en-IN" w:bidi="hi-IN"/>
              </w:rPr>
            </w:pPr>
            <w:r w:rsidRPr="00646816">
              <w:rPr>
                <w:rFonts w:ascii="Times New Roman" w:hAnsi="Times New Roman" w:cs="Times New Roman"/>
              </w:rPr>
              <w:t>VIII</w:t>
            </w:r>
          </w:p>
        </w:tc>
      </w:tr>
      <w:tr w:rsidR="00995327" w:rsidRPr="004F1AEF" w14:paraId="38E52E93" w14:textId="77777777" w:rsidTr="00646816">
        <w:trPr>
          <w:trHeight w:val="288"/>
        </w:trPr>
        <w:tc>
          <w:tcPr>
            <w:tcW w:w="708" w:type="dxa"/>
            <w:shd w:val="clear" w:color="auto" w:fill="auto"/>
            <w:noWrap/>
            <w:vAlign w:val="bottom"/>
          </w:tcPr>
          <w:p w14:paraId="78CF7CB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45011</w:t>
            </w:r>
          </w:p>
        </w:tc>
        <w:tc>
          <w:tcPr>
            <w:tcW w:w="2128" w:type="dxa"/>
            <w:shd w:val="clear" w:color="auto" w:fill="auto"/>
            <w:noWrap/>
            <w:vAlign w:val="bottom"/>
          </w:tcPr>
          <w:p w14:paraId="4AF0B0B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EXNG202</w:t>
            </w:r>
          </w:p>
        </w:tc>
        <w:tc>
          <w:tcPr>
            <w:tcW w:w="992" w:type="dxa"/>
            <w:vMerge w:val="restart"/>
            <w:shd w:val="clear" w:color="auto" w:fill="auto"/>
            <w:noWrap/>
            <w:vAlign w:val="bottom"/>
          </w:tcPr>
          <w:p w14:paraId="0EB8C29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Australia</w:t>
            </w:r>
          </w:p>
        </w:tc>
        <w:tc>
          <w:tcPr>
            <w:tcW w:w="567" w:type="dxa"/>
            <w:shd w:val="clear" w:color="FFFF66" w:fill="FFFF99"/>
            <w:noWrap/>
            <w:vAlign w:val="bottom"/>
          </w:tcPr>
          <w:p w14:paraId="610DC75C"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p>
        </w:tc>
        <w:tc>
          <w:tcPr>
            <w:tcW w:w="850" w:type="dxa"/>
            <w:shd w:val="clear" w:color="auto" w:fill="auto"/>
            <w:noWrap/>
            <w:vAlign w:val="bottom"/>
          </w:tcPr>
          <w:p w14:paraId="68A6109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709" w:type="dxa"/>
            <w:shd w:val="clear" w:color="auto" w:fill="auto"/>
            <w:noWrap/>
            <w:vAlign w:val="bottom"/>
          </w:tcPr>
          <w:p w14:paraId="45D6D6C8"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709" w:type="dxa"/>
            <w:shd w:val="clear" w:color="auto" w:fill="auto"/>
            <w:noWrap/>
            <w:vAlign w:val="bottom"/>
          </w:tcPr>
          <w:p w14:paraId="5DFA886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709" w:type="dxa"/>
            <w:shd w:val="clear" w:color="auto" w:fill="auto"/>
            <w:noWrap/>
            <w:vAlign w:val="bottom"/>
          </w:tcPr>
          <w:p w14:paraId="6F4FB7C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tcPr>
          <w:p w14:paraId="604A1765"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tcPr>
          <w:p w14:paraId="1570704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12045</w:t>
            </w:r>
          </w:p>
        </w:tc>
        <w:tc>
          <w:tcPr>
            <w:tcW w:w="992" w:type="dxa"/>
            <w:vAlign w:val="center"/>
          </w:tcPr>
          <w:p w14:paraId="158F6367"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III</w:t>
            </w:r>
          </w:p>
        </w:tc>
      </w:tr>
      <w:tr w:rsidR="00995327" w:rsidRPr="004F1AEF" w14:paraId="7EAA1253" w14:textId="77777777" w:rsidTr="00646816">
        <w:trPr>
          <w:trHeight w:val="288"/>
        </w:trPr>
        <w:tc>
          <w:tcPr>
            <w:tcW w:w="708" w:type="dxa"/>
            <w:shd w:val="clear" w:color="auto" w:fill="auto"/>
            <w:noWrap/>
            <w:vAlign w:val="bottom"/>
            <w:hideMark/>
          </w:tcPr>
          <w:p w14:paraId="4B38942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45012</w:t>
            </w:r>
          </w:p>
        </w:tc>
        <w:tc>
          <w:tcPr>
            <w:tcW w:w="2128" w:type="dxa"/>
            <w:shd w:val="clear" w:color="auto" w:fill="auto"/>
            <w:noWrap/>
            <w:vAlign w:val="bottom"/>
            <w:hideMark/>
          </w:tcPr>
          <w:p w14:paraId="54991C7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EXNG204</w:t>
            </w:r>
          </w:p>
        </w:tc>
        <w:tc>
          <w:tcPr>
            <w:tcW w:w="992" w:type="dxa"/>
            <w:vMerge/>
            <w:shd w:val="clear" w:color="auto" w:fill="auto"/>
            <w:noWrap/>
            <w:vAlign w:val="bottom"/>
            <w:hideMark/>
          </w:tcPr>
          <w:p w14:paraId="10E71D0A"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FFFF66" w:fill="FFFF99"/>
            <w:noWrap/>
            <w:vAlign w:val="bottom"/>
            <w:hideMark/>
          </w:tcPr>
          <w:p w14:paraId="0D51C780"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r w:rsidRPr="004F1AEF">
              <w:rPr>
                <w:rFonts w:ascii="Times New Roman" w:eastAsia="Times New Roman" w:hAnsi="Times New Roman" w:cs="Times New Roman"/>
                <w:color w:val="006600"/>
                <w:lang w:eastAsia="en-IN" w:bidi="hi-IN"/>
              </w:rPr>
              <w:t>0.25</w:t>
            </w:r>
          </w:p>
        </w:tc>
        <w:tc>
          <w:tcPr>
            <w:tcW w:w="850" w:type="dxa"/>
            <w:shd w:val="clear" w:color="auto" w:fill="auto"/>
            <w:noWrap/>
            <w:vAlign w:val="bottom"/>
            <w:hideMark/>
          </w:tcPr>
          <w:p w14:paraId="155F3C3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0.008</w:t>
            </w:r>
          </w:p>
        </w:tc>
        <w:tc>
          <w:tcPr>
            <w:tcW w:w="709" w:type="dxa"/>
            <w:shd w:val="clear" w:color="auto" w:fill="auto"/>
            <w:noWrap/>
            <w:vAlign w:val="bottom"/>
            <w:hideMark/>
          </w:tcPr>
          <w:p w14:paraId="0194CA3E"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&lt;=0.03</w:t>
            </w:r>
          </w:p>
        </w:tc>
        <w:tc>
          <w:tcPr>
            <w:tcW w:w="709" w:type="dxa"/>
            <w:shd w:val="clear" w:color="auto" w:fill="auto"/>
            <w:noWrap/>
            <w:vAlign w:val="bottom"/>
            <w:hideMark/>
          </w:tcPr>
          <w:p w14:paraId="441F66F8"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709" w:type="dxa"/>
            <w:shd w:val="clear" w:color="auto" w:fill="auto"/>
            <w:noWrap/>
            <w:vAlign w:val="bottom"/>
            <w:hideMark/>
          </w:tcPr>
          <w:p w14:paraId="03BE05A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2BEB702C"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023B0AAD"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7363</w:t>
            </w:r>
          </w:p>
        </w:tc>
        <w:tc>
          <w:tcPr>
            <w:tcW w:w="992" w:type="dxa"/>
            <w:vAlign w:val="center"/>
          </w:tcPr>
          <w:p w14:paraId="2E15354A"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III</w:t>
            </w:r>
          </w:p>
        </w:tc>
      </w:tr>
      <w:tr w:rsidR="00995327" w:rsidRPr="004F1AEF" w14:paraId="23C53DF5" w14:textId="77777777" w:rsidTr="00646816">
        <w:trPr>
          <w:trHeight w:val="288"/>
        </w:trPr>
        <w:tc>
          <w:tcPr>
            <w:tcW w:w="708" w:type="dxa"/>
            <w:shd w:val="clear" w:color="auto" w:fill="auto"/>
            <w:noWrap/>
            <w:vAlign w:val="bottom"/>
            <w:hideMark/>
          </w:tcPr>
          <w:p w14:paraId="5D8E0511"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45015</w:t>
            </w:r>
          </w:p>
        </w:tc>
        <w:tc>
          <w:tcPr>
            <w:tcW w:w="2128" w:type="dxa"/>
            <w:shd w:val="clear" w:color="auto" w:fill="auto"/>
            <w:noWrap/>
            <w:vAlign w:val="bottom"/>
            <w:hideMark/>
          </w:tcPr>
          <w:p w14:paraId="2C65546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EXNG206</w:t>
            </w:r>
          </w:p>
        </w:tc>
        <w:tc>
          <w:tcPr>
            <w:tcW w:w="992" w:type="dxa"/>
            <w:vMerge/>
            <w:shd w:val="clear" w:color="auto" w:fill="auto"/>
            <w:noWrap/>
            <w:vAlign w:val="bottom"/>
            <w:hideMark/>
          </w:tcPr>
          <w:p w14:paraId="4663336E"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FFFF66" w:fill="FFFF99"/>
            <w:noWrap/>
            <w:vAlign w:val="bottom"/>
            <w:hideMark/>
          </w:tcPr>
          <w:p w14:paraId="66B8D827"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r w:rsidRPr="004F1AEF">
              <w:rPr>
                <w:rFonts w:ascii="Times New Roman" w:eastAsia="Times New Roman" w:hAnsi="Times New Roman" w:cs="Times New Roman"/>
                <w:color w:val="006600"/>
                <w:lang w:eastAsia="en-IN" w:bidi="hi-IN"/>
              </w:rPr>
              <w:t>0.25</w:t>
            </w:r>
          </w:p>
        </w:tc>
        <w:tc>
          <w:tcPr>
            <w:tcW w:w="850" w:type="dxa"/>
            <w:shd w:val="clear" w:color="auto" w:fill="auto"/>
            <w:noWrap/>
            <w:vAlign w:val="bottom"/>
            <w:hideMark/>
          </w:tcPr>
          <w:p w14:paraId="5C493E2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0.008</w:t>
            </w:r>
          </w:p>
        </w:tc>
        <w:tc>
          <w:tcPr>
            <w:tcW w:w="709" w:type="dxa"/>
            <w:shd w:val="clear" w:color="auto" w:fill="auto"/>
            <w:noWrap/>
            <w:vAlign w:val="bottom"/>
            <w:hideMark/>
          </w:tcPr>
          <w:p w14:paraId="00E29D9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&lt;=0.03</w:t>
            </w:r>
          </w:p>
        </w:tc>
        <w:tc>
          <w:tcPr>
            <w:tcW w:w="709" w:type="dxa"/>
            <w:shd w:val="clear" w:color="auto" w:fill="auto"/>
            <w:noWrap/>
            <w:vAlign w:val="bottom"/>
            <w:hideMark/>
          </w:tcPr>
          <w:p w14:paraId="10C5470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709" w:type="dxa"/>
            <w:shd w:val="clear" w:color="auto" w:fill="auto"/>
            <w:noWrap/>
            <w:vAlign w:val="bottom"/>
            <w:hideMark/>
          </w:tcPr>
          <w:p w14:paraId="7B42E42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5038C21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2C7ADAE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7363</w:t>
            </w:r>
          </w:p>
        </w:tc>
        <w:tc>
          <w:tcPr>
            <w:tcW w:w="992" w:type="dxa"/>
            <w:vAlign w:val="center"/>
          </w:tcPr>
          <w:p w14:paraId="002B9A25"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III</w:t>
            </w:r>
          </w:p>
        </w:tc>
      </w:tr>
      <w:tr w:rsidR="00995327" w:rsidRPr="004F1AEF" w14:paraId="12888616" w14:textId="77777777" w:rsidTr="00646816">
        <w:trPr>
          <w:trHeight w:val="288"/>
        </w:trPr>
        <w:tc>
          <w:tcPr>
            <w:tcW w:w="708" w:type="dxa"/>
            <w:shd w:val="clear" w:color="auto" w:fill="auto"/>
            <w:noWrap/>
            <w:vAlign w:val="bottom"/>
            <w:hideMark/>
          </w:tcPr>
          <w:p w14:paraId="60E6A28A"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45016</w:t>
            </w:r>
          </w:p>
        </w:tc>
        <w:tc>
          <w:tcPr>
            <w:tcW w:w="2128" w:type="dxa"/>
            <w:shd w:val="clear" w:color="auto" w:fill="auto"/>
            <w:noWrap/>
            <w:vAlign w:val="bottom"/>
            <w:hideMark/>
          </w:tcPr>
          <w:p w14:paraId="0AF67BC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EXNG209</w:t>
            </w:r>
          </w:p>
        </w:tc>
        <w:tc>
          <w:tcPr>
            <w:tcW w:w="992" w:type="dxa"/>
            <w:vMerge/>
            <w:shd w:val="clear" w:color="auto" w:fill="auto"/>
            <w:noWrap/>
            <w:vAlign w:val="bottom"/>
            <w:hideMark/>
          </w:tcPr>
          <w:p w14:paraId="2CF632A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FFFF66" w:fill="FFFF99"/>
            <w:noWrap/>
            <w:vAlign w:val="bottom"/>
            <w:hideMark/>
          </w:tcPr>
          <w:p w14:paraId="7C0198C3"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r w:rsidRPr="004F1AEF">
              <w:rPr>
                <w:rFonts w:ascii="Times New Roman" w:eastAsia="Times New Roman" w:hAnsi="Times New Roman" w:cs="Times New Roman"/>
                <w:color w:val="006600"/>
                <w:lang w:eastAsia="en-IN" w:bidi="hi-IN"/>
              </w:rPr>
              <w:t>0.125</w:t>
            </w:r>
          </w:p>
        </w:tc>
        <w:tc>
          <w:tcPr>
            <w:tcW w:w="850" w:type="dxa"/>
            <w:shd w:val="clear" w:color="auto" w:fill="auto"/>
            <w:noWrap/>
            <w:vAlign w:val="bottom"/>
            <w:hideMark/>
          </w:tcPr>
          <w:p w14:paraId="644E733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0.008</w:t>
            </w:r>
          </w:p>
        </w:tc>
        <w:tc>
          <w:tcPr>
            <w:tcW w:w="709" w:type="dxa"/>
            <w:shd w:val="clear" w:color="auto" w:fill="auto"/>
            <w:noWrap/>
            <w:vAlign w:val="bottom"/>
            <w:hideMark/>
          </w:tcPr>
          <w:p w14:paraId="30A6E0E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&lt;=0.03</w:t>
            </w:r>
          </w:p>
        </w:tc>
        <w:tc>
          <w:tcPr>
            <w:tcW w:w="709" w:type="dxa"/>
            <w:shd w:val="clear" w:color="auto" w:fill="auto"/>
            <w:noWrap/>
            <w:vAlign w:val="bottom"/>
            <w:hideMark/>
          </w:tcPr>
          <w:p w14:paraId="0D0F6C58"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709" w:type="dxa"/>
            <w:shd w:val="clear" w:color="auto" w:fill="auto"/>
            <w:noWrap/>
            <w:vAlign w:val="bottom"/>
            <w:hideMark/>
          </w:tcPr>
          <w:p w14:paraId="23BC1EB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02F26B6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290E447A"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12042</w:t>
            </w:r>
          </w:p>
        </w:tc>
        <w:tc>
          <w:tcPr>
            <w:tcW w:w="992" w:type="dxa"/>
            <w:vAlign w:val="center"/>
          </w:tcPr>
          <w:p w14:paraId="2365C6CE"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w:t>
            </w:r>
          </w:p>
        </w:tc>
      </w:tr>
      <w:tr w:rsidR="00995327" w:rsidRPr="004F1AEF" w14:paraId="54E274E4" w14:textId="77777777" w:rsidTr="00646816">
        <w:trPr>
          <w:trHeight w:val="288"/>
        </w:trPr>
        <w:tc>
          <w:tcPr>
            <w:tcW w:w="708" w:type="dxa"/>
            <w:shd w:val="clear" w:color="auto" w:fill="auto"/>
            <w:noWrap/>
            <w:vAlign w:val="bottom"/>
            <w:hideMark/>
          </w:tcPr>
          <w:p w14:paraId="1A8CA4C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45017</w:t>
            </w:r>
          </w:p>
        </w:tc>
        <w:tc>
          <w:tcPr>
            <w:tcW w:w="2128" w:type="dxa"/>
            <w:shd w:val="clear" w:color="auto" w:fill="auto"/>
            <w:noWrap/>
            <w:vAlign w:val="bottom"/>
            <w:hideMark/>
          </w:tcPr>
          <w:p w14:paraId="209A354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EXNG210</w:t>
            </w:r>
          </w:p>
        </w:tc>
        <w:tc>
          <w:tcPr>
            <w:tcW w:w="992" w:type="dxa"/>
            <w:vMerge/>
            <w:shd w:val="clear" w:color="auto" w:fill="auto"/>
            <w:noWrap/>
            <w:vAlign w:val="bottom"/>
            <w:hideMark/>
          </w:tcPr>
          <w:p w14:paraId="56FA5CC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5DC6076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0.06</w:t>
            </w:r>
          </w:p>
        </w:tc>
        <w:tc>
          <w:tcPr>
            <w:tcW w:w="850" w:type="dxa"/>
            <w:shd w:val="clear" w:color="auto" w:fill="auto"/>
            <w:noWrap/>
            <w:vAlign w:val="bottom"/>
            <w:hideMark/>
          </w:tcPr>
          <w:p w14:paraId="11179EDE"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0.008</w:t>
            </w:r>
          </w:p>
        </w:tc>
        <w:tc>
          <w:tcPr>
            <w:tcW w:w="709" w:type="dxa"/>
            <w:shd w:val="clear" w:color="auto" w:fill="auto"/>
            <w:noWrap/>
            <w:vAlign w:val="bottom"/>
            <w:hideMark/>
          </w:tcPr>
          <w:p w14:paraId="52365BF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&lt;=0.03</w:t>
            </w:r>
          </w:p>
        </w:tc>
        <w:tc>
          <w:tcPr>
            <w:tcW w:w="709" w:type="dxa"/>
            <w:shd w:val="clear" w:color="auto" w:fill="auto"/>
            <w:noWrap/>
            <w:vAlign w:val="bottom"/>
            <w:hideMark/>
          </w:tcPr>
          <w:p w14:paraId="0A72670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709" w:type="dxa"/>
            <w:shd w:val="clear" w:color="auto" w:fill="auto"/>
            <w:noWrap/>
            <w:vAlign w:val="bottom"/>
            <w:hideMark/>
          </w:tcPr>
          <w:p w14:paraId="61E8152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1F80FC59"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Merge w:val="restart"/>
            <w:shd w:val="clear" w:color="auto" w:fill="auto"/>
            <w:noWrap/>
            <w:hideMark/>
          </w:tcPr>
          <w:p w14:paraId="325DA12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12040</w:t>
            </w:r>
          </w:p>
        </w:tc>
        <w:tc>
          <w:tcPr>
            <w:tcW w:w="992" w:type="dxa"/>
            <w:vAlign w:val="center"/>
          </w:tcPr>
          <w:p w14:paraId="4CFB0458"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III</w:t>
            </w:r>
          </w:p>
        </w:tc>
      </w:tr>
      <w:tr w:rsidR="00995327" w:rsidRPr="004F1AEF" w14:paraId="4763E543" w14:textId="77777777" w:rsidTr="00646816">
        <w:trPr>
          <w:trHeight w:val="288"/>
        </w:trPr>
        <w:tc>
          <w:tcPr>
            <w:tcW w:w="708" w:type="dxa"/>
            <w:shd w:val="clear" w:color="auto" w:fill="auto"/>
            <w:noWrap/>
            <w:vAlign w:val="bottom"/>
            <w:hideMark/>
          </w:tcPr>
          <w:p w14:paraId="0EAB2F4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45018</w:t>
            </w:r>
          </w:p>
        </w:tc>
        <w:tc>
          <w:tcPr>
            <w:tcW w:w="2128" w:type="dxa"/>
            <w:shd w:val="clear" w:color="auto" w:fill="auto"/>
            <w:noWrap/>
            <w:vAlign w:val="bottom"/>
            <w:hideMark/>
          </w:tcPr>
          <w:p w14:paraId="5840EE6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EXNG213</w:t>
            </w:r>
          </w:p>
        </w:tc>
        <w:tc>
          <w:tcPr>
            <w:tcW w:w="992" w:type="dxa"/>
            <w:vMerge/>
            <w:shd w:val="clear" w:color="auto" w:fill="auto"/>
            <w:noWrap/>
            <w:vAlign w:val="bottom"/>
            <w:hideMark/>
          </w:tcPr>
          <w:p w14:paraId="4E07208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FFFF66" w:fill="FFFF99"/>
            <w:noWrap/>
            <w:vAlign w:val="bottom"/>
            <w:hideMark/>
          </w:tcPr>
          <w:p w14:paraId="027730CA"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r w:rsidRPr="004F1AEF">
              <w:rPr>
                <w:rFonts w:ascii="Times New Roman" w:eastAsia="Times New Roman" w:hAnsi="Times New Roman" w:cs="Times New Roman"/>
                <w:color w:val="006600"/>
                <w:lang w:eastAsia="en-IN" w:bidi="hi-IN"/>
              </w:rPr>
              <w:t>0.125</w:t>
            </w:r>
          </w:p>
        </w:tc>
        <w:tc>
          <w:tcPr>
            <w:tcW w:w="850" w:type="dxa"/>
            <w:shd w:val="clear" w:color="auto" w:fill="auto"/>
            <w:noWrap/>
            <w:vAlign w:val="bottom"/>
            <w:hideMark/>
          </w:tcPr>
          <w:p w14:paraId="319757C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0.016</w:t>
            </w:r>
          </w:p>
        </w:tc>
        <w:tc>
          <w:tcPr>
            <w:tcW w:w="709" w:type="dxa"/>
            <w:shd w:val="clear" w:color="auto" w:fill="auto"/>
            <w:noWrap/>
            <w:vAlign w:val="bottom"/>
            <w:hideMark/>
          </w:tcPr>
          <w:p w14:paraId="160F2F1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&lt;=0.03</w:t>
            </w:r>
          </w:p>
        </w:tc>
        <w:tc>
          <w:tcPr>
            <w:tcW w:w="709" w:type="dxa"/>
            <w:shd w:val="clear" w:color="auto" w:fill="auto"/>
            <w:noWrap/>
            <w:vAlign w:val="bottom"/>
            <w:hideMark/>
          </w:tcPr>
          <w:p w14:paraId="5F8E158A"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709" w:type="dxa"/>
            <w:shd w:val="clear" w:color="auto" w:fill="auto"/>
            <w:noWrap/>
            <w:vAlign w:val="bottom"/>
            <w:hideMark/>
          </w:tcPr>
          <w:p w14:paraId="68DD31F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08D29A9D"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Merge/>
            <w:shd w:val="clear" w:color="auto" w:fill="auto"/>
            <w:noWrap/>
            <w:hideMark/>
          </w:tcPr>
          <w:p w14:paraId="1282304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Align w:val="center"/>
          </w:tcPr>
          <w:p w14:paraId="278228CC" w14:textId="77777777" w:rsidR="00995327" w:rsidRPr="00646816" w:rsidRDefault="00995327" w:rsidP="00995327">
            <w:pPr>
              <w:spacing w:after="0" w:line="240" w:lineRule="auto"/>
              <w:jc w:val="center"/>
              <w:rPr>
                <w:rFonts w:ascii="Times New Roman" w:eastAsia="Times New Roman" w:hAnsi="Times New Roman" w:cs="Times New Roman"/>
                <w:lang w:eastAsia="en-IN" w:bidi="hi-IN"/>
              </w:rPr>
            </w:pPr>
            <w:r w:rsidRPr="00646816">
              <w:rPr>
                <w:rFonts w:ascii="Times New Roman" w:hAnsi="Times New Roman" w:cs="Times New Roman"/>
              </w:rPr>
              <w:t>III</w:t>
            </w:r>
          </w:p>
        </w:tc>
      </w:tr>
      <w:tr w:rsidR="00995327" w:rsidRPr="004F1AEF" w14:paraId="4879B988" w14:textId="77777777" w:rsidTr="00646816">
        <w:trPr>
          <w:trHeight w:val="288"/>
        </w:trPr>
        <w:tc>
          <w:tcPr>
            <w:tcW w:w="708" w:type="dxa"/>
            <w:shd w:val="clear" w:color="auto" w:fill="auto"/>
            <w:noWrap/>
            <w:vAlign w:val="bottom"/>
            <w:hideMark/>
          </w:tcPr>
          <w:p w14:paraId="5E5F1C4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45019</w:t>
            </w:r>
          </w:p>
        </w:tc>
        <w:tc>
          <w:tcPr>
            <w:tcW w:w="2128" w:type="dxa"/>
            <w:shd w:val="clear" w:color="auto" w:fill="auto"/>
            <w:noWrap/>
            <w:vAlign w:val="bottom"/>
            <w:hideMark/>
          </w:tcPr>
          <w:p w14:paraId="01CD6B1A"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EXNG219</w:t>
            </w:r>
          </w:p>
        </w:tc>
        <w:tc>
          <w:tcPr>
            <w:tcW w:w="992" w:type="dxa"/>
            <w:vMerge/>
            <w:shd w:val="clear" w:color="auto" w:fill="auto"/>
            <w:noWrap/>
            <w:vAlign w:val="bottom"/>
            <w:hideMark/>
          </w:tcPr>
          <w:p w14:paraId="40926F9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FFFF66" w:fill="FFFF99"/>
            <w:noWrap/>
            <w:vAlign w:val="bottom"/>
            <w:hideMark/>
          </w:tcPr>
          <w:p w14:paraId="4CD058C3"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r w:rsidRPr="004F1AEF">
              <w:rPr>
                <w:rFonts w:ascii="Times New Roman" w:eastAsia="Times New Roman" w:hAnsi="Times New Roman" w:cs="Times New Roman"/>
                <w:color w:val="006600"/>
                <w:lang w:eastAsia="en-IN" w:bidi="hi-IN"/>
              </w:rPr>
              <w:t>0.125</w:t>
            </w:r>
          </w:p>
        </w:tc>
        <w:tc>
          <w:tcPr>
            <w:tcW w:w="850" w:type="dxa"/>
            <w:shd w:val="clear" w:color="auto" w:fill="auto"/>
            <w:noWrap/>
            <w:vAlign w:val="bottom"/>
            <w:hideMark/>
          </w:tcPr>
          <w:p w14:paraId="6FEA1E4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0.008</w:t>
            </w:r>
          </w:p>
        </w:tc>
        <w:tc>
          <w:tcPr>
            <w:tcW w:w="709" w:type="dxa"/>
            <w:shd w:val="clear" w:color="auto" w:fill="auto"/>
            <w:noWrap/>
            <w:vAlign w:val="bottom"/>
            <w:hideMark/>
          </w:tcPr>
          <w:p w14:paraId="0399A501"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&lt;=0.03</w:t>
            </w:r>
          </w:p>
        </w:tc>
        <w:tc>
          <w:tcPr>
            <w:tcW w:w="709" w:type="dxa"/>
            <w:shd w:val="clear" w:color="auto" w:fill="auto"/>
            <w:noWrap/>
            <w:vAlign w:val="bottom"/>
            <w:hideMark/>
          </w:tcPr>
          <w:p w14:paraId="385BC4D8"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709" w:type="dxa"/>
            <w:shd w:val="clear" w:color="auto" w:fill="auto"/>
            <w:noWrap/>
            <w:vAlign w:val="bottom"/>
            <w:hideMark/>
          </w:tcPr>
          <w:p w14:paraId="339B762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6E0F736D"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61CC199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7363</w:t>
            </w:r>
          </w:p>
        </w:tc>
        <w:tc>
          <w:tcPr>
            <w:tcW w:w="992" w:type="dxa"/>
            <w:vAlign w:val="center"/>
          </w:tcPr>
          <w:p w14:paraId="6DFE1BB4"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III</w:t>
            </w:r>
          </w:p>
        </w:tc>
      </w:tr>
      <w:tr w:rsidR="00995327" w:rsidRPr="004F1AEF" w14:paraId="4774B130" w14:textId="77777777" w:rsidTr="00646816">
        <w:trPr>
          <w:trHeight w:val="288"/>
        </w:trPr>
        <w:tc>
          <w:tcPr>
            <w:tcW w:w="708" w:type="dxa"/>
            <w:shd w:val="clear" w:color="auto" w:fill="auto"/>
            <w:noWrap/>
            <w:vAlign w:val="bottom"/>
            <w:hideMark/>
          </w:tcPr>
          <w:p w14:paraId="00CF7B0A"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45020</w:t>
            </w:r>
          </w:p>
        </w:tc>
        <w:tc>
          <w:tcPr>
            <w:tcW w:w="2128" w:type="dxa"/>
            <w:shd w:val="clear" w:color="auto" w:fill="auto"/>
            <w:noWrap/>
            <w:vAlign w:val="bottom"/>
            <w:hideMark/>
          </w:tcPr>
          <w:p w14:paraId="32AFDFF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EXNG214</w:t>
            </w:r>
          </w:p>
        </w:tc>
        <w:tc>
          <w:tcPr>
            <w:tcW w:w="992" w:type="dxa"/>
            <w:vMerge/>
            <w:shd w:val="clear" w:color="auto" w:fill="auto"/>
            <w:noWrap/>
            <w:vAlign w:val="bottom"/>
            <w:hideMark/>
          </w:tcPr>
          <w:p w14:paraId="202EC19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FFFF66" w:fill="FFFF99"/>
            <w:noWrap/>
            <w:vAlign w:val="bottom"/>
            <w:hideMark/>
          </w:tcPr>
          <w:p w14:paraId="3CC5CD88"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r w:rsidRPr="004F1AEF">
              <w:rPr>
                <w:rFonts w:ascii="Times New Roman" w:eastAsia="Times New Roman" w:hAnsi="Times New Roman" w:cs="Times New Roman"/>
                <w:color w:val="006600"/>
                <w:lang w:eastAsia="en-IN" w:bidi="hi-IN"/>
              </w:rPr>
              <w:t>0.125</w:t>
            </w:r>
          </w:p>
        </w:tc>
        <w:tc>
          <w:tcPr>
            <w:tcW w:w="850" w:type="dxa"/>
            <w:shd w:val="clear" w:color="auto" w:fill="auto"/>
            <w:noWrap/>
            <w:vAlign w:val="bottom"/>
            <w:hideMark/>
          </w:tcPr>
          <w:p w14:paraId="0B6AAC6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0.008</w:t>
            </w:r>
          </w:p>
        </w:tc>
        <w:tc>
          <w:tcPr>
            <w:tcW w:w="709" w:type="dxa"/>
            <w:shd w:val="clear" w:color="auto" w:fill="auto"/>
            <w:noWrap/>
            <w:vAlign w:val="bottom"/>
            <w:hideMark/>
          </w:tcPr>
          <w:p w14:paraId="1665441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&lt;=0.03</w:t>
            </w:r>
          </w:p>
        </w:tc>
        <w:tc>
          <w:tcPr>
            <w:tcW w:w="709" w:type="dxa"/>
            <w:shd w:val="clear" w:color="auto" w:fill="auto"/>
            <w:noWrap/>
            <w:vAlign w:val="bottom"/>
            <w:hideMark/>
          </w:tcPr>
          <w:p w14:paraId="45F2CBB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709" w:type="dxa"/>
            <w:shd w:val="clear" w:color="auto" w:fill="auto"/>
            <w:noWrap/>
            <w:vAlign w:val="bottom"/>
            <w:hideMark/>
          </w:tcPr>
          <w:p w14:paraId="0E7D709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7D550D2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Merge w:val="restart"/>
            <w:shd w:val="clear" w:color="auto" w:fill="auto"/>
            <w:noWrap/>
            <w:hideMark/>
          </w:tcPr>
          <w:p w14:paraId="42E7334A"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12045</w:t>
            </w:r>
          </w:p>
        </w:tc>
        <w:tc>
          <w:tcPr>
            <w:tcW w:w="992" w:type="dxa"/>
            <w:vAlign w:val="center"/>
          </w:tcPr>
          <w:p w14:paraId="3AA783B6"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III</w:t>
            </w:r>
          </w:p>
        </w:tc>
      </w:tr>
      <w:tr w:rsidR="00995327" w:rsidRPr="004F1AEF" w14:paraId="2B1C8454" w14:textId="77777777" w:rsidTr="00646816">
        <w:trPr>
          <w:trHeight w:val="288"/>
        </w:trPr>
        <w:tc>
          <w:tcPr>
            <w:tcW w:w="708" w:type="dxa"/>
            <w:shd w:val="clear" w:color="auto" w:fill="auto"/>
            <w:noWrap/>
            <w:vAlign w:val="bottom"/>
            <w:hideMark/>
          </w:tcPr>
          <w:p w14:paraId="62BE50A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lastRenderedPageBreak/>
              <w:t>45021</w:t>
            </w:r>
          </w:p>
        </w:tc>
        <w:tc>
          <w:tcPr>
            <w:tcW w:w="2128" w:type="dxa"/>
            <w:shd w:val="clear" w:color="auto" w:fill="auto"/>
            <w:noWrap/>
            <w:vAlign w:val="bottom"/>
            <w:hideMark/>
          </w:tcPr>
          <w:p w14:paraId="3A283AA8"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EXNG225</w:t>
            </w:r>
          </w:p>
        </w:tc>
        <w:tc>
          <w:tcPr>
            <w:tcW w:w="992" w:type="dxa"/>
            <w:vMerge/>
            <w:shd w:val="clear" w:color="auto" w:fill="auto"/>
            <w:noWrap/>
            <w:vAlign w:val="bottom"/>
            <w:hideMark/>
          </w:tcPr>
          <w:p w14:paraId="345F16C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FFFF66" w:fill="FFFF99"/>
            <w:noWrap/>
            <w:vAlign w:val="bottom"/>
            <w:hideMark/>
          </w:tcPr>
          <w:p w14:paraId="3EF9784E"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r w:rsidRPr="004F1AEF">
              <w:rPr>
                <w:rFonts w:ascii="Times New Roman" w:eastAsia="Times New Roman" w:hAnsi="Times New Roman" w:cs="Times New Roman"/>
                <w:color w:val="006600"/>
                <w:lang w:eastAsia="en-IN" w:bidi="hi-IN"/>
              </w:rPr>
              <w:t>0.125</w:t>
            </w:r>
          </w:p>
        </w:tc>
        <w:tc>
          <w:tcPr>
            <w:tcW w:w="850" w:type="dxa"/>
            <w:shd w:val="clear" w:color="auto" w:fill="auto"/>
            <w:noWrap/>
            <w:vAlign w:val="bottom"/>
            <w:hideMark/>
          </w:tcPr>
          <w:p w14:paraId="0389220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0.008</w:t>
            </w:r>
          </w:p>
        </w:tc>
        <w:tc>
          <w:tcPr>
            <w:tcW w:w="709" w:type="dxa"/>
            <w:shd w:val="clear" w:color="auto" w:fill="auto"/>
            <w:noWrap/>
            <w:vAlign w:val="bottom"/>
            <w:hideMark/>
          </w:tcPr>
          <w:p w14:paraId="3EEB2A4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&lt;=0.03</w:t>
            </w:r>
          </w:p>
        </w:tc>
        <w:tc>
          <w:tcPr>
            <w:tcW w:w="709" w:type="dxa"/>
            <w:shd w:val="clear" w:color="auto" w:fill="auto"/>
            <w:noWrap/>
            <w:vAlign w:val="bottom"/>
            <w:hideMark/>
          </w:tcPr>
          <w:p w14:paraId="5EC1C76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709" w:type="dxa"/>
            <w:shd w:val="clear" w:color="auto" w:fill="auto"/>
            <w:noWrap/>
            <w:vAlign w:val="bottom"/>
            <w:hideMark/>
          </w:tcPr>
          <w:p w14:paraId="4B0C6E1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36E7A1B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Merge/>
            <w:shd w:val="clear" w:color="auto" w:fill="auto"/>
            <w:noWrap/>
            <w:hideMark/>
          </w:tcPr>
          <w:p w14:paraId="6F331ED9"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Align w:val="center"/>
          </w:tcPr>
          <w:p w14:paraId="17336E56" w14:textId="77777777" w:rsidR="00995327" w:rsidRPr="00646816" w:rsidRDefault="00995327" w:rsidP="00995327">
            <w:pPr>
              <w:spacing w:after="0" w:line="240" w:lineRule="auto"/>
              <w:jc w:val="center"/>
              <w:rPr>
                <w:rFonts w:ascii="Times New Roman" w:eastAsia="Times New Roman" w:hAnsi="Times New Roman" w:cs="Times New Roman"/>
                <w:lang w:eastAsia="en-IN" w:bidi="hi-IN"/>
              </w:rPr>
            </w:pPr>
            <w:r w:rsidRPr="00646816">
              <w:rPr>
                <w:rFonts w:ascii="Times New Roman" w:hAnsi="Times New Roman" w:cs="Times New Roman"/>
              </w:rPr>
              <w:t>III</w:t>
            </w:r>
          </w:p>
        </w:tc>
      </w:tr>
      <w:tr w:rsidR="00995327" w:rsidRPr="004F1AEF" w14:paraId="0D018890" w14:textId="77777777" w:rsidTr="00646816">
        <w:trPr>
          <w:trHeight w:val="288"/>
        </w:trPr>
        <w:tc>
          <w:tcPr>
            <w:tcW w:w="708" w:type="dxa"/>
            <w:shd w:val="clear" w:color="auto" w:fill="auto"/>
            <w:noWrap/>
            <w:vAlign w:val="bottom"/>
            <w:hideMark/>
          </w:tcPr>
          <w:p w14:paraId="000D4F01"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45022</w:t>
            </w:r>
          </w:p>
        </w:tc>
        <w:tc>
          <w:tcPr>
            <w:tcW w:w="2128" w:type="dxa"/>
            <w:shd w:val="clear" w:color="auto" w:fill="auto"/>
            <w:noWrap/>
            <w:vAlign w:val="bottom"/>
            <w:hideMark/>
          </w:tcPr>
          <w:p w14:paraId="199C8D9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EXNG226</w:t>
            </w:r>
          </w:p>
        </w:tc>
        <w:tc>
          <w:tcPr>
            <w:tcW w:w="992" w:type="dxa"/>
            <w:vMerge/>
            <w:shd w:val="clear" w:color="auto" w:fill="auto"/>
            <w:noWrap/>
            <w:vAlign w:val="bottom"/>
            <w:hideMark/>
          </w:tcPr>
          <w:p w14:paraId="25F0A47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FFFF00" w:fill="FFFF00"/>
            <w:noWrap/>
            <w:vAlign w:val="bottom"/>
            <w:hideMark/>
          </w:tcPr>
          <w:p w14:paraId="1BE30D3F"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&gt;2</w:t>
            </w:r>
          </w:p>
        </w:tc>
        <w:tc>
          <w:tcPr>
            <w:tcW w:w="850" w:type="dxa"/>
            <w:shd w:val="clear" w:color="auto" w:fill="auto"/>
            <w:noWrap/>
            <w:vAlign w:val="bottom"/>
            <w:hideMark/>
          </w:tcPr>
          <w:p w14:paraId="707FF63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0.008</w:t>
            </w:r>
          </w:p>
        </w:tc>
        <w:tc>
          <w:tcPr>
            <w:tcW w:w="709" w:type="dxa"/>
            <w:shd w:val="clear" w:color="FFFF00" w:fill="FFFF00"/>
            <w:noWrap/>
            <w:vAlign w:val="bottom"/>
            <w:hideMark/>
          </w:tcPr>
          <w:p w14:paraId="78165F85"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1-2</w:t>
            </w:r>
          </w:p>
        </w:tc>
        <w:tc>
          <w:tcPr>
            <w:tcW w:w="709" w:type="dxa"/>
            <w:shd w:val="clear" w:color="auto" w:fill="auto"/>
            <w:noWrap/>
            <w:vAlign w:val="bottom"/>
            <w:hideMark/>
          </w:tcPr>
          <w:p w14:paraId="0D5B57BF"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p>
        </w:tc>
        <w:tc>
          <w:tcPr>
            <w:tcW w:w="709" w:type="dxa"/>
            <w:shd w:val="clear" w:color="auto" w:fill="auto"/>
            <w:noWrap/>
            <w:vAlign w:val="bottom"/>
            <w:hideMark/>
          </w:tcPr>
          <w:p w14:paraId="0441F98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720F74C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55FFFF5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8145</w:t>
            </w:r>
          </w:p>
        </w:tc>
        <w:tc>
          <w:tcPr>
            <w:tcW w:w="992" w:type="dxa"/>
            <w:vAlign w:val="center"/>
          </w:tcPr>
          <w:p w14:paraId="58F3689F"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III</w:t>
            </w:r>
          </w:p>
        </w:tc>
      </w:tr>
      <w:tr w:rsidR="00995327" w:rsidRPr="004F1AEF" w14:paraId="0A7F1590" w14:textId="77777777" w:rsidTr="00646816">
        <w:trPr>
          <w:trHeight w:val="288"/>
        </w:trPr>
        <w:tc>
          <w:tcPr>
            <w:tcW w:w="708" w:type="dxa"/>
            <w:shd w:val="clear" w:color="auto" w:fill="auto"/>
            <w:noWrap/>
            <w:vAlign w:val="bottom"/>
            <w:hideMark/>
          </w:tcPr>
          <w:p w14:paraId="0EE0A5E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47026</w:t>
            </w:r>
          </w:p>
        </w:tc>
        <w:tc>
          <w:tcPr>
            <w:tcW w:w="2128" w:type="dxa"/>
            <w:shd w:val="clear" w:color="auto" w:fill="auto"/>
            <w:noWrap/>
            <w:vAlign w:val="bottom"/>
            <w:hideMark/>
          </w:tcPr>
          <w:p w14:paraId="5B493B2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GNCWGS_03GN_87</w:t>
            </w:r>
          </w:p>
        </w:tc>
        <w:tc>
          <w:tcPr>
            <w:tcW w:w="992" w:type="dxa"/>
            <w:vMerge w:val="restart"/>
            <w:shd w:val="clear" w:color="auto" w:fill="auto"/>
            <w:noWrap/>
            <w:vAlign w:val="bottom"/>
            <w:hideMark/>
          </w:tcPr>
          <w:p w14:paraId="236E1AE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China</w:t>
            </w:r>
          </w:p>
        </w:tc>
        <w:tc>
          <w:tcPr>
            <w:tcW w:w="567" w:type="dxa"/>
            <w:shd w:val="clear" w:color="auto" w:fill="auto"/>
            <w:noWrap/>
            <w:vAlign w:val="bottom"/>
            <w:hideMark/>
          </w:tcPr>
          <w:p w14:paraId="520B1FC8"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0FCF0BE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15088B5D"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03D73E9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7388C52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60FF452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3C0CABA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12039</w:t>
            </w:r>
          </w:p>
        </w:tc>
        <w:tc>
          <w:tcPr>
            <w:tcW w:w="992" w:type="dxa"/>
            <w:vAlign w:val="center"/>
          </w:tcPr>
          <w:p w14:paraId="4D211DBF"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III</w:t>
            </w:r>
          </w:p>
        </w:tc>
      </w:tr>
      <w:tr w:rsidR="00995327" w:rsidRPr="004F1AEF" w14:paraId="247C8AF6" w14:textId="77777777" w:rsidTr="00646816">
        <w:trPr>
          <w:trHeight w:val="288"/>
        </w:trPr>
        <w:tc>
          <w:tcPr>
            <w:tcW w:w="708" w:type="dxa"/>
            <w:shd w:val="clear" w:color="auto" w:fill="auto"/>
            <w:noWrap/>
            <w:vAlign w:val="bottom"/>
            <w:hideMark/>
          </w:tcPr>
          <w:p w14:paraId="486ADB6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47027</w:t>
            </w:r>
          </w:p>
        </w:tc>
        <w:tc>
          <w:tcPr>
            <w:tcW w:w="2128" w:type="dxa"/>
            <w:shd w:val="clear" w:color="auto" w:fill="auto"/>
            <w:noWrap/>
            <w:vAlign w:val="bottom"/>
            <w:hideMark/>
          </w:tcPr>
          <w:p w14:paraId="466ED63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GNCWGS_03SQ_89</w:t>
            </w:r>
          </w:p>
        </w:tc>
        <w:tc>
          <w:tcPr>
            <w:tcW w:w="992" w:type="dxa"/>
            <w:vMerge/>
            <w:shd w:val="clear" w:color="auto" w:fill="auto"/>
            <w:noWrap/>
            <w:vAlign w:val="bottom"/>
            <w:hideMark/>
          </w:tcPr>
          <w:p w14:paraId="251C6B0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4E43834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0F0F0A9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4F1507C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74D7885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0B95B2BF"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08F6EDB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Merge w:val="restart"/>
            <w:shd w:val="clear" w:color="auto" w:fill="auto"/>
            <w:noWrap/>
            <w:hideMark/>
          </w:tcPr>
          <w:p w14:paraId="040AD61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7827</w:t>
            </w:r>
          </w:p>
        </w:tc>
        <w:tc>
          <w:tcPr>
            <w:tcW w:w="992" w:type="dxa"/>
            <w:vAlign w:val="center"/>
          </w:tcPr>
          <w:p w14:paraId="2EC3B17B"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III</w:t>
            </w:r>
          </w:p>
        </w:tc>
      </w:tr>
      <w:tr w:rsidR="00995327" w:rsidRPr="004F1AEF" w14:paraId="2CB94B20" w14:textId="77777777" w:rsidTr="00646816">
        <w:trPr>
          <w:trHeight w:val="288"/>
        </w:trPr>
        <w:tc>
          <w:tcPr>
            <w:tcW w:w="708" w:type="dxa"/>
            <w:shd w:val="clear" w:color="auto" w:fill="auto"/>
            <w:noWrap/>
            <w:vAlign w:val="bottom"/>
            <w:hideMark/>
          </w:tcPr>
          <w:p w14:paraId="58EBB99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47028</w:t>
            </w:r>
          </w:p>
        </w:tc>
        <w:tc>
          <w:tcPr>
            <w:tcW w:w="2128" w:type="dxa"/>
            <w:shd w:val="clear" w:color="auto" w:fill="auto"/>
            <w:noWrap/>
            <w:vAlign w:val="bottom"/>
            <w:hideMark/>
          </w:tcPr>
          <w:p w14:paraId="663B8E8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GNCWGS_04AV_95</w:t>
            </w:r>
          </w:p>
        </w:tc>
        <w:tc>
          <w:tcPr>
            <w:tcW w:w="992" w:type="dxa"/>
            <w:vMerge/>
            <w:shd w:val="clear" w:color="auto" w:fill="auto"/>
            <w:noWrap/>
            <w:vAlign w:val="bottom"/>
            <w:hideMark/>
          </w:tcPr>
          <w:p w14:paraId="15D6AAA1"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675CAC11"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6941F04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21AAAC8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2BAA8D3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48F94C3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1EED481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Merge/>
            <w:shd w:val="clear" w:color="auto" w:fill="auto"/>
            <w:noWrap/>
            <w:hideMark/>
          </w:tcPr>
          <w:p w14:paraId="0FF2CAEF"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Align w:val="center"/>
          </w:tcPr>
          <w:p w14:paraId="705FF7FB" w14:textId="77777777" w:rsidR="00995327" w:rsidRPr="00646816" w:rsidRDefault="00995327" w:rsidP="00995327">
            <w:pPr>
              <w:spacing w:after="0" w:line="240" w:lineRule="auto"/>
              <w:jc w:val="center"/>
              <w:rPr>
                <w:rFonts w:ascii="Times New Roman" w:eastAsia="Times New Roman" w:hAnsi="Times New Roman" w:cs="Times New Roman"/>
                <w:lang w:eastAsia="en-IN" w:bidi="hi-IN"/>
              </w:rPr>
            </w:pPr>
            <w:r w:rsidRPr="00646816">
              <w:rPr>
                <w:rFonts w:ascii="Times New Roman" w:hAnsi="Times New Roman" w:cs="Times New Roman"/>
              </w:rPr>
              <w:t>III</w:t>
            </w:r>
          </w:p>
        </w:tc>
      </w:tr>
      <w:tr w:rsidR="00995327" w:rsidRPr="004F1AEF" w14:paraId="6312B0F8" w14:textId="77777777" w:rsidTr="00646816">
        <w:trPr>
          <w:trHeight w:val="288"/>
        </w:trPr>
        <w:tc>
          <w:tcPr>
            <w:tcW w:w="708" w:type="dxa"/>
            <w:shd w:val="clear" w:color="auto" w:fill="auto"/>
            <w:noWrap/>
            <w:vAlign w:val="bottom"/>
            <w:hideMark/>
          </w:tcPr>
          <w:p w14:paraId="5B83D6A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47029</w:t>
            </w:r>
          </w:p>
        </w:tc>
        <w:tc>
          <w:tcPr>
            <w:tcW w:w="2128" w:type="dxa"/>
            <w:shd w:val="clear" w:color="auto" w:fill="auto"/>
            <w:noWrap/>
            <w:vAlign w:val="bottom"/>
            <w:hideMark/>
          </w:tcPr>
          <w:p w14:paraId="6BCF92B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GNCWGS_04CD</w:t>
            </w:r>
          </w:p>
        </w:tc>
        <w:tc>
          <w:tcPr>
            <w:tcW w:w="992" w:type="dxa"/>
            <w:vMerge/>
            <w:shd w:val="clear" w:color="auto" w:fill="auto"/>
            <w:noWrap/>
            <w:vAlign w:val="bottom"/>
            <w:hideMark/>
          </w:tcPr>
          <w:p w14:paraId="153BAD6E"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2D7904B1"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16B5C8D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6E62E4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78A3BA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6D1F31AF"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60C1F35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0BA2537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Align w:val="center"/>
          </w:tcPr>
          <w:p w14:paraId="6D68A870" w14:textId="77777777" w:rsidR="00995327" w:rsidRPr="00646816" w:rsidRDefault="00995327" w:rsidP="00995327">
            <w:pPr>
              <w:spacing w:after="0" w:line="240" w:lineRule="auto"/>
              <w:jc w:val="center"/>
              <w:rPr>
                <w:rFonts w:ascii="Times New Roman" w:eastAsia="Times New Roman" w:hAnsi="Times New Roman" w:cs="Times New Roman"/>
                <w:lang w:eastAsia="en-IN" w:bidi="hi-IN"/>
              </w:rPr>
            </w:pPr>
            <w:r w:rsidRPr="00646816">
              <w:rPr>
                <w:rFonts w:ascii="Times New Roman" w:hAnsi="Times New Roman" w:cs="Times New Roman"/>
              </w:rPr>
              <w:t>III</w:t>
            </w:r>
          </w:p>
        </w:tc>
      </w:tr>
      <w:tr w:rsidR="00995327" w:rsidRPr="004F1AEF" w14:paraId="1164D6AD" w14:textId="77777777" w:rsidTr="00646816">
        <w:trPr>
          <w:trHeight w:val="288"/>
        </w:trPr>
        <w:tc>
          <w:tcPr>
            <w:tcW w:w="708" w:type="dxa"/>
            <w:shd w:val="clear" w:color="auto" w:fill="auto"/>
            <w:noWrap/>
            <w:vAlign w:val="bottom"/>
            <w:hideMark/>
          </w:tcPr>
          <w:p w14:paraId="5F1C03A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47030</w:t>
            </w:r>
          </w:p>
        </w:tc>
        <w:tc>
          <w:tcPr>
            <w:tcW w:w="2128" w:type="dxa"/>
            <w:shd w:val="clear" w:color="auto" w:fill="auto"/>
            <w:noWrap/>
            <w:vAlign w:val="bottom"/>
            <w:hideMark/>
          </w:tcPr>
          <w:p w14:paraId="50C58E5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GNCWGS_05OP</w:t>
            </w:r>
          </w:p>
        </w:tc>
        <w:tc>
          <w:tcPr>
            <w:tcW w:w="992" w:type="dxa"/>
            <w:vMerge/>
            <w:shd w:val="clear" w:color="auto" w:fill="auto"/>
            <w:noWrap/>
            <w:vAlign w:val="bottom"/>
            <w:hideMark/>
          </w:tcPr>
          <w:p w14:paraId="45F26391"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7EE281D8"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529C494F"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0B52FB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1F38AE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072434C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1308A77C"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4E0DEB9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11969</w:t>
            </w:r>
          </w:p>
        </w:tc>
        <w:tc>
          <w:tcPr>
            <w:tcW w:w="992" w:type="dxa"/>
            <w:vAlign w:val="center"/>
          </w:tcPr>
          <w:p w14:paraId="07137B10"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III</w:t>
            </w:r>
          </w:p>
        </w:tc>
      </w:tr>
      <w:tr w:rsidR="00995327" w:rsidRPr="004F1AEF" w14:paraId="142149FB" w14:textId="77777777" w:rsidTr="00646816">
        <w:trPr>
          <w:trHeight w:val="288"/>
        </w:trPr>
        <w:tc>
          <w:tcPr>
            <w:tcW w:w="708" w:type="dxa"/>
            <w:shd w:val="clear" w:color="auto" w:fill="auto"/>
            <w:noWrap/>
            <w:vAlign w:val="bottom"/>
            <w:hideMark/>
          </w:tcPr>
          <w:p w14:paraId="648C77B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47031</w:t>
            </w:r>
          </w:p>
        </w:tc>
        <w:tc>
          <w:tcPr>
            <w:tcW w:w="2128" w:type="dxa"/>
            <w:shd w:val="clear" w:color="auto" w:fill="auto"/>
            <w:noWrap/>
            <w:vAlign w:val="bottom"/>
            <w:hideMark/>
          </w:tcPr>
          <w:p w14:paraId="7BD9DBF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GNCWGS_061Z</w:t>
            </w:r>
          </w:p>
        </w:tc>
        <w:tc>
          <w:tcPr>
            <w:tcW w:w="992" w:type="dxa"/>
            <w:vMerge/>
            <w:shd w:val="clear" w:color="auto" w:fill="auto"/>
            <w:noWrap/>
            <w:vAlign w:val="bottom"/>
            <w:hideMark/>
          </w:tcPr>
          <w:p w14:paraId="6FD91BF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77131FF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33BDE7A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176BB51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1A0E6C7A"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36643E3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3EB493A9"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30918AA5"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1583</w:t>
            </w:r>
          </w:p>
        </w:tc>
        <w:tc>
          <w:tcPr>
            <w:tcW w:w="992" w:type="dxa"/>
            <w:vAlign w:val="center"/>
          </w:tcPr>
          <w:p w14:paraId="5A80A405"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III</w:t>
            </w:r>
          </w:p>
        </w:tc>
      </w:tr>
      <w:tr w:rsidR="00995327" w:rsidRPr="004F1AEF" w14:paraId="7651C7B4" w14:textId="77777777" w:rsidTr="00646816">
        <w:trPr>
          <w:trHeight w:val="288"/>
        </w:trPr>
        <w:tc>
          <w:tcPr>
            <w:tcW w:w="708" w:type="dxa"/>
            <w:shd w:val="clear" w:color="auto" w:fill="auto"/>
            <w:noWrap/>
            <w:vAlign w:val="bottom"/>
            <w:hideMark/>
          </w:tcPr>
          <w:p w14:paraId="5C1FE6D1"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47032</w:t>
            </w:r>
          </w:p>
        </w:tc>
        <w:tc>
          <w:tcPr>
            <w:tcW w:w="2128" w:type="dxa"/>
            <w:shd w:val="clear" w:color="auto" w:fill="auto"/>
            <w:noWrap/>
            <w:vAlign w:val="bottom"/>
            <w:hideMark/>
          </w:tcPr>
          <w:p w14:paraId="4EE6C87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GNCWGS_0712_63</w:t>
            </w:r>
          </w:p>
        </w:tc>
        <w:tc>
          <w:tcPr>
            <w:tcW w:w="992" w:type="dxa"/>
            <w:vMerge/>
            <w:shd w:val="clear" w:color="auto" w:fill="auto"/>
            <w:noWrap/>
            <w:vAlign w:val="bottom"/>
            <w:hideMark/>
          </w:tcPr>
          <w:p w14:paraId="06A4CC88"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7B472E5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74C9642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6D14B809"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4EE5193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46046A9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327A952D"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23B9A329"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1588</w:t>
            </w:r>
          </w:p>
        </w:tc>
        <w:tc>
          <w:tcPr>
            <w:tcW w:w="992" w:type="dxa"/>
            <w:vAlign w:val="center"/>
          </w:tcPr>
          <w:p w14:paraId="23B51E22"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VII</w:t>
            </w:r>
          </w:p>
        </w:tc>
      </w:tr>
      <w:tr w:rsidR="00995327" w:rsidRPr="004F1AEF" w14:paraId="6D44B23E" w14:textId="77777777" w:rsidTr="00646816">
        <w:trPr>
          <w:trHeight w:val="288"/>
        </w:trPr>
        <w:tc>
          <w:tcPr>
            <w:tcW w:w="708" w:type="dxa"/>
            <w:shd w:val="clear" w:color="auto" w:fill="auto"/>
            <w:noWrap/>
            <w:vAlign w:val="bottom"/>
            <w:hideMark/>
          </w:tcPr>
          <w:p w14:paraId="3A673DE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47033</w:t>
            </w:r>
          </w:p>
        </w:tc>
        <w:tc>
          <w:tcPr>
            <w:tcW w:w="2128" w:type="dxa"/>
            <w:shd w:val="clear" w:color="auto" w:fill="auto"/>
            <w:noWrap/>
            <w:vAlign w:val="bottom"/>
            <w:hideMark/>
          </w:tcPr>
          <w:p w14:paraId="25BF788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GNCWGS_0747_64</w:t>
            </w:r>
          </w:p>
        </w:tc>
        <w:tc>
          <w:tcPr>
            <w:tcW w:w="992" w:type="dxa"/>
            <w:vMerge/>
            <w:shd w:val="clear" w:color="auto" w:fill="auto"/>
            <w:noWrap/>
            <w:vAlign w:val="bottom"/>
            <w:hideMark/>
          </w:tcPr>
          <w:p w14:paraId="3D808FB1"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0815444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32EA375C"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E5A81C9"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131F32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044A180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29889DDC"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Merge w:val="restart"/>
            <w:shd w:val="clear" w:color="auto" w:fill="auto"/>
            <w:noWrap/>
            <w:hideMark/>
          </w:tcPr>
          <w:p w14:paraId="791CC82D"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7360</w:t>
            </w:r>
          </w:p>
        </w:tc>
        <w:tc>
          <w:tcPr>
            <w:tcW w:w="992" w:type="dxa"/>
            <w:vAlign w:val="center"/>
          </w:tcPr>
          <w:p w14:paraId="60385C95"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VIII</w:t>
            </w:r>
          </w:p>
        </w:tc>
      </w:tr>
      <w:tr w:rsidR="00995327" w:rsidRPr="004F1AEF" w14:paraId="6C02DB06" w14:textId="77777777" w:rsidTr="00646816">
        <w:trPr>
          <w:trHeight w:val="288"/>
        </w:trPr>
        <w:tc>
          <w:tcPr>
            <w:tcW w:w="708" w:type="dxa"/>
            <w:shd w:val="clear" w:color="auto" w:fill="auto"/>
            <w:noWrap/>
            <w:vAlign w:val="bottom"/>
            <w:hideMark/>
          </w:tcPr>
          <w:p w14:paraId="7F76E6D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47034</w:t>
            </w:r>
          </w:p>
        </w:tc>
        <w:tc>
          <w:tcPr>
            <w:tcW w:w="2128" w:type="dxa"/>
            <w:shd w:val="clear" w:color="auto" w:fill="auto"/>
            <w:noWrap/>
            <w:vAlign w:val="bottom"/>
            <w:hideMark/>
          </w:tcPr>
          <w:p w14:paraId="0F838D5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GNCWGS_075N_65</w:t>
            </w:r>
          </w:p>
        </w:tc>
        <w:tc>
          <w:tcPr>
            <w:tcW w:w="992" w:type="dxa"/>
            <w:vMerge/>
            <w:shd w:val="clear" w:color="auto" w:fill="auto"/>
            <w:noWrap/>
            <w:vAlign w:val="bottom"/>
            <w:hideMark/>
          </w:tcPr>
          <w:p w14:paraId="44D13EF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2A69116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1BCC5795"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0948C27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47588F0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2B73731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0713A6CF"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Merge/>
            <w:shd w:val="clear" w:color="auto" w:fill="auto"/>
            <w:noWrap/>
            <w:hideMark/>
          </w:tcPr>
          <w:p w14:paraId="17F2F81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vAlign w:val="center"/>
          </w:tcPr>
          <w:p w14:paraId="5F2365BD" w14:textId="77777777" w:rsidR="00995327" w:rsidRPr="00646816" w:rsidRDefault="00995327" w:rsidP="00995327">
            <w:pPr>
              <w:spacing w:after="0" w:line="240" w:lineRule="auto"/>
              <w:jc w:val="center"/>
              <w:rPr>
                <w:rFonts w:ascii="Times New Roman" w:eastAsia="Times New Roman" w:hAnsi="Times New Roman" w:cs="Times New Roman"/>
                <w:lang w:eastAsia="en-IN" w:bidi="hi-IN"/>
              </w:rPr>
            </w:pPr>
            <w:r w:rsidRPr="00646816">
              <w:rPr>
                <w:rFonts w:ascii="Times New Roman" w:hAnsi="Times New Roman" w:cs="Times New Roman"/>
              </w:rPr>
              <w:t>VIII</w:t>
            </w:r>
          </w:p>
        </w:tc>
      </w:tr>
      <w:tr w:rsidR="00995327" w:rsidRPr="004F1AEF" w14:paraId="7B61383C" w14:textId="77777777" w:rsidTr="00646816">
        <w:trPr>
          <w:trHeight w:val="288"/>
        </w:trPr>
        <w:tc>
          <w:tcPr>
            <w:tcW w:w="708" w:type="dxa"/>
            <w:shd w:val="clear" w:color="auto" w:fill="auto"/>
            <w:noWrap/>
            <w:vAlign w:val="bottom"/>
            <w:hideMark/>
          </w:tcPr>
          <w:p w14:paraId="44996D71"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47035</w:t>
            </w:r>
          </w:p>
        </w:tc>
        <w:tc>
          <w:tcPr>
            <w:tcW w:w="2128" w:type="dxa"/>
            <w:shd w:val="clear" w:color="auto" w:fill="auto"/>
            <w:noWrap/>
            <w:vAlign w:val="bottom"/>
            <w:hideMark/>
          </w:tcPr>
          <w:p w14:paraId="4D08500E"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GNCWGS_07AD_68</w:t>
            </w:r>
          </w:p>
        </w:tc>
        <w:tc>
          <w:tcPr>
            <w:tcW w:w="992" w:type="dxa"/>
            <w:vMerge/>
            <w:shd w:val="clear" w:color="auto" w:fill="auto"/>
            <w:noWrap/>
            <w:vAlign w:val="bottom"/>
            <w:hideMark/>
          </w:tcPr>
          <w:p w14:paraId="52F4184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79544AE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31CAB4CC"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4886BC2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73ED911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7BE4068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75DB6DE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7E139F9D"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7365</w:t>
            </w:r>
          </w:p>
        </w:tc>
        <w:tc>
          <w:tcPr>
            <w:tcW w:w="992" w:type="dxa"/>
            <w:vAlign w:val="center"/>
          </w:tcPr>
          <w:p w14:paraId="51DF3781"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III</w:t>
            </w:r>
          </w:p>
        </w:tc>
      </w:tr>
      <w:tr w:rsidR="00995327" w:rsidRPr="004F1AEF" w14:paraId="3BEAAF8C" w14:textId="77777777" w:rsidTr="00646816">
        <w:trPr>
          <w:trHeight w:val="288"/>
        </w:trPr>
        <w:tc>
          <w:tcPr>
            <w:tcW w:w="708" w:type="dxa"/>
            <w:shd w:val="clear" w:color="auto" w:fill="auto"/>
            <w:noWrap/>
            <w:vAlign w:val="bottom"/>
            <w:hideMark/>
          </w:tcPr>
          <w:p w14:paraId="5BB756F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47347</w:t>
            </w:r>
          </w:p>
        </w:tc>
        <w:tc>
          <w:tcPr>
            <w:tcW w:w="2128" w:type="dxa"/>
            <w:shd w:val="clear" w:color="auto" w:fill="auto"/>
            <w:noWrap/>
            <w:vAlign w:val="bottom"/>
            <w:hideMark/>
          </w:tcPr>
          <w:p w14:paraId="23906DFE"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SRR3343472</w:t>
            </w:r>
          </w:p>
        </w:tc>
        <w:tc>
          <w:tcPr>
            <w:tcW w:w="992" w:type="dxa"/>
            <w:vMerge w:val="restart"/>
            <w:shd w:val="clear" w:color="auto" w:fill="auto"/>
            <w:noWrap/>
            <w:vAlign w:val="bottom"/>
            <w:hideMark/>
          </w:tcPr>
          <w:p w14:paraId="76D8737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UK</w:t>
            </w:r>
          </w:p>
        </w:tc>
        <w:tc>
          <w:tcPr>
            <w:tcW w:w="567" w:type="dxa"/>
            <w:shd w:val="clear" w:color="auto" w:fill="auto"/>
            <w:noWrap/>
            <w:vAlign w:val="bottom"/>
            <w:hideMark/>
          </w:tcPr>
          <w:p w14:paraId="68D1FC3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5AC6749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0A72D8AA"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72EE9A2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469C539C"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76405D5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1E48B78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1580</w:t>
            </w:r>
          </w:p>
        </w:tc>
        <w:tc>
          <w:tcPr>
            <w:tcW w:w="992" w:type="dxa"/>
            <w:vAlign w:val="center"/>
          </w:tcPr>
          <w:p w14:paraId="66B4AA00"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III</w:t>
            </w:r>
          </w:p>
        </w:tc>
      </w:tr>
      <w:tr w:rsidR="00995327" w:rsidRPr="004F1AEF" w14:paraId="3F0D9F85" w14:textId="77777777" w:rsidTr="00646816">
        <w:trPr>
          <w:trHeight w:val="288"/>
        </w:trPr>
        <w:tc>
          <w:tcPr>
            <w:tcW w:w="708" w:type="dxa"/>
            <w:shd w:val="clear" w:color="auto" w:fill="auto"/>
            <w:noWrap/>
            <w:vAlign w:val="bottom"/>
            <w:hideMark/>
          </w:tcPr>
          <w:p w14:paraId="355D56C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47348</w:t>
            </w:r>
          </w:p>
        </w:tc>
        <w:tc>
          <w:tcPr>
            <w:tcW w:w="2128" w:type="dxa"/>
            <w:shd w:val="clear" w:color="auto" w:fill="auto"/>
            <w:noWrap/>
            <w:vAlign w:val="bottom"/>
            <w:hideMark/>
          </w:tcPr>
          <w:p w14:paraId="58D66CE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SRR3343473</w:t>
            </w:r>
          </w:p>
        </w:tc>
        <w:tc>
          <w:tcPr>
            <w:tcW w:w="992" w:type="dxa"/>
            <w:vMerge/>
            <w:shd w:val="clear" w:color="auto" w:fill="auto"/>
            <w:noWrap/>
            <w:vAlign w:val="bottom"/>
            <w:hideMark/>
          </w:tcPr>
          <w:p w14:paraId="351DA421"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4D2E4C4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0430DB7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615F58DD"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21E0F5D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4E43437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058025B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2032BBA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8122</w:t>
            </w:r>
          </w:p>
        </w:tc>
        <w:tc>
          <w:tcPr>
            <w:tcW w:w="992" w:type="dxa"/>
            <w:vAlign w:val="center"/>
          </w:tcPr>
          <w:p w14:paraId="555528DE"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IV</w:t>
            </w:r>
          </w:p>
        </w:tc>
      </w:tr>
      <w:tr w:rsidR="00995327" w:rsidRPr="004F1AEF" w14:paraId="5F598127" w14:textId="77777777" w:rsidTr="00646816">
        <w:trPr>
          <w:trHeight w:val="288"/>
        </w:trPr>
        <w:tc>
          <w:tcPr>
            <w:tcW w:w="708" w:type="dxa"/>
            <w:shd w:val="clear" w:color="auto" w:fill="auto"/>
            <w:noWrap/>
            <w:vAlign w:val="bottom"/>
            <w:hideMark/>
          </w:tcPr>
          <w:p w14:paraId="08AD871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47349</w:t>
            </w:r>
          </w:p>
        </w:tc>
        <w:tc>
          <w:tcPr>
            <w:tcW w:w="2128" w:type="dxa"/>
            <w:shd w:val="clear" w:color="auto" w:fill="auto"/>
            <w:noWrap/>
            <w:vAlign w:val="bottom"/>
            <w:hideMark/>
          </w:tcPr>
          <w:p w14:paraId="04251631"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SRR3343474</w:t>
            </w:r>
          </w:p>
        </w:tc>
        <w:tc>
          <w:tcPr>
            <w:tcW w:w="992" w:type="dxa"/>
            <w:vMerge/>
            <w:shd w:val="clear" w:color="auto" w:fill="auto"/>
            <w:noWrap/>
            <w:vAlign w:val="bottom"/>
            <w:hideMark/>
          </w:tcPr>
          <w:p w14:paraId="1DD1013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7627486E"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5C12946D"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4FD50C2A"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3B4076AF"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3315DFB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6934DFB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2C76BCE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1584</w:t>
            </w:r>
          </w:p>
        </w:tc>
        <w:tc>
          <w:tcPr>
            <w:tcW w:w="992" w:type="dxa"/>
            <w:vAlign w:val="center"/>
          </w:tcPr>
          <w:p w14:paraId="6239D2D1"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w:t>
            </w:r>
          </w:p>
        </w:tc>
      </w:tr>
      <w:tr w:rsidR="00995327" w:rsidRPr="004F1AEF" w14:paraId="327EC00C" w14:textId="77777777" w:rsidTr="00646816">
        <w:trPr>
          <w:trHeight w:val="288"/>
        </w:trPr>
        <w:tc>
          <w:tcPr>
            <w:tcW w:w="708" w:type="dxa"/>
            <w:shd w:val="clear" w:color="auto" w:fill="auto"/>
            <w:noWrap/>
            <w:vAlign w:val="bottom"/>
            <w:hideMark/>
          </w:tcPr>
          <w:p w14:paraId="07BC9E3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47350</w:t>
            </w:r>
          </w:p>
        </w:tc>
        <w:tc>
          <w:tcPr>
            <w:tcW w:w="2128" w:type="dxa"/>
            <w:shd w:val="clear" w:color="auto" w:fill="auto"/>
            <w:noWrap/>
            <w:vAlign w:val="bottom"/>
            <w:hideMark/>
          </w:tcPr>
          <w:p w14:paraId="6A0E972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SRR3343475</w:t>
            </w:r>
          </w:p>
        </w:tc>
        <w:tc>
          <w:tcPr>
            <w:tcW w:w="992" w:type="dxa"/>
            <w:vMerge/>
            <w:shd w:val="clear" w:color="auto" w:fill="auto"/>
            <w:noWrap/>
            <w:vAlign w:val="bottom"/>
            <w:hideMark/>
          </w:tcPr>
          <w:p w14:paraId="4CC9474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60BF2FC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2199A53D"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1E64DFD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1EECFECC"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04F7A5F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2BA69DA5"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31FA7D29"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1596</w:t>
            </w:r>
          </w:p>
        </w:tc>
        <w:tc>
          <w:tcPr>
            <w:tcW w:w="992" w:type="dxa"/>
            <w:vAlign w:val="center"/>
          </w:tcPr>
          <w:p w14:paraId="71A06CE7"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IV</w:t>
            </w:r>
          </w:p>
        </w:tc>
      </w:tr>
      <w:tr w:rsidR="00995327" w:rsidRPr="004F1AEF" w14:paraId="395C572B" w14:textId="77777777" w:rsidTr="00646816">
        <w:trPr>
          <w:trHeight w:val="288"/>
        </w:trPr>
        <w:tc>
          <w:tcPr>
            <w:tcW w:w="708" w:type="dxa"/>
            <w:shd w:val="clear" w:color="auto" w:fill="auto"/>
            <w:noWrap/>
            <w:vAlign w:val="bottom"/>
            <w:hideMark/>
          </w:tcPr>
          <w:p w14:paraId="439A560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47351</w:t>
            </w:r>
          </w:p>
        </w:tc>
        <w:tc>
          <w:tcPr>
            <w:tcW w:w="2128" w:type="dxa"/>
            <w:shd w:val="clear" w:color="auto" w:fill="auto"/>
            <w:noWrap/>
            <w:vAlign w:val="bottom"/>
            <w:hideMark/>
          </w:tcPr>
          <w:p w14:paraId="12E2A02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SRR3343476</w:t>
            </w:r>
          </w:p>
        </w:tc>
        <w:tc>
          <w:tcPr>
            <w:tcW w:w="992" w:type="dxa"/>
            <w:vMerge/>
            <w:shd w:val="clear" w:color="auto" w:fill="auto"/>
            <w:noWrap/>
            <w:vAlign w:val="bottom"/>
            <w:hideMark/>
          </w:tcPr>
          <w:p w14:paraId="1B26198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1FAE66C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00AA8BA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29BB926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1BED51D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7A6A70B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60726A5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20657B39"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9363</w:t>
            </w:r>
          </w:p>
        </w:tc>
        <w:tc>
          <w:tcPr>
            <w:tcW w:w="992" w:type="dxa"/>
            <w:vAlign w:val="center"/>
          </w:tcPr>
          <w:p w14:paraId="7034EC5B"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III</w:t>
            </w:r>
          </w:p>
        </w:tc>
      </w:tr>
      <w:tr w:rsidR="00995327" w:rsidRPr="004F1AEF" w14:paraId="7FCC0CDB" w14:textId="77777777" w:rsidTr="00646816">
        <w:trPr>
          <w:trHeight w:val="288"/>
        </w:trPr>
        <w:tc>
          <w:tcPr>
            <w:tcW w:w="708" w:type="dxa"/>
            <w:shd w:val="clear" w:color="auto" w:fill="auto"/>
            <w:noWrap/>
            <w:vAlign w:val="bottom"/>
            <w:hideMark/>
          </w:tcPr>
          <w:p w14:paraId="2688ED0E"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47352</w:t>
            </w:r>
          </w:p>
        </w:tc>
        <w:tc>
          <w:tcPr>
            <w:tcW w:w="2128" w:type="dxa"/>
            <w:shd w:val="clear" w:color="auto" w:fill="auto"/>
            <w:noWrap/>
            <w:vAlign w:val="bottom"/>
            <w:hideMark/>
          </w:tcPr>
          <w:p w14:paraId="6DFB0328"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SRR3343477</w:t>
            </w:r>
          </w:p>
        </w:tc>
        <w:tc>
          <w:tcPr>
            <w:tcW w:w="992" w:type="dxa"/>
            <w:vMerge/>
            <w:shd w:val="clear" w:color="auto" w:fill="auto"/>
            <w:noWrap/>
            <w:vAlign w:val="bottom"/>
            <w:hideMark/>
          </w:tcPr>
          <w:p w14:paraId="51B503E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28637DD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0BDED76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7EF961E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402DC79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374DC7D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3DF8457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788ECA1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1901</w:t>
            </w:r>
          </w:p>
        </w:tc>
        <w:tc>
          <w:tcPr>
            <w:tcW w:w="992" w:type="dxa"/>
            <w:vAlign w:val="center"/>
          </w:tcPr>
          <w:p w14:paraId="18EAB91B"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III</w:t>
            </w:r>
          </w:p>
        </w:tc>
      </w:tr>
      <w:tr w:rsidR="00995327" w:rsidRPr="004F1AEF" w14:paraId="470E91E0" w14:textId="77777777" w:rsidTr="00646816">
        <w:trPr>
          <w:trHeight w:val="288"/>
        </w:trPr>
        <w:tc>
          <w:tcPr>
            <w:tcW w:w="708" w:type="dxa"/>
            <w:shd w:val="clear" w:color="auto" w:fill="auto"/>
            <w:noWrap/>
            <w:vAlign w:val="bottom"/>
            <w:hideMark/>
          </w:tcPr>
          <w:p w14:paraId="52163BC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47354</w:t>
            </w:r>
          </w:p>
        </w:tc>
        <w:tc>
          <w:tcPr>
            <w:tcW w:w="2128" w:type="dxa"/>
            <w:shd w:val="clear" w:color="auto" w:fill="auto"/>
            <w:noWrap/>
            <w:vAlign w:val="bottom"/>
            <w:hideMark/>
          </w:tcPr>
          <w:p w14:paraId="39FFEB7A"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SRR3343480</w:t>
            </w:r>
          </w:p>
        </w:tc>
        <w:tc>
          <w:tcPr>
            <w:tcW w:w="992" w:type="dxa"/>
            <w:vMerge/>
            <w:shd w:val="clear" w:color="auto" w:fill="auto"/>
            <w:noWrap/>
            <w:vAlign w:val="bottom"/>
            <w:hideMark/>
          </w:tcPr>
          <w:p w14:paraId="29F98B4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6560E21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50CF124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32FE14C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86FD2FC"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4FDEC55"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2C604A1A"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05079D6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1588</w:t>
            </w:r>
          </w:p>
        </w:tc>
        <w:tc>
          <w:tcPr>
            <w:tcW w:w="992" w:type="dxa"/>
            <w:vAlign w:val="center"/>
          </w:tcPr>
          <w:p w14:paraId="102DC5EB"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VII</w:t>
            </w:r>
          </w:p>
        </w:tc>
      </w:tr>
      <w:tr w:rsidR="00995327" w:rsidRPr="004F1AEF" w14:paraId="0315B6D1" w14:textId="77777777" w:rsidTr="00646816">
        <w:trPr>
          <w:trHeight w:val="288"/>
        </w:trPr>
        <w:tc>
          <w:tcPr>
            <w:tcW w:w="708" w:type="dxa"/>
            <w:shd w:val="clear" w:color="auto" w:fill="auto"/>
            <w:noWrap/>
            <w:vAlign w:val="bottom"/>
            <w:hideMark/>
          </w:tcPr>
          <w:p w14:paraId="14FF1F7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47355</w:t>
            </w:r>
          </w:p>
        </w:tc>
        <w:tc>
          <w:tcPr>
            <w:tcW w:w="2128" w:type="dxa"/>
            <w:shd w:val="clear" w:color="auto" w:fill="auto"/>
            <w:noWrap/>
            <w:vAlign w:val="bottom"/>
            <w:hideMark/>
          </w:tcPr>
          <w:p w14:paraId="1A679B1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SRR3343481</w:t>
            </w:r>
          </w:p>
        </w:tc>
        <w:tc>
          <w:tcPr>
            <w:tcW w:w="992" w:type="dxa"/>
            <w:vMerge/>
            <w:shd w:val="clear" w:color="auto" w:fill="auto"/>
            <w:noWrap/>
            <w:vAlign w:val="bottom"/>
            <w:hideMark/>
          </w:tcPr>
          <w:p w14:paraId="13B64A7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53531058"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34A6CF65"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7E6F1DD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07D8E49A"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26C6A89C"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2E3F3925"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4A801D6D"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9363</w:t>
            </w:r>
          </w:p>
        </w:tc>
        <w:tc>
          <w:tcPr>
            <w:tcW w:w="992" w:type="dxa"/>
            <w:vAlign w:val="center"/>
          </w:tcPr>
          <w:p w14:paraId="2FF5C866"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III</w:t>
            </w:r>
          </w:p>
        </w:tc>
      </w:tr>
      <w:tr w:rsidR="00995327" w:rsidRPr="004F1AEF" w14:paraId="0C96EE7D" w14:textId="77777777" w:rsidTr="00646816">
        <w:trPr>
          <w:trHeight w:val="288"/>
        </w:trPr>
        <w:tc>
          <w:tcPr>
            <w:tcW w:w="708" w:type="dxa"/>
            <w:shd w:val="clear" w:color="auto" w:fill="auto"/>
            <w:noWrap/>
            <w:vAlign w:val="bottom"/>
            <w:hideMark/>
          </w:tcPr>
          <w:p w14:paraId="7313278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47356</w:t>
            </w:r>
          </w:p>
        </w:tc>
        <w:tc>
          <w:tcPr>
            <w:tcW w:w="2128" w:type="dxa"/>
            <w:shd w:val="clear" w:color="auto" w:fill="auto"/>
            <w:noWrap/>
            <w:vAlign w:val="bottom"/>
            <w:hideMark/>
          </w:tcPr>
          <w:p w14:paraId="40E010F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SRR3343482</w:t>
            </w:r>
          </w:p>
        </w:tc>
        <w:tc>
          <w:tcPr>
            <w:tcW w:w="992" w:type="dxa"/>
            <w:vMerge/>
            <w:shd w:val="clear" w:color="auto" w:fill="auto"/>
            <w:noWrap/>
            <w:vAlign w:val="bottom"/>
            <w:hideMark/>
          </w:tcPr>
          <w:p w14:paraId="6EF83AB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43F2181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3991E8A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2D97AD35"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2EDC8FDD"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E87E14F"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1DDB6D3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05FA995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11516</w:t>
            </w:r>
          </w:p>
        </w:tc>
        <w:tc>
          <w:tcPr>
            <w:tcW w:w="992" w:type="dxa"/>
            <w:vAlign w:val="center"/>
          </w:tcPr>
          <w:p w14:paraId="79D8C8A9"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IV</w:t>
            </w:r>
          </w:p>
        </w:tc>
      </w:tr>
      <w:tr w:rsidR="00995327" w:rsidRPr="004F1AEF" w14:paraId="0632D06D" w14:textId="77777777" w:rsidTr="00646816">
        <w:trPr>
          <w:trHeight w:val="288"/>
        </w:trPr>
        <w:tc>
          <w:tcPr>
            <w:tcW w:w="708" w:type="dxa"/>
            <w:shd w:val="clear" w:color="auto" w:fill="auto"/>
            <w:noWrap/>
            <w:vAlign w:val="bottom"/>
            <w:hideMark/>
          </w:tcPr>
          <w:p w14:paraId="1547E4E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47357</w:t>
            </w:r>
          </w:p>
        </w:tc>
        <w:tc>
          <w:tcPr>
            <w:tcW w:w="2128" w:type="dxa"/>
            <w:shd w:val="clear" w:color="auto" w:fill="auto"/>
            <w:noWrap/>
            <w:vAlign w:val="bottom"/>
            <w:hideMark/>
          </w:tcPr>
          <w:p w14:paraId="0224AA2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SRR3343483</w:t>
            </w:r>
          </w:p>
        </w:tc>
        <w:tc>
          <w:tcPr>
            <w:tcW w:w="992" w:type="dxa"/>
            <w:vMerge/>
            <w:shd w:val="clear" w:color="auto" w:fill="auto"/>
            <w:noWrap/>
            <w:vAlign w:val="bottom"/>
            <w:hideMark/>
          </w:tcPr>
          <w:p w14:paraId="539FDA1A"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367F0C0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42FD980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15BE0775"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3630CED9"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097C2F4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7C2E857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1FC31BCC"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1584</w:t>
            </w:r>
          </w:p>
        </w:tc>
        <w:tc>
          <w:tcPr>
            <w:tcW w:w="992" w:type="dxa"/>
            <w:vAlign w:val="center"/>
          </w:tcPr>
          <w:p w14:paraId="1B0E1470"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w:t>
            </w:r>
          </w:p>
        </w:tc>
      </w:tr>
      <w:tr w:rsidR="00995327" w:rsidRPr="004F1AEF" w14:paraId="6114F4E8" w14:textId="77777777" w:rsidTr="00646816">
        <w:trPr>
          <w:trHeight w:val="288"/>
        </w:trPr>
        <w:tc>
          <w:tcPr>
            <w:tcW w:w="708" w:type="dxa"/>
            <w:shd w:val="clear" w:color="auto" w:fill="auto"/>
            <w:noWrap/>
            <w:vAlign w:val="bottom"/>
            <w:hideMark/>
          </w:tcPr>
          <w:p w14:paraId="6672A0D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54271</w:t>
            </w:r>
          </w:p>
        </w:tc>
        <w:tc>
          <w:tcPr>
            <w:tcW w:w="2128" w:type="dxa"/>
            <w:shd w:val="clear" w:color="auto" w:fill="auto"/>
            <w:noWrap/>
            <w:vAlign w:val="bottom"/>
            <w:hideMark/>
          </w:tcPr>
          <w:p w14:paraId="5692322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LRRBGS_0039</w:t>
            </w:r>
          </w:p>
        </w:tc>
        <w:tc>
          <w:tcPr>
            <w:tcW w:w="992" w:type="dxa"/>
            <w:vMerge w:val="restart"/>
            <w:shd w:val="clear" w:color="auto" w:fill="auto"/>
            <w:noWrap/>
            <w:vAlign w:val="bottom"/>
            <w:hideMark/>
          </w:tcPr>
          <w:p w14:paraId="4199C86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Brazil</w:t>
            </w:r>
          </w:p>
        </w:tc>
        <w:tc>
          <w:tcPr>
            <w:tcW w:w="567" w:type="dxa"/>
            <w:shd w:val="clear" w:color="FFFF00" w:fill="FFFF00"/>
            <w:noWrap/>
            <w:vAlign w:val="bottom"/>
            <w:hideMark/>
          </w:tcPr>
          <w:p w14:paraId="43AAA60F"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4</w:t>
            </w:r>
          </w:p>
        </w:tc>
        <w:tc>
          <w:tcPr>
            <w:tcW w:w="850" w:type="dxa"/>
            <w:shd w:val="clear" w:color="auto" w:fill="auto"/>
            <w:noWrap/>
            <w:vAlign w:val="bottom"/>
            <w:hideMark/>
          </w:tcPr>
          <w:p w14:paraId="04B16A9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0.032</w:t>
            </w:r>
          </w:p>
        </w:tc>
        <w:tc>
          <w:tcPr>
            <w:tcW w:w="709" w:type="dxa"/>
            <w:shd w:val="clear" w:color="FFFF00" w:fill="FFFF00"/>
            <w:noWrap/>
            <w:vAlign w:val="bottom"/>
            <w:hideMark/>
          </w:tcPr>
          <w:p w14:paraId="2552CDDE"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16</w:t>
            </w:r>
          </w:p>
        </w:tc>
        <w:tc>
          <w:tcPr>
            <w:tcW w:w="709" w:type="dxa"/>
            <w:shd w:val="clear" w:color="FFFF00" w:fill="FFFF00"/>
            <w:noWrap/>
            <w:vAlign w:val="bottom"/>
            <w:hideMark/>
          </w:tcPr>
          <w:p w14:paraId="74B07B29"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4</w:t>
            </w:r>
          </w:p>
        </w:tc>
        <w:tc>
          <w:tcPr>
            <w:tcW w:w="709" w:type="dxa"/>
            <w:shd w:val="clear" w:color="auto" w:fill="auto"/>
            <w:noWrap/>
            <w:vAlign w:val="bottom"/>
            <w:hideMark/>
          </w:tcPr>
          <w:p w14:paraId="3171D8F8"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0.125</w:t>
            </w:r>
          </w:p>
        </w:tc>
        <w:tc>
          <w:tcPr>
            <w:tcW w:w="567" w:type="dxa"/>
            <w:shd w:val="clear" w:color="FFFF00" w:fill="FFFF00"/>
            <w:noWrap/>
            <w:vAlign w:val="bottom"/>
            <w:hideMark/>
          </w:tcPr>
          <w:p w14:paraId="779D6C58"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2</w:t>
            </w:r>
          </w:p>
        </w:tc>
        <w:tc>
          <w:tcPr>
            <w:tcW w:w="992" w:type="dxa"/>
            <w:vMerge w:val="restart"/>
            <w:shd w:val="clear" w:color="auto" w:fill="auto"/>
            <w:noWrap/>
            <w:hideMark/>
          </w:tcPr>
          <w:p w14:paraId="6D526C65"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hAnsi="Times New Roman" w:cs="Times New Roman"/>
              </w:rPr>
              <w:t>1901</w:t>
            </w:r>
          </w:p>
        </w:tc>
        <w:tc>
          <w:tcPr>
            <w:tcW w:w="992" w:type="dxa"/>
            <w:vAlign w:val="center"/>
          </w:tcPr>
          <w:p w14:paraId="0E15456C"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VIII</w:t>
            </w:r>
          </w:p>
        </w:tc>
      </w:tr>
      <w:tr w:rsidR="00995327" w:rsidRPr="004F1AEF" w14:paraId="306ADE06" w14:textId="77777777" w:rsidTr="00646816">
        <w:trPr>
          <w:trHeight w:val="288"/>
        </w:trPr>
        <w:tc>
          <w:tcPr>
            <w:tcW w:w="708" w:type="dxa"/>
            <w:shd w:val="clear" w:color="auto" w:fill="auto"/>
            <w:noWrap/>
            <w:vAlign w:val="bottom"/>
            <w:hideMark/>
          </w:tcPr>
          <w:p w14:paraId="7C045CB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54272</w:t>
            </w:r>
          </w:p>
        </w:tc>
        <w:tc>
          <w:tcPr>
            <w:tcW w:w="2128" w:type="dxa"/>
            <w:shd w:val="clear" w:color="auto" w:fill="auto"/>
            <w:noWrap/>
            <w:vAlign w:val="bottom"/>
            <w:hideMark/>
          </w:tcPr>
          <w:p w14:paraId="4E65E30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LRRBGS_0040</w:t>
            </w:r>
          </w:p>
        </w:tc>
        <w:tc>
          <w:tcPr>
            <w:tcW w:w="992" w:type="dxa"/>
            <w:vMerge/>
            <w:shd w:val="clear" w:color="auto" w:fill="auto"/>
            <w:noWrap/>
            <w:vAlign w:val="bottom"/>
            <w:hideMark/>
          </w:tcPr>
          <w:p w14:paraId="35C3317A"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FFFF00" w:fill="FFFF00"/>
            <w:noWrap/>
            <w:vAlign w:val="bottom"/>
            <w:hideMark/>
          </w:tcPr>
          <w:p w14:paraId="1C4DD610"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8</w:t>
            </w:r>
          </w:p>
        </w:tc>
        <w:tc>
          <w:tcPr>
            <w:tcW w:w="850" w:type="dxa"/>
            <w:shd w:val="clear" w:color="auto" w:fill="auto"/>
            <w:noWrap/>
            <w:vAlign w:val="bottom"/>
            <w:hideMark/>
          </w:tcPr>
          <w:p w14:paraId="7119D4E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0.032</w:t>
            </w:r>
          </w:p>
        </w:tc>
        <w:tc>
          <w:tcPr>
            <w:tcW w:w="709" w:type="dxa"/>
            <w:shd w:val="clear" w:color="FFFF00" w:fill="FFFF00"/>
            <w:noWrap/>
            <w:vAlign w:val="bottom"/>
            <w:hideMark/>
          </w:tcPr>
          <w:p w14:paraId="070907B2"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16</w:t>
            </w:r>
          </w:p>
        </w:tc>
        <w:tc>
          <w:tcPr>
            <w:tcW w:w="709" w:type="dxa"/>
            <w:shd w:val="clear" w:color="FFFF00" w:fill="FFFF00"/>
            <w:noWrap/>
            <w:vAlign w:val="bottom"/>
            <w:hideMark/>
          </w:tcPr>
          <w:p w14:paraId="0078FBA1"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4</w:t>
            </w:r>
          </w:p>
        </w:tc>
        <w:tc>
          <w:tcPr>
            <w:tcW w:w="709" w:type="dxa"/>
            <w:shd w:val="clear" w:color="auto" w:fill="auto"/>
            <w:noWrap/>
            <w:vAlign w:val="bottom"/>
            <w:hideMark/>
          </w:tcPr>
          <w:p w14:paraId="3C59F94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0.125</w:t>
            </w:r>
          </w:p>
        </w:tc>
        <w:tc>
          <w:tcPr>
            <w:tcW w:w="567" w:type="dxa"/>
            <w:shd w:val="clear" w:color="FFFF00" w:fill="FFFF00"/>
            <w:noWrap/>
            <w:vAlign w:val="bottom"/>
            <w:hideMark/>
          </w:tcPr>
          <w:p w14:paraId="62BDC016"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2</w:t>
            </w:r>
          </w:p>
        </w:tc>
        <w:tc>
          <w:tcPr>
            <w:tcW w:w="992" w:type="dxa"/>
            <w:vMerge/>
            <w:shd w:val="clear" w:color="auto" w:fill="auto"/>
            <w:noWrap/>
            <w:hideMark/>
          </w:tcPr>
          <w:p w14:paraId="247EEB61"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p>
        </w:tc>
        <w:tc>
          <w:tcPr>
            <w:tcW w:w="992" w:type="dxa"/>
            <w:vAlign w:val="center"/>
          </w:tcPr>
          <w:p w14:paraId="3418A47B" w14:textId="77777777" w:rsidR="00995327" w:rsidRPr="00646816" w:rsidRDefault="00995327" w:rsidP="00995327">
            <w:pPr>
              <w:spacing w:after="0" w:line="240" w:lineRule="auto"/>
              <w:jc w:val="center"/>
              <w:rPr>
                <w:rFonts w:ascii="Times New Roman" w:eastAsia="Times New Roman" w:hAnsi="Times New Roman" w:cs="Times New Roman"/>
                <w:lang w:eastAsia="en-IN" w:bidi="hi-IN"/>
              </w:rPr>
            </w:pPr>
            <w:r w:rsidRPr="00646816">
              <w:rPr>
                <w:rFonts w:ascii="Times New Roman" w:hAnsi="Times New Roman" w:cs="Times New Roman"/>
              </w:rPr>
              <w:t>III</w:t>
            </w:r>
          </w:p>
        </w:tc>
      </w:tr>
      <w:tr w:rsidR="00995327" w:rsidRPr="004F1AEF" w14:paraId="5598693D" w14:textId="77777777" w:rsidTr="00646816">
        <w:trPr>
          <w:trHeight w:val="288"/>
        </w:trPr>
        <w:tc>
          <w:tcPr>
            <w:tcW w:w="708" w:type="dxa"/>
            <w:shd w:val="clear" w:color="auto" w:fill="auto"/>
            <w:noWrap/>
            <w:vAlign w:val="bottom"/>
            <w:hideMark/>
          </w:tcPr>
          <w:p w14:paraId="0ED44FC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54273</w:t>
            </w:r>
          </w:p>
        </w:tc>
        <w:tc>
          <w:tcPr>
            <w:tcW w:w="2128" w:type="dxa"/>
            <w:shd w:val="clear" w:color="auto" w:fill="auto"/>
            <w:noWrap/>
            <w:vAlign w:val="bottom"/>
            <w:hideMark/>
          </w:tcPr>
          <w:p w14:paraId="0204E5E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LRRBGS_0041</w:t>
            </w:r>
          </w:p>
        </w:tc>
        <w:tc>
          <w:tcPr>
            <w:tcW w:w="992" w:type="dxa"/>
            <w:vMerge/>
            <w:shd w:val="clear" w:color="auto" w:fill="auto"/>
            <w:noWrap/>
            <w:vAlign w:val="bottom"/>
            <w:hideMark/>
          </w:tcPr>
          <w:p w14:paraId="10F47E4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FFFF00" w:fill="FFFF00"/>
            <w:noWrap/>
            <w:vAlign w:val="bottom"/>
            <w:hideMark/>
          </w:tcPr>
          <w:p w14:paraId="0E9D157B"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2</w:t>
            </w:r>
          </w:p>
        </w:tc>
        <w:tc>
          <w:tcPr>
            <w:tcW w:w="850" w:type="dxa"/>
            <w:shd w:val="clear" w:color="auto" w:fill="auto"/>
            <w:noWrap/>
            <w:vAlign w:val="bottom"/>
            <w:hideMark/>
          </w:tcPr>
          <w:p w14:paraId="3B4DD631"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0.015</w:t>
            </w:r>
          </w:p>
        </w:tc>
        <w:tc>
          <w:tcPr>
            <w:tcW w:w="709" w:type="dxa"/>
            <w:shd w:val="clear" w:color="FFFF00" w:fill="FFFF00"/>
            <w:noWrap/>
            <w:vAlign w:val="bottom"/>
            <w:hideMark/>
          </w:tcPr>
          <w:p w14:paraId="341EECB8"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4</w:t>
            </w:r>
          </w:p>
        </w:tc>
        <w:tc>
          <w:tcPr>
            <w:tcW w:w="709" w:type="dxa"/>
            <w:shd w:val="clear" w:color="FFFF66" w:fill="FFFF99"/>
            <w:noWrap/>
            <w:vAlign w:val="bottom"/>
            <w:hideMark/>
          </w:tcPr>
          <w:p w14:paraId="216C1D4C" w14:textId="77777777" w:rsidR="00995327" w:rsidRPr="004F1AEF" w:rsidRDefault="00995327" w:rsidP="00995327">
            <w:pPr>
              <w:spacing w:after="0" w:line="240" w:lineRule="auto"/>
              <w:jc w:val="center"/>
              <w:rPr>
                <w:rFonts w:ascii="Times New Roman" w:eastAsia="Times New Roman" w:hAnsi="Times New Roman" w:cs="Times New Roman"/>
                <w:color w:val="009933"/>
                <w:lang w:eastAsia="en-IN" w:bidi="hi-IN"/>
              </w:rPr>
            </w:pPr>
            <w:r w:rsidRPr="004F1AEF">
              <w:rPr>
                <w:rFonts w:ascii="Times New Roman" w:eastAsia="Times New Roman" w:hAnsi="Times New Roman" w:cs="Times New Roman"/>
                <w:color w:val="009933"/>
                <w:lang w:eastAsia="en-IN" w:bidi="hi-IN"/>
              </w:rPr>
              <w:t>1</w:t>
            </w:r>
          </w:p>
        </w:tc>
        <w:tc>
          <w:tcPr>
            <w:tcW w:w="709" w:type="dxa"/>
            <w:shd w:val="clear" w:color="auto" w:fill="auto"/>
            <w:noWrap/>
            <w:vAlign w:val="bottom"/>
            <w:hideMark/>
          </w:tcPr>
          <w:p w14:paraId="4BACA6E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0.125</w:t>
            </w:r>
          </w:p>
        </w:tc>
        <w:tc>
          <w:tcPr>
            <w:tcW w:w="567" w:type="dxa"/>
            <w:shd w:val="clear" w:color="FFFF00" w:fill="FFFF00"/>
            <w:noWrap/>
            <w:vAlign w:val="bottom"/>
            <w:hideMark/>
          </w:tcPr>
          <w:p w14:paraId="398BD1E5"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2</w:t>
            </w:r>
          </w:p>
        </w:tc>
        <w:tc>
          <w:tcPr>
            <w:tcW w:w="992" w:type="dxa"/>
            <w:vMerge/>
            <w:shd w:val="clear" w:color="auto" w:fill="auto"/>
            <w:noWrap/>
            <w:hideMark/>
          </w:tcPr>
          <w:p w14:paraId="44002033"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p>
        </w:tc>
        <w:tc>
          <w:tcPr>
            <w:tcW w:w="992" w:type="dxa"/>
            <w:vAlign w:val="center"/>
          </w:tcPr>
          <w:p w14:paraId="53E00E7B" w14:textId="77777777" w:rsidR="00995327" w:rsidRPr="00646816" w:rsidRDefault="00995327" w:rsidP="00995327">
            <w:pPr>
              <w:spacing w:after="0" w:line="240" w:lineRule="auto"/>
              <w:jc w:val="center"/>
              <w:rPr>
                <w:rFonts w:ascii="Times New Roman" w:eastAsia="Times New Roman" w:hAnsi="Times New Roman" w:cs="Times New Roman"/>
                <w:lang w:eastAsia="en-IN" w:bidi="hi-IN"/>
              </w:rPr>
            </w:pPr>
            <w:r w:rsidRPr="00646816">
              <w:rPr>
                <w:rFonts w:ascii="Times New Roman" w:hAnsi="Times New Roman" w:cs="Times New Roman"/>
              </w:rPr>
              <w:t>III</w:t>
            </w:r>
          </w:p>
        </w:tc>
      </w:tr>
      <w:tr w:rsidR="00995327" w:rsidRPr="004F1AEF" w14:paraId="39647903" w14:textId="77777777" w:rsidTr="00646816">
        <w:trPr>
          <w:trHeight w:val="288"/>
        </w:trPr>
        <w:tc>
          <w:tcPr>
            <w:tcW w:w="708" w:type="dxa"/>
            <w:shd w:val="clear" w:color="auto" w:fill="auto"/>
            <w:noWrap/>
            <w:vAlign w:val="bottom"/>
            <w:hideMark/>
          </w:tcPr>
          <w:p w14:paraId="530A19D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54274</w:t>
            </w:r>
          </w:p>
        </w:tc>
        <w:tc>
          <w:tcPr>
            <w:tcW w:w="2128" w:type="dxa"/>
            <w:shd w:val="clear" w:color="auto" w:fill="auto"/>
            <w:noWrap/>
            <w:vAlign w:val="bottom"/>
            <w:hideMark/>
          </w:tcPr>
          <w:p w14:paraId="458ED87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LRRBGS_0042</w:t>
            </w:r>
          </w:p>
        </w:tc>
        <w:tc>
          <w:tcPr>
            <w:tcW w:w="992" w:type="dxa"/>
            <w:vMerge/>
            <w:shd w:val="clear" w:color="auto" w:fill="auto"/>
            <w:noWrap/>
            <w:vAlign w:val="bottom"/>
            <w:hideMark/>
          </w:tcPr>
          <w:p w14:paraId="1412913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FFFF00" w:fill="FFFF00"/>
            <w:noWrap/>
            <w:vAlign w:val="bottom"/>
            <w:hideMark/>
          </w:tcPr>
          <w:p w14:paraId="2759B1DD"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16</w:t>
            </w:r>
          </w:p>
        </w:tc>
        <w:tc>
          <w:tcPr>
            <w:tcW w:w="850" w:type="dxa"/>
            <w:shd w:val="clear" w:color="auto" w:fill="auto"/>
            <w:noWrap/>
            <w:vAlign w:val="bottom"/>
            <w:hideMark/>
          </w:tcPr>
          <w:p w14:paraId="37093EAE"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0.015</w:t>
            </w:r>
          </w:p>
        </w:tc>
        <w:tc>
          <w:tcPr>
            <w:tcW w:w="709" w:type="dxa"/>
            <w:shd w:val="clear" w:color="FFFF00" w:fill="FFFF00"/>
            <w:noWrap/>
            <w:vAlign w:val="bottom"/>
            <w:hideMark/>
          </w:tcPr>
          <w:p w14:paraId="78B6796A"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4</w:t>
            </w:r>
          </w:p>
        </w:tc>
        <w:tc>
          <w:tcPr>
            <w:tcW w:w="709" w:type="dxa"/>
            <w:shd w:val="clear" w:color="FFFF00" w:fill="FFFF00"/>
            <w:noWrap/>
            <w:vAlign w:val="bottom"/>
            <w:hideMark/>
          </w:tcPr>
          <w:p w14:paraId="0B5CE068"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32</w:t>
            </w:r>
          </w:p>
        </w:tc>
        <w:tc>
          <w:tcPr>
            <w:tcW w:w="709" w:type="dxa"/>
            <w:shd w:val="clear" w:color="auto" w:fill="auto"/>
            <w:noWrap/>
            <w:vAlign w:val="bottom"/>
            <w:hideMark/>
          </w:tcPr>
          <w:p w14:paraId="0519A3DE"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0.125</w:t>
            </w:r>
          </w:p>
        </w:tc>
        <w:tc>
          <w:tcPr>
            <w:tcW w:w="567" w:type="dxa"/>
            <w:shd w:val="clear" w:color="FFFF66" w:fill="FFFF99"/>
            <w:noWrap/>
            <w:vAlign w:val="bottom"/>
            <w:hideMark/>
          </w:tcPr>
          <w:p w14:paraId="43B023F6"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r w:rsidRPr="004F1AEF">
              <w:rPr>
                <w:rFonts w:ascii="Times New Roman" w:eastAsia="Times New Roman" w:hAnsi="Times New Roman" w:cs="Times New Roman"/>
                <w:color w:val="006600"/>
                <w:lang w:eastAsia="en-IN" w:bidi="hi-IN"/>
              </w:rPr>
              <w:t>0.5</w:t>
            </w:r>
          </w:p>
        </w:tc>
        <w:tc>
          <w:tcPr>
            <w:tcW w:w="992" w:type="dxa"/>
            <w:shd w:val="clear" w:color="auto" w:fill="auto"/>
            <w:noWrap/>
            <w:hideMark/>
          </w:tcPr>
          <w:p w14:paraId="57606391"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r w:rsidRPr="004F1AEF">
              <w:rPr>
                <w:rFonts w:ascii="Times New Roman" w:hAnsi="Times New Roman" w:cs="Times New Roman"/>
              </w:rPr>
              <w:t>1588</w:t>
            </w:r>
          </w:p>
        </w:tc>
        <w:tc>
          <w:tcPr>
            <w:tcW w:w="992" w:type="dxa"/>
            <w:vAlign w:val="center"/>
          </w:tcPr>
          <w:p w14:paraId="27D88B4B"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VII</w:t>
            </w:r>
          </w:p>
        </w:tc>
      </w:tr>
      <w:tr w:rsidR="00995327" w:rsidRPr="004F1AEF" w14:paraId="0B554612" w14:textId="77777777" w:rsidTr="00646816">
        <w:trPr>
          <w:trHeight w:val="288"/>
        </w:trPr>
        <w:tc>
          <w:tcPr>
            <w:tcW w:w="708" w:type="dxa"/>
            <w:shd w:val="clear" w:color="auto" w:fill="auto"/>
            <w:noWrap/>
            <w:vAlign w:val="bottom"/>
            <w:hideMark/>
          </w:tcPr>
          <w:p w14:paraId="5E834DD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54275</w:t>
            </w:r>
          </w:p>
        </w:tc>
        <w:tc>
          <w:tcPr>
            <w:tcW w:w="2128" w:type="dxa"/>
            <w:shd w:val="clear" w:color="auto" w:fill="auto"/>
            <w:noWrap/>
            <w:vAlign w:val="bottom"/>
            <w:hideMark/>
          </w:tcPr>
          <w:p w14:paraId="6E4E2491"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LRRBGS_0043</w:t>
            </w:r>
          </w:p>
        </w:tc>
        <w:tc>
          <w:tcPr>
            <w:tcW w:w="992" w:type="dxa"/>
            <w:vMerge/>
            <w:shd w:val="clear" w:color="auto" w:fill="auto"/>
            <w:noWrap/>
            <w:vAlign w:val="bottom"/>
            <w:hideMark/>
          </w:tcPr>
          <w:p w14:paraId="46DDCB5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FFFF00" w:fill="FFFF00"/>
            <w:noWrap/>
            <w:vAlign w:val="bottom"/>
            <w:hideMark/>
          </w:tcPr>
          <w:p w14:paraId="45CF457D"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4</w:t>
            </w:r>
          </w:p>
        </w:tc>
        <w:tc>
          <w:tcPr>
            <w:tcW w:w="850" w:type="dxa"/>
            <w:shd w:val="clear" w:color="auto" w:fill="auto"/>
            <w:noWrap/>
            <w:vAlign w:val="bottom"/>
            <w:hideMark/>
          </w:tcPr>
          <w:p w14:paraId="3BA9A7A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0.032</w:t>
            </w:r>
          </w:p>
        </w:tc>
        <w:tc>
          <w:tcPr>
            <w:tcW w:w="709" w:type="dxa"/>
            <w:shd w:val="clear" w:color="FFFF00" w:fill="FFFF00"/>
            <w:noWrap/>
            <w:vAlign w:val="bottom"/>
            <w:hideMark/>
          </w:tcPr>
          <w:p w14:paraId="76925476"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16</w:t>
            </w:r>
          </w:p>
        </w:tc>
        <w:tc>
          <w:tcPr>
            <w:tcW w:w="709" w:type="dxa"/>
            <w:shd w:val="clear" w:color="FFFF00" w:fill="FFFF00"/>
            <w:noWrap/>
            <w:vAlign w:val="bottom"/>
            <w:hideMark/>
          </w:tcPr>
          <w:p w14:paraId="66BF310B"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4</w:t>
            </w:r>
          </w:p>
        </w:tc>
        <w:tc>
          <w:tcPr>
            <w:tcW w:w="709" w:type="dxa"/>
            <w:shd w:val="clear" w:color="auto" w:fill="auto"/>
            <w:noWrap/>
            <w:vAlign w:val="bottom"/>
            <w:hideMark/>
          </w:tcPr>
          <w:p w14:paraId="4FC96EB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0.125</w:t>
            </w:r>
          </w:p>
        </w:tc>
        <w:tc>
          <w:tcPr>
            <w:tcW w:w="567" w:type="dxa"/>
            <w:shd w:val="clear" w:color="FFFF00" w:fill="FFFF00"/>
            <w:noWrap/>
            <w:vAlign w:val="bottom"/>
            <w:hideMark/>
          </w:tcPr>
          <w:p w14:paraId="7DA8C4F5"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2</w:t>
            </w:r>
          </w:p>
        </w:tc>
        <w:tc>
          <w:tcPr>
            <w:tcW w:w="992" w:type="dxa"/>
            <w:vMerge w:val="restart"/>
            <w:shd w:val="clear" w:color="auto" w:fill="auto"/>
            <w:noWrap/>
            <w:hideMark/>
          </w:tcPr>
          <w:p w14:paraId="4E98D57A"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hAnsi="Times New Roman" w:cs="Times New Roman"/>
              </w:rPr>
              <w:t>1901</w:t>
            </w:r>
          </w:p>
        </w:tc>
        <w:tc>
          <w:tcPr>
            <w:tcW w:w="992" w:type="dxa"/>
            <w:vAlign w:val="center"/>
          </w:tcPr>
          <w:p w14:paraId="58428781"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VIII</w:t>
            </w:r>
          </w:p>
        </w:tc>
      </w:tr>
      <w:tr w:rsidR="00995327" w:rsidRPr="004F1AEF" w14:paraId="654C2096" w14:textId="77777777" w:rsidTr="00646816">
        <w:trPr>
          <w:trHeight w:val="288"/>
        </w:trPr>
        <w:tc>
          <w:tcPr>
            <w:tcW w:w="708" w:type="dxa"/>
            <w:shd w:val="clear" w:color="auto" w:fill="auto"/>
            <w:noWrap/>
            <w:vAlign w:val="bottom"/>
            <w:hideMark/>
          </w:tcPr>
          <w:p w14:paraId="616DCAB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54276</w:t>
            </w:r>
          </w:p>
        </w:tc>
        <w:tc>
          <w:tcPr>
            <w:tcW w:w="2128" w:type="dxa"/>
            <w:shd w:val="clear" w:color="auto" w:fill="auto"/>
            <w:noWrap/>
            <w:vAlign w:val="bottom"/>
            <w:hideMark/>
          </w:tcPr>
          <w:p w14:paraId="4C06FF2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LRRBGS_0044</w:t>
            </w:r>
          </w:p>
        </w:tc>
        <w:tc>
          <w:tcPr>
            <w:tcW w:w="992" w:type="dxa"/>
            <w:vMerge/>
            <w:shd w:val="clear" w:color="auto" w:fill="auto"/>
            <w:noWrap/>
            <w:vAlign w:val="bottom"/>
            <w:hideMark/>
          </w:tcPr>
          <w:p w14:paraId="4377AD9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FFFF00" w:fill="FFFF00"/>
            <w:noWrap/>
            <w:vAlign w:val="bottom"/>
            <w:hideMark/>
          </w:tcPr>
          <w:p w14:paraId="614AA689"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4</w:t>
            </w:r>
          </w:p>
        </w:tc>
        <w:tc>
          <w:tcPr>
            <w:tcW w:w="850" w:type="dxa"/>
            <w:shd w:val="clear" w:color="auto" w:fill="auto"/>
            <w:noWrap/>
            <w:vAlign w:val="bottom"/>
            <w:hideMark/>
          </w:tcPr>
          <w:p w14:paraId="07E3B03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0.032</w:t>
            </w:r>
          </w:p>
        </w:tc>
        <w:tc>
          <w:tcPr>
            <w:tcW w:w="709" w:type="dxa"/>
            <w:shd w:val="clear" w:color="FFFF00" w:fill="FFFF00"/>
            <w:noWrap/>
            <w:vAlign w:val="bottom"/>
            <w:hideMark/>
          </w:tcPr>
          <w:p w14:paraId="44EBC44F"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16</w:t>
            </w:r>
          </w:p>
        </w:tc>
        <w:tc>
          <w:tcPr>
            <w:tcW w:w="709" w:type="dxa"/>
            <w:shd w:val="clear" w:color="FFFF00" w:fill="FFFF00"/>
            <w:noWrap/>
            <w:vAlign w:val="bottom"/>
            <w:hideMark/>
          </w:tcPr>
          <w:p w14:paraId="23D6E97C"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4</w:t>
            </w:r>
          </w:p>
        </w:tc>
        <w:tc>
          <w:tcPr>
            <w:tcW w:w="709" w:type="dxa"/>
            <w:shd w:val="clear" w:color="auto" w:fill="auto"/>
            <w:noWrap/>
            <w:vAlign w:val="bottom"/>
            <w:hideMark/>
          </w:tcPr>
          <w:p w14:paraId="06C80B4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0.125</w:t>
            </w:r>
          </w:p>
        </w:tc>
        <w:tc>
          <w:tcPr>
            <w:tcW w:w="567" w:type="dxa"/>
            <w:shd w:val="clear" w:color="FFFF00" w:fill="FFFF00"/>
            <w:noWrap/>
            <w:vAlign w:val="bottom"/>
            <w:hideMark/>
          </w:tcPr>
          <w:p w14:paraId="43652C02"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2</w:t>
            </w:r>
          </w:p>
        </w:tc>
        <w:tc>
          <w:tcPr>
            <w:tcW w:w="992" w:type="dxa"/>
            <w:vMerge/>
            <w:shd w:val="clear" w:color="auto" w:fill="auto"/>
            <w:noWrap/>
            <w:hideMark/>
          </w:tcPr>
          <w:p w14:paraId="1B562FAE"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p>
        </w:tc>
        <w:tc>
          <w:tcPr>
            <w:tcW w:w="992" w:type="dxa"/>
            <w:vAlign w:val="center"/>
          </w:tcPr>
          <w:p w14:paraId="546FEFB7" w14:textId="77777777" w:rsidR="00995327" w:rsidRPr="00646816" w:rsidRDefault="00995327" w:rsidP="00995327">
            <w:pPr>
              <w:spacing w:after="0" w:line="240" w:lineRule="auto"/>
              <w:jc w:val="center"/>
              <w:rPr>
                <w:rFonts w:ascii="Times New Roman" w:eastAsia="Times New Roman" w:hAnsi="Times New Roman" w:cs="Times New Roman"/>
                <w:lang w:eastAsia="en-IN" w:bidi="hi-IN"/>
              </w:rPr>
            </w:pPr>
            <w:r w:rsidRPr="00646816">
              <w:rPr>
                <w:rFonts w:ascii="Times New Roman" w:hAnsi="Times New Roman" w:cs="Times New Roman"/>
              </w:rPr>
              <w:t>VIII</w:t>
            </w:r>
          </w:p>
        </w:tc>
      </w:tr>
      <w:tr w:rsidR="00995327" w:rsidRPr="004F1AEF" w14:paraId="310837B1" w14:textId="77777777" w:rsidTr="00646816">
        <w:trPr>
          <w:trHeight w:val="288"/>
        </w:trPr>
        <w:tc>
          <w:tcPr>
            <w:tcW w:w="708" w:type="dxa"/>
            <w:shd w:val="clear" w:color="auto" w:fill="auto"/>
            <w:noWrap/>
            <w:vAlign w:val="bottom"/>
            <w:hideMark/>
          </w:tcPr>
          <w:p w14:paraId="348B03E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54277</w:t>
            </w:r>
          </w:p>
        </w:tc>
        <w:tc>
          <w:tcPr>
            <w:tcW w:w="2128" w:type="dxa"/>
            <w:shd w:val="clear" w:color="auto" w:fill="auto"/>
            <w:noWrap/>
            <w:vAlign w:val="bottom"/>
            <w:hideMark/>
          </w:tcPr>
          <w:p w14:paraId="542217A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LRRBGS_0045</w:t>
            </w:r>
          </w:p>
        </w:tc>
        <w:tc>
          <w:tcPr>
            <w:tcW w:w="992" w:type="dxa"/>
            <w:vMerge/>
            <w:shd w:val="clear" w:color="auto" w:fill="auto"/>
            <w:noWrap/>
            <w:vAlign w:val="bottom"/>
            <w:hideMark/>
          </w:tcPr>
          <w:p w14:paraId="3AF22DD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FFFF00" w:fill="FFFF00"/>
            <w:noWrap/>
            <w:vAlign w:val="bottom"/>
            <w:hideMark/>
          </w:tcPr>
          <w:p w14:paraId="77D6936F"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8</w:t>
            </w:r>
          </w:p>
        </w:tc>
        <w:tc>
          <w:tcPr>
            <w:tcW w:w="850" w:type="dxa"/>
            <w:shd w:val="clear" w:color="auto" w:fill="auto"/>
            <w:noWrap/>
            <w:vAlign w:val="bottom"/>
            <w:hideMark/>
          </w:tcPr>
          <w:p w14:paraId="7DE2F7D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0.032</w:t>
            </w:r>
          </w:p>
        </w:tc>
        <w:tc>
          <w:tcPr>
            <w:tcW w:w="709" w:type="dxa"/>
            <w:shd w:val="clear" w:color="FFFF00" w:fill="FFFF00"/>
            <w:noWrap/>
            <w:vAlign w:val="bottom"/>
            <w:hideMark/>
          </w:tcPr>
          <w:p w14:paraId="074AF050"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16</w:t>
            </w:r>
          </w:p>
        </w:tc>
        <w:tc>
          <w:tcPr>
            <w:tcW w:w="709" w:type="dxa"/>
            <w:shd w:val="clear" w:color="FFFF00" w:fill="FFFF00"/>
            <w:noWrap/>
            <w:vAlign w:val="bottom"/>
            <w:hideMark/>
          </w:tcPr>
          <w:p w14:paraId="60F1F49E"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4</w:t>
            </w:r>
          </w:p>
        </w:tc>
        <w:tc>
          <w:tcPr>
            <w:tcW w:w="709" w:type="dxa"/>
            <w:shd w:val="clear" w:color="auto" w:fill="auto"/>
            <w:noWrap/>
            <w:vAlign w:val="bottom"/>
            <w:hideMark/>
          </w:tcPr>
          <w:p w14:paraId="3D423D2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0.125</w:t>
            </w:r>
          </w:p>
        </w:tc>
        <w:tc>
          <w:tcPr>
            <w:tcW w:w="567" w:type="dxa"/>
            <w:shd w:val="clear" w:color="FFFF00" w:fill="FFFF00"/>
            <w:noWrap/>
            <w:vAlign w:val="bottom"/>
            <w:hideMark/>
          </w:tcPr>
          <w:p w14:paraId="313095ED"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8</w:t>
            </w:r>
          </w:p>
        </w:tc>
        <w:tc>
          <w:tcPr>
            <w:tcW w:w="992" w:type="dxa"/>
            <w:vMerge/>
            <w:shd w:val="clear" w:color="auto" w:fill="auto"/>
            <w:noWrap/>
            <w:hideMark/>
          </w:tcPr>
          <w:p w14:paraId="2FF464A3"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p>
        </w:tc>
        <w:tc>
          <w:tcPr>
            <w:tcW w:w="992" w:type="dxa"/>
            <w:vAlign w:val="center"/>
          </w:tcPr>
          <w:p w14:paraId="4DC59C41" w14:textId="77777777" w:rsidR="00995327" w:rsidRPr="00646816" w:rsidRDefault="00995327" w:rsidP="00995327">
            <w:pPr>
              <w:spacing w:after="0" w:line="240" w:lineRule="auto"/>
              <w:jc w:val="center"/>
              <w:rPr>
                <w:rFonts w:ascii="Times New Roman" w:eastAsia="Times New Roman" w:hAnsi="Times New Roman" w:cs="Times New Roman"/>
                <w:lang w:eastAsia="en-IN" w:bidi="hi-IN"/>
              </w:rPr>
            </w:pPr>
            <w:r w:rsidRPr="00646816">
              <w:rPr>
                <w:rFonts w:ascii="Times New Roman" w:hAnsi="Times New Roman" w:cs="Times New Roman"/>
              </w:rPr>
              <w:t>III</w:t>
            </w:r>
          </w:p>
        </w:tc>
      </w:tr>
      <w:tr w:rsidR="00995327" w:rsidRPr="004F1AEF" w14:paraId="0824DF0E" w14:textId="77777777" w:rsidTr="00646816">
        <w:trPr>
          <w:trHeight w:val="288"/>
        </w:trPr>
        <w:tc>
          <w:tcPr>
            <w:tcW w:w="708" w:type="dxa"/>
            <w:shd w:val="clear" w:color="auto" w:fill="auto"/>
            <w:noWrap/>
            <w:vAlign w:val="bottom"/>
            <w:hideMark/>
          </w:tcPr>
          <w:p w14:paraId="234D3F1E"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54278</w:t>
            </w:r>
          </w:p>
        </w:tc>
        <w:tc>
          <w:tcPr>
            <w:tcW w:w="2128" w:type="dxa"/>
            <w:shd w:val="clear" w:color="auto" w:fill="auto"/>
            <w:noWrap/>
            <w:vAlign w:val="bottom"/>
            <w:hideMark/>
          </w:tcPr>
          <w:p w14:paraId="657B361E"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LRRBGS_0046</w:t>
            </w:r>
          </w:p>
        </w:tc>
        <w:tc>
          <w:tcPr>
            <w:tcW w:w="992" w:type="dxa"/>
            <w:vMerge/>
            <w:shd w:val="clear" w:color="auto" w:fill="auto"/>
            <w:noWrap/>
            <w:vAlign w:val="bottom"/>
            <w:hideMark/>
          </w:tcPr>
          <w:p w14:paraId="42D7FD08"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FFFF00" w:fill="FFFF00"/>
            <w:noWrap/>
            <w:vAlign w:val="bottom"/>
            <w:hideMark/>
          </w:tcPr>
          <w:p w14:paraId="7312F777"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16</w:t>
            </w:r>
          </w:p>
        </w:tc>
        <w:tc>
          <w:tcPr>
            <w:tcW w:w="850" w:type="dxa"/>
            <w:shd w:val="clear" w:color="auto" w:fill="auto"/>
            <w:noWrap/>
            <w:vAlign w:val="bottom"/>
            <w:hideMark/>
          </w:tcPr>
          <w:p w14:paraId="39AC8F1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0.015</w:t>
            </w:r>
          </w:p>
        </w:tc>
        <w:tc>
          <w:tcPr>
            <w:tcW w:w="709" w:type="dxa"/>
            <w:shd w:val="clear" w:color="FFFF00" w:fill="FFFF00"/>
            <w:noWrap/>
            <w:vAlign w:val="bottom"/>
            <w:hideMark/>
          </w:tcPr>
          <w:p w14:paraId="2BFA0667"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1</w:t>
            </w:r>
          </w:p>
        </w:tc>
        <w:tc>
          <w:tcPr>
            <w:tcW w:w="709" w:type="dxa"/>
            <w:shd w:val="clear" w:color="FFFF00" w:fill="FFFF00"/>
            <w:noWrap/>
            <w:vAlign w:val="bottom"/>
            <w:hideMark/>
          </w:tcPr>
          <w:p w14:paraId="31D454DE"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32</w:t>
            </w:r>
          </w:p>
        </w:tc>
        <w:tc>
          <w:tcPr>
            <w:tcW w:w="709" w:type="dxa"/>
            <w:shd w:val="clear" w:color="auto" w:fill="auto"/>
            <w:noWrap/>
            <w:vAlign w:val="bottom"/>
            <w:hideMark/>
          </w:tcPr>
          <w:p w14:paraId="39C88C0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0.125</w:t>
            </w:r>
          </w:p>
        </w:tc>
        <w:tc>
          <w:tcPr>
            <w:tcW w:w="567" w:type="dxa"/>
            <w:shd w:val="clear" w:color="FFFF66" w:fill="FFFF99"/>
            <w:noWrap/>
            <w:vAlign w:val="bottom"/>
            <w:hideMark/>
          </w:tcPr>
          <w:p w14:paraId="5DB00DE1"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r w:rsidRPr="004F1AEF">
              <w:rPr>
                <w:rFonts w:ascii="Times New Roman" w:eastAsia="Times New Roman" w:hAnsi="Times New Roman" w:cs="Times New Roman"/>
                <w:color w:val="006600"/>
                <w:lang w:eastAsia="en-IN" w:bidi="hi-IN"/>
              </w:rPr>
              <w:t>1</w:t>
            </w:r>
          </w:p>
        </w:tc>
        <w:tc>
          <w:tcPr>
            <w:tcW w:w="992" w:type="dxa"/>
            <w:shd w:val="clear" w:color="auto" w:fill="auto"/>
            <w:noWrap/>
            <w:hideMark/>
          </w:tcPr>
          <w:p w14:paraId="461152D2"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r w:rsidRPr="004F1AEF">
              <w:rPr>
                <w:rFonts w:ascii="Times New Roman" w:hAnsi="Times New Roman" w:cs="Times New Roman"/>
              </w:rPr>
              <w:t>1588</w:t>
            </w:r>
          </w:p>
        </w:tc>
        <w:tc>
          <w:tcPr>
            <w:tcW w:w="992" w:type="dxa"/>
            <w:vAlign w:val="center"/>
          </w:tcPr>
          <w:p w14:paraId="21A31337"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VII</w:t>
            </w:r>
          </w:p>
        </w:tc>
      </w:tr>
      <w:tr w:rsidR="00995327" w:rsidRPr="004F1AEF" w14:paraId="27D1ECD3" w14:textId="77777777" w:rsidTr="00646816">
        <w:trPr>
          <w:trHeight w:val="288"/>
        </w:trPr>
        <w:tc>
          <w:tcPr>
            <w:tcW w:w="708" w:type="dxa"/>
            <w:shd w:val="clear" w:color="auto" w:fill="auto"/>
            <w:noWrap/>
            <w:vAlign w:val="bottom"/>
            <w:hideMark/>
          </w:tcPr>
          <w:p w14:paraId="098DC6C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54279</w:t>
            </w:r>
          </w:p>
        </w:tc>
        <w:tc>
          <w:tcPr>
            <w:tcW w:w="2128" w:type="dxa"/>
            <w:shd w:val="clear" w:color="auto" w:fill="auto"/>
            <w:noWrap/>
            <w:vAlign w:val="bottom"/>
            <w:hideMark/>
          </w:tcPr>
          <w:p w14:paraId="1F10481E"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LRRBGS_0047</w:t>
            </w:r>
          </w:p>
        </w:tc>
        <w:tc>
          <w:tcPr>
            <w:tcW w:w="992" w:type="dxa"/>
            <w:vMerge/>
            <w:shd w:val="clear" w:color="auto" w:fill="auto"/>
            <w:noWrap/>
            <w:vAlign w:val="bottom"/>
            <w:hideMark/>
          </w:tcPr>
          <w:p w14:paraId="4EAB6FBA"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FFFF00" w:fill="FFFF00"/>
            <w:noWrap/>
            <w:vAlign w:val="bottom"/>
            <w:hideMark/>
          </w:tcPr>
          <w:p w14:paraId="21EA21B1"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4</w:t>
            </w:r>
          </w:p>
        </w:tc>
        <w:tc>
          <w:tcPr>
            <w:tcW w:w="850" w:type="dxa"/>
            <w:shd w:val="clear" w:color="auto" w:fill="auto"/>
            <w:noWrap/>
            <w:vAlign w:val="bottom"/>
            <w:hideMark/>
          </w:tcPr>
          <w:p w14:paraId="2E1B451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0.032</w:t>
            </w:r>
          </w:p>
        </w:tc>
        <w:tc>
          <w:tcPr>
            <w:tcW w:w="709" w:type="dxa"/>
            <w:shd w:val="clear" w:color="FFFF00" w:fill="FFFF00"/>
            <w:noWrap/>
            <w:vAlign w:val="bottom"/>
            <w:hideMark/>
          </w:tcPr>
          <w:p w14:paraId="67364943"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16</w:t>
            </w:r>
          </w:p>
        </w:tc>
        <w:tc>
          <w:tcPr>
            <w:tcW w:w="709" w:type="dxa"/>
            <w:shd w:val="clear" w:color="FFFF00" w:fill="FFFF00"/>
            <w:noWrap/>
            <w:vAlign w:val="bottom"/>
            <w:hideMark/>
          </w:tcPr>
          <w:p w14:paraId="28A57B3D"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4</w:t>
            </w:r>
          </w:p>
        </w:tc>
        <w:tc>
          <w:tcPr>
            <w:tcW w:w="709" w:type="dxa"/>
            <w:shd w:val="clear" w:color="auto" w:fill="auto"/>
            <w:noWrap/>
            <w:vAlign w:val="bottom"/>
            <w:hideMark/>
          </w:tcPr>
          <w:p w14:paraId="6F759C3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0.125</w:t>
            </w:r>
          </w:p>
        </w:tc>
        <w:tc>
          <w:tcPr>
            <w:tcW w:w="567" w:type="dxa"/>
            <w:shd w:val="clear" w:color="FFFF00" w:fill="FFFF00"/>
            <w:noWrap/>
            <w:vAlign w:val="bottom"/>
            <w:hideMark/>
          </w:tcPr>
          <w:p w14:paraId="0DF6C7A5"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2</w:t>
            </w:r>
          </w:p>
        </w:tc>
        <w:tc>
          <w:tcPr>
            <w:tcW w:w="992" w:type="dxa"/>
            <w:vMerge w:val="restart"/>
            <w:shd w:val="clear" w:color="auto" w:fill="auto"/>
            <w:noWrap/>
            <w:hideMark/>
          </w:tcPr>
          <w:p w14:paraId="4F55BA84"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hAnsi="Times New Roman" w:cs="Times New Roman"/>
              </w:rPr>
              <w:t>1901</w:t>
            </w:r>
          </w:p>
        </w:tc>
        <w:tc>
          <w:tcPr>
            <w:tcW w:w="992" w:type="dxa"/>
            <w:vAlign w:val="center"/>
          </w:tcPr>
          <w:p w14:paraId="26E12EEC"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III</w:t>
            </w:r>
          </w:p>
        </w:tc>
      </w:tr>
      <w:tr w:rsidR="00995327" w:rsidRPr="004F1AEF" w14:paraId="3FF63FAC" w14:textId="77777777" w:rsidTr="00646816">
        <w:trPr>
          <w:trHeight w:val="288"/>
        </w:trPr>
        <w:tc>
          <w:tcPr>
            <w:tcW w:w="708" w:type="dxa"/>
            <w:shd w:val="clear" w:color="auto" w:fill="auto"/>
            <w:noWrap/>
            <w:vAlign w:val="bottom"/>
            <w:hideMark/>
          </w:tcPr>
          <w:p w14:paraId="3B77335E"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54280</w:t>
            </w:r>
          </w:p>
        </w:tc>
        <w:tc>
          <w:tcPr>
            <w:tcW w:w="2128" w:type="dxa"/>
            <w:shd w:val="clear" w:color="auto" w:fill="auto"/>
            <w:noWrap/>
            <w:vAlign w:val="bottom"/>
            <w:hideMark/>
          </w:tcPr>
          <w:p w14:paraId="66FA796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LRRBGS_0048</w:t>
            </w:r>
          </w:p>
        </w:tc>
        <w:tc>
          <w:tcPr>
            <w:tcW w:w="992" w:type="dxa"/>
            <w:vMerge/>
            <w:shd w:val="clear" w:color="auto" w:fill="auto"/>
            <w:noWrap/>
            <w:vAlign w:val="bottom"/>
            <w:hideMark/>
          </w:tcPr>
          <w:p w14:paraId="320F957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FFFF00" w:fill="FFFF00"/>
            <w:noWrap/>
            <w:vAlign w:val="bottom"/>
            <w:hideMark/>
          </w:tcPr>
          <w:p w14:paraId="1AE4FF06"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8</w:t>
            </w:r>
          </w:p>
        </w:tc>
        <w:tc>
          <w:tcPr>
            <w:tcW w:w="850" w:type="dxa"/>
            <w:shd w:val="clear" w:color="auto" w:fill="auto"/>
            <w:noWrap/>
            <w:vAlign w:val="bottom"/>
            <w:hideMark/>
          </w:tcPr>
          <w:p w14:paraId="5E183D0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0.064</w:t>
            </w:r>
          </w:p>
        </w:tc>
        <w:tc>
          <w:tcPr>
            <w:tcW w:w="709" w:type="dxa"/>
            <w:shd w:val="clear" w:color="FFFF00" w:fill="FFFF00"/>
            <w:noWrap/>
            <w:vAlign w:val="bottom"/>
            <w:hideMark/>
          </w:tcPr>
          <w:p w14:paraId="62EA2A0E"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16</w:t>
            </w:r>
          </w:p>
        </w:tc>
        <w:tc>
          <w:tcPr>
            <w:tcW w:w="709" w:type="dxa"/>
            <w:shd w:val="clear" w:color="FFFF00" w:fill="FFFF00"/>
            <w:noWrap/>
            <w:vAlign w:val="bottom"/>
            <w:hideMark/>
          </w:tcPr>
          <w:p w14:paraId="4C5C463C"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4</w:t>
            </w:r>
          </w:p>
        </w:tc>
        <w:tc>
          <w:tcPr>
            <w:tcW w:w="709" w:type="dxa"/>
            <w:shd w:val="clear" w:color="auto" w:fill="auto"/>
            <w:noWrap/>
            <w:vAlign w:val="bottom"/>
            <w:hideMark/>
          </w:tcPr>
          <w:p w14:paraId="0AFF3BE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0.125</w:t>
            </w:r>
          </w:p>
        </w:tc>
        <w:tc>
          <w:tcPr>
            <w:tcW w:w="567" w:type="dxa"/>
            <w:shd w:val="clear" w:color="FFFF00" w:fill="FFFF00"/>
            <w:noWrap/>
            <w:vAlign w:val="bottom"/>
            <w:hideMark/>
          </w:tcPr>
          <w:p w14:paraId="7CA9A0B2"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4</w:t>
            </w:r>
          </w:p>
        </w:tc>
        <w:tc>
          <w:tcPr>
            <w:tcW w:w="992" w:type="dxa"/>
            <w:vMerge/>
            <w:shd w:val="clear" w:color="auto" w:fill="auto"/>
            <w:noWrap/>
            <w:hideMark/>
          </w:tcPr>
          <w:p w14:paraId="1286CB12"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p>
        </w:tc>
        <w:tc>
          <w:tcPr>
            <w:tcW w:w="992" w:type="dxa"/>
            <w:vAlign w:val="center"/>
          </w:tcPr>
          <w:p w14:paraId="5829357F" w14:textId="77777777" w:rsidR="00995327" w:rsidRPr="00646816" w:rsidRDefault="00995327" w:rsidP="00995327">
            <w:pPr>
              <w:spacing w:after="0" w:line="240" w:lineRule="auto"/>
              <w:jc w:val="center"/>
              <w:rPr>
                <w:rFonts w:ascii="Times New Roman" w:eastAsia="Times New Roman" w:hAnsi="Times New Roman" w:cs="Times New Roman"/>
                <w:lang w:eastAsia="en-IN" w:bidi="hi-IN"/>
              </w:rPr>
            </w:pPr>
            <w:r w:rsidRPr="00646816">
              <w:rPr>
                <w:rFonts w:ascii="Times New Roman" w:hAnsi="Times New Roman" w:cs="Times New Roman"/>
              </w:rPr>
              <w:t>III</w:t>
            </w:r>
          </w:p>
        </w:tc>
      </w:tr>
      <w:tr w:rsidR="00995327" w:rsidRPr="004F1AEF" w14:paraId="655CEE75" w14:textId="77777777" w:rsidTr="00646816">
        <w:trPr>
          <w:trHeight w:val="288"/>
        </w:trPr>
        <w:tc>
          <w:tcPr>
            <w:tcW w:w="708" w:type="dxa"/>
            <w:shd w:val="clear" w:color="auto" w:fill="auto"/>
            <w:noWrap/>
            <w:vAlign w:val="bottom"/>
            <w:hideMark/>
          </w:tcPr>
          <w:p w14:paraId="64F590F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59511</w:t>
            </w:r>
          </w:p>
        </w:tc>
        <w:tc>
          <w:tcPr>
            <w:tcW w:w="2128" w:type="dxa"/>
            <w:shd w:val="clear" w:color="auto" w:fill="auto"/>
            <w:noWrap/>
            <w:vAlign w:val="bottom"/>
            <w:hideMark/>
          </w:tcPr>
          <w:p w14:paraId="3BC7014A"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KNY_NGAMR/9</w:t>
            </w:r>
          </w:p>
        </w:tc>
        <w:tc>
          <w:tcPr>
            <w:tcW w:w="992" w:type="dxa"/>
            <w:vMerge w:val="restart"/>
            <w:shd w:val="clear" w:color="auto" w:fill="auto"/>
            <w:noWrap/>
            <w:vAlign w:val="bottom"/>
            <w:hideMark/>
          </w:tcPr>
          <w:p w14:paraId="5C89382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Kenya</w:t>
            </w:r>
          </w:p>
        </w:tc>
        <w:tc>
          <w:tcPr>
            <w:tcW w:w="567" w:type="dxa"/>
            <w:shd w:val="clear" w:color="auto" w:fill="auto"/>
            <w:noWrap/>
            <w:vAlign w:val="bottom"/>
            <w:hideMark/>
          </w:tcPr>
          <w:p w14:paraId="173BA921"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66D4079D"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6F350DD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615FE77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373F804C"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1A29A2B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4A53849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13614</w:t>
            </w:r>
          </w:p>
        </w:tc>
        <w:tc>
          <w:tcPr>
            <w:tcW w:w="992" w:type="dxa"/>
            <w:vAlign w:val="center"/>
          </w:tcPr>
          <w:p w14:paraId="01138834"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III</w:t>
            </w:r>
          </w:p>
        </w:tc>
      </w:tr>
      <w:tr w:rsidR="00995327" w:rsidRPr="004F1AEF" w14:paraId="2323AEFD" w14:textId="77777777" w:rsidTr="00646816">
        <w:trPr>
          <w:trHeight w:val="288"/>
        </w:trPr>
        <w:tc>
          <w:tcPr>
            <w:tcW w:w="708" w:type="dxa"/>
            <w:shd w:val="clear" w:color="auto" w:fill="auto"/>
            <w:noWrap/>
            <w:vAlign w:val="bottom"/>
            <w:hideMark/>
          </w:tcPr>
          <w:p w14:paraId="3934E7D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60436</w:t>
            </w:r>
          </w:p>
        </w:tc>
        <w:tc>
          <w:tcPr>
            <w:tcW w:w="2128" w:type="dxa"/>
            <w:shd w:val="clear" w:color="auto" w:fill="auto"/>
            <w:noWrap/>
            <w:vAlign w:val="bottom"/>
            <w:hideMark/>
          </w:tcPr>
          <w:p w14:paraId="3DAF8A5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KNY_NGAMR/1</w:t>
            </w:r>
          </w:p>
        </w:tc>
        <w:tc>
          <w:tcPr>
            <w:tcW w:w="992" w:type="dxa"/>
            <w:vMerge/>
            <w:shd w:val="clear" w:color="auto" w:fill="auto"/>
            <w:noWrap/>
            <w:vAlign w:val="bottom"/>
            <w:hideMark/>
          </w:tcPr>
          <w:p w14:paraId="125ACD8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408C589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632E6AF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06C9AF9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0261058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F1CBF5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6CE53D2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3167FC2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13613</w:t>
            </w:r>
          </w:p>
        </w:tc>
        <w:tc>
          <w:tcPr>
            <w:tcW w:w="992" w:type="dxa"/>
            <w:vAlign w:val="center"/>
          </w:tcPr>
          <w:p w14:paraId="7D40344F"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VI</w:t>
            </w:r>
          </w:p>
        </w:tc>
      </w:tr>
      <w:tr w:rsidR="00995327" w:rsidRPr="004F1AEF" w14:paraId="593636B5" w14:textId="77777777" w:rsidTr="00646816">
        <w:trPr>
          <w:trHeight w:val="288"/>
        </w:trPr>
        <w:tc>
          <w:tcPr>
            <w:tcW w:w="708" w:type="dxa"/>
            <w:shd w:val="clear" w:color="auto" w:fill="auto"/>
            <w:noWrap/>
            <w:vAlign w:val="bottom"/>
            <w:hideMark/>
          </w:tcPr>
          <w:p w14:paraId="2AFCF62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60437</w:t>
            </w:r>
          </w:p>
        </w:tc>
        <w:tc>
          <w:tcPr>
            <w:tcW w:w="2128" w:type="dxa"/>
            <w:shd w:val="clear" w:color="auto" w:fill="auto"/>
            <w:noWrap/>
            <w:vAlign w:val="bottom"/>
            <w:hideMark/>
          </w:tcPr>
          <w:p w14:paraId="457C12A1"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KNY_NGAMR9p</w:t>
            </w:r>
          </w:p>
        </w:tc>
        <w:tc>
          <w:tcPr>
            <w:tcW w:w="992" w:type="dxa"/>
            <w:vMerge/>
            <w:shd w:val="clear" w:color="auto" w:fill="auto"/>
            <w:noWrap/>
            <w:vAlign w:val="bottom"/>
            <w:hideMark/>
          </w:tcPr>
          <w:p w14:paraId="43E389D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0B2D129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5B3012BC"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E4BA03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164F649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7ED27DD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6C32BFE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71F7F0A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14300</w:t>
            </w:r>
          </w:p>
        </w:tc>
        <w:tc>
          <w:tcPr>
            <w:tcW w:w="992" w:type="dxa"/>
            <w:vAlign w:val="center"/>
          </w:tcPr>
          <w:p w14:paraId="4FD92A3D"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III</w:t>
            </w:r>
          </w:p>
        </w:tc>
      </w:tr>
      <w:tr w:rsidR="00995327" w:rsidRPr="004F1AEF" w14:paraId="53D02626" w14:textId="77777777" w:rsidTr="00646816">
        <w:trPr>
          <w:trHeight w:val="288"/>
        </w:trPr>
        <w:tc>
          <w:tcPr>
            <w:tcW w:w="708" w:type="dxa"/>
            <w:shd w:val="clear" w:color="auto" w:fill="auto"/>
            <w:noWrap/>
            <w:vAlign w:val="bottom"/>
            <w:hideMark/>
          </w:tcPr>
          <w:p w14:paraId="0FDDA1B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60501</w:t>
            </w:r>
          </w:p>
        </w:tc>
        <w:tc>
          <w:tcPr>
            <w:tcW w:w="2128" w:type="dxa"/>
            <w:shd w:val="clear" w:color="auto" w:fill="auto"/>
            <w:noWrap/>
            <w:vAlign w:val="bottom"/>
            <w:hideMark/>
          </w:tcPr>
          <w:p w14:paraId="4491826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KNY_NGAMR2</w:t>
            </w:r>
          </w:p>
        </w:tc>
        <w:tc>
          <w:tcPr>
            <w:tcW w:w="992" w:type="dxa"/>
            <w:vMerge/>
            <w:shd w:val="clear" w:color="auto" w:fill="auto"/>
            <w:noWrap/>
            <w:vAlign w:val="bottom"/>
            <w:hideMark/>
          </w:tcPr>
          <w:p w14:paraId="1D45A27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13763CF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3A0CCC9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1812351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0D8BAAF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4229B57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552489B9"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75C46E1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1928</w:t>
            </w:r>
          </w:p>
        </w:tc>
        <w:tc>
          <w:tcPr>
            <w:tcW w:w="992" w:type="dxa"/>
            <w:vAlign w:val="center"/>
          </w:tcPr>
          <w:p w14:paraId="0BBFB003"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IV</w:t>
            </w:r>
          </w:p>
        </w:tc>
      </w:tr>
      <w:tr w:rsidR="00995327" w:rsidRPr="004F1AEF" w14:paraId="6E3072D0" w14:textId="77777777" w:rsidTr="00646816">
        <w:trPr>
          <w:trHeight w:val="288"/>
        </w:trPr>
        <w:tc>
          <w:tcPr>
            <w:tcW w:w="708" w:type="dxa"/>
            <w:shd w:val="clear" w:color="auto" w:fill="auto"/>
            <w:noWrap/>
            <w:vAlign w:val="bottom"/>
            <w:hideMark/>
          </w:tcPr>
          <w:p w14:paraId="73546F7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60502</w:t>
            </w:r>
          </w:p>
        </w:tc>
        <w:tc>
          <w:tcPr>
            <w:tcW w:w="2128" w:type="dxa"/>
            <w:shd w:val="clear" w:color="auto" w:fill="auto"/>
            <w:noWrap/>
            <w:vAlign w:val="bottom"/>
            <w:hideMark/>
          </w:tcPr>
          <w:p w14:paraId="09445AF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KNY_NGAMR3</w:t>
            </w:r>
          </w:p>
        </w:tc>
        <w:tc>
          <w:tcPr>
            <w:tcW w:w="992" w:type="dxa"/>
            <w:vMerge/>
            <w:shd w:val="clear" w:color="auto" w:fill="auto"/>
            <w:noWrap/>
            <w:vAlign w:val="bottom"/>
            <w:hideMark/>
          </w:tcPr>
          <w:p w14:paraId="1E631EA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5B9CEEB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2E7E1BAD"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36F87CBD"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75D61DAC"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323D4679"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73C5548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74482D8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1893</w:t>
            </w:r>
          </w:p>
        </w:tc>
        <w:tc>
          <w:tcPr>
            <w:tcW w:w="992" w:type="dxa"/>
            <w:vAlign w:val="center"/>
          </w:tcPr>
          <w:p w14:paraId="1006C140"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w:t>
            </w:r>
          </w:p>
        </w:tc>
      </w:tr>
      <w:tr w:rsidR="00995327" w:rsidRPr="004F1AEF" w14:paraId="326034FF" w14:textId="77777777" w:rsidTr="00646816">
        <w:trPr>
          <w:trHeight w:val="288"/>
        </w:trPr>
        <w:tc>
          <w:tcPr>
            <w:tcW w:w="708" w:type="dxa"/>
            <w:shd w:val="clear" w:color="auto" w:fill="auto"/>
            <w:noWrap/>
            <w:vAlign w:val="bottom"/>
            <w:hideMark/>
          </w:tcPr>
          <w:p w14:paraId="53B1891A"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60503</w:t>
            </w:r>
          </w:p>
        </w:tc>
        <w:tc>
          <w:tcPr>
            <w:tcW w:w="2128" w:type="dxa"/>
            <w:shd w:val="clear" w:color="auto" w:fill="auto"/>
            <w:noWrap/>
            <w:vAlign w:val="bottom"/>
            <w:hideMark/>
          </w:tcPr>
          <w:p w14:paraId="5CE587E1"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KNY_NGAMR4</w:t>
            </w:r>
          </w:p>
        </w:tc>
        <w:tc>
          <w:tcPr>
            <w:tcW w:w="992" w:type="dxa"/>
            <w:vMerge/>
            <w:shd w:val="clear" w:color="auto" w:fill="auto"/>
            <w:noWrap/>
            <w:vAlign w:val="bottom"/>
            <w:hideMark/>
          </w:tcPr>
          <w:p w14:paraId="6C9AAFF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055E29F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087BE2D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13B9EEE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F0DFDFC"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36D59AF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3BA7D21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3032E78A"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1588</w:t>
            </w:r>
          </w:p>
        </w:tc>
        <w:tc>
          <w:tcPr>
            <w:tcW w:w="992" w:type="dxa"/>
            <w:vAlign w:val="center"/>
          </w:tcPr>
          <w:p w14:paraId="2BE95B4C"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VII</w:t>
            </w:r>
          </w:p>
        </w:tc>
      </w:tr>
      <w:tr w:rsidR="00995327" w:rsidRPr="004F1AEF" w14:paraId="26549D13" w14:textId="77777777" w:rsidTr="00646816">
        <w:trPr>
          <w:trHeight w:val="288"/>
        </w:trPr>
        <w:tc>
          <w:tcPr>
            <w:tcW w:w="708" w:type="dxa"/>
            <w:shd w:val="clear" w:color="auto" w:fill="auto"/>
            <w:noWrap/>
            <w:vAlign w:val="bottom"/>
            <w:hideMark/>
          </w:tcPr>
          <w:p w14:paraId="2FDDF1EE"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60504</w:t>
            </w:r>
          </w:p>
        </w:tc>
        <w:tc>
          <w:tcPr>
            <w:tcW w:w="2128" w:type="dxa"/>
            <w:shd w:val="clear" w:color="auto" w:fill="auto"/>
            <w:noWrap/>
            <w:vAlign w:val="bottom"/>
            <w:hideMark/>
          </w:tcPr>
          <w:p w14:paraId="7097026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KNY_NGAMR5</w:t>
            </w:r>
          </w:p>
        </w:tc>
        <w:tc>
          <w:tcPr>
            <w:tcW w:w="992" w:type="dxa"/>
            <w:vMerge/>
            <w:shd w:val="clear" w:color="auto" w:fill="auto"/>
            <w:noWrap/>
            <w:vAlign w:val="bottom"/>
            <w:hideMark/>
          </w:tcPr>
          <w:p w14:paraId="6C438261"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74EDAB2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5CCC41B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230148F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03591CE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0CB57B7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294F5A8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644FD68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1599</w:t>
            </w:r>
          </w:p>
        </w:tc>
        <w:tc>
          <w:tcPr>
            <w:tcW w:w="992" w:type="dxa"/>
            <w:vAlign w:val="center"/>
          </w:tcPr>
          <w:p w14:paraId="65E53CA6"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VIII</w:t>
            </w:r>
          </w:p>
        </w:tc>
      </w:tr>
      <w:tr w:rsidR="00995327" w:rsidRPr="004F1AEF" w14:paraId="69D2A1ED" w14:textId="77777777" w:rsidTr="00646816">
        <w:trPr>
          <w:trHeight w:val="288"/>
        </w:trPr>
        <w:tc>
          <w:tcPr>
            <w:tcW w:w="708" w:type="dxa"/>
            <w:shd w:val="clear" w:color="auto" w:fill="auto"/>
            <w:noWrap/>
            <w:vAlign w:val="bottom"/>
            <w:hideMark/>
          </w:tcPr>
          <w:p w14:paraId="171AA38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60505</w:t>
            </w:r>
          </w:p>
        </w:tc>
        <w:tc>
          <w:tcPr>
            <w:tcW w:w="2128" w:type="dxa"/>
            <w:shd w:val="clear" w:color="auto" w:fill="auto"/>
            <w:noWrap/>
            <w:vAlign w:val="bottom"/>
            <w:hideMark/>
          </w:tcPr>
          <w:p w14:paraId="7400C37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KNY_NGAMR6</w:t>
            </w:r>
          </w:p>
        </w:tc>
        <w:tc>
          <w:tcPr>
            <w:tcW w:w="992" w:type="dxa"/>
            <w:vMerge/>
            <w:shd w:val="clear" w:color="auto" w:fill="auto"/>
            <w:noWrap/>
            <w:vAlign w:val="bottom"/>
            <w:hideMark/>
          </w:tcPr>
          <w:p w14:paraId="5C57A05E"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28B024F8"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08870A6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3FA5B4E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319EC5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248BB69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1EE7BC0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3B25533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11367</w:t>
            </w:r>
          </w:p>
        </w:tc>
        <w:tc>
          <w:tcPr>
            <w:tcW w:w="992" w:type="dxa"/>
            <w:vAlign w:val="center"/>
          </w:tcPr>
          <w:p w14:paraId="21F5B2A1"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III</w:t>
            </w:r>
          </w:p>
        </w:tc>
      </w:tr>
      <w:tr w:rsidR="00995327" w:rsidRPr="004F1AEF" w14:paraId="1F5225FC" w14:textId="77777777" w:rsidTr="00646816">
        <w:trPr>
          <w:trHeight w:val="288"/>
        </w:trPr>
        <w:tc>
          <w:tcPr>
            <w:tcW w:w="708" w:type="dxa"/>
            <w:shd w:val="clear" w:color="auto" w:fill="auto"/>
            <w:noWrap/>
            <w:vAlign w:val="bottom"/>
            <w:hideMark/>
          </w:tcPr>
          <w:p w14:paraId="509B005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60506</w:t>
            </w:r>
          </w:p>
        </w:tc>
        <w:tc>
          <w:tcPr>
            <w:tcW w:w="2128" w:type="dxa"/>
            <w:shd w:val="clear" w:color="auto" w:fill="auto"/>
            <w:noWrap/>
            <w:vAlign w:val="bottom"/>
            <w:hideMark/>
          </w:tcPr>
          <w:p w14:paraId="65685A5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KNY_NGAMR7</w:t>
            </w:r>
          </w:p>
        </w:tc>
        <w:tc>
          <w:tcPr>
            <w:tcW w:w="992" w:type="dxa"/>
            <w:vMerge/>
            <w:shd w:val="clear" w:color="auto" w:fill="auto"/>
            <w:noWrap/>
            <w:vAlign w:val="bottom"/>
            <w:hideMark/>
          </w:tcPr>
          <w:p w14:paraId="6F5E0AC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05CF577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7E5B69D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13F82F6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333E60CC"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7B1453AA"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55DA8DA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3C78307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11366</w:t>
            </w:r>
          </w:p>
        </w:tc>
        <w:tc>
          <w:tcPr>
            <w:tcW w:w="992" w:type="dxa"/>
            <w:vAlign w:val="center"/>
          </w:tcPr>
          <w:p w14:paraId="69E8B41A"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w:t>
            </w:r>
          </w:p>
        </w:tc>
      </w:tr>
      <w:tr w:rsidR="00995327" w:rsidRPr="004F1AEF" w14:paraId="551A0DFB" w14:textId="77777777" w:rsidTr="00646816">
        <w:trPr>
          <w:trHeight w:val="288"/>
        </w:trPr>
        <w:tc>
          <w:tcPr>
            <w:tcW w:w="708" w:type="dxa"/>
            <w:shd w:val="clear" w:color="auto" w:fill="auto"/>
            <w:noWrap/>
            <w:vAlign w:val="bottom"/>
            <w:hideMark/>
          </w:tcPr>
          <w:p w14:paraId="2D87F48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60507</w:t>
            </w:r>
          </w:p>
        </w:tc>
        <w:tc>
          <w:tcPr>
            <w:tcW w:w="2128" w:type="dxa"/>
            <w:shd w:val="clear" w:color="auto" w:fill="auto"/>
            <w:noWrap/>
            <w:vAlign w:val="bottom"/>
            <w:hideMark/>
          </w:tcPr>
          <w:p w14:paraId="53BD0A41"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KNY_NGAMR8</w:t>
            </w:r>
          </w:p>
        </w:tc>
        <w:tc>
          <w:tcPr>
            <w:tcW w:w="992" w:type="dxa"/>
            <w:vMerge/>
            <w:shd w:val="clear" w:color="auto" w:fill="auto"/>
            <w:noWrap/>
            <w:vAlign w:val="bottom"/>
            <w:hideMark/>
          </w:tcPr>
          <w:p w14:paraId="163F3B5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12D3C59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614FA43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475BCFEF"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2844EAA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76E9DE0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04F8A87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5262932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11365</w:t>
            </w:r>
          </w:p>
        </w:tc>
        <w:tc>
          <w:tcPr>
            <w:tcW w:w="992" w:type="dxa"/>
            <w:vAlign w:val="center"/>
          </w:tcPr>
          <w:p w14:paraId="2AB3F711"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VII</w:t>
            </w:r>
          </w:p>
        </w:tc>
      </w:tr>
      <w:tr w:rsidR="00995327" w:rsidRPr="004F1AEF" w14:paraId="0D4DF726" w14:textId="77777777" w:rsidTr="00646816">
        <w:trPr>
          <w:trHeight w:val="288"/>
        </w:trPr>
        <w:tc>
          <w:tcPr>
            <w:tcW w:w="708" w:type="dxa"/>
            <w:shd w:val="clear" w:color="auto" w:fill="auto"/>
            <w:noWrap/>
            <w:vAlign w:val="bottom"/>
            <w:hideMark/>
          </w:tcPr>
          <w:p w14:paraId="639748F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60508</w:t>
            </w:r>
          </w:p>
        </w:tc>
        <w:tc>
          <w:tcPr>
            <w:tcW w:w="2128" w:type="dxa"/>
            <w:shd w:val="clear" w:color="auto" w:fill="auto"/>
            <w:noWrap/>
            <w:vAlign w:val="bottom"/>
            <w:hideMark/>
          </w:tcPr>
          <w:p w14:paraId="3DD75CC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KNY_NGAMR10</w:t>
            </w:r>
          </w:p>
        </w:tc>
        <w:tc>
          <w:tcPr>
            <w:tcW w:w="992" w:type="dxa"/>
            <w:vMerge/>
            <w:shd w:val="clear" w:color="auto" w:fill="auto"/>
            <w:noWrap/>
            <w:vAlign w:val="bottom"/>
            <w:hideMark/>
          </w:tcPr>
          <w:p w14:paraId="0A0F6D2E"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0CDC2F3E"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760D137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6EB0DA6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11B78C5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498FC73D"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2BDB3CA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14B20C0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1932</w:t>
            </w:r>
          </w:p>
        </w:tc>
        <w:tc>
          <w:tcPr>
            <w:tcW w:w="992" w:type="dxa"/>
            <w:vAlign w:val="center"/>
          </w:tcPr>
          <w:p w14:paraId="0D839DEB"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IV</w:t>
            </w:r>
          </w:p>
        </w:tc>
      </w:tr>
      <w:tr w:rsidR="00995327" w:rsidRPr="004F1AEF" w14:paraId="1212AAA4" w14:textId="77777777" w:rsidTr="00646816">
        <w:trPr>
          <w:trHeight w:val="288"/>
        </w:trPr>
        <w:tc>
          <w:tcPr>
            <w:tcW w:w="708" w:type="dxa"/>
            <w:shd w:val="clear" w:color="auto" w:fill="auto"/>
            <w:noWrap/>
            <w:vAlign w:val="bottom"/>
            <w:hideMark/>
          </w:tcPr>
          <w:p w14:paraId="030F17D1"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60509</w:t>
            </w:r>
          </w:p>
        </w:tc>
        <w:tc>
          <w:tcPr>
            <w:tcW w:w="2128" w:type="dxa"/>
            <w:shd w:val="clear" w:color="auto" w:fill="auto"/>
            <w:noWrap/>
            <w:vAlign w:val="bottom"/>
            <w:hideMark/>
          </w:tcPr>
          <w:p w14:paraId="75116A7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KNY_NGAMR11</w:t>
            </w:r>
          </w:p>
        </w:tc>
        <w:tc>
          <w:tcPr>
            <w:tcW w:w="992" w:type="dxa"/>
            <w:vMerge/>
            <w:shd w:val="clear" w:color="auto" w:fill="auto"/>
            <w:noWrap/>
            <w:vAlign w:val="bottom"/>
            <w:hideMark/>
          </w:tcPr>
          <w:p w14:paraId="382D4FC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3D59CD2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3920E8F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3E95958F"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0B975C4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48BBD4A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68D9E1BC"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09B5C5B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11365</w:t>
            </w:r>
          </w:p>
        </w:tc>
        <w:tc>
          <w:tcPr>
            <w:tcW w:w="992" w:type="dxa"/>
            <w:vAlign w:val="center"/>
          </w:tcPr>
          <w:p w14:paraId="1D6DA2FE"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VII</w:t>
            </w:r>
          </w:p>
        </w:tc>
      </w:tr>
      <w:tr w:rsidR="00995327" w:rsidRPr="004F1AEF" w14:paraId="452F3CA2" w14:textId="77777777" w:rsidTr="00646816">
        <w:trPr>
          <w:trHeight w:val="288"/>
        </w:trPr>
        <w:tc>
          <w:tcPr>
            <w:tcW w:w="708" w:type="dxa"/>
            <w:shd w:val="clear" w:color="auto" w:fill="auto"/>
            <w:noWrap/>
            <w:vAlign w:val="bottom"/>
            <w:hideMark/>
          </w:tcPr>
          <w:p w14:paraId="71290A2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60510</w:t>
            </w:r>
          </w:p>
        </w:tc>
        <w:tc>
          <w:tcPr>
            <w:tcW w:w="2128" w:type="dxa"/>
            <w:shd w:val="clear" w:color="auto" w:fill="auto"/>
            <w:noWrap/>
            <w:vAlign w:val="bottom"/>
            <w:hideMark/>
          </w:tcPr>
          <w:p w14:paraId="4E784DD1"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KNY_NGAMR23</w:t>
            </w:r>
          </w:p>
        </w:tc>
        <w:tc>
          <w:tcPr>
            <w:tcW w:w="992" w:type="dxa"/>
            <w:vMerge/>
            <w:shd w:val="clear" w:color="auto" w:fill="auto"/>
            <w:noWrap/>
            <w:vAlign w:val="bottom"/>
            <w:hideMark/>
          </w:tcPr>
          <w:p w14:paraId="784E334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6B12EBC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4FEC5D8D"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39CDDAD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2951442C"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2DB10C3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7C2DCD8D"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04338FF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13780</w:t>
            </w:r>
          </w:p>
        </w:tc>
        <w:tc>
          <w:tcPr>
            <w:tcW w:w="992" w:type="dxa"/>
            <w:vAlign w:val="center"/>
          </w:tcPr>
          <w:p w14:paraId="4925AB73"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VII</w:t>
            </w:r>
          </w:p>
        </w:tc>
      </w:tr>
      <w:tr w:rsidR="00995327" w:rsidRPr="004F1AEF" w14:paraId="7525B7E5" w14:textId="77777777" w:rsidTr="00646816">
        <w:trPr>
          <w:trHeight w:val="288"/>
        </w:trPr>
        <w:tc>
          <w:tcPr>
            <w:tcW w:w="708" w:type="dxa"/>
            <w:shd w:val="clear" w:color="auto" w:fill="auto"/>
            <w:noWrap/>
            <w:vAlign w:val="bottom"/>
            <w:hideMark/>
          </w:tcPr>
          <w:p w14:paraId="4035F53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60511</w:t>
            </w:r>
          </w:p>
        </w:tc>
        <w:tc>
          <w:tcPr>
            <w:tcW w:w="2128" w:type="dxa"/>
            <w:shd w:val="clear" w:color="auto" w:fill="auto"/>
            <w:noWrap/>
            <w:vAlign w:val="bottom"/>
            <w:hideMark/>
          </w:tcPr>
          <w:p w14:paraId="710DC53A"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KNY_NGAMR14</w:t>
            </w:r>
          </w:p>
        </w:tc>
        <w:tc>
          <w:tcPr>
            <w:tcW w:w="992" w:type="dxa"/>
            <w:vMerge/>
            <w:shd w:val="clear" w:color="auto" w:fill="auto"/>
            <w:noWrap/>
            <w:vAlign w:val="bottom"/>
            <w:hideMark/>
          </w:tcPr>
          <w:p w14:paraId="3854386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1203DA4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38D88A2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6638461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17E5D75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67830F8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29F78F9A"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194CCD75"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11242</w:t>
            </w:r>
          </w:p>
        </w:tc>
        <w:tc>
          <w:tcPr>
            <w:tcW w:w="992" w:type="dxa"/>
            <w:vAlign w:val="center"/>
          </w:tcPr>
          <w:p w14:paraId="3272B20F"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IV</w:t>
            </w:r>
          </w:p>
        </w:tc>
      </w:tr>
      <w:tr w:rsidR="00995327" w:rsidRPr="004F1AEF" w14:paraId="041FC6B5" w14:textId="77777777" w:rsidTr="00646816">
        <w:trPr>
          <w:trHeight w:val="288"/>
        </w:trPr>
        <w:tc>
          <w:tcPr>
            <w:tcW w:w="708" w:type="dxa"/>
            <w:shd w:val="clear" w:color="auto" w:fill="auto"/>
            <w:noWrap/>
            <w:vAlign w:val="bottom"/>
            <w:hideMark/>
          </w:tcPr>
          <w:p w14:paraId="430CD33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lastRenderedPageBreak/>
              <w:t>60512</w:t>
            </w:r>
          </w:p>
        </w:tc>
        <w:tc>
          <w:tcPr>
            <w:tcW w:w="2128" w:type="dxa"/>
            <w:shd w:val="clear" w:color="auto" w:fill="auto"/>
            <w:noWrap/>
            <w:vAlign w:val="bottom"/>
            <w:hideMark/>
          </w:tcPr>
          <w:p w14:paraId="5E0FA4BE"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KNY_NGAMR20</w:t>
            </w:r>
          </w:p>
        </w:tc>
        <w:tc>
          <w:tcPr>
            <w:tcW w:w="992" w:type="dxa"/>
            <w:vMerge/>
            <w:shd w:val="clear" w:color="auto" w:fill="auto"/>
            <w:noWrap/>
            <w:vAlign w:val="bottom"/>
            <w:hideMark/>
          </w:tcPr>
          <w:p w14:paraId="192FFCF8"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610877CE"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1CE8FF2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3190D1BC"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1BCAE1F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14C150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6ECE916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05AC94D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13780</w:t>
            </w:r>
          </w:p>
        </w:tc>
        <w:tc>
          <w:tcPr>
            <w:tcW w:w="992" w:type="dxa"/>
            <w:vAlign w:val="center"/>
          </w:tcPr>
          <w:p w14:paraId="48D73BD9"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VII</w:t>
            </w:r>
          </w:p>
        </w:tc>
      </w:tr>
      <w:tr w:rsidR="00995327" w:rsidRPr="004F1AEF" w14:paraId="6751CABE" w14:textId="77777777" w:rsidTr="00646816">
        <w:trPr>
          <w:trHeight w:val="288"/>
        </w:trPr>
        <w:tc>
          <w:tcPr>
            <w:tcW w:w="708" w:type="dxa"/>
            <w:shd w:val="clear" w:color="auto" w:fill="auto"/>
            <w:noWrap/>
            <w:vAlign w:val="bottom"/>
            <w:hideMark/>
          </w:tcPr>
          <w:p w14:paraId="5216BD2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60513</w:t>
            </w:r>
          </w:p>
        </w:tc>
        <w:tc>
          <w:tcPr>
            <w:tcW w:w="2128" w:type="dxa"/>
            <w:shd w:val="clear" w:color="auto" w:fill="auto"/>
            <w:noWrap/>
            <w:vAlign w:val="bottom"/>
            <w:hideMark/>
          </w:tcPr>
          <w:p w14:paraId="4D648D1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KNY_NGAMR17</w:t>
            </w:r>
          </w:p>
        </w:tc>
        <w:tc>
          <w:tcPr>
            <w:tcW w:w="992" w:type="dxa"/>
            <w:vMerge/>
            <w:shd w:val="clear" w:color="auto" w:fill="auto"/>
            <w:noWrap/>
            <w:vAlign w:val="bottom"/>
            <w:hideMark/>
          </w:tcPr>
          <w:p w14:paraId="25857D1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0D1D2ECE"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33995EF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1DDC0FA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1E524EA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6A0C26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704E997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126194D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1921</w:t>
            </w:r>
          </w:p>
        </w:tc>
        <w:tc>
          <w:tcPr>
            <w:tcW w:w="992" w:type="dxa"/>
            <w:vAlign w:val="center"/>
          </w:tcPr>
          <w:p w14:paraId="4496C6B4"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w:t>
            </w:r>
          </w:p>
        </w:tc>
      </w:tr>
      <w:tr w:rsidR="00995327" w:rsidRPr="004F1AEF" w14:paraId="232FEF6A" w14:textId="77777777" w:rsidTr="00646816">
        <w:trPr>
          <w:trHeight w:val="288"/>
        </w:trPr>
        <w:tc>
          <w:tcPr>
            <w:tcW w:w="708" w:type="dxa"/>
            <w:shd w:val="clear" w:color="auto" w:fill="auto"/>
            <w:noWrap/>
            <w:vAlign w:val="bottom"/>
            <w:hideMark/>
          </w:tcPr>
          <w:p w14:paraId="47DBD5AE"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60514</w:t>
            </w:r>
          </w:p>
        </w:tc>
        <w:tc>
          <w:tcPr>
            <w:tcW w:w="2128" w:type="dxa"/>
            <w:shd w:val="clear" w:color="auto" w:fill="auto"/>
            <w:noWrap/>
            <w:vAlign w:val="bottom"/>
            <w:hideMark/>
          </w:tcPr>
          <w:p w14:paraId="57A15B5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KNY_NGAMR18</w:t>
            </w:r>
          </w:p>
        </w:tc>
        <w:tc>
          <w:tcPr>
            <w:tcW w:w="992" w:type="dxa"/>
            <w:vMerge/>
            <w:shd w:val="clear" w:color="auto" w:fill="auto"/>
            <w:noWrap/>
            <w:vAlign w:val="bottom"/>
            <w:hideMark/>
          </w:tcPr>
          <w:p w14:paraId="6438E38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757CA4BA"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49C85DB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26C12AB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B8FE559"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3A5E7CBF"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55E4771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38B88C2F"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8133</w:t>
            </w:r>
          </w:p>
        </w:tc>
        <w:tc>
          <w:tcPr>
            <w:tcW w:w="992" w:type="dxa"/>
            <w:vAlign w:val="center"/>
          </w:tcPr>
          <w:p w14:paraId="1AE6CC15"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VII</w:t>
            </w:r>
          </w:p>
        </w:tc>
      </w:tr>
      <w:tr w:rsidR="00995327" w:rsidRPr="004F1AEF" w14:paraId="40AD52C1" w14:textId="77777777" w:rsidTr="00646816">
        <w:trPr>
          <w:trHeight w:val="288"/>
        </w:trPr>
        <w:tc>
          <w:tcPr>
            <w:tcW w:w="708" w:type="dxa"/>
            <w:shd w:val="clear" w:color="auto" w:fill="auto"/>
            <w:noWrap/>
            <w:vAlign w:val="bottom"/>
            <w:hideMark/>
          </w:tcPr>
          <w:p w14:paraId="0100685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60515</w:t>
            </w:r>
          </w:p>
        </w:tc>
        <w:tc>
          <w:tcPr>
            <w:tcW w:w="2128" w:type="dxa"/>
            <w:shd w:val="clear" w:color="auto" w:fill="auto"/>
            <w:noWrap/>
            <w:vAlign w:val="bottom"/>
            <w:hideMark/>
          </w:tcPr>
          <w:p w14:paraId="07AE7E6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KNY_NGAMR19</w:t>
            </w:r>
          </w:p>
        </w:tc>
        <w:tc>
          <w:tcPr>
            <w:tcW w:w="992" w:type="dxa"/>
            <w:vMerge/>
            <w:shd w:val="clear" w:color="auto" w:fill="auto"/>
            <w:noWrap/>
            <w:vAlign w:val="bottom"/>
            <w:hideMark/>
          </w:tcPr>
          <w:p w14:paraId="4C334DB8"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6739623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1F79124D"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02BFCA4D"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12C0938A"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00E8C505"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7CDAF78D"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7757D8E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1893</w:t>
            </w:r>
          </w:p>
        </w:tc>
        <w:tc>
          <w:tcPr>
            <w:tcW w:w="992" w:type="dxa"/>
            <w:vAlign w:val="center"/>
          </w:tcPr>
          <w:p w14:paraId="002904E4"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w:t>
            </w:r>
          </w:p>
        </w:tc>
      </w:tr>
      <w:tr w:rsidR="00995327" w:rsidRPr="004F1AEF" w14:paraId="3845BEB7" w14:textId="77777777" w:rsidTr="00646816">
        <w:trPr>
          <w:trHeight w:val="288"/>
        </w:trPr>
        <w:tc>
          <w:tcPr>
            <w:tcW w:w="708" w:type="dxa"/>
            <w:shd w:val="clear" w:color="auto" w:fill="auto"/>
            <w:noWrap/>
            <w:vAlign w:val="bottom"/>
            <w:hideMark/>
          </w:tcPr>
          <w:p w14:paraId="544C8B3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60516</w:t>
            </w:r>
          </w:p>
        </w:tc>
        <w:tc>
          <w:tcPr>
            <w:tcW w:w="2128" w:type="dxa"/>
            <w:shd w:val="clear" w:color="auto" w:fill="auto"/>
            <w:noWrap/>
            <w:vAlign w:val="bottom"/>
            <w:hideMark/>
          </w:tcPr>
          <w:p w14:paraId="17864BD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KNY_NGAMR15</w:t>
            </w:r>
          </w:p>
        </w:tc>
        <w:tc>
          <w:tcPr>
            <w:tcW w:w="992" w:type="dxa"/>
            <w:vMerge/>
            <w:shd w:val="clear" w:color="auto" w:fill="auto"/>
            <w:noWrap/>
            <w:vAlign w:val="bottom"/>
            <w:hideMark/>
          </w:tcPr>
          <w:p w14:paraId="16188F8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4746599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70E82795"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154379A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89E3B7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495BB7C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5EA6BABD"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3D56D64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13782</w:t>
            </w:r>
          </w:p>
        </w:tc>
        <w:tc>
          <w:tcPr>
            <w:tcW w:w="992" w:type="dxa"/>
            <w:vAlign w:val="center"/>
          </w:tcPr>
          <w:p w14:paraId="47663D2D"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VII</w:t>
            </w:r>
          </w:p>
        </w:tc>
      </w:tr>
      <w:tr w:rsidR="00995327" w:rsidRPr="004F1AEF" w14:paraId="4D89FF6B" w14:textId="77777777" w:rsidTr="00646816">
        <w:trPr>
          <w:trHeight w:val="288"/>
        </w:trPr>
        <w:tc>
          <w:tcPr>
            <w:tcW w:w="708" w:type="dxa"/>
            <w:shd w:val="clear" w:color="auto" w:fill="auto"/>
            <w:noWrap/>
            <w:vAlign w:val="bottom"/>
            <w:hideMark/>
          </w:tcPr>
          <w:p w14:paraId="66B2446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60517</w:t>
            </w:r>
          </w:p>
        </w:tc>
        <w:tc>
          <w:tcPr>
            <w:tcW w:w="2128" w:type="dxa"/>
            <w:shd w:val="clear" w:color="auto" w:fill="auto"/>
            <w:noWrap/>
            <w:vAlign w:val="bottom"/>
            <w:hideMark/>
          </w:tcPr>
          <w:p w14:paraId="5FF6052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KNY_NGAMR21</w:t>
            </w:r>
          </w:p>
        </w:tc>
        <w:tc>
          <w:tcPr>
            <w:tcW w:w="992" w:type="dxa"/>
            <w:vMerge/>
            <w:shd w:val="clear" w:color="auto" w:fill="auto"/>
            <w:noWrap/>
            <w:vAlign w:val="bottom"/>
            <w:hideMark/>
          </w:tcPr>
          <w:p w14:paraId="7C312AD8"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054593B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59406EA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17E2E095"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75CE5FA9"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0938C4B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61DE7C29"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2F4E242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11976</w:t>
            </w:r>
          </w:p>
        </w:tc>
        <w:tc>
          <w:tcPr>
            <w:tcW w:w="992" w:type="dxa"/>
            <w:vAlign w:val="center"/>
          </w:tcPr>
          <w:p w14:paraId="63CD1420"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VII</w:t>
            </w:r>
          </w:p>
        </w:tc>
      </w:tr>
      <w:tr w:rsidR="00995327" w:rsidRPr="004F1AEF" w14:paraId="46998DED" w14:textId="77777777" w:rsidTr="00646816">
        <w:trPr>
          <w:trHeight w:val="288"/>
        </w:trPr>
        <w:tc>
          <w:tcPr>
            <w:tcW w:w="708" w:type="dxa"/>
            <w:shd w:val="clear" w:color="auto" w:fill="auto"/>
            <w:noWrap/>
            <w:vAlign w:val="bottom"/>
            <w:hideMark/>
          </w:tcPr>
          <w:p w14:paraId="4218860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60518</w:t>
            </w:r>
          </w:p>
        </w:tc>
        <w:tc>
          <w:tcPr>
            <w:tcW w:w="2128" w:type="dxa"/>
            <w:shd w:val="clear" w:color="auto" w:fill="auto"/>
            <w:noWrap/>
            <w:vAlign w:val="bottom"/>
            <w:hideMark/>
          </w:tcPr>
          <w:p w14:paraId="41D9E84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KNY_NGAMR22</w:t>
            </w:r>
          </w:p>
        </w:tc>
        <w:tc>
          <w:tcPr>
            <w:tcW w:w="992" w:type="dxa"/>
            <w:vMerge/>
            <w:shd w:val="clear" w:color="auto" w:fill="auto"/>
            <w:noWrap/>
            <w:vAlign w:val="bottom"/>
            <w:hideMark/>
          </w:tcPr>
          <w:p w14:paraId="5FB08E5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135148F8"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30690FC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498E721F"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78BCF7A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0475030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1802031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203CE07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8133</w:t>
            </w:r>
          </w:p>
        </w:tc>
        <w:tc>
          <w:tcPr>
            <w:tcW w:w="992" w:type="dxa"/>
            <w:vAlign w:val="center"/>
          </w:tcPr>
          <w:p w14:paraId="5A7B4882"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VII</w:t>
            </w:r>
          </w:p>
        </w:tc>
      </w:tr>
      <w:tr w:rsidR="00995327" w:rsidRPr="004F1AEF" w14:paraId="2CC06392" w14:textId="77777777" w:rsidTr="00646816">
        <w:trPr>
          <w:trHeight w:val="288"/>
        </w:trPr>
        <w:tc>
          <w:tcPr>
            <w:tcW w:w="708" w:type="dxa"/>
            <w:shd w:val="clear" w:color="auto" w:fill="auto"/>
            <w:noWrap/>
            <w:vAlign w:val="bottom"/>
            <w:hideMark/>
          </w:tcPr>
          <w:p w14:paraId="0BE689C1"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60519</w:t>
            </w:r>
          </w:p>
        </w:tc>
        <w:tc>
          <w:tcPr>
            <w:tcW w:w="2128" w:type="dxa"/>
            <w:shd w:val="clear" w:color="auto" w:fill="auto"/>
            <w:noWrap/>
            <w:vAlign w:val="bottom"/>
            <w:hideMark/>
          </w:tcPr>
          <w:p w14:paraId="263F5D9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KNY_NGAMR13</w:t>
            </w:r>
          </w:p>
        </w:tc>
        <w:tc>
          <w:tcPr>
            <w:tcW w:w="992" w:type="dxa"/>
            <w:vMerge/>
            <w:shd w:val="clear" w:color="auto" w:fill="auto"/>
            <w:noWrap/>
            <w:vAlign w:val="bottom"/>
            <w:hideMark/>
          </w:tcPr>
          <w:p w14:paraId="67F7728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567" w:type="dxa"/>
            <w:shd w:val="clear" w:color="auto" w:fill="auto"/>
            <w:noWrap/>
            <w:vAlign w:val="bottom"/>
            <w:hideMark/>
          </w:tcPr>
          <w:p w14:paraId="1AF28A9A"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65BC07B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797FF1A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3C66AA8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49A7BCB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42FF14D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4ECE5E15"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13782</w:t>
            </w:r>
          </w:p>
        </w:tc>
        <w:tc>
          <w:tcPr>
            <w:tcW w:w="992" w:type="dxa"/>
            <w:vAlign w:val="center"/>
          </w:tcPr>
          <w:p w14:paraId="5DFC2265"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VII</w:t>
            </w:r>
          </w:p>
        </w:tc>
      </w:tr>
      <w:tr w:rsidR="00995327" w:rsidRPr="004F1AEF" w14:paraId="6902CED2" w14:textId="77777777" w:rsidTr="00646816">
        <w:trPr>
          <w:trHeight w:val="288"/>
        </w:trPr>
        <w:tc>
          <w:tcPr>
            <w:tcW w:w="708" w:type="dxa"/>
            <w:shd w:val="clear" w:color="auto" w:fill="auto"/>
            <w:noWrap/>
            <w:vAlign w:val="bottom"/>
            <w:hideMark/>
          </w:tcPr>
          <w:p w14:paraId="6BB89A9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61332</w:t>
            </w:r>
          </w:p>
        </w:tc>
        <w:tc>
          <w:tcPr>
            <w:tcW w:w="2128" w:type="dxa"/>
            <w:shd w:val="clear" w:color="auto" w:fill="auto"/>
            <w:noWrap/>
            <w:vAlign w:val="bottom"/>
            <w:hideMark/>
          </w:tcPr>
          <w:p w14:paraId="240EDEA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WHO_V</w:t>
            </w:r>
          </w:p>
        </w:tc>
        <w:tc>
          <w:tcPr>
            <w:tcW w:w="992" w:type="dxa"/>
            <w:shd w:val="clear" w:color="auto" w:fill="auto"/>
            <w:noWrap/>
            <w:vAlign w:val="bottom"/>
            <w:hideMark/>
          </w:tcPr>
          <w:p w14:paraId="697FAF9C"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Sweden</w:t>
            </w:r>
          </w:p>
        </w:tc>
        <w:tc>
          <w:tcPr>
            <w:tcW w:w="567" w:type="dxa"/>
            <w:shd w:val="clear" w:color="FFFF00" w:fill="FFFF00"/>
            <w:noWrap/>
            <w:vAlign w:val="bottom"/>
            <w:hideMark/>
          </w:tcPr>
          <w:p w14:paraId="6280EDCE"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&gt;32</w:t>
            </w:r>
          </w:p>
        </w:tc>
        <w:tc>
          <w:tcPr>
            <w:tcW w:w="850" w:type="dxa"/>
            <w:shd w:val="clear" w:color="auto" w:fill="auto"/>
            <w:noWrap/>
            <w:vAlign w:val="bottom"/>
            <w:hideMark/>
          </w:tcPr>
          <w:p w14:paraId="072FD48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0.047</w:t>
            </w:r>
          </w:p>
        </w:tc>
        <w:tc>
          <w:tcPr>
            <w:tcW w:w="709" w:type="dxa"/>
            <w:shd w:val="clear" w:color="FFFF00" w:fill="FFFF00"/>
            <w:noWrap/>
            <w:vAlign w:val="bottom"/>
            <w:hideMark/>
          </w:tcPr>
          <w:p w14:paraId="50F8E69B"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&gt;32</w:t>
            </w:r>
          </w:p>
        </w:tc>
        <w:tc>
          <w:tcPr>
            <w:tcW w:w="709" w:type="dxa"/>
            <w:shd w:val="clear" w:color="FFFF00" w:fill="FFFF00"/>
            <w:noWrap/>
            <w:vAlign w:val="bottom"/>
            <w:hideMark/>
          </w:tcPr>
          <w:p w14:paraId="77B39E8C"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3</w:t>
            </w:r>
          </w:p>
        </w:tc>
        <w:tc>
          <w:tcPr>
            <w:tcW w:w="709" w:type="dxa"/>
            <w:shd w:val="clear" w:color="auto" w:fill="auto"/>
            <w:noWrap/>
            <w:vAlign w:val="bottom"/>
            <w:hideMark/>
          </w:tcPr>
          <w:p w14:paraId="40D663A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0.016</w:t>
            </w:r>
          </w:p>
        </w:tc>
        <w:tc>
          <w:tcPr>
            <w:tcW w:w="567" w:type="dxa"/>
            <w:shd w:val="clear" w:color="FFFF00" w:fill="FFFF00"/>
            <w:noWrap/>
            <w:vAlign w:val="bottom"/>
            <w:hideMark/>
          </w:tcPr>
          <w:p w14:paraId="7BBB101B"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&gt;256</w:t>
            </w:r>
          </w:p>
        </w:tc>
        <w:tc>
          <w:tcPr>
            <w:tcW w:w="992" w:type="dxa"/>
            <w:shd w:val="clear" w:color="auto" w:fill="auto"/>
            <w:noWrap/>
            <w:hideMark/>
          </w:tcPr>
          <w:p w14:paraId="5265CC5A"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hAnsi="Times New Roman" w:cs="Times New Roman"/>
              </w:rPr>
              <w:t>10314</w:t>
            </w:r>
          </w:p>
        </w:tc>
        <w:tc>
          <w:tcPr>
            <w:tcW w:w="992" w:type="dxa"/>
            <w:vAlign w:val="center"/>
          </w:tcPr>
          <w:p w14:paraId="265D6BF1"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III</w:t>
            </w:r>
          </w:p>
        </w:tc>
      </w:tr>
      <w:tr w:rsidR="00995327" w:rsidRPr="004F1AEF" w14:paraId="3196ED4E" w14:textId="77777777" w:rsidTr="00646816">
        <w:trPr>
          <w:trHeight w:val="288"/>
        </w:trPr>
        <w:tc>
          <w:tcPr>
            <w:tcW w:w="708" w:type="dxa"/>
            <w:shd w:val="clear" w:color="auto" w:fill="auto"/>
            <w:noWrap/>
            <w:vAlign w:val="bottom"/>
            <w:hideMark/>
          </w:tcPr>
          <w:p w14:paraId="2BC5391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61379</w:t>
            </w:r>
          </w:p>
        </w:tc>
        <w:tc>
          <w:tcPr>
            <w:tcW w:w="2128" w:type="dxa"/>
            <w:shd w:val="clear" w:color="auto" w:fill="auto"/>
            <w:noWrap/>
            <w:vAlign w:val="bottom"/>
            <w:hideMark/>
          </w:tcPr>
          <w:p w14:paraId="482AEE6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WHO_Z</w:t>
            </w:r>
          </w:p>
        </w:tc>
        <w:tc>
          <w:tcPr>
            <w:tcW w:w="992" w:type="dxa"/>
            <w:shd w:val="clear" w:color="auto" w:fill="auto"/>
            <w:noWrap/>
            <w:vAlign w:val="bottom"/>
            <w:hideMark/>
          </w:tcPr>
          <w:p w14:paraId="3209E71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Australia</w:t>
            </w:r>
          </w:p>
        </w:tc>
        <w:tc>
          <w:tcPr>
            <w:tcW w:w="567" w:type="dxa"/>
            <w:shd w:val="clear" w:color="FFFF00" w:fill="FFFF00"/>
            <w:noWrap/>
            <w:vAlign w:val="bottom"/>
            <w:hideMark/>
          </w:tcPr>
          <w:p w14:paraId="40F29A12"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2</w:t>
            </w:r>
          </w:p>
        </w:tc>
        <w:tc>
          <w:tcPr>
            <w:tcW w:w="850" w:type="dxa"/>
            <w:shd w:val="clear" w:color="FFFF00" w:fill="FFFF00"/>
            <w:noWrap/>
            <w:vAlign w:val="bottom"/>
            <w:hideMark/>
          </w:tcPr>
          <w:p w14:paraId="360D7A08"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0.5</w:t>
            </w:r>
          </w:p>
        </w:tc>
        <w:tc>
          <w:tcPr>
            <w:tcW w:w="709" w:type="dxa"/>
            <w:shd w:val="clear" w:color="FFFF00" w:fill="FFFF00"/>
            <w:noWrap/>
            <w:vAlign w:val="bottom"/>
            <w:hideMark/>
          </w:tcPr>
          <w:p w14:paraId="3E0F6869"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&gt;32</w:t>
            </w:r>
          </w:p>
        </w:tc>
        <w:tc>
          <w:tcPr>
            <w:tcW w:w="709" w:type="dxa"/>
            <w:shd w:val="clear" w:color="FFFF00" w:fill="FFFF00"/>
            <w:noWrap/>
            <w:vAlign w:val="bottom"/>
            <w:hideMark/>
          </w:tcPr>
          <w:p w14:paraId="7025665F"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3</w:t>
            </w:r>
          </w:p>
        </w:tc>
        <w:tc>
          <w:tcPr>
            <w:tcW w:w="709" w:type="dxa"/>
            <w:shd w:val="clear" w:color="FFFF00" w:fill="FFFF00"/>
            <w:noWrap/>
            <w:vAlign w:val="bottom"/>
            <w:hideMark/>
          </w:tcPr>
          <w:p w14:paraId="65D54FBB" w14:textId="77777777" w:rsidR="00995327" w:rsidRPr="004F1AEF" w:rsidRDefault="00995327" w:rsidP="00995327">
            <w:pPr>
              <w:spacing w:after="0" w:line="240" w:lineRule="auto"/>
              <w:jc w:val="center"/>
              <w:rPr>
                <w:rFonts w:ascii="Times New Roman" w:eastAsia="Times New Roman" w:hAnsi="Times New Roman" w:cs="Times New Roman"/>
                <w:color w:val="FF3333"/>
                <w:lang w:eastAsia="en-IN" w:bidi="hi-IN"/>
              </w:rPr>
            </w:pPr>
            <w:r w:rsidRPr="004F1AEF">
              <w:rPr>
                <w:rFonts w:ascii="Times New Roman" w:eastAsia="Times New Roman" w:hAnsi="Times New Roman" w:cs="Times New Roman"/>
                <w:color w:val="FF3333"/>
                <w:lang w:eastAsia="en-IN" w:bidi="hi-IN"/>
              </w:rPr>
              <w:t>1.5</w:t>
            </w:r>
          </w:p>
        </w:tc>
        <w:tc>
          <w:tcPr>
            <w:tcW w:w="567" w:type="dxa"/>
            <w:shd w:val="clear" w:color="FFFF66" w:fill="FFFF99"/>
            <w:noWrap/>
            <w:vAlign w:val="bottom"/>
            <w:hideMark/>
          </w:tcPr>
          <w:p w14:paraId="4360B7A3"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r w:rsidRPr="004F1AEF">
              <w:rPr>
                <w:rFonts w:ascii="Times New Roman" w:eastAsia="Times New Roman" w:hAnsi="Times New Roman" w:cs="Times New Roman"/>
                <w:color w:val="006600"/>
                <w:lang w:eastAsia="en-IN" w:bidi="hi-IN"/>
              </w:rPr>
              <w:t>1</w:t>
            </w:r>
          </w:p>
        </w:tc>
        <w:tc>
          <w:tcPr>
            <w:tcW w:w="992" w:type="dxa"/>
            <w:shd w:val="clear" w:color="auto" w:fill="auto"/>
            <w:noWrap/>
            <w:hideMark/>
          </w:tcPr>
          <w:p w14:paraId="7071C7F8" w14:textId="77777777" w:rsidR="00995327" w:rsidRPr="004F1AEF" w:rsidRDefault="00995327" w:rsidP="00995327">
            <w:pPr>
              <w:spacing w:after="0" w:line="240" w:lineRule="auto"/>
              <w:jc w:val="center"/>
              <w:rPr>
                <w:rFonts w:ascii="Times New Roman" w:eastAsia="Times New Roman" w:hAnsi="Times New Roman" w:cs="Times New Roman"/>
                <w:color w:val="006600"/>
                <w:lang w:eastAsia="en-IN" w:bidi="hi-IN"/>
              </w:rPr>
            </w:pPr>
            <w:r w:rsidRPr="004F1AEF">
              <w:rPr>
                <w:rFonts w:ascii="Times New Roman" w:hAnsi="Times New Roman" w:cs="Times New Roman"/>
              </w:rPr>
              <w:t>7363</w:t>
            </w:r>
          </w:p>
        </w:tc>
        <w:tc>
          <w:tcPr>
            <w:tcW w:w="992" w:type="dxa"/>
            <w:vAlign w:val="center"/>
          </w:tcPr>
          <w:p w14:paraId="58117A8A"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III</w:t>
            </w:r>
          </w:p>
        </w:tc>
      </w:tr>
      <w:tr w:rsidR="00995327" w:rsidRPr="004F1AEF" w14:paraId="28E7A445" w14:textId="77777777" w:rsidTr="00646816">
        <w:trPr>
          <w:trHeight w:val="288"/>
        </w:trPr>
        <w:tc>
          <w:tcPr>
            <w:tcW w:w="708" w:type="dxa"/>
            <w:shd w:val="clear" w:color="auto" w:fill="auto"/>
            <w:noWrap/>
            <w:vAlign w:val="bottom"/>
            <w:hideMark/>
          </w:tcPr>
          <w:p w14:paraId="061A95C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62968</w:t>
            </w:r>
          </w:p>
        </w:tc>
        <w:tc>
          <w:tcPr>
            <w:tcW w:w="2128" w:type="dxa"/>
            <w:shd w:val="clear" w:color="auto" w:fill="auto"/>
            <w:noWrap/>
            <w:vAlign w:val="bottom"/>
            <w:hideMark/>
          </w:tcPr>
          <w:p w14:paraId="44F03E2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WHOF</w:t>
            </w:r>
          </w:p>
        </w:tc>
        <w:tc>
          <w:tcPr>
            <w:tcW w:w="992" w:type="dxa"/>
            <w:shd w:val="clear" w:color="auto" w:fill="auto"/>
            <w:noWrap/>
            <w:vAlign w:val="bottom"/>
            <w:hideMark/>
          </w:tcPr>
          <w:p w14:paraId="4F8DD9C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Unknown</w:t>
            </w:r>
          </w:p>
        </w:tc>
        <w:tc>
          <w:tcPr>
            <w:tcW w:w="567" w:type="dxa"/>
            <w:shd w:val="clear" w:color="auto" w:fill="auto"/>
            <w:noWrap/>
            <w:vAlign w:val="bottom"/>
            <w:hideMark/>
          </w:tcPr>
          <w:p w14:paraId="0FE87F3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850" w:type="dxa"/>
            <w:shd w:val="clear" w:color="auto" w:fill="auto"/>
            <w:noWrap/>
            <w:vAlign w:val="bottom"/>
            <w:hideMark/>
          </w:tcPr>
          <w:p w14:paraId="65640A6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49EF4969"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7BE02BFD"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620489DC"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6329ADFD"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5104A06C"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10934</w:t>
            </w:r>
          </w:p>
        </w:tc>
        <w:tc>
          <w:tcPr>
            <w:tcW w:w="992" w:type="dxa"/>
            <w:vAlign w:val="center"/>
          </w:tcPr>
          <w:p w14:paraId="398B1D16"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IV</w:t>
            </w:r>
          </w:p>
        </w:tc>
      </w:tr>
      <w:tr w:rsidR="00995327" w:rsidRPr="004F1AEF" w14:paraId="778174FE" w14:textId="77777777" w:rsidTr="00646816">
        <w:trPr>
          <w:trHeight w:val="288"/>
        </w:trPr>
        <w:tc>
          <w:tcPr>
            <w:tcW w:w="708" w:type="dxa"/>
            <w:shd w:val="clear" w:color="auto" w:fill="auto"/>
            <w:noWrap/>
            <w:vAlign w:val="bottom"/>
            <w:hideMark/>
          </w:tcPr>
          <w:p w14:paraId="5995A54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88855</w:t>
            </w:r>
          </w:p>
        </w:tc>
        <w:tc>
          <w:tcPr>
            <w:tcW w:w="2128" w:type="dxa"/>
            <w:shd w:val="clear" w:color="auto" w:fill="auto"/>
            <w:noWrap/>
            <w:vAlign w:val="bottom"/>
            <w:hideMark/>
          </w:tcPr>
          <w:p w14:paraId="5CF2C08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WHO G</w:t>
            </w:r>
          </w:p>
        </w:tc>
        <w:tc>
          <w:tcPr>
            <w:tcW w:w="992" w:type="dxa"/>
            <w:shd w:val="clear" w:color="auto" w:fill="auto"/>
            <w:noWrap/>
            <w:vAlign w:val="bottom"/>
            <w:hideMark/>
          </w:tcPr>
          <w:p w14:paraId="67D0E12B"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Thailand</w:t>
            </w:r>
          </w:p>
        </w:tc>
        <w:tc>
          <w:tcPr>
            <w:tcW w:w="567" w:type="dxa"/>
            <w:shd w:val="clear" w:color="auto" w:fill="auto"/>
            <w:noWrap/>
            <w:vAlign w:val="bottom"/>
            <w:hideMark/>
          </w:tcPr>
          <w:p w14:paraId="535B1E9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69B0626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2EBB5545"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63C301B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4B25DEE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06E48BA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08CE295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1903</w:t>
            </w:r>
          </w:p>
        </w:tc>
        <w:tc>
          <w:tcPr>
            <w:tcW w:w="992" w:type="dxa"/>
            <w:vAlign w:val="center"/>
          </w:tcPr>
          <w:p w14:paraId="68148D66"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III</w:t>
            </w:r>
          </w:p>
        </w:tc>
      </w:tr>
      <w:tr w:rsidR="00995327" w:rsidRPr="004F1AEF" w14:paraId="75E83CB2" w14:textId="77777777" w:rsidTr="00646816">
        <w:trPr>
          <w:trHeight w:val="288"/>
        </w:trPr>
        <w:tc>
          <w:tcPr>
            <w:tcW w:w="708" w:type="dxa"/>
            <w:shd w:val="clear" w:color="auto" w:fill="auto"/>
            <w:noWrap/>
            <w:vAlign w:val="bottom"/>
            <w:hideMark/>
          </w:tcPr>
          <w:p w14:paraId="3C72268A"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88856</w:t>
            </w:r>
          </w:p>
        </w:tc>
        <w:tc>
          <w:tcPr>
            <w:tcW w:w="2128" w:type="dxa"/>
            <w:shd w:val="clear" w:color="auto" w:fill="auto"/>
            <w:noWrap/>
            <w:vAlign w:val="bottom"/>
            <w:hideMark/>
          </w:tcPr>
          <w:p w14:paraId="023D562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WHO K</w:t>
            </w:r>
          </w:p>
        </w:tc>
        <w:tc>
          <w:tcPr>
            <w:tcW w:w="992" w:type="dxa"/>
            <w:shd w:val="clear" w:color="auto" w:fill="auto"/>
            <w:noWrap/>
            <w:vAlign w:val="bottom"/>
            <w:hideMark/>
          </w:tcPr>
          <w:p w14:paraId="061DC2E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Japan</w:t>
            </w:r>
          </w:p>
        </w:tc>
        <w:tc>
          <w:tcPr>
            <w:tcW w:w="567" w:type="dxa"/>
            <w:shd w:val="clear" w:color="auto" w:fill="auto"/>
            <w:noWrap/>
            <w:vAlign w:val="bottom"/>
            <w:hideMark/>
          </w:tcPr>
          <w:p w14:paraId="3EC9B62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5B5E28DC"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4652790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64F90995"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40F17A6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0AF0F8F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598BDCC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7363</w:t>
            </w:r>
          </w:p>
        </w:tc>
        <w:tc>
          <w:tcPr>
            <w:tcW w:w="992" w:type="dxa"/>
            <w:vAlign w:val="center"/>
          </w:tcPr>
          <w:p w14:paraId="65A13E84"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III</w:t>
            </w:r>
          </w:p>
        </w:tc>
      </w:tr>
      <w:tr w:rsidR="00995327" w:rsidRPr="004F1AEF" w14:paraId="7E77CC79" w14:textId="77777777" w:rsidTr="00646816">
        <w:trPr>
          <w:trHeight w:val="288"/>
        </w:trPr>
        <w:tc>
          <w:tcPr>
            <w:tcW w:w="708" w:type="dxa"/>
            <w:shd w:val="clear" w:color="auto" w:fill="auto"/>
            <w:noWrap/>
            <w:vAlign w:val="bottom"/>
            <w:hideMark/>
          </w:tcPr>
          <w:p w14:paraId="696D645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88857</w:t>
            </w:r>
          </w:p>
        </w:tc>
        <w:tc>
          <w:tcPr>
            <w:tcW w:w="2128" w:type="dxa"/>
            <w:shd w:val="clear" w:color="auto" w:fill="auto"/>
            <w:noWrap/>
            <w:vAlign w:val="bottom"/>
            <w:hideMark/>
          </w:tcPr>
          <w:p w14:paraId="24AF11D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WHO L</w:t>
            </w:r>
          </w:p>
        </w:tc>
        <w:tc>
          <w:tcPr>
            <w:tcW w:w="992" w:type="dxa"/>
            <w:shd w:val="clear" w:color="auto" w:fill="auto"/>
            <w:noWrap/>
            <w:vAlign w:val="bottom"/>
            <w:hideMark/>
          </w:tcPr>
          <w:p w14:paraId="6B4BE301"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Unknown</w:t>
            </w:r>
          </w:p>
        </w:tc>
        <w:tc>
          <w:tcPr>
            <w:tcW w:w="567" w:type="dxa"/>
            <w:shd w:val="clear" w:color="auto" w:fill="auto"/>
            <w:noWrap/>
            <w:vAlign w:val="bottom"/>
            <w:hideMark/>
          </w:tcPr>
          <w:p w14:paraId="59509A4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850" w:type="dxa"/>
            <w:shd w:val="clear" w:color="auto" w:fill="auto"/>
            <w:noWrap/>
            <w:vAlign w:val="bottom"/>
            <w:hideMark/>
          </w:tcPr>
          <w:p w14:paraId="043B1B1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6A8BFD6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1785386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6CD1950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3F4FA7B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6DE2779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1590</w:t>
            </w:r>
          </w:p>
        </w:tc>
        <w:tc>
          <w:tcPr>
            <w:tcW w:w="992" w:type="dxa"/>
            <w:vAlign w:val="center"/>
          </w:tcPr>
          <w:p w14:paraId="2412C0B6"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VI</w:t>
            </w:r>
          </w:p>
        </w:tc>
      </w:tr>
      <w:tr w:rsidR="00995327" w:rsidRPr="004F1AEF" w14:paraId="488923C7" w14:textId="77777777" w:rsidTr="00646816">
        <w:trPr>
          <w:trHeight w:val="288"/>
        </w:trPr>
        <w:tc>
          <w:tcPr>
            <w:tcW w:w="708" w:type="dxa"/>
            <w:shd w:val="clear" w:color="auto" w:fill="auto"/>
            <w:noWrap/>
            <w:vAlign w:val="bottom"/>
            <w:hideMark/>
          </w:tcPr>
          <w:p w14:paraId="54EC2D4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88858</w:t>
            </w:r>
          </w:p>
        </w:tc>
        <w:tc>
          <w:tcPr>
            <w:tcW w:w="2128" w:type="dxa"/>
            <w:shd w:val="clear" w:color="auto" w:fill="auto"/>
            <w:noWrap/>
            <w:vAlign w:val="bottom"/>
            <w:hideMark/>
          </w:tcPr>
          <w:p w14:paraId="0392B9D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WHO M</w:t>
            </w:r>
          </w:p>
        </w:tc>
        <w:tc>
          <w:tcPr>
            <w:tcW w:w="992" w:type="dxa"/>
            <w:shd w:val="clear" w:color="auto" w:fill="auto"/>
            <w:noWrap/>
            <w:vAlign w:val="bottom"/>
            <w:hideMark/>
          </w:tcPr>
          <w:p w14:paraId="2EEF4E6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Philippines</w:t>
            </w:r>
          </w:p>
        </w:tc>
        <w:tc>
          <w:tcPr>
            <w:tcW w:w="567" w:type="dxa"/>
            <w:shd w:val="clear" w:color="auto" w:fill="auto"/>
            <w:noWrap/>
            <w:vAlign w:val="bottom"/>
            <w:hideMark/>
          </w:tcPr>
          <w:p w14:paraId="2D9FD09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6710E38D"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0DF67DC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44430D4F"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B627261"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6ACAD58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026F1B5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7367</w:t>
            </w:r>
          </w:p>
        </w:tc>
        <w:tc>
          <w:tcPr>
            <w:tcW w:w="992" w:type="dxa"/>
            <w:vAlign w:val="center"/>
          </w:tcPr>
          <w:p w14:paraId="7B78134B"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III</w:t>
            </w:r>
          </w:p>
        </w:tc>
      </w:tr>
      <w:tr w:rsidR="00995327" w:rsidRPr="004F1AEF" w14:paraId="65EF0749" w14:textId="77777777" w:rsidTr="00646816">
        <w:trPr>
          <w:trHeight w:val="288"/>
        </w:trPr>
        <w:tc>
          <w:tcPr>
            <w:tcW w:w="708" w:type="dxa"/>
            <w:shd w:val="clear" w:color="auto" w:fill="auto"/>
            <w:noWrap/>
            <w:vAlign w:val="bottom"/>
            <w:hideMark/>
          </w:tcPr>
          <w:p w14:paraId="502E59B1"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88859</w:t>
            </w:r>
          </w:p>
        </w:tc>
        <w:tc>
          <w:tcPr>
            <w:tcW w:w="2128" w:type="dxa"/>
            <w:shd w:val="clear" w:color="auto" w:fill="auto"/>
            <w:noWrap/>
            <w:vAlign w:val="bottom"/>
            <w:hideMark/>
          </w:tcPr>
          <w:p w14:paraId="1D33B15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WHO N</w:t>
            </w:r>
          </w:p>
        </w:tc>
        <w:tc>
          <w:tcPr>
            <w:tcW w:w="992" w:type="dxa"/>
            <w:shd w:val="clear" w:color="auto" w:fill="auto"/>
            <w:noWrap/>
            <w:vAlign w:val="bottom"/>
            <w:hideMark/>
          </w:tcPr>
          <w:p w14:paraId="63265E58"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Australia</w:t>
            </w:r>
          </w:p>
        </w:tc>
        <w:tc>
          <w:tcPr>
            <w:tcW w:w="567" w:type="dxa"/>
            <w:shd w:val="clear" w:color="auto" w:fill="auto"/>
            <w:noWrap/>
            <w:vAlign w:val="bottom"/>
            <w:hideMark/>
          </w:tcPr>
          <w:p w14:paraId="51FE41B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222BEAF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09E1C546"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3559C31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4F9EB0E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15F4B249"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6768486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1583</w:t>
            </w:r>
          </w:p>
        </w:tc>
        <w:tc>
          <w:tcPr>
            <w:tcW w:w="992" w:type="dxa"/>
            <w:vAlign w:val="center"/>
          </w:tcPr>
          <w:p w14:paraId="26AD6B03"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III</w:t>
            </w:r>
          </w:p>
        </w:tc>
      </w:tr>
      <w:tr w:rsidR="00995327" w:rsidRPr="004F1AEF" w14:paraId="6FC0A860" w14:textId="77777777" w:rsidTr="00646816">
        <w:trPr>
          <w:trHeight w:val="288"/>
        </w:trPr>
        <w:tc>
          <w:tcPr>
            <w:tcW w:w="708" w:type="dxa"/>
            <w:shd w:val="clear" w:color="auto" w:fill="auto"/>
            <w:noWrap/>
            <w:vAlign w:val="bottom"/>
            <w:hideMark/>
          </w:tcPr>
          <w:p w14:paraId="1DF77A6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88860</w:t>
            </w:r>
          </w:p>
        </w:tc>
        <w:tc>
          <w:tcPr>
            <w:tcW w:w="2128" w:type="dxa"/>
            <w:shd w:val="clear" w:color="auto" w:fill="auto"/>
            <w:noWrap/>
            <w:vAlign w:val="bottom"/>
            <w:hideMark/>
          </w:tcPr>
          <w:p w14:paraId="3A1E7C35"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WHO O</w:t>
            </w:r>
          </w:p>
        </w:tc>
        <w:tc>
          <w:tcPr>
            <w:tcW w:w="992" w:type="dxa"/>
            <w:shd w:val="clear" w:color="auto" w:fill="auto"/>
            <w:noWrap/>
            <w:vAlign w:val="bottom"/>
            <w:hideMark/>
          </w:tcPr>
          <w:p w14:paraId="3E8FD41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Canada</w:t>
            </w:r>
          </w:p>
        </w:tc>
        <w:tc>
          <w:tcPr>
            <w:tcW w:w="567" w:type="dxa"/>
            <w:shd w:val="clear" w:color="auto" w:fill="auto"/>
            <w:noWrap/>
            <w:vAlign w:val="bottom"/>
            <w:hideMark/>
          </w:tcPr>
          <w:p w14:paraId="2EC88A91"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5E789B1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3E2A6F5"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392BEA8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64D141F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4ADC8369"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08AA357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1902</w:t>
            </w:r>
          </w:p>
        </w:tc>
        <w:tc>
          <w:tcPr>
            <w:tcW w:w="992" w:type="dxa"/>
            <w:vAlign w:val="center"/>
          </w:tcPr>
          <w:p w14:paraId="04D1629C"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VIII</w:t>
            </w:r>
          </w:p>
        </w:tc>
      </w:tr>
      <w:tr w:rsidR="00995327" w:rsidRPr="004F1AEF" w14:paraId="4DC6FBE3" w14:textId="77777777" w:rsidTr="00646816">
        <w:trPr>
          <w:trHeight w:val="288"/>
        </w:trPr>
        <w:tc>
          <w:tcPr>
            <w:tcW w:w="708" w:type="dxa"/>
            <w:shd w:val="clear" w:color="auto" w:fill="auto"/>
            <w:noWrap/>
            <w:vAlign w:val="bottom"/>
            <w:hideMark/>
          </w:tcPr>
          <w:p w14:paraId="4D08636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88861</w:t>
            </w:r>
          </w:p>
        </w:tc>
        <w:tc>
          <w:tcPr>
            <w:tcW w:w="2128" w:type="dxa"/>
            <w:shd w:val="clear" w:color="auto" w:fill="auto"/>
            <w:noWrap/>
            <w:vAlign w:val="bottom"/>
            <w:hideMark/>
          </w:tcPr>
          <w:p w14:paraId="55DB7D3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WHO P</w:t>
            </w:r>
          </w:p>
        </w:tc>
        <w:tc>
          <w:tcPr>
            <w:tcW w:w="992" w:type="dxa"/>
            <w:shd w:val="clear" w:color="auto" w:fill="auto"/>
            <w:noWrap/>
            <w:vAlign w:val="bottom"/>
            <w:hideMark/>
          </w:tcPr>
          <w:p w14:paraId="605F1299"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eastAsia="Times New Roman" w:hAnsi="Times New Roman" w:cs="Times New Roman"/>
                <w:color w:val="000000"/>
                <w:lang w:eastAsia="en-IN" w:bidi="hi-IN"/>
              </w:rPr>
              <w:t>USA</w:t>
            </w:r>
          </w:p>
        </w:tc>
        <w:tc>
          <w:tcPr>
            <w:tcW w:w="567" w:type="dxa"/>
            <w:shd w:val="clear" w:color="auto" w:fill="auto"/>
            <w:noWrap/>
            <w:vAlign w:val="bottom"/>
            <w:hideMark/>
          </w:tcPr>
          <w:p w14:paraId="3A59683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hideMark/>
          </w:tcPr>
          <w:p w14:paraId="12FF469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6643F56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582B7059"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hideMark/>
          </w:tcPr>
          <w:p w14:paraId="1581FC0C"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hideMark/>
          </w:tcPr>
          <w:p w14:paraId="36AF198C"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hideMark/>
          </w:tcPr>
          <w:p w14:paraId="7673EABF"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r w:rsidRPr="004F1AEF">
              <w:rPr>
                <w:rFonts w:ascii="Times New Roman" w:hAnsi="Times New Roman" w:cs="Times New Roman"/>
              </w:rPr>
              <w:t>8127</w:t>
            </w:r>
          </w:p>
        </w:tc>
        <w:tc>
          <w:tcPr>
            <w:tcW w:w="992" w:type="dxa"/>
            <w:vAlign w:val="center"/>
          </w:tcPr>
          <w:p w14:paraId="580187E3"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III</w:t>
            </w:r>
          </w:p>
        </w:tc>
      </w:tr>
      <w:tr w:rsidR="00995327" w:rsidRPr="004F1AEF" w14:paraId="3284D423" w14:textId="77777777" w:rsidTr="00646816">
        <w:trPr>
          <w:trHeight w:val="288"/>
        </w:trPr>
        <w:tc>
          <w:tcPr>
            <w:tcW w:w="708" w:type="dxa"/>
            <w:shd w:val="clear" w:color="auto" w:fill="auto"/>
            <w:noWrap/>
            <w:vAlign w:val="bottom"/>
          </w:tcPr>
          <w:p w14:paraId="65BA06E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hAnsi="Times New Roman" w:cs="Times New Roman"/>
                <w:color w:val="000000"/>
              </w:rPr>
              <w:t>88862</w:t>
            </w:r>
          </w:p>
        </w:tc>
        <w:tc>
          <w:tcPr>
            <w:tcW w:w="2128" w:type="dxa"/>
            <w:shd w:val="clear" w:color="auto" w:fill="auto"/>
            <w:noWrap/>
            <w:vAlign w:val="bottom"/>
          </w:tcPr>
          <w:p w14:paraId="2CA8E601"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hAnsi="Times New Roman" w:cs="Times New Roman"/>
                <w:color w:val="000000"/>
              </w:rPr>
              <w:t>WHO U</w:t>
            </w:r>
          </w:p>
        </w:tc>
        <w:tc>
          <w:tcPr>
            <w:tcW w:w="992" w:type="dxa"/>
            <w:shd w:val="clear" w:color="auto" w:fill="auto"/>
            <w:noWrap/>
            <w:vAlign w:val="bottom"/>
          </w:tcPr>
          <w:p w14:paraId="668C6C68"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hAnsi="Times New Roman" w:cs="Times New Roman"/>
                <w:color w:val="000000"/>
              </w:rPr>
              <w:t>Sweden</w:t>
            </w:r>
          </w:p>
        </w:tc>
        <w:tc>
          <w:tcPr>
            <w:tcW w:w="567" w:type="dxa"/>
            <w:shd w:val="clear" w:color="auto" w:fill="auto"/>
            <w:noWrap/>
            <w:vAlign w:val="bottom"/>
          </w:tcPr>
          <w:p w14:paraId="3427CCE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tcPr>
          <w:p w14:paraId="75EC0B0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tcPr>
          <w:p w14:paraId="7B6F572A"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tcPr>
          <w:p w14:paraId="796FE7C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tcPr>
          <w:p w14:paraId="551CCC49"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tcPr>
          <w:p w14:paraId="4CD5EF80"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vAlign w:val="bottom"/>
          </w:tcPr>
          <w:p w14:paraId="4651D951" w14:textId="77777777" w:rsidR="00995327" w:rsidRPr="004F1AEF" w:rsidRDefault="00995327" w:rsidP="00995327">
            <w:pPr>
              <w:spacing w:after="0" w:line="240" w:lineRule="auto"/>
              <w:jc w:val="center"/>
              <w:rPr>
                <w:rFonts w:ascii="Times New Roman" w:hAnsi="Times New Roman" w:cs="Times New Roman"/>
              </w:rPr>
            </w:pPr>
            <w:r w:rsidRPr="004F1AEF">
              <w:rPr>
                <w:rFonts w:ascii="Times New Roman" w:hAnsi="Times New Roman" w:cs="Times New Roman"/>
                <w:color w:val="000000"/>
              </w:rPr>
              <w:t>7367</w:t>
            </w:r>
          </w:p>
        </w:tc>
        <w:tc>
          <w:tcPr>
            <w:tcW w:w="992" w:type="dxa"/>
            <w:vAlign w:val="center"/>
          </w:tcPr>
          <w:p w14:paraId="4D0ACDC5"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III</w:t>
            </w:r>
          </w:p>
        </w:tc>
      </w:tr>
      <w:tr w:rsidR="00995327" w:rsidRPr="004F1AEF" w14:paraId="1C89E519" w14:textId="77777777" w:rsidTr="00646816">
        <w:trPr>
          <w:trHeight w:val="288"/>
        </w:trPr>
        <w:tc>
          <w:tcPr>
            <w:tcW w:w="708" w:type="dxa"/>
            <w:shd w:val="clear" w:color="auto" w:fill="auto"/>
            <w:noWrap/>
            <w:vAlign w:val="bottom"/>
          </w:tcPr>
          <w:p w14:paraId="2CCB06D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hAnsi="Times New Roman" w:cs="Times New Roman"/>
                <w:color w:val="000000"/>
              </w:rPr>
              <w:t>88863</w:t>
            </w:r>
          </w:p>
        </w:tc>
        <w:tc>
          <w:tcPr>
            <w:tcW w:w="2128" w:type="dxa"/>
            <w:shd w:val="clear" w:color="auto" w:fill="auto"/>
            <w:noWrap/>
            <w:vAlign w:val="bottom"/>
          </w:tcPr>
          <w:p w14:paraId="03D1AAC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hAnsi="Times New Roman" w:cs="Times New Roman"/>
                <w:color w:val="000000"/>
              </w:rPr>
              <w:t>WHO V</w:t>
            </w:r>
          </w:p>
        </w:tc>
        <w:tc>
          <w:tcPr>
            <w:tcW w:w="992" w:type="dxa"/>
            <w:shd w:val="clear" w:color="auto" w:fill="auto"/>
            <w:noWrap/>
            <w:vAlign w:val="bottom"/>
          </w:tcPr>
          <w:p w14:paraId="1D90DA1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hAnsi="Times New Roman" w:cs="Times New Roman"/>
                <w:color w:val="000000"/>
              </w:rPr>
              <w:t>Sweden</w:t>
            </w:r>
          </w:p>
        </w:tc>
        <w:tc>
          <w:tcPr>
            <w:tcW w:w="567" w:type="dxa"/>
            <w:shd w:val="clear" w:color="auto" w:fill="auto"/>
            <w:noWrap/>
            <w:vAlign w:val="bottom"/>
          </w:tcPr>
          <w:p w14:paraId="590ADF9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tcPr>
          <w:p w14:paraId="112FC79F"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tcPr>
          <w:p w14:paraId="7109E19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tcPr>
          <w:p w14:paraId="2320855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tcPr>
          <w:p w14:paraId="31A7736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tcPr>
          <w:p w14:paraId="0004183C"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vAlign w:val="bottom"/>
          </w:tcPr>
          <w:p w14:paraId="38225E09" w14:textId="77777777" w:rsidR="00995327" w:rsidRPr="004F1AEF" w:rsidRDefault="00995327" w:rsidP="00995327">
            <w:pPr>
              <w:spacing w:after="0" w:line="240" w:lineRule="auto"/>
              <w:jc w:val="center"/>
              <w:rPr>
                <w:rFonts w:ascii="Times New Roman" w:hAnsi="Times New Roman" w:cs="Times New Roman"/>
              </w:rPr>
            </w:pPr>
            <w:r w:rsidRPr="004F1AEF">
              <w:rPr>
                <w:rFonts w:ascii="Times New Roman" w:hAnsi="Times New Roman" w:cs="Times New Roman"/>
                <w:color w:val="000000"/>
              </w:rPr>
              <w:t>10314</w:t>
            </w:r>
          </w:p>
        </w:tc>
        <w:tc>
          <w:tcPr>
            <w:tcW w:w="992" w:type="dxa"/>
            <w:vAlign w:val="center"/>
          </w:tcPr>
          <w:p w14:paraId="197E4781"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III</w:t>
            </w:r>
          </w:p>
        </w:tc>
      </w:tr>
      <w:tr w:rsidR="00995327" w:rsidRPr="004F1AEF" w14:paraId="23EC968F" w14:textId="77777777" w:rsidTr="00646816">
        <w:trPr>
          <w:trHeight w:val="288"/>
        </w:trPr>
        <w:tc>
          <w:tcPr>
            <w:tcW w:w="708" w:type="dxa"/>
            <w:shd w:val="clear" w:color="auto" w:fill="auto"/>
            <w:noWrap/>
            <w:vAlign w:val="bottom"/>
          </w:tcPr>
          <w:p w14:paraId="7126C3A0"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hAnsi="Times New Roman" w:cs="Times New Roman"/>
                <w:color w:val="000000"/>
              </w:rPr>
              <w:t>88864</w:t>
            </w:r>
          </w:p>
        </w:tc>
        <w:tc>
          <w:tcPr>
            <w:tcW w:w="2128" w:type="dxa"/>
            <w:shd w:val="clear" w:color="auto" w:fill="auto"/>
            <w:noWrap/>
            <w:vAlign w:val="bottom"/>
          </w:tcPr>
          <w:p w14:paraId="772BBF4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hAnsi="Times New Roman" w:cs="Times New Roman"/>
                <w:color w:val="000000"/>
              </w:rPr>
              <w:t>WHO W</w:t>
            </w:r>
          </w:p>
        </w:tc>
        <w:tc>
          <w:tcPr>
            <w:tcW w:w="992" w:type="dxa"/>
            <w:shd w:val="clear" w:color="auto" w:fill="auto"/>
            <w:noWrap/>
            <w:vAlign w:val="bottom"/>
          </w:tcPr>
          <w:p w14:paraId="64559481"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hAnsi="Times New Roman" w:cs="Times New Roman"/>
                <w:color w:val="000000"/>
              </w:rPr>
              <w:t>China</w:t>
            </w:r>
          </w:p>
        </w:tc>
        <w:tc>
          <w:tcPr>
            <w:tcW w:w="567" w:type="dxa"/>
            <w:shd w:val="clear" w:color="auto" w:fill="auto"/>
            <w:noWrap/>
            <w:vAlign w:val="bottom"/>
          </w:tcPr>
          <w:p w14:paraId="422EFBFE"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tcPr>
          <w:p w14:paraId="1F862507"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tcPr>
          <w:p w14:paraId="78474AA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tcPr>
          <w:p w14:paraId="62077242"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tcPr>
          <w:p w14:paraId="52B7316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tcPr>
          <w:p w14:paraId="58EF3E0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vAlign w:val="bottom"/>
          </w:tcPr>
          <w:p w14:paraId="6D2C0EF9" w14:textId="77777777" w:rsidR="00995327" w:rsidRPr="004F1AEF" w:rsidRDefault="00995327" w:rsidP="00995327">
            <w:pPr>
              <w:spacing w:after="0" w:line="240" w:lineRule="auto"/>
              <w:jc w:val="center"/>
              <w:rPr>
                <w:rFonts w:ascii="Times New Roman" w:hAnsi="Times New Roman" w:cs="Times New Roman"/>
              </w:rPr>
            </w:pPr>
            <w:r w:rsidRPr="004F1AEF">
              <w:rPr>
                <w:rFonts w:ascii="Times New Roman" w:hAnsi="Times New Roman" w:cs="Times New Roman"/>
                <w:color w:val="000000"/>
              </w:rPr>
              <w:t>7363</w:t>
            </w:r>
          </w:p>
        </w:tc>
        <w:tc>
          <w:tcPr>
            <w:tcW w:w="992" w:type="dxa"/>
            <w:vAlign w:val="center"/>
          </w:tcPr>
          <w:p w14:paraId="4E4764A3"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III</w:t>
            </w:r>
          </w:p>
        </w:tc>
      </w:tr>
      <w:tr w:rsidR="00995327" w:rsidRPr="004F1AEF" w14:paraId="0D0BBCAB" w14:textId="77777777" w:rsidTr="00646816">
        <w:trPr>
          <w:trHeight w:val="288"/>
        </w:trPr>
        <w:tc>
          <w:tcPr>
            <w:tcW w:w="708" w:type="dxa"/>
            <w:shd w:val="clear" w:color="auto" w:fill="auto"/>
            <w:noWrap/>
            <w:vAlign w:val="bottom"/>
          </w:tcPr>
          <w:p w14:paraId="4658C184"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hAnsi="Times New Roman" w:cs="Times New Roman"/>
                <w:color w:val="000000"/>
              </w:rPr>
              <w:t>88865</w:t>
            </w:r>
          </w:p>
        </w:tc>
        <w:tc>
          <w:tcPr>
            <w:tcW w:w="2128" w:type="dxa"/>
            <w:shd w:val="clear" w:color="auto" w:fill="auto"/>
            <w:noWrap/>
            <w:vAlign w:val="bottom"/>
          </w:tcPr>
          <w:p w14:paraId="5604CF6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hAnsi="Times New Roman" w:cs="Times New Roman"/>
                <w:color w:val="000000"/>
              </w:rPr>
              <w:t>WHO X (H041)</w:t>
            </w:r>
          </w:p>
        </w:tc>
        <w:tc>
          <w:tcPr>
            <w:tcW w:w="992" w:type="dxa"/>
            <w:shd w:val="clear" w:color="auto" w:fill="auto"/>
            <w:noWrap/>
            <w:vAlign w:val="bottom"/>
          </w:tcPr>
          <w:p w14:paraId="119666B6"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hAnsi="Times New Roman" w:cs="Times New Roman"/>
                <w:color w:val="000000"/>
              </w:rPr>
              <w:t>Japan</w:t>
            </w:r>
          </w:p>
        </w:tc>
        <w:tc>
          <w:tcPr>
            <w:tcW w:w="567" w:type="dxa"/>
            <w:shd w:val="clear" w:color="auto" w:fill="auto"/>
            <w:noWrap/>
            <w:vAlign w:val="bottom"/>
          </w:tcPr>
          <w:p w14:paraId="51EF0CF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tcPr>
          <w:p w14:paraId="5AD21A9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tcPr>
          <w:p w14:paraId="4952835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tcPr>
          <w:p w14:paraId="7D85B02A"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tcPr>
          <w:p w14:paraId="0CC43C5D"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tcPr>
          <w:p w14:paraId="5F4C6E0F"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vAlign w:val="bottom"/>
          </w:tcPr>
          <w:p w14:paraId="12273116" w14:textId="77777777" w:rsidR="00995327" w:rsidRPr="004F1AEF" w:rsidRDefault="00995327" w:rsidP="00995327">
            <w:pPr>
              <w:spacing w:after="0" w:line="240" w:lineRule="auto"/>
              <w:jc w:val="center"/>
              <w:rPr>
                <w:rFonts w:ascii="Times New Roman" w:hAnsi="Times New Roman" w:cs="Times New Roman"/>
              </w:rPr>
            </w:pPr>
            <w:r w:rsidRPr="004F1AEF">
              <w:rPr>
                <w:rFonts w:ascii="Times New Roman" w:hAnsi="Times New Roman" w:cs="Times New Roman"/>
                <w:color w:val="000000"/>
              </w:rPr>
              <w:t>7363</w:t>
            </w:r>
          </w:p>
        </w:tc>
        <w:tc>
          <w:tcPr>
            <w:tcW w:w="992" w:type="dxa"/>
            <w:vAlign w:val="center"/>
          </w:tcPr>
          <w:p w14:paraId="0492C13C"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III</w:t>
            </w:r>
          </w:p>
        </w:tc>
      </w:tr>
      <w:tr w:rsidR="00995327" w:rsidRPr="004F1AEF" w14:paraId="40509F4A" w14:textId="77777777" w:rsidTr="00646816">
        <w:trPr>
          <w:trHeight w:val="288"/>
        </w:trPr>
        <w:tc>
          <w:tcPr>
            <w:tcW w:w="708" w:type="dxa"/>
            <w:shd w:val="clear" w:color="auto" w:fill="auto"/>
            <w:noWrap/>
            <w:vAlign w:val="bottom"/>
          </w:tcPr>
          <w:p w14:paraId="1651A37F"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hAnsi="Times New Roman" w:cs="Times New Roman"/>
                <w:color w:val="000000"/>
              </w:rPr>
              <w:t>88866</w:t>
            </w:r>
          </w:p>
        </w:tc>
        <w:tc>
          <w:tcPr>
            <w:tcW w:w="2128" w:type="dxa"/>
            <w:shd w:val="clear" w:color="auto" w:fill="auto"/>
            <w:noWrap/>
            <w:vAlign w:val="bottom"/>
          </w:tcPr>
          <w:p w14:paraId="54F9FB8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hAnsi="Times New Roman" w:cs="Times New Roman"/>
                <w:color w:val="000000"/>
              </w:rPr>
              <w:t>WHO Y (F89)</w:t>
            </w:r>
          </w:p>
        </w:tc>
        <w:tc>
          <w:tcPr>
            <w:tcW w:w="992" w:type="dxa"/>
            <w:shd w:val="clear" w:color="auto" w:fill="auto"/>
            <w:noWrap/>
            <w:vAlign w:val="bottom"/>
          </w:tcPr>
          <w:p w14:paraId="15335352"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hAnsi="Times New Roman" w:cs="Times New Roman"/>
                <w:color w:val="000000"/>
              </w:rPr>
              <w:t>France</w:t>
            </w:r>
          </w:p>
        </w:tc>
        <w:tc>
          <w:tcPr>
            <w:tcW w:w="567" w:type="dxa"/>
            <w:shd w:val="clear" w:color="auto" w:fill="auto"/>
            <w:noWrap/>
            <w:vAlign w:val="bottom"/>
          </w:tcPr>
          <w:p w14:paraId="6D102C21"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tcPr>
          <w:p w14:paraId="2079E8CC"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tcPr>
          <w:p w14:paraId="7FE4A8DB"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tcPr>
          <w:p w14:paraId="022ED618"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tcPr>
          <w:p w14:paraId="59D805FF"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tcPr>
          <w:p w14:paraId="4F6AF914"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vAlign w:val="bottom"/>
          </w:tcPr>
          <w:p w14:paraId="55E26542" w14:textId="77777777" w:rsidR="00995327" w:rsidRPr="004F1AEF" w:rsidRDefault="00995327" w:rsidP="00995327">
            <w:pPr>
              <w:spacing w:after="0" w:line="240" w:lineRule="auto"/>
              <w:jc w:val="center"/>
              <w:rPr>
                <w:rFonts w:ascii="Times New Roman" w:hAnsi="Times New Roman" w:cs="Times New Roman"/>
              </w:rPr>
            </w:pPr>
            <w:r w:rsidRPr="004F1AEF">
              <w:rPr>
                <w:rFonts w:ascii="Times New Roman" w:hAnsi="Times New Roman" w:cs="Times New Roman"/>
                <w:color w:val="000000"/>
              </w:rPr>
              <w:t>1901</w:t>
            </w:r>
          </w:p>
        </w:tc>
        <w:tc>
          <w:tcPr>
            <w:tcW w:w="992" w:type="dxa"/>
            <w:vAlign w:val="center"/>
          </w:tcPr>
          <w:p w14:paraId="69536B84"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III</w:t>
            </w:r>
          </w:p>
        </w:tc>
      </w:tr>
      <w:tr w:rsidR="00995327" w:rsidRPr="004F1AEF" w14:paraId="583C17C4" w14:textId="77777777" w:rsidTr="00646816">
        <w:trPr>
          <w:trHeight w:val="288"/>
        </w:trPr>
        <w:tc>
          <w:tcPr>
            <w:tcW w:w="708" w:type="dxa"/>
            <w:shd w:val="clear" w:color="auto" w:fill="auto"/>
            <w:noWrap/>
            <w:vAlign w:val="bottom"/>
          </w:tcPr>
          <w:p w14:paraId="6FFBA8C8"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hAnsi="Times New Roman" w:cs="Times New Roman"/>
                <w:color w:val="000000"/>
              </w:rPr>
              <w:t>88867</w:t>
            </w:r>
          </w:p>
        </w:tc>
        <w:tc>
          <w:tcPr>
            <w:tcW w:w="2128" w:type="dxa"/>
            <w:shd w:val="clear" w:color="auto" w:fill="auto"/>
            <w:noWrap/>
            <w:vAlign w:val="bottom"/>
          </w:tcPr>
          <w:p w14:paraId="2486E4C3"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hAnsi="Times New Roman" w:cs="Times New Roman"/>
                <w:color w:val="000000"/>
              </w:rPr>
              <w:t>WHO Z (A8806)</w:t>
            </w:r>
          </w:p>
        </w:tc>
        <w:tc>
          <w:tcPr>
            <w:tcW w:w="992" w:type="dxa"/>
            <w:shd w:val="clear" w:color="auto" w:fill="auto"/>
            <w:noWrap/>
            <w:vAlign w:val="bottom"/>
          </w:tcPr>
          <w:p w14:paraId="6602DA17"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r w:rsidRPr="004F1AEF">
              <w:rPr>
                <w:rFonts w:ascii="Times New Roman" w:hAnsi="Times New Roman" w:cs="Times New Roman"/>
                <w:color w:val="000000"/>
              </w:rPr>
              <w:t>Australia</w:t>
            </w:r>
          </w:p>
        </w:tc>
        <w:tc>
          <w:tcPr>
            <w:tcW w:w="567" w:type="dxa"/>
            <w:shd w:val="clear" w:color="auto" w:fill="auto"/>
            <w:noWrap/>
            <w:vAlign w:val="bottom"/>
          </w:tcPr>
          <w:p w14:paraId="1675889D" w14:textId="77777777" w:rsidR="00995327" w:rsidRPr="004F1AEF" w:rsidRDefault="00995327" w:rsidP="00995327">
            <w:pPr>
              <w:spacing w:after="0" w:line="240" w:lineRule="auto"/>
              <w:jc w:val="center"/>
              <w:rPr>
                <w:rFonts w:ascii="Times New Roman" w:eastAsia="Times New Roman" w:hAnsi="Times New Roman" w:cs="Times New Roman"/>
                <w:color w:val="000000"/>
                <w:lang w:eastAsia="en-IN" w:bidi="hi-IN"/>
              </w:rPr>
            </w:pPr>
          </w:p>
        </w:tc>
        <w:tc>
          <w:tcPr>
            <w:tcW w:w="850" w:type="dxa"/>
            <w:shd w:val="clear" w:color="auto" w:fill="auto"/>
            <w:noWrap/>
            <w:vAlign w:val="bottom"/>
          </w:tcPr>
          <w:p w14:paraId="3606A3DC"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tcPr>
          <w:p w14:paraId="37C90AEF"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tcPr>
          <w:p w14:paraId="36B54EC3"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709" w:type="dxa"/>
            <w:shd w:val="clear" w:color="auto" w:fill="auto"/>
            <w:noWrap/>
            <w:vAlign w:val="bottom"/>
          </w:tcPr>
          <w:p w14:paraId="649B63CE"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567" w:type="dxa"/>
            <w:shd w:val="clear" w:color="auto" w:fill="auto"/>
            <w:noWrap/>
            <w:vAlign w:val="bottom"/>
          </w:tcPr>
          <w:p w14:paraId="3850D54A" w14:textId="77777777" w:rsidR="00995327" w:rsidRPr="004F1AEF" w:rsidRDefault="00995327" w:rsidP="00995327">
            <w:pPr>
              <w:spacing w:after="0" w:line="240" w:lineRule="auto"/>
              <w:jc w:val="center"/>
              <w:rPr>
                <w:rFonts w:ascii="Times New Roman" w:eastAsia="Times New Roman" w:hAnsi="Times New Roman" w:cs="Times New Roman"/>
                <w:lang w:eastAsia="en-IN" w:bidi="hi-IN"/>
              </w:rPr>
            </w:pPr>
          </w:p>
        </w:tc>
        <w:tc>
          <w:tcPr>
            <w:tcW w:w="992" w:type="dxa"/>
            <w:shd w:val="clear" w:color="auto" w:fill="auto"/>
            <w:noWrap/>
            <w:vAlign w:val="bottom"/>
          </w:tcPr>
          <w:p w14:paraId="1013509A" w14:textId="77777777" w:rsidR="00995327" w:rsidRPr="004F1AEF" w:rsidRDefault="00995327" w:rsidP="00995327">
            <w:pPr>
              <w:spacing w:after="0" w:line="240" w:lineRule="auto"/>
              <w:jc w:val="center"/>
              <w:rPr>
                <w:rFonts w:ascii="Times New Roman" w:hAnsi="Times New Roman" w:cs="Times New Roman"/>
              </w:rPr>
            </w:pPr>
            <w:r w:rsidRPr="004F1AEF">
              <w:rPr>
                <w:rFonts w:ascii="Times New Roman" w:hAnsi="Times New Roman" w:cs="Times New Roman"/>
                <w:color w:val="000000"/>
              </w:rPr>
              <w:t>7363</w:t>
            </w:r>
          </w:p>
        </w:tc>
        <w:tc>
          <w:tcPr>
            <w:tcW w:w="992" w:type="dxa"/>
            <w:vAlign w:val="center"/>
          </w:tcPr>
          <w:p w14:paraId="5007D9D1" w14:textId="77777777" w:rsidR="00995327" w:rsidRPr="00646816" w:rsidRDefault="00995327" w:rsidP="00995327">
            <w:pPr>
              <w:spacing w:after="0" w:line="240" w:lineRule="auto"/>
              <w:jc w:val="center"/>
              <w:rPr>
                <w:rFonts w:ascii="Times New Roman" w:hAnsi="Times New Roman" w:cs="Times New Roman"/>
              </w:rPr>
            </w:pPr>
            <w:r w:rsidRPr="00646816">
              <w:rPr>
                <w:rFonts w:ascii="Times New Roman" w:hAnsi="Times New Roman" w:cs="Times New Roman"/>
              </w:rPr>
              <w:t>III</w:t>
            </w:r>
          </w:p>
        </w:tc>
      </w:tr>
    </w:tbl>
    <w:p w14:paraId="1468A92D" w14:textId="77777777" w:rsidR="00D669A1" w:rsidRDefault="00D669A1" w:rsidP="001F3121">
      <w:pPr>
        <w:spacing w:before="240" w:line="240" w:lineRule="auto"/>
        <w:jc w:val="both"/>
        <w:rPr>
          <w:rFonts w:ascii="Times New Roman" w:hAnsi="Times New Roman" w:cs="Times New Roman"/>
          <w:bCs/>
          <w:color w:val="000000" w:themeColor="text1"/>
          <w:sz w:val="24"/>
          <w:szCs w:val="24"/>
        </w:rPr>
      </w:pPr>
    </w:p>
    <w:p w14:paraId="0E2ED734" w14:textId="77777777" w:rsidR="00D669A1" w:rsidRPr="00102B40" w:rsidRDefault="00D669A1" w:rsidP="001F3121">
      <w:pPr>
        <w:spacing w:before="240" w:line="240" w:lineRule="auto"/>
        <w:jc w:val="both"/>
        <w:rPr>
          <w:rFonts w:ascii="Times New Roman" w:hAnsi="Times New Roman" w:cs="Times New Roman"/>
          <w:color w:val="000000" w:themeColor="text1"/>
          <w:sz w:val="24"/>
          <w:szCs w:val="24"/>
        </w:rPr>
      </w:pPr>
      <w:r w:rsidRPr="0048156F">
        <w:rPr>
          <w:rFonts w:ascii="Times New Roman" w:hAnsi="Times New Roman" w:cs="Times New Roman"/>
          <w:b/>
          <w:color w:val="000000" w:themeColor="text1"/>
          <w:sz w:val="24"/>
          <w:szCs w:val="24"/>
          <w:u w:val="single"/>
        </w:rPr>
        <w:t>References</w:t>
      </w:r>
    </w:p>
    <w:p w14:paraId="36028DAE" w14:textId="77777777" w:rsidR="0050115A" w:rsidRPr="0050115A" w:rsidRDefault="00D669A1" w:rsidP="0050115A">
      <w:pPr>
        <w:widowControl w:val="0"/>
        <w:autoSpaceDE w:val="0"/>
        <w:autoSpaceDN w:val="0"/>
        <w:adjustRightInd w:val="0"/>
        <w:spacing w:before="240" w:line="240" w:lineRule="auto"/>
        <w:ind w:left="640" w:hanging="640"/>
        <w:rPr>
          <w:rFonts w:ascii="Times New Roman" w:hAnsi="Times New Roman" w:cs="Times New Roman"/>
          <w:noProof/>
          <w:sz w:val="24"/>
          <w:szCs w:val="24"/>
        </w:rPr>
      </w:pPr>
      <w:r w:rsidRPr="00102B4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 xml:space="preserve">ADDIN Mendeley Bibliography CSL_BIBLIOGRAPHY </w:instrText>
      </w:r>
      <w:r>
        <w:rPr>
          <w:rFonts w:ascii="Times New Roman" w:hAnsi="Times New Roman" w:cs="Times New Roman"/>
          <w:color w:val="000000" w:themeColor="text1"/>
          <w:sz w:val="24"/>
          <w:szCs w:val="24"/>
        </w:rPr>
        <w:fldChar w:fldCharType="separate"/>
      </w:r>
      <w:r w:rsidR="0050115A" w:rsidRPr="0050115A">
        <w:rPr>
          <w:rFonts w:ascii="Times New Roman" w:hAnsi="Times New Roman" w:cs="Times New Roman"/>
          <w:noProof/>
          <w:sz w:val="24"/>
          <w:szCs w:val="24"/>
        </w:rPr>
        <w:t>1.</w:t>
      </w:r>
      <w:r w:rsidR="0050115A" w:rsidRPr="0050115A">
        <w:rPr>
          <w:rFonts w:ascii="Times New Roman" w:hAnsi="Times New Roman" w:cs="Times New Roman"/>
          <w:noProof/>
          <w:sz w:val="24"/>
          <w:szCs w:val="24"/>
        </w:rPr>
        <w:tab/>
        <w:t xml:space="preserve">Koren, S. </w:t>
      </w:r>
      <w:r w:rsidR="0050115A" w:rsidRPr="0050115A">
        <w:rPr>
          <w:rFonts w:ascii="Times New Roman" w:hAnsi="Times New Roman" w:cs="Times New Roman"/>
          <w:i/>
          <w:iCs/>
          <w:noProof/>
          <w:sz w:val="24"/>
          <w:szCs w:val="24"/>
        </w:rPr>
        <w:t>et al.</w:t>
      </w:r>
      <w:r w:rsidR="0050115A" w:rsidRPr="0050115A">
        <w:rPr>
          <w:rFonts w:ascii="Times New Roman" w:hAnsi="Times New Roman" w:cs="Times New Roman"/>
          <w:noProof/>
          <w:sz w:val="24"/>
          <w:szCs w:val="24"/>
        </w:rPr>
        <w:t xml:space="preserve"> Canu: scalable and accurate long-read assembly via adaptive k-mer weighting and repeat separation. </w:t>
      </w:r>
      <w:r w:rsidR="0050115A" w:rsidRPr="0050115A">
        <w:rPr>
          <w:rFonts w:ascii="Times New Roman" w:hAnsi="Times New Roman" w:cs="Times New Roman"/>
          <w:i/>
          <w:iCs/>
          <w:noProof/>
          <w:sz w:val="24"/>
          <w:szCs w:val="24"/>
        </w:rPr>
        <w:t xml:space="preserve">Genome Res. </w:t>
      </w:r>
      <w:r w:rsidR="0050115A" w:rsidRPr="0050115A">
        <w:rPr>
          <w:rFonts w:ascii="Times New Roman" w:hAnsi="Times New Roman" w:cs="Times New Roman"/>
          <w:noProof/>
          <w:sz w:val="24"/>
          <w:szCs w:val="24"/>
        </w:rPr>
        <w:t xml:space="preserve"> (2017). doi:10.1101/gr.215087.116</w:t>
      </w:r>
    </w:p>
    <w:p w14:paraId="1B0210FF" w14:textId="77777777" w:rsidR="0050115A" w:rsidRPr="0050115A" w:rsidRDefault="0050115A" w:rsidP="0050115A">
      <w:pPr>
        <w:widowControl w:val="0"/>
        <w:autoSpaceDE w:val="0"/>
        <w:autoSpaceDN w:val="0"/>
        <w:adjustRightInd w:val="0"/>
        <w:spacing w:before="240" w:line="240" w:lineRule="auto"/>
        <w:ind w:left="640" w:hanging="640"/>
        <w:rPr>
          <w:rFonts w:ascii="Times New Roman" w:hAnsi="Times New Roman" w:cs="Times New Roman"/>
          <w:noProof/>
          <w:sz w:val="24"/>
          <w:szCs w:val="24"/>
        </w:rPr>
      </w:pPr>
      <w:r w:rsidRPr="0050115A">
        <w:rPr>
          <w:rFonts w:ascii="Times New Roman" w:hAnsi="Times New Roman" w:cs="Times New Roman"/>
          <w:noProof/>
          <w:sz w:val="24"/>
          <w:szCs w:val="24"/>
        </w:rPr>
        <w:t>2.</w:t>
      </w:r>
      <w:r w:rsidRPr="0050115A">
        <w:rPr>
          <w:rFonts w:ascii="Times New Roman" w:hAnsi="Times New Roman" w:cs="Times New Roman"/>
          <w:noProof/>
          <w:sz w:val="24"/>
          <w:szCs w:val="24"/>
        </w:rPr>
        <w:tab/>
        <w:t xml:space="preserve">Li, H. Minimap and miniasm: fast mapping and de novo assembly for noisy long sequences. </w:t>
      </w:r>
      <w:r w:rsidRPr="0050115A">
        <w:rPr>
          <w:rFonts w:ascii="Times New Roman" w:hAnsi="Times New Roman" w:cs="Times New Roman"/>
          <w:i/>
          <w:iCs/>
          <w:noProof/>
          <w:sz w:val="24"/>
          <w:szCs w:val="24"/>
        </w:rPr>
        <w:t>Bioinformatics</w:t>
      </w:r>
      <w:r w:rsidRPr="0050115A">
        <w:rPr>
          <w:rFonts w:ascii="Times New Roman" w:hAnsi="Times New Roman" w:cs="Times New Roman"/>
          <w:noProof/>
          <w:sz w:val="24"/>
          <w:szCs w:val="24"/>
        </w:rPr>
        <w:t xml:space="preserve"> </w:t>
      </w:r>
      <w:r w:rsidRPr="0050115A">
        <w:rPr>
          <w:rFonts w:ascii="Times New Roman" w:hAnsi="Times New Roman" w:cs="Times New Roman"/>
          <w:b/>
          <w:bCs/>
          <w:noProof/>
          <w:sz w:val="24"/>
          <w:szCs w:val="24"/>
        </w:rPr>
        <w:t>32</w:t>
      </w:r>
      <w:r w:rsidRPr="0050115A">
        <w:rPr>
          <w:rFonts w:ascii="Times New Roman" w:hAnsi="Times New Roman" w:cs="Times New Roman"/>
          <w:noProof/>
          <w:sz w:val="24"/>
          <w:szCs w:val="24"/>
        </w:rPr>
        <w:t>, 2103–2110 (2016).</w:t>
      </w:r>
    </w:p>
    <w:p w14:paraId="3952D6BC" w14:textId="77777777" w:rsidR="0050115A" w:rsidRPr="0050115A" w:rsidRDefault="0050115A" w:rsidP="0050115A">
      <w:pPr>
        <w:widowControl w:val="0"/>
        <w:autoSpaceDE w:val="0"/>
        <w:autoSpaceDN w:val="0"/>
        <w:adjustRightInd w:val="0"/>
        <w:spacing w:before="240" w:line="240" w:lineRule="auto"/>
        <w:ind w:left="640" w:hanging="640"/>
        <w:rPr>
          <w:rFonts w:ascii="Times New Roman" w:hAnsi="Times New Roman" w:cs="Times New Roman"/>
          <w:noProof/>
          <w:sz w:val="24"/>
          <w:szCs w:val="24"/>
        </w:rPr>
      </w:pPr>
      <w:r w:rsidRPr="0050115A">
        <w:rPr>
          <w:rFonts w:ascii="Times New Roman" w:hAnsi="Times New Roman" w:cs="Times New Roman"/>
          <w:noProof/>
          <w:sz w:val="24"/>
          <w:szCs w:val="24"/>
        </w:rPr>
        <w:t>3.</w:t>
      </w:r>
      <w:r w:rsidRPr="0050115A">
        <w:rPr>
          <w:rFonts w:ascii="Times New Roman" w:hAnsi="Times New Roman" w:cs="Times New Roman"/>
          <w:noProof/>
          <w:sz w:val="24"/>
          <w:szCs w:val="24"/>
        </w:rPr>
        <w:tab/>
        <w:t xml:space="preserve">Li, H. &amp; Durbin, R. Fast and accurate long-read alignment with Burrows-Wheeler transform. </w:t>
      </w:r>
      <w:r w:rsidRPr="0050115A">
        <w:rPr>
          <w:rFonts w:ascii="Times New Roman" w:hAnsi="Times New Roman" w:cs="Times New Roman"/>
          <w:i/>
          <w:iCs/>
          <w:noProof/>
          <w:sz w:val="24"/>
          <w:szCs w:val="24"/>
        </w:rPr>
        <w:t>Bioinformatics</w:t>
      </w:r>
      <w:r w:rsidRPr="0050115A">
        <w:rPr>
          <w:rFonts w:ascii="Times New Roman" w:hAnsi="Times New Roman" w:cs="Times New Roman"/>
          <w:noProof/>
          <w:sz w:val="24"/>
          <w:szCs w:val="24"/>
        </w:rPr>
        <w:t xml:space="preserve"> </w:t>
      </w:r>
      <w:r w:rsidRPr="0050115A">
        <w:rPr>
          <w:rFonts w:ascii="Times New Roman" w:hAnsi="Times New Roman" w:cs="Times New Roman"/>
          <w:b/>
          <w:bCs/>
          <w:noProof/>
          <w:sz w:val="24"/>
          <w:szCs w:val="24"/>
        </w:rPr>
        <w:t>26</w:t>
      </w:r>
      <w:r w:rsidRPr="0050115A">
        <w:rPr>
          <w:rFonts w:ascii="Times New Roman" w:hAnsi="Times New Roman" w:cs="Times New Roman"/>
          <w:noProof/>
          <w:sz w:val="24"/>
          <w:szCs w:val="24"/>
        </w:rPr>
        <w:t>, 589–595 (2010).</w:t>
      </w:r>
    </w:p>
    <w:p w14:paraId="3A04CACE" w14:textId="77777777" w:rsidR="0050115A" w:rsidRPr="0050115A" w:rsidRDefault="0050115A" w:rsidP="0050115A">
      <w:pPr>
        <w:widowControl w:val="0"/>
        <w:autoSpaceDE w:val="0"/>
        <w:autoSpaceDN w:val="0"/>
        <w:adjustRightInd w:val="0"/>
        <w:spacing w:before="240" w:line="240" w:lineRule="auto"/>
        <w:ind w:left="640" w:hanging="640"/>
        <w:rPr>
          <w:rFonts w:ascii="Times New Roman" w:hAnsi="Times New Roman" w:cs="Times New Roman"/>
          <w:noProof/>
          <w:sz w:val="24"/>
          <w:szCs w:val="24"/>
        </w:rPr>
      </w:pPr>
      <w:r w:rsidRPr="0050115A">
        <w:rPr>
          <w:rFonts w:ascii="Times New Roman" w:hAnsi="Times New Roman" w:cs="Times New Roman"/>
          <w:noProof/>
          <w:sz w:val="24"/>
          <w:szCs w:val="24"/>
        </w:rPr>
        <w:t>4.</w:t>
      </w:r>
      <w:r w:rsidRPr="0050115A">
        <w:rPr>
          <w:rFonts w:ascii="Times New Roman" w:hAnsi="Times New Roman" w:cs="Times New Roman"/>
          <w:noProof/>
          <w:sz w:val="24"/>
          <w:szCs w:val="24"/>
        </w:rPr>
        <w:tab/>
        <w:t xml:space="preserve">Li, H. </w:t>
      </w:r>
      <w:r w:rsidRPr="0050115A">
        <w:rPr>
          <w:rFonts w:ascii="Times New Roman" w:hAnsi="Times New Roman" w:cs="Times New Roman"/>
          <w:i/>
          <w:iCs/>
          <w:noProof/>
          <w:sz w:val="24"/>
          <w:szCs w:val="24"/>
        </w:rPr>
        <w:t>et al.</w:t>
      </w:r>
      <w:r w:rsidRPr="0050115A">
        <w:rPr>
          <w:rFonts w:ascii="Times New Roman" w:hAnsi="Times New Roman" w:cs="Times New Roman"/>
          <w:noProof/>
          <w:sz w:val="24"/>
          <w:szCs w:val="24"/>
        </w:rPr>
        <w:t xml:space="preserve"> The Sequence Alignment/Map format and SAMtools. </w:t>
      </w:r>
      <w:r w:rsidRPr="0050115A">
        <w:rPr>
          <w:rFonts w:ascii="Times New Roman" w:hAnsi="Times New Roman" w:cs="Times New Roman"/>
          <w:i/>
          <w:iCs/>
          <w:noProof/>
          <w:sz w:val="24"/>
          <w:szCs w:val="24"/>
        </w:rPr>
        <w:t>Bioinformatics</w:t>
      </w:r>
      <w:r w:rsidRPr="0050115A">
        <w:rPr>
          <w:rFonts w:ascii="Times New Roman" w:hAnsi="Times New Roman" w:cs="Times New Roman"/>
          <w:noProof/>
          <w:sz w:val="24"/>
          <w:szCs w:val="24"/>
        </w:rPr>
        <w:t xml:space="preserve"> </w:t>
      </w:r>
      <w:r w:rsidRPr="0050115A">
        <w:rPr>
          <w:rFonts w:ascii="Times New Roman" w:hAnsi="Times New Roman" w:cs="Times New Roman"/>
          <w:b/>
          <w:bCs/>
          <w:noProof/>
          <w:sz w:val="24"/>
          <w:szCs w:val="24"/>
        </w:rPr>
        <w:t>25</w:t>
      </w:r>
      <w:r w:rsidRPr="0050115A">
        <w:rPr>
          <w:rFonts w:ascii="Times New Roman" w:hAnsi="Times New Roman" w:cs="Times New Roman"/>
          <w:noProof/>
          <w:sz w:val="24"/>
          <w:szCs w:val="24"/>
        </w:rPr>
        <w:t>, 2078–2079 (2009).</w:t>
      </w:r>
    </w:p>
    <w:p w14:paraId="64E518E0" w14:textId="77777777" w:rsidR="0050115A" w:rsidRPr="0050115A" w:rsidRDefault="0050115A" w:rsidP="0050115A">
      <w:pPr>
        <w:widowControl w:val="0"/>
        <w:autoSpaceDE w:val="0"/>
        <w:autoSpaceDN w:val="0"/>
        <w:adjustRightInd w:val="0"/>
        <w:spacing w:before="240" w:line="240" w:lineRule="auto"/>
        <w:ind w:left="640" w:hanging="640"/>
        <w:rPr>
          <w:rFonts w:ascii="Times New Roman" w:hAnsi="Times New Roman" w:cs="Times New Roman"/>
          <w:noProof/>
          <w:sz w:val="24"/>
          <w:szCs w:val="24"/>
        </w:rPr>
      </w:pPr>
      <w:r w:rsidRPr="0050115A">
        <w:rPr>
          <w:rFonts w:ascii="Times New Roman" w:hAnsi="Times New Roman" w:cs="Times New Roman"/>
          <w:noProof/>
          <w:sz w:val="24"/>
          <w:szCs w:val="24"/>
        </w:rPr>
        <w:t>5.</w:t>
      </w:r>
      <w:r w:rsidRPr="0050115A">
        <w:rPr>
          <w:rFonts w:ascii="Times New Roman" w:hAnsi="Times New Roman" w:cs="Times New Roman"/>
          <w:noProof/>
          <w:sz w:val="24"/>
          <w:szCs w:val="24"/>
        </w:rPr>
        <w:tab/>
        <w:t xml:space="preserve">Gurevich, A., Saveliev, V., Vyahhi, N. &amp; Tesler, G. QUAST: quality assessment tool for genome assemblies. </w:t>
      </w:r>
      <w:r w:rsidRPr="0050115A">
        <w:rPr>
          <w:rFonts w:ascii="Times New Roman" w:hAnsi="Times New Roman" w:cs="Times New Roman"/>
          <w:i/>
          <w:iCs/>
          <w:noProof/>
          <w:sz w:val="24"/>
          <w:szCs w:val="24"/>
        </w:rPr>
        <w:t>Bioinformatics</w:t>
      </w:r>
      <w:r w:rsidRPr="0050115A">
        <w:rPr>
          <w:rFonts w:ascii="Times New Roman" w:hAnsi="Times New Roman" w:cs="Times New Roman"/>
          <w:noProof/>
          <w:sz w:val="24"/>
          <w:szCs w:val="24"/>
        </w:rPr>
        <w:t xml:space="preserve"> </w:t>
      </w:r>
      <w:r w:rsidRPr="0050115A">
        <w:rPr>
          <w:rFonts w:ascii="Times New Roman" w:hAnsi="Times New Roman" w:cs="Times New Roman"/>
          <w:b/>
          <w:bCs/>
          <w:noProof/>
          <w:sz w:val="24"/>
          <w:szCs w:val="24"/>
        </w:rPr>
        <w:t>29</w:t>
      </w:r>
      <w:r w:rsidRPr="0050115A">
        <w:rPr>
          <w:rFonts w:ascii="Times New Roman" w:hAnsi="Times New Roman" w:cs="Times New Roman"/>
          <w:noProof/>
          <w:sz w:val="24"/>
          <w:szCs w:val="24"/>
        </w:rPr>
        <w:t>, 1072–1075 (2013).</w:t>
      </w:r>
    </w:p>
    <w:p w14:paraId="43F833A0" w14:textId="77777777" w:rsidR="0050115A" w:rsidRPr="0050115A" w:rsidRDefault="0050115A" w:rsidP="0050115A">
      <w:pPr>
        <w:widowControl w:val="0"/>
        <w:autoSpaceDE w:val="0"/>
        <w:autoSpaceDN w:val="0"/>
        <w:adjustRightInd w:val="0"/>
        <w:spacing w:before="240" w:line="240" w:lineRule="auto"/>
        <w:ind w:left="640" w:hanging="640"/>
        <w:rPr>
          <w:rFonts w:ascii="Times New Roman" w:hAnsi="Times New Roman" w:cs="Times New Roman"/>
          <w:noProof/>
          <w:sz w:val="24"/>
          <w:szCs w:val="24"/>
        </w:rPr>
      </w:pPr>
      <w:r w:rsidRPr="0050115A">
        <w:rPr>
          <w:rFonts w:ascii="Times New Roman" w:hAnsi="Times New Roman" w:cs="Times New Roman"/>
          <w:noProof/>
          <w:sz w:val="24"/>
          <w:szCs w:val="24"/>
        </w:rPr>
        <w:t>6.</w:t>
      </w:r>
      <w:r w:rsidRPr="0050115A">
        <w:rPr>
          <w:rFonts w:ascii="Times New Roman" w:hAnsi="Times New Roman" w:cs="Times New Roman"/>
          <w:noProof/>
          <w:sz w:val="24"/>
          <w:szCs w:val="24"/>
        </w:rPr>
        <w:tab/>
        <w:t xml:space="preserve">Bennett, J. S. </w:t>
      </w:r>
      <w:r w:rsidRPr="0050115A">
        <w:rPr>
          <w:rFonts w:ascii="Times New Roman" w:hAnsi="Times New Roman" w:cs="Times New Roman"/>
          <w:i/>
          <w:iCs/>
          <w:noProof/>
          <w:sz w:val="24"/>
          <w:szCs w:val="24"/>
        </w:rPr>
        <w:t>et al.</w:t>
      </w:r>
      <w:r w:rsidRPr="0050115A">
        <w:rPr>
          <w:rFonts w:ascii="Times New Roman" w:hAnsi="Times New Roman" w:cs="Times New Roman"/>
          <w:noProof/>
          <w:sz w:val="24"/>
          <w:szCs w:val="24"/>
        </w:rPr>
        <w:t xml:space="preserve"> Species status of Neisseria gonorrhoeae: evolutionary and epidemiological inferences  from multilocus sequence typing. </w:t>
      </w:r>
      <w:r w:rsidRPr="0050115A">
        <w:rPr>
          <w:rFonts w:ascii="Times New Roman" w:hAnsi="Times New Roman" w:cs="Times New Roman"/>
          <w:i/>
          <w:iCs/>
          <w:noProof/>
          <w:sz w:val="24"/>
          <w:szCs w:val="24"/>
        </w:rPr>
        <w:t>BMC Biol.</w:t>
      </w:r>
      <w:r w:rsidRPr="0050115A">
        <w:rPr>
          <w:rFonts w:ascii="Times New Roman" w:hAnsi="Times New Roman" w:cs="Times New Roman"/>
          <w:noProof/>
          <w:sz w:val="24"/>
          <w:szCs w:val="24"/>
        </w:rPr>
        <w:t xml:space="preserve"> </w:t>
      </w:r>
      <w:r w:rsidRPr="0050115A">
        <w:rPr>
          <w:rFonts w:ascii="Times New Roman" w:hAnsi="Times New Roman" w:cs="Times New Roman"/>
          <w:b/>
          <w:bCs/>
          <w:noProof/>
          <w:sz w:val="24"/>
          <w:szCs w:val="24"/>
        </w:rPr>
        <w:t>5</w:t>
      </w:r>
      <w:r w:rsidRPr="0050115A">
        <w:rPr>
          <w:rFonts w:ascii="Times New Roman" w:hAnsi="Times New Roman" w:cs="Times New Roman"/>
          <w:noProof/>
          <w:sz w:val="24"/>
          <w:szCs w:val="24"/>
        </w:rPr>
        <w:t>, 35 (2007).</w:t>
      </w:r>
    </w:p>
    <w:p w14:paraId="23E14A55" w14:textId="77777777" w:rsidR="0050115A" w:rsidRPr="0050115A" w:rsidRDefault="0050115A" w:rsidP="0050115A">
      <w:pPr>
        <w:widowControl w:val="0"/>
        <w:autoSpaceDE w:val="0"/>
        <w:autoSpaceDN w:val="0"/>
        <w:adjustRightInd w:val="0"/>
        <w:spacing w:before="240" w:line="240" w:lineRule="auto"/>
        <w:ind w:left="640" w:hanging="640"/>
        <w:rPr>
          <w:rFonts w:ascii="Times New Roman" w:hAnsi="Times New Roman" w:cs="Times New Roman"/>
          <w:noProof/>
          <w:sz w:val="24"/>
          <w:szCs w:val="24"/>
        </w:rPr>
      </w:pPr>
      <w:r w:rsidRPr="0050115A">
        <w:rPr>
          <w:rFonts w:ascii="Times New Roman" w:hAnsi="Times New Roman" w:cs="Times New Roman"/>
          <w:noProof/>
          <w:sz w:val="24"/>
          <w:szCs w:val="24"/>
        </w:rPr>
        <w:t>7.</w:t>
      </w:r>
      <w:r w:rsidRPr="0050115A">
        <w:rPr>
          <w:rFonts w:ascii="Times New Roman" w:hAnsi="Times New Roman" w:cs="Times New Roman"/>
          <w:noProof/>
          <w:sz w:val="24"/>
          <w:szCs w:val="24"/>
        </w:rPr>
        <w:tab/>
        <w:t xml:space="preserve">Jolley, K. A., Bray, J. E. &amp; Maiden, M. C. J. Open-access bacterial population genomics: BIGSdb software, the PubMLST.org website  and their applications. </w:t>
      </w:r>
      <w:r w:rsidRPr="0050115A">
        <w:rPr>
          <w:rFonts w:ascii="Times New Roman" w:hAnsi="Times New Roman" w:cs="Times New Roman"/>
          <w:i/>
          <w:iCs/>
          <w:noProof/>
          <w:sz w:val="24"/>
          <w:szCs w:val="24"/>
        </w:rPr>
        <w:lastRenderedPageBreak/>
        <w:t>Wellcome open Res.</w:t>
      </w:r>
      <w:r w:rsidRPr="0050115A">
        <w:rPr>
          <w:rFonts w:ascii="Times New Roman" w:hAnsi="Times New Roman" w:cs="Times New Roman"/>
          <w:noProof/>
          <w:sz w:val="24"/>
          <w:szCs w:val="24"/>
        </w:rPr>
        <w:t xml:space="preserve"> </w:t>
      </w:r>
      <w:r w:rsidRPr="0050115A">
        <w:rPr>
          <w:rFonts w:ascii="Times New Roman" w:hAnsi="Times New Roman" w:cs="Times New Roman"/>
          <w:b/>
          <w:bCs/>
          <w:noProof/>
          <w:sz w:val="24"/>
          <w:szCs w:val="24"/>
        </w:rPr>
        <w:t>3</w:t>
      </w:r>
      <w:r w:rsidRPr="0050115A">
        <w:rPr>
          <w:rFonts w:ascii="Times New Roman" w:hAnsi="Times New Roman" w:cs="Times New Roman"/>
          <w:noProof/>
          <w:sz w:val="24"/>
          <w:szCs w:val="24"/>
        </w:rPr>
        <w:t>, 124 (2018).</w:t>
      </w:r>
    </w:p>
    <w:p w14:paraId="14ED641E" w14:textId="77777777" w:rsidR="0050115A" w:rsidRPr="0050115A" w:rsidRDefault="0050115A" w:rsidP="0050115A">
      <w:pPr>
        <w:widowControl w:val="0"/>
        <w:autoSpaceDE w:val="0"/>
        <w:autoSpaceDN w:val="0"/>
        <w:adjustRightInd w:val="0"/>
        <w:spacing w:before="240" w:line="240" w:lineRule="auto"/>
        <w:ind w:left="640" w:hanging="640"/>
        <w:rPr>
          <w:rFonts w:ascii="Times New Roman" w:hAnsi="Times New Roman" w:cs="Times New Roman"/>
          <w:noProof/>
          <w:sz w:val="24"/>
          <w:szCs w:val="24"/>
        </w:rPr>
      </w:pPr>
      <w:r w:rsidRPr="0050115A">
        <w:rPr>
          <w:rFonts w:ascii="Times New Roman" w:hAnsi="Times New Roman" w:cs="Times New Roman"/>
          <w:noProof/>
          <w:sz w:val="24"/>
          <w:szCs w:val="24"/>
        </w:rPr>
        <w:t>8.</w:t>
      </w:r>
      <w:r w:rsidRPr="0050115A">
        <w:rPr>
          <w:rFonts w:ascii="Times New Roman" w:hAnsi="Times New Roman" w:cs="Times New Roman"/>
          <w:noProof/>
          <w:sz w:val="24"/>
          <w:szCs w:val="24"/>
        </w:rPr>
        <w:tab/>
        <w:t xml:space="preserve">Martin, I. M. C., Ison, C. A., Aanensen, D. M., Fenton, K. A. &amp; Spratt, B. G. Rapid sequence-based identification of gonococcal transmission clusters in a large  metropolitan area. </w:t>
      </w:r>
      <w:r w:rsidRPr="0050115A">
        <w:rPr>
          <w:rFonts w:ascii="Times New Roman" w:hAnsi="Times New Roman" w:cs="Times New Roman"/>
          <w:i/>
          <w:iCs/>
          <w:noProof/>
          <w:sz w:val="24"/>
          <w:szCs w:val="24"/>
        </w:rPr>
        <w:t>J. Infect. Dis.</w:t>
      </w:r>
      <w:r w:rsidRPr="0050115A">
        <w:rPr>
          <w:rFonts w:ascii="Times New Roman" w:hAnsi="Times New Roman" w:cs="Times New Roman"/>
          <w:noProof/>
          <w:sz w:val="24"/>
          <w:szCs w:val="24"/>
        </w:rPr>
        <w:t xml:space="preserve"> </w:t>
      </w:r>
      <w:r w:rsidRPr="0050115A">
        <w:rPr>
          <w:rFonts w:ascii="Times New Roman" w:hAnsi="Times New Roman" w:cs="Times New Roman"/>
          <w:b/>
          <w:bCs/>
          <w:noProof/>
          <w:sz w:val="24"/>
          <w:szCs w:val="24"/>
        </w:rPr>
        <w:t>189</w:t>
      </w:r>
      <w:r w:rsidRPr="0050115A">
        <w:rPr>
          <w:rFonts w:ascii="Times New Roman" w:hAnsi="Times New Roman" w:cs="Times New Roman"/>
          <w:noProof/>
          <w:sz w:val="24"/>
          <w:szCs w:val="24"/>
        </w:rPr>
        <w:t>, 1497–1505 (2004).</w:t>
      </w:r>
    </w:p>
    <w:p w14:paraId="72268014" w14:textId="77777777" w:rsidR="0050115A" w:rsidRPr="0050115A" w:rsidRDefault="0050115A" w:rsidP="0050115A">
      <w:pPr>
        <w:widowControl w:val="0"/>
        <w:autoSpaceDE w:val="0"/>
        <w:autoSpaceDN w:val="0"/>
        <w:adjustRightInd w:val="0"/>
        <w:spacing w:before="240" w:line="240" w:lineRule="auto"/>
        <w:ind w:left="640" w:hanging="640"/>
        <w:rPr>
          <w:rFonts w:ascii="Times New Roman" w:hAnsi="Times New Roman" w:cs="Times New Roman"/>
          <w:noProof/>
          <w:sz w:val="24"/>
          <w:szCs w:val="24"/>
        </w:rPr>
      </w:pPr>
      <w:r w:rsidRPr="0050115A">
        <w:rPr>
          <w:rFonts w:ascii="Times New Roman" w:hAnsi="Times New Roman" w:cs="Times New Roman"/>
          <w:noProof/>
          <w:sz w:val="24"/>
          <w:szCs w:val="24"/>
        </w:rPr>
        <w:t>9.</w:t>
      </w:r>
      <w:r w:rsidRPr="0050115A">
        <w:rPr>
          <w:rFonts w:ascii="Times New Roman" w:hAnsi="Times New Roman" w:cs="Times New Roman"/>
          <w:noProof/>
          <w:sz w:val="24"/>
          <w:szCs w:val="24"/>
        </w:rPr>
        <w:tab/>
        <w:t xml:space="preserve">Demczuk, W. </w:t>
      </w:r>
      <w:r w:rsidRPr="0050115A">
        <w:rPr>
          <w:rFonts w:ascii="Times New Roman" w:hAnsi="Times New Roman" w:cs="Times New Roman"/>
          <w:i/>
          <w:iCs/>
          <w:noProof/>
          <w:sz w:val="24"/>
          <w:szCs w:val="24"/>
        </w:rPr>
        <w:t>et al.</w:t>
      </w:r>
      <w:r w:rsidRPr="0050115A">
        <w:rPr>
          <w:rFonts w:ascii="Times New Roman" w:hAnsi="Times New Roman" w:cs="Times New Roman"/>
          <w:noProof/>
          <w:sz w:val="24"/>
          <w:szCs w:val="24"/>
        </w:rPr>
        <w:t xml:space="preserve"> Neisseria gonorrhoeae Sequence Typing for Antimicrobial Resistance, a Novel Antimicrobial Resistance Multilocus Typing Scheme for Tracking Global Dissemination of N. gonorrhoeae Strains. </w:t>
      </w:r>
      <w:r w:rsidRPr="0050115A">
        <w:rPr>
          <w:rFonts w:ascii="Times New Roman" w:hAnsi="Times New Roman" w:cs="Times New Roman"/>
          <w:i/>
          <w:iCs/>
          <w:noProof/>
          <w:sz w:val="24"/>
          <w:szCs w:val="24"/>
        </w:rPr>
        <w:t>J. Clin. Microbiol.</w:t>
      </w:r>
      <w:r w:rsidRPr="0050115A">
        <w:rPr>
          <w:rFonts w:ascii="Times New Roman" w:hAnsi="Times New Roman" w:cs="Times New Roman"/>
          <w:noProof/>
          <w:sz w:val="24"/>
          <w:szCs w:val="24"/>
        </w:rPr>
        <w:t xml:space="preserve"> </w:t>
      </w:r>
      <w:r w:rsidRPr="0050115A">
        <w:rPr>
          <w:rFonts w:ascii="Times New Roman" w:hAnsi="Times New Roman" w:cs="Times New Roman"/>
          <w:b/>
          <w:bCs/>
          <w:noProof/>
          <w:sz w:val="24"/>
          <w:szCs w:val="24"/>
        </w:rPr>
        <w:t>55</w:t>
      </w:r>
      <w:r w:rsidRPr="0050115A">
        <w:rPr>
          <w:rFonts w:ascii="Times New Roman" w:hAnsi="Times New Roman" w:cs="Times New Roman"/>
          <w:noProof/>
          <w:sz w:val="24"/>
          <w:szCs w:val="24"/>
        </w:rPr>
        <w:t>, 1454 LP – 1468 (2017).</w:t>
      </w:r>
    </w:p>
    <w:p w14:paraId="4A0C6D69" w14:textId="77777777" w:rsidR="0050115A" w:rsidRPr="0050115A" w:rsidRDefault="0050115A" w:rsidP="0050115A">
      <w:pPr>
        <w:widowControl w:val="0"/>
        <w:autoSpaceDE w:val="0"/>
        <w:autoSpaceDN w:val="0"/>
        <w:adjustRightInd w:val="0"/>
        <w:spacing w:before="240" w:line="240" w:lineRule="auto"/>
        <w:ind w:left="640" w:hanging="640"/>
        <w:rPr>
          <w:rFonts w:ascii="Times New Roman" w:hAnsi="Times New Roman" w:cs="Times New Roman"/>
          <w:noProof/>
          <w:sz w:val="24"/>
          <w:szCs w:val="24"/>
        </w:rPr>
      </w:pPr>
      <w:r w:rsidRPr="0050115A">
        <w:rPr>
          <w:rFonts w:ascii="Times New Roman" w:hAnsi="Times New Roman" w:cs="Times New Roman"/>
          <w:noProof/>
          <w:sz w:val="24"/>
          <w:szCs w:val="24"/>
        </w:rPr>
        <w:t>10.</w:t>
      </w:r>
      <w:r w:rsidRPr="0050115A">
        <w:rPr>
          <w:rFonts w:ascii="Times New Roman" w:hAnsi="Times New Roman" w:cs="Times New Roman"/>
          <w:noProof/>
          <w:sz w:val="24"/>
          <w:szCs w:val="24"/>
        </w:rPr>
        <w:tab/>
        <w:t xml:space="preserve">Unemo, M. &amp; Shafer, W. M. Antibiotic resistance in Neisseria gonorrhoeae: origin, evolution, and lessons  learned for the future. </w:t>
      </w:r>
      <w:r w:rsidRPr="0050115A">
        <w:rPr>
          <w:rFonts w:ascii="Times New Roman" w:hAnsi="Times New Roman" w:cs="Times New Roman"/>
          <w:i/>
          <w:iCs/>
          <w:noProof/>
          <w:sz w:val="24"/>
          <w:szCs w:val="24"/>
        </w:rPr>
        <w:t>Ann. N. Y. Acad. Sci.</w:t>
      </w:r>
      <w:r w:rsidRPr="0050115A">
        <w:rPr>
          <w:rFonts w:ascii="Times New Roman" w:hAnsi="Times New Roman" w:cs="Times New Roman"/>
          <w:noProof/>
          <w:sz w:val="24"/>
          <w:szCs w:val="24"/>
        </w:rPr>
        <w:t xml:space="preserve"> </w:t>
      </w:r>
      <w:r w:rsidRPr="0050115A">
        <w:rPr>
          <w:rFonts w:ascii="Times New Roman" w:hAnsi="Times New Roman" w:cs="Times New Roman"/>
          <w:b/>
          <w:bCs/>
          <w:noProof/>
          <w:sz w:val="24"/>
          <w:szCs w:val="24"/>
        </w:rPr>
        <w:t>1230</w:t>
      </w:r>
      <w:r w:rsidRPr="0050115A">
        <w:rPr>
          <w:rFonts w:ascii="Times New Roman" w:hAnsi="Times New Roman" w:cs="Times New Roman"/>
          <w:noProof/>
          <w:sz w:val="24"/>
          <w:szCs w:val="24"/>
        </w:rPr>
        <w:t>, E19-28 (2011).</w:t>
      </w:r>
    </w:p>
    <w:p w14:paraId="59CE2F95" w14:textId="77777777" w:rsidR="0050115A" w:rsidRPr="0050115A" w:rsidRDefault="0050115A" w:rsidP="0050115A">
      <w:pPr>
        <w:widowControl w:val="0"/>
        <w:autoSpaceDE w:val="0"/>
        <w:autoSpaceDN w:val="0"/>
        <w:adjustRightInd w:val="0"/>
        <w:spacing w:before="240" w:line="240" w:lineRule="auto"/>
        <w:ind w:left="640" w:hanging="640"/>
        <w:rPr>
          <w:rFonts w:ascii="Times New Roman" w:hAnsi="Times New Roman" w:cs="Times New Roman"/>
          <w:noProof/>
          <w:sz w:val="24"/>
          <w:szCs w:val="24"/>
        </w:rPr>
      </w:pPr>
      <w:r w:rsidRPr="0050115A">
        <w:rPr>
          <w:rFonts w:ascii="Times New Roman" w:hAnsi="Times New Roman" w:cs="Times New Roman"/>
          <w:noProof/>
          <w:sz w:val="24"/>
          <w:szCs w:val="24"/>
        </w:rPr>
        <w:t>11.</w:t>
      </w:r>
      <w:r w:rsidRPr="0050115A">
        <w:rPr>
          <w:rFonts w:ascii="Times New Roman" w:hAnsi="Times New Roman" w:cs="Times New Roman"/>
          <w:noProof/>
          <w:sz w:val="24"/>
          <w:szCs w:val="24"/>
        </w:rPr>
        <w:tab/>
        <w:t xml:space="preserve">Nakayama, S.-I. </w:t>
      </w:r>
      <w:r w:rsidRPr="0050115A">
        <w:rPr>
          <w:rFonts w:ascii="Times New Roman" w:hAnsi="Times New Roman" w:cs="Times New Roman"/>
          <w:i/>
          <w:iCs/>
          <w:noProof/>
          <w:sz w:val="24"/>
          <w:szCs w:val="24"/>
        </w:rPr>
        <w:t>et al.</w:t>
      </w:r>
      <w:r w:rsidRPr="0050115A">
        <w:rPr>
          <w:rFonts w:ascii="Times New Roman" w:hAnsi="Times New Roman" w:cs="Times New Roman"/>
          <w:noProof/>
          <w:sz w:val="24"/>
          <w:szCs w:val="24"/>
        </w:rPr>
        <w:t xml:space="preserve"> Molecular analyses of TEM genes and their corresponding penicillinase-producing  Neisseria gonorrhoeae isolates in Bangkok, Thailand. </w:t>
      </w:r>
      <w:r w:rsidRPr="0050115A">
        <w:rPr>
          <w:rFonts w:ascii="Times New Roman" w:hAnsi="Times New Roman" w:cs="Times New Roman"/>
          <w:i/>
          <w:iCs/>
          <w:noProof/>
          <w:sz w:val="24"/>
          <w:szCs w:val="24"/>
        </w:rPr>
        <w:t>Antimicrob. Agents Chemother.</w:t>
      </w:r>
      <w:r w:rsidRPr="0050115A">
        <w:rPr>
          <w:rFonts w:ascii="Times New Roman" w:hAnsi="Times New Roman" w:cs="Times New Roman"/>
          <w:noProof/>
          <w:sz w:val="24"/>
          <w:szCs w:val="24"/>
        </w:rPr>
        <w:t xml:space="preserve"> </w:t>
      </w:r>
      <w:r w:rsidRPr="0050115A">
        <w:rPr>
          <w:rFonts w:ascii="Times New Roman" w:hAnsi="Times New Roman" w:cs="Times New Roman"/>
          <w:b/>
          <w:bCs/>
          <w:noProof/>
          <w:sz w:val="24"/>
          <w:szCs w:val="24"/>
        </w:rPr>
        <w:t>56</w:t>
      </w:r>
      <w:r w:rsidRPr="0050115A">
        <w:rPr>
          <w:rFonts w:ascii="Times New Roman" w:hAnsi="Times New Roman" w:cs="Times New Roman"/>
          <w:noProof/>
          <w:sz w:val="24"/>
          <w:szCs w:val="24"/>
        </w:rPr>
        <w:t>, 916–920 (2012).</w:t>
      </w:r>
    </w:p>
    <w:p w14:paraId="56044A2F" w14:textId="77777777" w:rsidR="0050115A" w:rsidRPr="0050115A" w:rsidRDefault="0050115A" w:rsidP="0050115A">
      <w:pPr>
        <w:widowControl w:val="0"/>
        <w:autoSpaceDE w:val="0"/>
        <w:autoSpaceDN w:val="0"/>
        <w:adjustRightInd w:val="0"/>
        <w:spacing w:before="240" w:line="240" w:lineRule="auto"/>
        <w:ind w:left="640" w:hanging="640"/>
        <w:rPr>
          <w:rFonts w:ascii="Times New Roman" w:hAnsi="Times New Roman" w:cs="Times New Roman"/>
          <w:noProof/>
          <w:sz w:val="24"/>
          <w:szCs w:val="24"/>
        </w:rPr>
      </w:pPr>
      <w:r w:rsidRPr="0050115A">
        <w:rPr>
          <w:rFonts w:ascii="Times New Roman" w:hAnsi="Times New Roman" w:cs="Times New Roman"/>
          <w:noProof/>
          <w:sz w:val="24"/>
          <w:szCs w:val="24"/>
        </w:rPr>
        <w:t>12.</w:t>
      </w:r>
      <w:r w:rsidRPr="0050115A">
        <w:rPr>
          <w:rFonts w:ascii="Times New Roman" w:hAnsi="Times New Roman" w:cs="Times New Roman"/>
          <w:noProof/>
          <w:sz w:val="24"/>
          <w:szCs w:val="24"/>
        </w:rPr>
        <w:tab/>
        <w:t xml:space="preserve">Suay-García, B. &amp; Pérez-Gracia, M. T. Drug-resistant Neisseria gonorrhoeae: latest developments. </w:t>
      </w:r>
      <w:r w:rsidRPr="0050115A">
        <w:rPr>
          <w:rFonts w:ascii="Times New Roman" w:hAnsi="Times New Roman" w:cs="Times New Roman"/>
          <w:i/>
          <w:iCs/>
          <w:noProof/>
          <w:sz w:val="24"/>
          <w:szCs w:val="24"/>
        </w:rPr>
        <w:t>Eur. J. Clin. Microbiol. Infect. Dis.</w:t>
      </w:r>
      <w:r w:rsidRPr="0050115A">
        <w:rPr>
          <w:rFonts w:ascii="Times New Roman" w:hAnsi="Times New Roman" w:cs="Times New Roman"/>
          <w:noProof/>
          <w:sz w:val="24"/>
          <w:szCs w:val="24"/>
        </w:rPr>
        <w:t xml:space="preserve"> </w:t>
      </w:r>
      <w:r w:rsidRPr="0050115A">
        <w:rPr>
          <w:rFonts w:ascii="Times New Roman" w:hAnsi="Times New Roman" w:cs="Times New Roman"/>
          <w:b/>
          <w:bCs/>
          <w:noProof/>
          <w:sz w:val="24"/>
          <w:szCs w:val="24"/>
        </w:rPr>
        <w:t>36</w:t>
      </w:r>
      <w:r w:rsidRPr="0050115A">
        <w:rPr>
          <w:rFonts w:ascii="Times New Roman" w:hAnsi="Times New Roman" w:cs="Times New Roman"/>
          <w:noProof/>
          <w:sz w:val="24"/>
          <w:szCs w:val="24"/>
        </w:rPr>
        <w:t>, 1065—1071 (2017).</w:t>
      </w:r>
    </w:p>
    <w:p w14:paraId="7D9ECBDB" w14:textId="77777777" w:rsidR="0050115A" w:rsidRPr="0050115A" w:rsidRDefault="0050115A" w:rsidP="0050115A">
      <w:pPr>
        <w:widowControl w:val="0"/>
        <w:autoSpaceDE w:val="0"/>
        <w:autoSpaceDN w:val="0"/>
        <w:adjustRightInd w:val="0"/>
        <w:spacing w:before="240" w:line="240" w:lineRule="auto"/>
        <w:ind w:left="640" w:hanging="640"/>
        <w:rPr>
          <w:rFonts w:ascii="Times New Roman" w:hAnsi="Times New Roman" w:cs="Times New Roman"/>
          <w:noProof/>
          <w:sz w:val="24"/>
          <w:szCs w:val="24"/>
        </w:rPr>
      </w:pPr>
      <w:r w:rsidRPr="0050115A">
        <w:rPr>
          <w:rFonts w:ascii="Times New Roman" w:hAnsi="Times New Roman" w:cs="Times New Roman"/>
          <w:noProof/>
          <w:sz w:val="24"/>
          <w:szCs w:val="24"/>
        </w:rPr>
        <w:t>13.</w:t>
      </w:r>
      <w:r w:rsidRPr="0050115A">
        <w:rPr>
          <w:rFonts w:ascii="Times New Roman" w:hAnsi="Times New Roman" w:cs="Times New Roman"/>
          <w:noProof/>
          <w:sz w:val="24"/>
          <w:szCs w:val="24"/>
        </w:rPr>
        <w:tab/>
        <w:t xml:space="preserve">Roberts, M. C. </w:t>
      </w:r>
      <w:r w:rsidRPr="0050115A">
        <w:rPr>
          <w:rFonts w:ascii="Times New Roman" w:hAnsi="Times New Roman" w:cs="Times New Roman"/>
          <w:i/>
          <w:iCs/>
          <w:noProof/>
          <w:sz w:val="24"/>
          <w:szCs w:val="24"/>
        </w:rPr>
        <w:t>et al.</w:t>
      </w:r>
      <w:r w:rsidRPr="0050115A">
        <w:rPr>
          <w:rFonts w:ascii="Times New Roman" w:hAnsi="Times New Roman" w:cs="Times New Roman"/>
          <w:noProof/>
          <w:sz w:val="24"/>
          <w:szCs w:val="24"/>
        </w:rPr>
        <w:t xml:space="preserve"> Erythromycin-resistant Neisseria gonorrhoeae and oral commensal Neisseria spp. carry  known rRNA methylase genes. </w:t>
      </w:r>
      <w:r w:rsidRPr="0050115A">
        <w:rPr>
          <w:rFonts w:ascii="Times New Roman" w:hAnsi="Times New Roman" w:cs="Times New Roman"/>
          <w:i/>
          <w:iCs/>
          <w:noProof/>
          <w:sz w:val="24"/>
          <w:szCs w:val="24"/>
        </w:rPr>
        <w:t>Antimicrob. Agents Chemother.</w:t>
      </w:r>
      <w:r w:rsidRPr="0050115A">
        <w:rPr>
          <w:rFonts w:ascii="Times New Roman" w:hAnsi="Times New Roman" w:cs="Times New Roman"/>
          <w:noProof/>
          <w:sz w:val="24"/>
          <w:szCs w:val="24"/>
        </w:rPr>
        <w:t xml:space="preserve"> </w:t>
      </w:r>
      <w:r w:rsidRPr="0050115A">
        <w:rPr>
          <w:rFonts w:ascii="Times New Roman" w:hAnsi="Times New Roman" w:cs="Times New Roman"/>
          <w:b/>
          <w:bCs/>
          <w:noProof/>
          <w:sz w:val="24"/>
          <w:szCs w:val="24"/>
        </w:rPr>
        <w:t>43</w:t>
      </w:r>
      <w:r w:rsidRPr="0050115A">
        <w:rPr>
          <w:rFonts w:ascii="Times New Roman" w:hAnsi="Times New Roman" w:cs="Times New Roman"/>
          <w:noProof/>
          <w:sz w:val="24"/>
          <w:szCs w:val="24"/>
        </w:rPr>
        <w:t>, 1367–1372 (1999).</w:t>
      </w:r>
    </w:p>
    <w:p w14:paraId="4FFF8825" w14:textId="77777777" w:rsidR="0050115A" w:rsidRPr="0050115A" w:rsidRDefault="0050115A" w:rsidP="0050115A">
      <w:pPr>
        <w:widowControl w:val="0"/>
        <w:autoSpaceDE w:val="0"/>
        <w:autoSpaceDN w:val="0"/>
        <w:adjustRightInd w:val="0"/>
        <w:spacing w:before="240" w:line="240" w:lineRule="auto"/>
        <w:ind w:left="640" w:hanging="640"/>
        <w:rPr>
          <w:rFonts w:ascii="Times New Roman" w:hAnsi="Times New Roman" w:cs="Times New Roman"/>
          <w:noProof/>
          <w:sz w:val="24"/>
          <w:szCs w:val="24"/>
        </w:rPr>
      </w:pPr>
      <w:r w:rsidRPr="0050115A">
        <w:rPr>
          <w:rFonts w:ascii="Times New Roman" w:hAnsi="Times New Roman" w:cs="Times New Roman"/>
          <w:noProof/>
          <w:sz w:val="24"/>
          <w:szCs w:val="24"/>
        </w:rPr>
        <w:t>14.</w:t>
      </w:r>
      <w:r w:rsidRPr="0050115A">
        <w:rPr>
          <w:rFonts w:ascii="Times New Roman" w:hAnsi="Times New Roman" w:cs="Times New Roman"/>
          <w:noProof/>
          <w:sz w:val="24"/>
          <w:szCs w:val="24"/>
        </w:rPr>
        <w:tab/>
        <w:t xml:space="preserve">Garneau-Tsodikova, S. &amp; Labby, K. J. Mechanisms of Resistance to Aminoglycoside Antibiotics: Overview and Perspectives. </w:t>
      </w:r>
      <w:r w:rsidRPr="0050115A">
        <w:rPr>
          <w:rFonts w:ascii="Times New Roman" w:hAnsi="Times New Roman" w:cs="Times New Roman"/>
          <w:i/>
          <w:iCs/>
          <w:noProof/>
          <w:sz w:val="24"/>
          <w:szCs w:val="24"/>
        </w:rPr>
        <w:t>Medchemcomm</w:t>
      </w:r>
      <w:r w:rsidRPr="0050115A">
        <w:rPr>
          <w:rFonts w:ascii="Times New Roman" w:hAnsi="Times New Roman" w:cs="Times New Roman"/>
          <w:noProof/>
          <w:sz w:val="24"/>
          <w:szCs w:val="24"/>
        </w:rPr>
        <w:t xml:space="preserve"> </w:t>
      </w:r>
      <w:r w:rsidRPr="0050115A">
        <w:rPr>
          <w:rFonts w:ascii="Times New Roman" w:hAnsi="Times New Roman" w:cs="Times New Roman"/>
          <w:b/>
          <w:bCs/>
          <w:noProof/>
          <w:sz w:val="24"/>
          <w:szCs w:val="24"/>
        </w:rPr>
        <w:t>7</w:t>
      </w:r>
      <w:r w:rsidRPr="0050115A">
        <w:rPr>
          <w:rFonts w:ascii="Times New Roman" w:hAnsi="Times New Roman" w:cs="Times New Roman"/>
          <w:noProof/>
          <w:sz w:val="24"/>
          <w:szCs w:val="24"/>
        </w:rPr>
        <w:t>, 11–27 (2016).</w:t>
      </w:r>
    </w:p>
    <w:p w14:paraId="1916C963" w14:textId="77777777" w:rsidR="0050115A" w:rsidRPr="0050115A" w:rsidRDefault="0050115A" w:rsidP="0050115A">
      <w:pPr>
        <w:widowControl w:val="0"/>
        <w:autoSpaceDE w:val="0"/>
        <w:autoSpaceDN w:val="0"/>
        <w:adjustRightInd w:val="0"/>
        <w:spacing w:before="240" w:line="240" w:lineRule="auto"/>
        <w:ind w:left="640" w:hanging="640"/>
        <w:rPr>
          <w:rFonts w:ascii="Times New Roman" w:hAnsi="Times New Roman" w:cs="Times New Roman"/>
          <w:noProof/>
          <w:sz w:val="24"/>
          <w:szCs w:val="24"/>
        </w:rPr>
      </w:pPr>
      <w:r w:rsidRPr="0050115A">
        <w:rPr>
          <w:rFonts w:ascii="Times New Roman" w:hAnsi="Times New Roman" w:cs="Times New Roman"/>
          <w:noProof/>
          <w:sz w:val="24"/>
          <w:szCs w:val="24"/>
        </w:rPr>
        <w:t>15.</w:t>
      </w:r>
      <w:r w:rsidRPr="0050115A">
        <w:rPr>
          <w:rFonts w:ascii="Times New Roman" w:hAnsi="Times New Roman" w:cs="Times New Roman"/>
          <w:noProof/>
          <w:sz w:val="24"/>
          <w:szCs w:val="24"/>
        </w:rPr>
        <w:tab/>
        <w:t xml:space="preserve">Palace, S. G. </w:t>
      </w:r>
      <w:r w:rsidRPr="0050115A">
        <w:rPr>
          <w:rFonts w:ascii="Times New Roman" w:hAnsi="Times New Roman" w:cs="Times New Roman"/>
          <w:i/>
          <w:iCs/>
          <w:noProof/>
          <w:sz w:val="24"/>
          <w:szCs w:val="24"/>
        </w:rPr>
        <w:t>et al.</w:t>
      </w:r>
      <w:r w:rsidRPr="0050115A">
        <w:rPr>
          <w:rFonts w:ascii="Times New Roman" w:hAnsi="Times New Roman" w:cs="Times New Roman"/>
          <w:noProof/>
          <w:sz w:val="24"/>
          <w:szCs w:val="24"/>
        </w:rPr>
        <w:t xml:space="preserve"> RNA polymerase mutations cause cephalosporin resistance in clinical Neisseria gonorrhoeae isolates. </w:t>
      </w:r>
      <w:r w:rsidRPr="0050115A">
        <w:rPr>
          <w:rFonts w:ascii="Times New Roman" w:hAnsi="Times New Roman" w:cs="Times New Roman"/>
          <w:i/>
          <w:iCs/>
          <w:noProof/>
          <w:sz w:val="24"/>
          <w:szCs w:val="24"/>
        </w:rPr>
        <w:t>Elife</w:t>
      </w:r>
      <w:r w:rsidRPr="0050115A">
        <w:rPr>
          <w:rFonts w:ascii="Times New Roman" w:hAnsi="Times New Roman" w:cs="Times New Roman"/>
          <w:noProof/>
          <w:sz w:val="24"/>
          <w:szCs w:val="24"/>
        </w:rPr>
        <w:t xml:space="preserve"> </w:t>
      </w:r>
      <w:r w:rsidRPr="0050115A">
        <w:rPr>
          <w:rFonts w:ascii="Times New Roman" w:hAnsi="Times New Roman" w:cs="Times New Roman"/>
          <w:b/>
          <w:bCs/>
          <w:noProof/>
          <w:sz w:val="24"/>
          <w:szCs w:val="24"/>
        </w:rPr>
        <w:t>9</w:t>
      </w:r>
      <w:r w:rsidRPr="0050115A">
        <w:rPr>
          <w:rFonts w:ascii="Times New Roman" w:hAnsi="Times New Roman" w:cs="Times New Roman"/>
          <w:noProof/>
          <w:sz w:val="24"/>
          <w:szCs w:val="24"/>
        </w:rPr>
        <w:t>, e51407 (2020).</w:t>
      </w:r>
    </w:p>
    <w:p w14:paraId="1A389B8E" w14:textId="77777777" w:rsidR="0050115A" w:rsidRPr="0050115A" w:rsidRDefault="0050115A" w:rsidP="0050115A">
      <w:pPr>
        <w:widowControl w:val="0"/>
        <w:autoSpaceDE w:val="0"/>
        <w:autoSpaceDN w:val="0"/>
        <w:adjustRightInd w:val="0"/>
        <w:spacing w:before="240" w:line="240" w:lineRule="auto"/>
        <w:ind w:left="640" w:hanging="640"/>
        <w:rPr>
          <w:rFonts w:ascii="Times New Roman" w:hAnsi="Times New Roman" w:cs="Times New Roman"/>
          <w:noProof/>
          <w:sz w:val="24"/>
          <w:szCs w:val="24"/>
        </w:rPr>
      </w:pPr>
      <w:r w:rsidRPr="0050115A">
        <w:rPr>
          <w:rFonts w:ascii="Times New Roman" w:hAnsi="Times New Roman" w:cs="Times New Roman"/>
          <w:noProof/>
          <w:sz w:val="24"/>
          <w:szCs w:val="24"/>
        </w:rPr>
        <w:t>16.</w:t>
      </w:r>
      <w:r w:rsidRPr="0050115A">
        <w:rPr>
          <w:rFonts w:ascii="Times New Roman" w:hAnsi="Times New Roman" w:cs="Times New Roman"/>
          <w:noProof/>
          <w:sz w:val="24"/>
          <w:szCs w:val="24"/>
        </w:rPr>
        <w:tab/>
        <w:t xml:space="preserve">Taha, M.-K. </w:t>
      </w:r>
      <w:r w:rsidRPr="0050115A">
        <w:rPr>
          <w:rFonts w:ascii="Times New Roman" w:hAnsi="Times New Roman" w:cs="Times New Roman"/>
          <w:i/>
          <w:iCs/>
          <w:noProof/>
          <w:sz w:val="24"/>
          <w:szCs w:val="24"/>
        </w:rPr>
        <w:t>et al.</w:t>
      </w:r>
      <w:r w:rsidRPr="0050115A">
        <w:rPr>
          <w:rFonts w:ascii="Times New Roman" w:hAnsi="Times New Roman" w:cs="Times New Roman"/>
          <w:noProof/>
          <w:sz w:val="24"/>
          <w:szCs w:val="24"/>
        </w:rPr>
        <w:t xml:space="preserve"> Multicenter Study for Defining the Breakpoint for Rifampin Resistance in &amp;lt;em&amp;gt;Neisseria meningitidis&amp;lt;/em&amp;gt; by &amp;lt;em&amp;gt;rpoB&amp;lt;/em&amp;gt; Sequencing. </w:t>
      </w:r>
      <w:r w:rsidRPr="0050115A">
        <w:rPr>
          <w:rFonts w:ascii="Times New Roman" w:hAnsi="Times New Roman" w:cs="Times New Roman"/>
          <w:i/>
          <w:iCs/>
          <w:noProof/>
          <w:sz w:val="24"/>
          <w:szCs w:val="24"/>
        </w:rPr>
        <w:t>Antimicrob. Agents Chemother.</w:t>
      </w:r>
      <w:r w:rsidRPr="0050115A">
        <w:rPr>
          <w:rFonts w:ascii="Times New Roman" w:hAnsi="Times New Roman" w:cs="Times New Roman"/>
          <w:noProof/>
          <w:sz w:val="24"/>
          <w:szCs w:val="24"/>
        </w:rPr>
        <w:t xml:space="preserve"> </w:t>
      </w:r>
      <w:r w:rsidRPr="0050115A">
        <w:rPr>
          <w:rFonts w:ascii="Times New Roman" w:hAnsi="Times New Roman" w:cs="Times New Roman"/>
          <w:b/>
          <w:bCs/>
          <w:noProof/>
          <w:sz w:val="24"/>
          <w:szCs w:val="24"/>
        </w:rPr>
        <w:t>54</w:t>
      </w:r>
      <w:r w:rsidRPr="0050115A">
        <w:rPr>
          <w:rFonts w:ascii="Times New Roman" w:hAnsi="Times New Roman" w:cs="Times New Roman"/>
          <w:noProof/>
          <w:sz w:val="24"/>
          <w:szCs w:val="24"/>
        </w:rPr>
        <w:t>, 3651 LP – 3658 (2010).</w:t>
      </w:r>
    </w:p>
    <w:p w14:paraId="08B46018" w14:textId="77777777" w:rsidR="0050115A" w:rsidRPr="0050115A" w:rsidRDefault="0050115A" w:rsidP="0050115A">
      <w:pPr>
        <w:widowControl w:val="0"/>
        <w:autoSpaceDE w:val="0"/>
        <w:autoSpaceDN w:val="0"/>
        <w:adjustRightInd w:val="0"/>
        <w:spacing w:before="240" w:line="240" w:lineRule="auto"/>
        <w:ind w:left="640" w:hanging="640"/>
        <w:rPr>
          <w:rFonts w:ascii="Times New Roman" w:hAnsi="Times New Roman" w:cs="Times New Roman"/>
          <w:noProof/>
          <w:sz w:val="24"/>
          <w:szCs w:val="24"/>
        </w:rPr>
      </w:pPr>
      <w:r w:rsidRPr="0050115A">
        <w:rPr>
          <w:rFonts w:ascii="Times New Roman" w:hAnsi="Times New Roman" w:cs="Times New Roman"/>
          <w:noProof/>
          <w:sz w:val="24"/>
          <w:szCs w:val="24"/>
        </w:rPr>
        <w:t>17.</w:t>
      </w:r>
      <w:r w:rsidRPr="0050115A">
        <w:rPr>
          <w:rFonts w:ascii="Times New Roman" w:hAnsi="Times New Roman" w:cs="Times New Roman"/>
          <w:noProof/>
          <w:sz w:val="24"/>
          <w:szCs w:val="24"/>
        </w:rPr>
        <w:tab/>
        <w:t xml:space="preserve">Griffith, E. C. </w:t>
      </w:r>
      <w:r w:rsidRPr="0050115A">
        <w:rPr>
          <w:rFonts w:ascii="Times New Roman" w:hAnsi="Times New Roman" w:cs="Times New Roman"/>
          <w:i/>
          <w:iCs/>
          <w:noProof/>
          <w:sz w:val="24"/>
          <w:szCs w:val="24"/>
        </w:rPr>
        <w:t>et al.</w:t>
      </w:r>
      <w:r w:rsidRPr="0050115A">
        <w:rPr>
          <w:rFonts w:ascii="Times New Roman" w:hAnsi="Times New Roman" w:cs="Times New Roman"/>
          <w:noProof/>
          <w:sz w:val="24"/>
          <w:szCs w:val="24"/>
        </w:rPr>
        <w:t xml:space="preserve"> The Structural and Functional Basis for Recurring Sulfa Drug Resistance Mutations in Staphylococcus aureus Dihydropteroate Synthase. </w:t>
      </w:r>
      <w:r w:rsidRPr="0050115A">
        <w:rPr>
          <w:rFonts w:ascii="Times New Roman" w:hAnsi="Times New Roman" w:cs="Times New Roman"/>
          <w:i/>
          <w:iCs/>
          <w:noProof/>
          <w:sz w:val="24"/>
          <w:szCs w:val="24"/>
        </w:rPr>
        <w:t>Front. Microbiol.</w:t>
      </w:r>
      <w:r w:rsidRPr="0050115A">
        <w:rPr>
          <w:rFonts w:ascii="Times New Roman" w:hAnsi="Times New Roman" w:cs="Times New Roman"/>
          <w:noProof/>
          <w:sz w:val="24"/>
          <w:szCs w:val="24"/>
        </w:rPr>
        <w:t xml:space="preserve"> </w:t>
      </w:r>
      <w:r w:rsidRPr="0050115A">
        <w:rPr>
          <w:rFonts w:ascii="Times New Roman" w:hAnsi="Times New Roman" w:cs="Times New Roman"/>
          <w:b/>
          <w:bCs/>
          <w:noProof/>
          <w:sz w:val="24"/>
          <w:szCs w:val="24"/>
        </w:rPr>
        <w:t>9</w:t>
      </w:r>
      <w:r w:rsidRPr="0050115A">
        <w:rPr>
          <w:rFonts w:ascii="Times New Roman" w:hAnsi="Times New Roman" w:cs="Times New Roman"/>
          <w:noProof/>
          <w:sz w:val="24"/>
          <w:szCs w:val="24"/>
        </w:rPr>
        <w:t>, 1369 (2018).</w:t>
      </w:r>
    </w:p>
    <w:p w14:paraId="0AD73377" w14:textId="77777777" w:rsidR="0050115A" w:rsidRPr="0050115A" w:rsidRDefault="0050115A" w:rsidP="0050115A">
      <w:pPr>
        <w:widowControl w:val="0"/>
        <w:autoSpaceDE w:val="0"/>
        <w:autoSpaceDN w:val="0"/>
        <w:adjustRightInd w:val="0"/>
        <w:spacing w:before="240" w:line="240" w:lineRule="auto"/>
        <w:ind w:left="640" w:hanging="640"/>
        <w:rPr>
          <w:rFonts w:ascii="Times New Roman" w:hAnsi="Times New Roman" w:cs="Times New Roman"/>
          <w:noProof/>
          <w:sz w:val="24"/>
          <w:szCs w:val="24"/>
        </w:rPr>
      </w:pPr>
      <w:r w:rsidRPr="0050115A">
        <w:rPr>
          <w:rFonts w:ascii="Times New Roman" w:hAnsi="Times New Roman" w:cs="Times New Roman"/>
          <w:noProof/>
          <w:sz w:val="24"/>
          <w:szCs w:val="24"/>
        </w:rPr>
        <w:t>18.</w:t>
      </w:r>
      <w:r w:rsidRPr="0050115A">
        <w:rPr>
          <w:rFonts w:ascii="Times New Roman" w:hAnsi="Times New Roman" w:cs="Times New Roman"/>
          <w:noProof/>
          <w:sz w:val="24"/>
          <w:szCs w:val="24"/>
        </w:rPr>
        <w:tab/>
        <w:t xml:space="preserve">Kivata, M. W. </w:t>
      </w:r>
      <w:r w:rsidRPr="0050115A">
        <w:rPr>
          <w:rFonts w:ascii="Times New Roman" w:hAnsi="Times New Roman" w:cs="Times New Roman"/>
          <w:i/>
          <w:iCs/>
          <w:noProof/>
          <w:sz w:val="24"/>
          <w:szCs w:val="24"/>
        </w:rPr>
        <w:t>et al.</w:t>
      </w:r>
      <w:r w:rsidRPr="0050115A">
        <w:rPr>
          <w:rFonts w:ascii="Times New Roman" w:hAnsi="Times New Roman" w:cs="Times New Roman"/>
          <w:noProof/>
          <w:sz w:val="24"/>
          <w:szCs w:val="24"/>
        </w:rPr>
        <w:t xml:space="preserve"> gyrA and parC mutations in fluoroquinolone-resistant Neisseria gonorrhoeae isolates from Kenya. </w:t>
      </w:r>
      <w:r w:rsidRPr="0050115A">
        <w:rPr>
          <w:rFonts w:ascii="Times New Roman" w:hAnsi="Times New Roman" w:cs="Times New Roman"/>
          <w:i/>
          <w:iCs/>
          <w:noProof/>
          <w:sz w:val="24"/>
          <w:szCs w:val="24"/>
        </w:rPr>
        <w:t>BMC Microbiol.</w:t>
      </w:r>
      <w:r w:rsidRPr="0050115A">
        <w:rPr>
          <w:rFonts w:ascii="Times New Roman" w:hAnsi="Times New Roman" w:cs="Times New Roman"/>
          <w:noProof/>
          <w:sz w:val="24"/>
          <w:szCs w:val="24"/>
        </w:rPr>
        <w:t xml:space="preserve"> </w:t>
      </w:r>
      <w:r w:rsidRPr="0050115A">
        <w:rPr>
          <w:rFonts w:ascii="Times New Roman" w:hAnsi="Times New Roman" w:cs="Times New Roman"/>
          <w:b/>
          <w:bCs/>
          <w:noProof/>
          <w:sz w:val="24"/>
          <w:szCs w:val="24"/>
        </w:rPr>
        <w:t>19</w:t>
      </w:r>
      <w:r w:rsidRPr="0050115A">
        <w:rPr>
          <w:rFonts w:ascii="Times New Roman" w:hAnsi="Times New Roman" w:cs="Times New Roman"/>
          <w:noProof/>
          <w:sz w:val="24"/>
          <w:szCs w:val="24"/>
        </w:rPr>
        <w:t>, 76 (2019).</w:t>
      </w:r>
    </w:p>
    <w:p w14:paraId="7CDE1F4A" w14:textId="77777777" w:rsidR="0050115A" w:rsidRPr="0050115A" w:rsidRDefault="0050115A" w:rsidP="0050115A">
      <w:pPr>
        <w:widowControl w:val="0"/>
        <w:autoSpaceDE w:val="0"/>
        <w:autoSpaceDN w:val="0"/>
        <w:adjustRightInd w:val="0"/>
        <w:spacing w:before="240" w:line="240" w:lineRule="auto"/>
        <w:ind w:left="640" w:hanging="640"/>
        <w:rPr>
          <w:rFonts w:ascii="Times New Roman" w:hAnsi="Times New Roman" w:cs="Times New Roman"/>
          <w:noProof/>
          <w:sz w:val="24"/>
          <w:szCs w:val="24"/>
        </w:rPr>
      </w:pPr>
      <w:r w:rsidRPr="0050115A">
        <w:rPr>
          <w:rFonts w:ascii="Times New Roman" w:hAnsi="Times New Roman" w:cs="Times New Roman"/>
          <w:noProof/>
          <w:sz w:val="24"/>
          <w:szCs w:val="24"/>
        </w:rPr>
        <w:t>19.</w:t>
      </w:r>
      <w:r w:rsidRPr="0050115A">
        <w:rPr>
          <w:rFonts w:ascii="Times New Roman" w:hAnsi="Times New Roman" w:cs="Times New Roman"/>
          <w:noProof/>
          <w:sz w:val="24"/>
          <w:szCs w:val="24"/>
        </w:rPr>
        <w:tab/>
        <w:t xml:space="preserve">Harrison, O. B. </w:t>
      </w:r>
      <w:r w:rsidRPr="0050115A">
        <w:rPr>
          <w:rFonts w:ascii="Times New Roman" w:hAnsi="Times New Roman" w:cs="Times New Roman"/>
          <w:i/>
          <w:iCs/>
          <w:noProof/>
          <w:sz w:val="24"/>
          <w:szCs w:val="24"/>
        </w:rPr>
        <w:t>et al.</w:t>
      </w:r>
      <w:r w:rsidRPr="0050115A">
        <w:rPr>
          <w:rFonts w:ascii="Times New Roman" w:hAnsi="Times New Roman" w:cs="Times New Roman"/>
          <w:noProof/>
          <w:sz w:val="24"/>
          <w:szCs w:val="24"/>
        </w:rPr>
        <w:t xml:space="preserve"> Genomic analyses of Neisseria gonorrhoeae reveal an association of the gonococcal genetic island with antimicrobial resistance. </w:t>
      </w:r>
      <w:r w:rsidRPr="0050115A">
        <w:rPr>
          <w:rFonts w:ascii="Times New Roman" w:hAnsi="Times New Roman" w:cs="Times New Roman"/>
          <w:i/>
          <w:iCs/>
          <w:noProof/>
          <w:sz w:val="24"/>
          <w:szCs w:val="24"/>
        </w:rPr>
        <w:t>J. Infect.</w:t>
      </w:r>
      <w:r w:rsidRPr="0050115A">
        <w:rPr>
          <w:rFonts w:ascii="Times New Roman" w:hAnsi="Times New Roman" w:cs="Times New Roman"/>
          <w:noProof/>
          <w:sz w:val="24"/>
          <w:szCs w:val="24"/>
        </w:rPr>
        <w:t xml:space="preserve"> </w:t>
      </w:r>
      <w:r w:rsidRPr="0050115A">
        <w:rPr>
          <w:rFonts w:ascii="Times New Roman" w:hAnsi="Times New Roman" w:cs="Times New Roman"/>
          <w:b/>
          <w:bCs/>
          <w:noProof/>
          <w:sz w:val="24"/>
          <w:szCs w:val="24"/>
        </w:rPr>
        <w:t>73</w:t>
      </w:r>
      <w:r w:rsidRPr="0050115A">
        <w:rPr>
          <w:rFonts w:ascii="Times New Roman" w:hAnsi="Times New Roman" w:cs="Times New Roman"/>
          <w:noProof/>
          <w:sz w:val="24"/>
          <w:szCs w:val="24"/>
        </w:rPr>
        <w:t>, 578–587 (2016).</w:t>
      </w:r>
    </w:p>
    <w:p w14:paraId="70634986" w14:textId="77777777" w:rsidR="0050115A" w:rsidRPr="0050115A" w:rsidRDefault="0050115A" w:rsidP="0050115A">
      <w:pPr>
        <w:widowControl w:val="0"/>
        <w:autoSpaceDE w:val="0"/>
        <w:autoSpaceDN w:val="0"/>
        <w:adjustRightInd w:val="0"/>
        <w:spacing w:before="240" w:line="240" w:lineRule="auto"/>
        <w:ind w:left="640" w:hanging="640"/>
        <w:rPr>
          <w:rFonts w:ascii="Times New Roman" w:hAnsi="Times New Roman" w:cs="Times New Roman"/>
          <w:noProof/>
          <w:sz w:val="24"/>
          <w:szCs w:val="24"/>
        </w:rPr>
      </w:pPr>
      <w:r w:rsidRPr="0050115A">
        <w:rPr>
          <w:rFonts w:ascii="Times New Roman" w:hAnsi="Times New Roman" w:cs="Times New Roman"/>
          <w:noProof/>
          <w:sz w:val="24"/>
          <w:szCs w:val="24"/>
        </w:rPr>
        <w:t>20.</w:t>
      </w:r>
      <w:r w:rsidRPr="0050115A">
        <w:rPr>
          <w:rFonts w:ascii="Times New Roman" w:hAnsi="Times New Roman" w:cs="Times New Roman"/>
          <w:noProof/>
          <w:sz w:val="24"/>
          <w:szCs w:val="24"/>
        </w:rPr>
        <w:tab/>
        <w:t xml:space="preserve">Zhou, W. </w:t>
      </w:r>
      <w:r w:rsidRPr="0050115A">
        <w:rPr>
          <w:rFonts w:ascii="Times New Roman" w:hAnsi="Times New Roman" w:cs="Times New Roman"/>
          <w:i/>
          <w:iCs/>
          <w:noProof/>
          <w:sz w:val="24"/>
          <w:szCs w:val="24"/>
        </w:rPr>
        <w:t>et al.</w:t>
      </w:r>
      <w:r w:rsidRPr="0050115A">
        <w:rPr>
          <w:rFonts w:ascii="Times New Roman" w:hAnsi="Times New Roman" w:cs="Times New Roman"/>
          <w:noProof/>
          <w:sz w:val="24"/>
          <w:szCs w:val="24"/>
        </w:rPr>
        <w:t xml:space="preserve"> Detection of gyrA and parC mutations associated with ciprofloxacin resistance in  Neisseria gonorrhoeae by use of oligonucleotide biochip technology. </w:t>
      </w:r>
      <w:r w:rsidRPr="0050115A">
        <w:rPr>
          <w:rFonts w:ascii="Times New Roman" w:hAnsi="Times New Roman" w:cs="Times New Roman"/>
          <w:i/>
          <w:iCs/>
          <w:noProof/>
          <w:sz w:val="24"/>
          <w:szCs w:val="24"/>
        </w:rPr>
        <w:t>J. Clin. Microbiol.</w:t>
      </w:r>
      <w:r w:rsidRPr="0050115A">
        <w:rPr>
          <w:rFonts w:ascii="Times New Roman" w:hAnsi="Times New Roman" w:cs="Times New Roman"/>
          <w:noProof/>
          <w:sz w:val="24"/>
          <w:szCs w:val="24"/>
        </w:rPr>
        <w:t xml:space="preserve"> </w:t>
      </w:r>
      <w:r w:rsidRPr="0050115A">
        <w:rPr>
          <w:rFonts w:ascii="Times New Roman" w:hAnsi="Times New Roman" w:cs="Times New Roman"/>
          <w:b/>
          <w:bCs/>
          <w:noProof/>
          <w:sz w:val="24"/>
          <w:szCs w:val="24"/>
        </w:rPr>
        <w:t>42</w:t>
      </w:r>
      <w:r w:rsidRPr="0050115A">
        <w:rPr>
          <w:rFonts w:ascii="Times New Roman" w:hAnsi="Times New Roman" w:cs="Times New Roman"/>
          <w:noProof/>
          <w:sz w:val="24"/>
          <w:szCs w:val="24"/>
        </w:rPr>
        <w:t>, 5819–5824 (2004).</w:t>
      </w:r>
    </w:p>
    <w:p w14:paraId="2C088C65" w14:textId="77777777" w:rsidR="0050115A" w:rsidRPr="0050115A" w:rsidRDefault="0050115A" w:rsidP="0050115A">
      <w:pPr>
        <w:widowControl w:val="0"/>
        <w:autoSpaceDE w:val="0"/>
        <w:autoSpaceDN w:val="0"/>
        <w:adjustRightInd w:val="0"/>
        <w:spacing w:before="240" w:line="240" w:lineRule="auto"/>
        <w:ind w:left="640" w:hanging="640"/>
        <w:rPr>
          <w:rFonts w:ascii="Times New Roman" w:hAnsi="Times New Roman" w:cs="Times New Roman"/>
          <w:noProof/>
          <w:sz w:val="24"/>
          <w:szCs w:val="24"/>
        </w:rPr>
      </w:pPr>
      <w:r w:rsidRPr="0050115A">
        <w:rPr>
          <w:rFonts w:ascii="Times New Roman" w:hAnsi="Times New Roman" w:cs="Times New Roman"/>
          <w:noProof/>
          <w:sz w:val="24"/>
          <w:szCs w:val="24"/>
        </w:rPr>
        <w:lastRenderedPageBreak/>
        <w:t>21.</w:t>
      </w:r>
      <w:r w:rsidRPr="0050115A">
        <w:rPr>
          <w:rFonts w:ascii="Times New Roman" w:hAnsi="Times New Roman" w:cs="Times New Roman"/>
          <w:noProof/>
          <w:sz w:val="24"/>
          <w:szCs w:val="24"/>
        </w:rPr>
        <w:tab/>
        <w:t xml:space="preserve">Fiebelkorn, K. R., Crawford, S. A. &amp; Jorgensen, J. H. Mutations in folP associated with elevated sulfonamide MICs for Neisseria  meningitidis clinical isolates from five continents. </w:t>
      </w:r>
      <w:r w:rsidRPr="0050115A">
        <w:rPr>
          <w:rFonts w:ascii="Times New Roman" w:hAnsi="Times New Roman" w:cs="Times New Roman"/>
          <w:i/>
          <w:iCs/>
          <w:noProof/>
          <w:sz w:val="24"/>
          <w:szCs w:val="24"/>
        </w:rPr>
        <w:t>Antimicrob. Agents Chemother.</w:t>
      </w:r>
      <w:r w:rsidRPr="0050115A">
        <w:rPr>
          <w:rFonts w:ascii="Times New Roman" w:hAnsi="Times New Roman" w:cs="Times New Roman"/>
          <w:noProof/>
          <w:sz w:val="24"/>
          <w:szCs w:val="24"/>
        </w:rPr>
        <w:t xml:space="preserve"> </w:t>
      </w:r>
      <w:r w:rsidRPr="0050115A">
        <w:rPr>
          <w:rFonts w:ascii="Times New Roman" w:hAnsi="Times New Roman" w:cs="Times New Roman"/>
          <w:b/>
          <w:bCs/>
          <w:noProof/>
          <w:sz w:val="24"/>
          <w:szCs w:val="24"/>
        </w:rPr>
        <w:t>49</w:t>
      </w:r>
      <w:r w:rsidRPr="0050115A">
        <w:rPr>
          <w:rFonts w:ascii="Times New Roman" w:hAnsi="Times New Roman" w:cs="Times New Roman"/>
          <w:noProof/>
          <w:sz w:val="24"/>
          <w:szCs w:val="24"/>
        </w:rPr>
        <w:t>, 536–540 (2005).</w:t>
      </w:r>
    </w:p>
    <w:p w14:paraId="5EFEDC20" w14:textId="77777777" w:rsidR="0050115A" w:rsidRPr="0050115A" w:rsidRDefault="0050115A" w:rsidP="0050115A">
      <w:pPr>
        <w:widowControl w:val="0"/>
        <w:autoSpaceDE w:val="0"/>
        <w:autoSpaceDN w:val="0"/>
        <w:adjustRightInd w:val="0"/>
        <w:spacing w:before="240" w:line="240" w:lineRule="auto"/>
        <w:ind w:left="640" w:hanging="640"/>
        <w:rPr>
          <w:rFonts w:ascii="Times New Roman" w:hAnsi="Times New Roman" w:cs="Times New Roman"/>
          <w:noProof/>
          <w:sz w:val="24"/>
          <w:szCs w:val="24"/>
        </w:rPr>
      </w:pPr>
      <w:r w:rsidRPr="0050115A">
        <w:rPr>
          <w:rFonts w:ascii="Times New Roman" w:hAnsi="Times New Roman" w:cs="Times New Roman"/>
          <w:noProof/>
          <w:sz w:val="24"/>
          <w:szCs w:val="24"/>
        </w:rPr>
        <w:t>22.</w:t>
      </w:r>
      <w:r w:rsidRPr="0050115A">
        <w:rPr>
          <w:rFonts w:ascii="Times New Roman" w:hAnsi="Times New Roman" w:cs="Times New Roman"/>
          <w:noProof/>
          <w:sz w:val="24"/>
          <w:szCs w:val="24"/>
        </w:rPr>
        <w:tab/>
        <w:t xml:space="preserve">Warner, D. M., Shafer, W. M. &amp; Jerse, A. E. Clinically relevant mutations that cause derepression of the Neisseria gonorrhoeae MtrC-MtrD-MtrE Efflux pump system confer different levels of antimicrobial resistance and in vivo fitness. </w:t>
      </w:r>
      <w:r w:rsidRPr="0050115A">
        <w:rPr>
          <w:rFonts w:ascii="Times New Roman" w:hAnsi="Times New Roman" w:cs="Times New Roman"/>
          <w:i/>
          <w:iCs/>
          <w:noProof/>
          <w:sz w:val="24"/>
          <w:szCs w:val="24"/>
        </w:rPr>
        <w:t>Mol. Microbiol.</w:t>
      </w:r>
      <w:r w:rsidRPr="0050115A">
        <w:rPr>
          <w:rFonts w:ascii="Times New Roman" w:hAnsi="Times New Roman" w:cs="Times New Roman"/>
          <w:noProof/>
          <w:sz w:val="24"/>
          <w:szCs w:val="24"/>
        </w:rPr>
        <w:t xml:space="preserve"> </w:t>
      </w:r>
      <w:r w:rsidRPr="0050115A">
        <w:rPr>
          <w:rFonts w:ascii="Times New Roman" w:hAnsi="Times New Roman" w:cs="Times New Roman"/>
          <w:b/>
          <w:bCs/>
          <w:noProof/>
          <w:sz w:val="24"/>
          <w:szCs w:val="24"/>
        </w:rPr>
        <w:t>70</w:t>
      </w:r>
      <w:r w:rsidRPr="0050115A">
        <w:rPr>
          <w:rFonts w:ascii="Times New Roman" w:hAnsi="Times New Roman" w:cs="Times New Roman"/>
          <w:noProof/>
          <w:sz w:val="24"/>
          <w:szCs w:val="24"/>
        </w:rPr>
        <w:t>, 462–478 (2008).</w:t>
      </w:r>
    </w:p>
    <w:p w14:paraId="724FA4DE" w14:textId="77777777" w:rsidR="0050115A" w:rsidRPr="0050115A" w:rsidRDefault="0050115A" w:rsidP="0050115A">
      <w:pPr>
        <w:widowControl w:val="0"/>
        <w:autoSpaceDE w:val="0"/>
        <w:autoSpaceDN w:val="0"/>
        <w:adjustRightInd w:val="0"/>
        <w:spacing w:before="240" w:line="240" w:lineRule="auto"/>
        <w:ind w:left="640" w:hanging="640"/>
        <w:rPr>
          <w:rFonts w:ascii="Times New Roman" w:hAnsi="Times New Roman" w:cs="Times New Roman"/>
          <w:noProof/>
          <w:sz w:val="24"/>
          <w:szCs w:val="24"/>
        </w:rPr>
      </w:pPr>
      <w:r w:rsidRPr="0050115A">
        <w:rPr>
          <w:rFonts w:ascii="Times New Roman" w:hAnsi="Times New Roman" w:cs="Times New Roman"/>
          <w:noProof/>
          <w:sz w:val="24"/>
          <w:szCs w:val="24"/>
        </w:rPr>
        <w:t>23.</w:t>
      </w:r>
      <w:r w:rsidRPr="0050115A">
        <w:rPr>
          <w:rFonts w:ascii="Times New Roman" w:hAnsi="Times New Roman" w:cs="Times New Roman"/>
          <w:noProof/>
          <w:sz w:val="24"/>
          <w:szCs w:val="24"/>
        </w:rPr>
        <w:tab/>
        <w:t xml:space="preserve">Skoczynska, A., Ruckly, C., Hong, E. &amp; Taha, M.-K. Molecular characterization of resistance to rifampicin in clinical isolates of Neisseria meningitidis. </w:t>
      </w:r>
      <w:r w:rsidRPr="0050115A">
        <w:rPr>
          <w:rFonts w:ascii="Times New Roman" w:hAnsi="Times New Roman" w:cs="Times New Roman"/>
          <w:i/>
          <w:iCs/>
          <w:noProof/>
          <w:sz w:val="24"/>
          <w:szCs w:val="24"/>
        </w:rPr>
        <w:t>Clin. Microbiol. Infect.</w:t>
      </w:r>
      <w:r w:rsidRPr="0050115A">
        <w:rPr>
          <w:rFonts w:ascii="Times New Roman" w:hAnsi="Times New Roman" w:cs="Times New Roman"/>
          <w:noProof/>
          <w:sz w:val="24"/>
          <w:szCs w:val="24"/>
        </w:rPr>
        <w:t xml:space="preserve"> </w:t>
      </w:r>
      <w:r w:rsidRPr="0050115A">
        <w:rPr>
          <w:rFonts w:ascii="Times New Roman" w:hAnsi="Times New Roman" w:cs="Times New Roman"/>
          <w:b/>
          <w:bCs/>
          <w:noProof/>
          <w:sz w:val="24"/>
          <w:szCs w:val="24"/>
        </w:rPr>
        <w:t>15</w:t>
      </w:r>
      <w:r w:rsidRPr="0050115A">
        <w:rPr>
          <w:rFonts w:ascii="Times New Roman" w:hAnsi="Times New Roman" w:cs="Times New Roman"/>
          <w:noProof/>
          <w:sz w:val="24"/>
          <w:szCs w:val="24"/>
        </w:rPr>
        <w:t>, 1178–1181 (2009).</w:t>
      </w:r>
    </w:p>
    <w:p w14:paraId="7474D267" w14:textId="77777777" w:rsidR="0050115A" w:rsidRPr="0050115A" w:rsidRDefault="0050115A" w:rsidP="0050115A">
      <w:pPr>
        <w:widowControl w:val="0"/>
        <w:autoSpaceDE w:val="0"/>
        <w:autoSpaceDN w:val="0"/>
        <w:adjustRightInd w:val="0"/>
        <w:spacing w:before="240" w:line="240" w:lineRule="auto"/>
        <w:ind w:left="640" w:hanging="640"/>
        <w:rPr>
          <w:rFonts w:ascii="Times New Roman" w:hAnsi="Times New Roman" w:cs="Times New Roman"/>
          <w:noProof/>
          <w:sz w:val="24"/>
          <w:szCs w:val="24"/>
        </w:rPr>
      </w:pPr>
      <w:r w:rsidRPr="0050115A">
        <w:rPr>
          <w:rFonts w:ascii="Times New Roman" w:hAnsi="Times New Roman" w:cs="Times New Roman"/>
          <w:noProof/>
          <w:sz w:val="24"/>
          <w:szCs w:val="24"/>
        </w:rPr>
        <w:t>24.</w:t>
      </w:r>
      <w:r w:rsidRPr="0050115A">
        <w:rPr>
          <w:rFonts w:ascii="Times New Roman" w:hAnsi="Times New Roman" w:cs="Times New Roman"/>
          <w:noProof/>
          <w:sz w:val="24"/>
          <w:szCs w:val="24"/>
        </w:rPr>
        <w:tab/>
        <w:t xml:space="preserve">Lodi, L. </w:t>
      </w:r>
      <w:r w:rsidRPr="0050115A">
        <w:rPr>
          <w:rFonts w:ascii="Times New Roman" w:hAnsi="Times New Roman" w:cs="Times New Roman"/>
          <w:i/>
          <w:iCs/>
          <w:noProof/>
          <w:sz w:val="24"/>
          <w:szCs w:val="24"/>
        </w:rPr>
        <w:t>et al.</w:t>
      </w:r>
      <w:r w:rsidRPr="0050115A">
        <w:rPr>
          <w:rFonts w:ascii="Times New Roman" w:hAnsi="Times New Roman" w:cs="Times New Roman"/>
          <w:noProof/>
          <w:sz w:val="24"/>
          <w:szCs w:val="24"/>
        </w:rPr>
        <w:t xml:space="preserve"> Neisseria meningitidis with H552Y substitution on rpoB gene shows attenuated behavior in vivo: report of a rifampicin-resistant case following chemoprophylaxis. </w:t>
      </w:r>
      <w:r w:rsidRPr="0050115A">
        <w:rPr>
          <w:rFonts w:ascii="Times New Roman" w:hAnsi="Times New Roman" w:cs="Times New Roman"/>
          <w:i/>
          <w:iCs/>
          <w:noProof/>
          <w:sz w:val="24"/>
          <w:szCs w:val="24"/>
        </w:rPr>
        <w:t>J. Chemother.</w:t>
      </w:r>
      <w:r w:rsidRPr="0050115A">
        <w:rPr>
          <w:rFonts w:ascii="Times New Roman" w:hAnsi="Times New Roman" w:cs="Times New Roman"/>
          <w:noProof/>
          <w:sz w:val="24"/>
          <w:szCs w:val="24"/>
        </w:rPr>
        <w:t xml:space="preserve"> </w:t>
      </w:r>
      <w:r w:rsidRPr="0050115A">
        <w:rPr>
          <w:rFonts w:ascii="Times New Roman" w:hAnsi="Times New Roman" w:cs="Times New Roman"/>
          <w:b/>
          <w:bCs/>
          <w:noProof/>
          <w:sz w:val="24"/>
          <w:szCs w:val="24"/>
        </w:rPr>
        <w:t>32</w:t>
      </w:r>
      <w:r w:rsidRPr="0050115A">
        <w:rPr>
          <w:rFonts w:ascii="Times New Roman" w:hAnsi="Times New Roman" w:cs="Times New Roman"/>
          <w:noProof/>
          <w:sz w:val="24"/>
          <w:szCs w:val="24"/>
        </w:rPr>
        <w:t>, 98–102 (2020).</w:t>
      </w:r>
    </w:p>
    <w:p w14:paraId="40B8C010" w14:textId="77777777" w:rsidR="0050115A" w:rsidRPr="0050115A" w:rsidRDefault="0050115A" w:rsidP="0050115A">
      <w:pPr>
        <w:widowControl w:val="0"/>
        <w:autoSpaceDE w:val="0"/>
        <w:autoSpaceDN w:val="0"/>
        <w:adjustRightInd w:val="0"/>
        <w:spacing w:before="240" w:line="240" w:lineRule="auto"/>
        <w:ind w:left="640" w:hanging="640"/>
        <w:rPr>
          <w:rFonts w:ascii="Times New Roman" w:hAnsi="Times New Roman" w:cs="Times New Roman"/>
          <w:noProof/>
          <w:sz w:val="24"/>
          <w:szCs w:val="24"/>
        </w:rPr>
      </w:pPr>
      <w:r w:rsidRPr="0050115A">
        <w:rPr>
          <w:rFonts w:ascii="Times New Roman" w:hAnsi="Times New Roman" w:cs="Times New Roman"/>
          <w:noProof/>
          <w:sz w:val="24"/>
          <w:szCs w:val="24"/>
        </w:rPr>
        <w:t>25.</w:t>
      </w:r>
      <w:r w:rsidRPr="0050115A">
        <w:rPr>
          <w:rFonts w:ascii="Times New Roman" w:hAnsi="Times New Roman" w:cs="Times New Roman"/>
          <w:noProof/>
          <w:sz w:val="24"/>
          <w:szCs w:val="24"/>
        </w:rPr>
        <w:tab/>
        <w:t xml:space="preserve">Chaudhry, U., Ray, K., Bala, M. &amp; Saluja, D. Mutation patterns in gyrA and parC genes of ciprofloxacin resistant isolates of  Neisseria gonorrhoeae from India. </w:t>
      </w:r>
      <w:r w:rsidRPr="0050115A">
        <w:rPr>
          <w:rFonts w:ascii="Times New Roman" w:hAnsi="Times New Roman" w:cs="Times New Roman"/>
          <w:i/>
          <w:iCs/>
          <w:noProof/>
          <w:sz w:val="24"/>
          <w:szCs w:val="24"/>
        </w:rPr>
        <w:t>Sex. Transm. Infect.</w:t>
      </w:r>
      <w:r w:rsidRPr="0050115A">
        <w:rPr>
          <w:rFonts w:ascii="Times New Roman" w:hAnsi="Times New Roman" w:cs="Times New Roman"/>
          <w:noProof/>
          <w:sz w:val="24"/>
          <w:szCs w:val="24"/>
        </w:rPr>
        <w:t xml:space="preserve"> </w:t>
      </w:r>
      <w:r w:rsidRPr="0050115A">
        <w:rPr>
          <w:rFonts w:ascii="Times New Roman" w:hAnsi="Times New Roman" w:cs="Times New Roman"/>
          <w:b/>
          <w:bCs/>
          <w:noProof/>
          <w:sz w:val="24"/>
          <w:szCs w:val="24"/>
        </w:rPr>
        <w:t>78</w:t>
      </w:r>
      <w:r w:rsidRPr="0050115A">
        <w:rPr>
          <w:rFonts w:ascii="Times New Roman" w:hAnsi="Times New Roman" w:cs="Times New Roman"/>
          <w:noProof/>
          <w:sz w:val="24"/>
          <w:szCs w:val="24"/>
        </w:rPr>
        <w:t>, 440–444 (2002).</w:t>
      </w:r>
    </w:p>
    <w:p w14:paraId="0AAD0F64" w14:textId="77777777" w:rsidR="0050115A" w:rsidRPr="0050115A" w:rsidRDefault="0050115A" w:rsidP="0050115A">
      <w:pPr>
        <w:widowControl w:val="0"/>
        <w:autoSpaceDE w:val="0"/>
        <w:autoSpaceDN w:val="0"/>
        <w:adjustRightInd w:val="0"/>
        <w:spacing w:before="240" w:line="240" w:lineRule="auto"/>
        <w:ind w:left="640" w:hanging="640"/>
        <w:rPr>
          <w:rFonts w:ascii="Times New Roman" w:hAnsi="Times New Roman" w:cs="Times New Roman"/>
          <w:noProof/>
          <w:sz w:val="24"/>
          <w:szCs w:val="24"/>
        </w:rPr>
      </w:pPr>
      <w:r w:rsidRPr="0050115A">
        <w:rPr>
          <w:rFonts w:ascii="Times New Roman" w:hAnsi="Times New Roman" w:cs="Times New Roman"/>
          <w:noProof/>
          <w:sz w:val="24"/>
          <w:szCs w:val="24"/>
        </w:rPr>
        <w:t>26.</w:t>
      </w:r>
      <w:r w:rsidRPr="0050115A">
        <w:rPr>
          <w:rFonts w:ascii="Times New Roman" w:hAnsi="Times New Roman" w:cs="Times New Roman"/>
          <w:noProof/>
          <w:sz w:val="24"/>
          <w:szCs w:val="24"/>
        </w:rPr>
        <w:tab/>
        <w:t xml:space="preserve">Cehovin, A. </w:t>
      </w:r>
      <w:r w:rsidRPr="0050115A">
        <w:rPr>
          <w:rFonts w:ascii="Times New Roman" w:hAnsi="Times New Roman" w:cs="Times New Roman"/>
          <w:i/>
          <w:iCs/>
          <w:noProof/>
          <w:sz w:val="24"/>
          <w:szCs w:val="24"/>
        </w:rPr>
        <w:t>et al.</w:t>
      </w:r>
      <w:r w:rsidRPr="0050115A">
        <w:rPr>
          <w:rFonts w:ascii="Times New Roman" w:hAnsi="Times New Roman" w:cs="Times New Roman"/>
          <w:noProof/>
          <w:sz w:val="24"/>
          <w:szCs w:val="24"/>
        </w:rPr>
        <w:t xml:space="preserve"> Identification of Novel Neisseria gonorrhoeae Lineages Harboring Resistance Plasmids  in Coastal Kenya. </w:t>
      </w:r>
      <w:r w:rsidRPr="0050115A">
        <w:rPr>
          <w:rFonts w:ascii="Times New Roman" w:hAnsi="Times New Roman" w:cs="Times New Roman"/>
          <w:i/>
          <w:iCs/>
          <w:noProof/>
          <w:sz w:val="24"/>
          <w:szCs w:val="24"/>
        </w:rPr>
        <w:t>J. Infect. Dis.</w:t>
      </w:r>
      <w:r w:rsidRPr="0050115A">
        <w:rPr>
          <w:rFonts w:ascii="Times New Roman" w:hAnsi="Times New Roman" w:cs="Times New Roman"/>
          <w:noProof/>
          <w:sz w:val="24"/>
          <w:szCs w:val="24"/>
        </w:rPr>
        <w:t xml:space="preserve"> </w:t>
      </w:r>
      <w:r w:rsidRPr="0050115A">
        <w:rPr>
          <w:rFonts w:ascii="Times New Roman" w:hAnsi="Times New Roman" w:cs="Times New Roman"/>
          <w:b/>
          <w:bCs/>
          <w:noProof/>
          <w:sz w:val="24"/>
          <w:szCs w:val="24"/>
        </w:rPr>
        <w:t>218</w:t>
      </w:r>
      <w:r w:rsidRPr="0050115A">
        <w:rPr>
          <w:rFonts w:ascii="Times New Roman" w:hAnsi="Times New Roman" w:cs="Times New Roman"/>
          <w:noProof/>
          <w:sz w:val="24"/>
          <w:szCs w:val="24"/>
        </w:rPr>
        <w:t>, 801–808 (2018).</w:t>
      </w:r>
    </w:p>
    <w:p w14:paraId="2C34202F" w14:textId="77777777" w:rsidR="0050115A" w:rsidRPr="0050115A" w:rsidRDefault="0050115A" w:rsidP="0050115A">
      <w:pPr>
        <w:widowControl w:val="0"/>
        <w:autoSpaceDE w:val="0"/>
        <w:autoSpaceDN w:val="0"/>
        <w:adjustRightInd w:val="0"/>
        <w:spacing w:before="240" w:line="240" w:lineRule="auto"/>
        <w:ind w:left="640" w:hanging="640"/>
        <w:rPr>
          <w:rFonts w:ascii="Times New Roman" w:hAnsi="Times New Roman" w:cs="Times New Roman"/>
          <w:noProof/>
          <w:sz w:val="24"/>
          <w:szCs w:val="24"/>
        </w:rPr>
      </w:pPr>
      <w:r w:rsidRPr="0050115A">
        <w:rPr>
          <w:rFonts w:ascii="Times New Roman" w:hAnsi="Times New Roman" w:cs="Times New Roman"/>
          <w:noProof/>
          <w:sz w:val="24"/>
          <w:szCs w:val="24"/>
        </w:rPr>
        <w:t>27.</w:t>
      </w:r>
      <w:r w:rsidRPr="0050115A">
        <w:rPr>
          <w:rFonts w:ascii="Times New Roman" w:hAnsi="Times New Roman" w:cs="Times New Roman"/>
          <w:noProof/>
          <w:sz w:val="24"/>
          <w:szCs w:val="24"/>
        </w:rPr>
        <w:tab/>
        <w:t xml:space="preserve">Lee, S.-G. </w:t>
      </w:r>
      <w:r w:rsidRPr="0050115A">
        <w:rPr>
          <w:rFonts w:ascii="Times New Roman" w:hAnsi="Times New Roman" w:cs="Times New Roman"/>
          <w:i/>
          <w:iCs/>
          <w:noProof/>
          <w:sz w:val="24"/>
          <w:szCs w:val="24"/>
        </w:rPr>
        <w:t>et al.</w:t>
      </w:r>
      <w:r w:rsidRPr="0050115A">
        <w:rPr>
          <w:rFonts w:ascii="Times New Roman" w:hAnsi="Times New Roman" w:cs="Times New Roman"/>
          <w:noProof/>
          <w:sz w:val="24"/>
          <w:szCs w:val="24"/>
        </w:rPr>
        <w:t xml:space="preserve"> Various penA mutations together with mtrR, porB and ponA mutations in Neisseria  gonorrhoeae isolates with reduced susceptibility to cefixime or ceftriaxone. </w:t>
      </w:r>
      <w:r w:rsidRPr="0050115A">
        <w:rPr>
          <w:rFonts w:ascii="Times New Roman" w:hAnsi="Times New Roman" w:cs="Times New Roman"/>
          <w:i/>
          <w:iCs/>
          <w:noProof/>
          <w:sz w:val="24"/>
          <w:szCs w:val="24"/>
        </w:rPr>
        <w:t>J. Antimicrob. Chemother.</w:t>
      </w:r>
      <w:r w:rsidRPr="0050115A">
        <w:rPr>
          <w:rFonts w:ascii="Times New Roman" w:hAnsi="Times New Roman" w:cs="Times New Roman"/>
          <w:noProof/>
          <w:sz w:val="24"/>
          <w:szCs w:val="24"/>
        </w:rPr>
        <w:t xml:space="preserve"> </w:t>
      </w:r>
      <w:r w:rsidRPr="0050115A">
        <w:rPr>
          <w:rFonts w:ascii="Times New Roman" w:hAnsi="Times New Roman" w:cs="Times New Roman"/>
          <w:b/>
          <w:bCs/>
          <w:noProof/>
          <w:sz w:val="24"/>
          <w:szCs w:val="24"/>
        </w:rPr>
        <w:t>65</w:t>
      </w:r>
      <w:r w:rsidRPr="0050115A">
        <w:rPr>
          <w:rFonts w:ascii="Times New Roman" w:hAnsi="Times New Roman" w:cs="Times New Roman"/>
          <w:noProof/>
          <w:sz w:val="24"/>
          <w:szCs w:val="24"/>
        </w:rPr>
        <w:t>, 669–675 (2010).</w:t>
      </w:r>
    </w:p>
    <w:p w14:paraId="66C36F08" w14:textId="77777777" w:rsidR="0050115A" w:rsidRPr="0050115A" w:rsidRDefault="0050115A" w:rsidP="0050115A">
      <w:pPr>
        <w:widowControl w:val="0"/>
        <w:autoSpaceDE w:val="0"/>
        <w:autoSpaceDN w:val="0"/>
        <w:adjustRightInd w:val="0"/>
        <w:spacing w:before="240" w:line="240" w:lineRule="auto"/>
        <w:ind w:left="640" w:hanging="640"/>
        <w:rPr>
          <w:rFonts w:ascii="Times New Roman" w:hAnsi="Times New Roman" w:cs="Times New Roman"/>
          <w:noProof/>
          <w:sz w:val="24"/>
          <w:szCs w:val="24"/>
        </w:rPr>
      </w:pPr>
      <w:r w:rsidRPr="0050115A">
        <w:rPr>
          <w:rFonts w:ascii="Times New Roman" w:hAnsi="Times New Roman" w:cs="Times New Roman"/>
          <w:noProof/>
          <w:sz w:val="24"/>
          <w:szCs w:val="24"/>
        </w:rPr>
        <w:t>28.</w:t>
      </w:r>
      <w:r w:rsidRPr="0050115A">
        <w:rPr>
          <w:rFonts w:ascii="Times New Roman" w:hAnsi="Times New Roman" w:cs="Times New Roman"/>
          <w:noProof/>
          <w:sz w:val="24"/>
          <w:szCs w:val="24"/>
        </w:rPr>
        <w:tab/>
        <w:t xml:space="preserve">Calado, J. </w:t>
      </w:r>
      <w:r w:rsidRPr="0050115A">
        <w:rPr>
          <w:rFonts w:ascii="Times New Roman" w:hAnsi="Times New Roman" w:cs="Times New Roman"/>
          <w:i/>
          <w:iCs/>
          <w:noProof/>
          <w:sz w:val="24"/>
          <w:szCs w:val="24"/>
        </w:rPr>
        <w:t>et al.</w:t>
      </w:r>
      <w:r w:rsidRPr="0050115A">
        <w:rPr>
          <w:rFonts w:ascii="Times New Roman" w:hAnsi="Times New Roman" w:cs="Times New Roman"/>
          <w:noProof/>
          <w:sz w:val="24"/>
          <w:szCs w:val="24"/>
        </w:rPr>
        <w:t xml:space="preserve"> Antimicrobial resistance and molecular characteristics of Neisseria gonorrhoeae isolates from men who have sex with men. </w:t>
      </w:r>
      <w:r w:rsidRPr="0050115A">
        <w:rPr>
          <w:rFonts w:ascii="Times New Roman" w:hAnsi="Times New Roman" w:cs="Times New Roman"/>
          <w:i/>
          <w:iCs/>
          <w:noProof/>
          <w:sz w:val="24"/>
          <w:szCs w:val="24"/>
        </w:rPr>
        <w:t>Int. J. Infect. Dis.</w:t>
      </w:r>
      <w:r w:rsidRPr="0050115A">
        <w:rPr>
          <w:rFonts w:ascii="Times New Roman" w:hAnsi="Times New Roman" w:cs="Times New Roman"/>
          <w:noProof/>
          <w:sz w:val="24"/>
          <w:szCs w:val="24"/>
        </w:rPr>
        <w:t xml:space="preserve"> </w:t>
      </w:r>
      <w:r w:rsidRPr="0050115A">
        <w:rPr>
          <w:rFonts w:ascii="Times New Roman" w:hAnsi="Times New Roman" w:cs="Times New Roman"/>
          <w:b/>
          <w:bCs/>
          <w:noProof/>
          <w:sz w:val="24"/>
          <w:szCs w:val="24"/>
        </w:rPr>
        <w:t>79</w:t>
      </w:r>
      <w:r w:rsidRPr="0050115A">
        <w:rPr>
          <w:rFonts w:ascii="Times New Roman" w:hAnsi="Times New Roman" w:cs="Times New Roman"/>
          <w:noProof/>
          <w:sz w:val="24"/>
          <w:szCs w:val="24"/>
        </w:rPr>
        <w:t>, 116–122 (2019).</w:t>
      </w:r>
    </w:p>
    <w:p w14:paraId="72877C71" w14:textId="77777777" w:rsidR="0050115A" w:rsidRPr="0050115A" w:rsidRDefault="0050115A" w:rsidP="0050115A">
      <w:pPr>
        <w:widowControl w:val="0"/>
        <w:autoSpaceDE w:val="0"/>
        <w:autoSpaceDN w:val="0"/>
        <w:adjustRightInd w:val="0"/>
        <w:spacing w:before="240" w:line="240" w:lineRule="auto"/>
        <w:ind w:left="640" w:hanging="640"/>
        <w:rPr>
          <w:rFonts w:ascii="Times New Roman" w:hAnsi="Times New Roman" w:cs="Times New Roman"/>
          <w:noProof/>
          <w:sz w:val="24"/>
          <w:szCs w:val="24"/>
        </w:rPr>
      </w:pPr>
      <w:r w:rsidRPr="0050115A">
        <w:rPr>
          <w:rFonts w:ascii="Times New Roman" w:hAnsi="Times New Roman" w:cs="Times New Roman"/>
          <w:noProof/>
          <w:sz w:val="24"/>
          <w:szCs w:val="24"/>
        </w:rPr>
        <w:t>29.</w:t>
      </w:r>
      <w:r w:rsidRPr="0050115A">
        <w:rPr>
          <w:rFonts w:ascii="Times New Roman" w:hAnsi="Times New Roman" w:cs="Times New Roman"/>
          <w:noProof/>
          <w:sz w:val="24"/>
          <w:szCs w:val="24"/>
        </w:rPr>
        <w:tab/>
        <w:t xml:space="preserve">Rouquette-Loughlin, C. E. </w:t>
      </w:r>
      <w:r w:rsidRPr="0050115A">
        <w:rPr>
          <w:rFonts w:ascii="Times New Roman" w:hAnsi="Times New Roman" w:cs="Times New Roman"/>
          <w:i/>
          <w:iCs/>
          <w:noProof/>
          <w:sz w:val="24"/>
          <w:szCs w:val="24"/>
        </w:rPr>
        <w:t>et al.</w:t>
      </w:r>
      <w:r w:rsidRPr="0050115A">
        <w:rPr>
          <w:rFonts w:ascii="Times New Roman" w:hAnsi="Times New Roman" w:cs="Times New Roman"/>
          <w:noProof/>
          <w:sz w:val="24"/>
          <w:szCs w:val="24"/>
        </w:rPr>
        <w:t xml:space="preserve"> Mechanistic basis for decreased antimicrobial susceptibility in a clinical isolate of &amp;lt;em&amp;gt;Neisseria gonorrhoeae&amp;lt;/em&amp;gt; possessing a mosaic-like &amp;lt;em&amp;gt;mtr&amp;lt;/em&amp;gt; efflux pump locus. </w:t>
      </w:r>
      <w:r w:rsidRPr="0050115A">
        <w:rPr>
          <w:rFonts w:ascii="Times New Roman" w:hAnsi="Times New Roman" w:cs="Times New Roman"/>
          <w:i/>
          <w:iCs/>
          <w:noProof/>
          <w:sz w:val="24"/>
          <w:szCs w:val="24"/>
        </w:rPr>
        <w:t>bioRxiv</w:t>
      </w:r>
      <w:r w:rsidRPr="0050115A">
        <w:rPr>
          <w:rFonts w:ascii="Times New Roman" w:hAnsi="Times New Roman" w:cs="Times New Roman"/>
          <w:noProof/>
          <w:sz w:val="24"/>
          <w:szCs w:val="24"/>
        </w:rPr>
        <w:t xml:space="preserve"> 448712 (2018). doi:10.1101/448712</w:t>
      </w:r>
    </w:p>
    <w:p w14:paraId="52BDE287" w14:textId="77777777" w:rsidR="0050115A" w:rsidRPr="0050115A" w:rsidRDefault="0050115A" w:rsidP="0050115A">
      <w:pPr>
        <w:widowControl w:val="0"/>
        <w:autoSpaceDE w:val="0"/>
        <w:autoSpaceDN w:val="0"/>
        <w:adjustRightInd w:val="0"/>
        <w:spacing w:before="240" w:line="240" w:lineRule="auto"/>
        <w:ind w:left="640" w:hanging="640"/>
        <w:rPr>
          <w:rFonts w:ascii="Times New Roman" w:hAnsi="Times New Roman" w:cs="Times New Roman"/>
          <w:noProof/>
          <w:sz w:val="24"/>
          <w:szCs w:val="24"/>
        </w:rPr>
      </w:pPr>
      <w:r w:rsidRPr="0050115A">
        <w:rPr>
          <w:rFonts w:ascii="Times New Roman" w:hAnsi="Times New Roman" w:cs="Times New Roman"/>
          <w:noProof/>
          <w:sz w:val="24"/>
          <w:szCs w:val="24"/>
        </w:rPr>
        <w:t>30.</w:t>
      </w:r>
      <w:r w:rsidRPr="0050115A">
        <w:rPr>
          <w:rFonts w:ascii="Times New Roman" w:hAnsi="Times New Roman" w:cs="Times New Roman"/>
          <w:noProof/>
          <w:sz w:val="24"/>
          <w:szCs w:val="24"/>
        </w:rPr>
        <w:tab/>
        <w:t xml:space="preserve">Balloux, F. </w:t>
      </w:r>
      <w:r w:rsidRPr="0050115A">
        <w:rPr>
          <w:rFonts w:ascii="Times New Roman" w:hAnsi="Times New Roman" w:cs="Times New Roman"/>
          <w:i/>
          <w:iCs/>
          <w:noProof/>
          <w:sz w:val="24"/>
          <w:szCs w:val="24"/>
        </w:rPr>
        <w:t>et al.</w:t>
      </w:r>
      <w:r w:rsidRPr="0050115A">
        <w:rPr>
          <w:rFonts w:ascii="Times New Roman" w:hAnsi="Times New Roman" w:cs="Times New Roman"/>
          <w:noProof/>
          <w:sz w:val="24"/>
          <w:szCs w:val="24"/>
        </w:rPr>
        <w:t xml:space="preserve"> From Theory to Practice: Translating Whole-Genome Sequencing (WGS) into the Clinic. </w:t>
      </w:r>
      <w:r w:rsidRPr="0050115A">
        <w:rPr>
          <w:rFonts w:ascii="Times New Roman" w:hAnsi="Times New Roman" w:cs="Times New Roman"/>
          <w:i/>
          <w:iCs/>
          <w:noProof/>
          <w:sz w:val="24"/>
          <w:szCs w:val="24"/>
        </w:rPr>
        <w:t>Trends Microbiol.</w:t>
      </w:r>
      <w:r w:rsidRPr="0050115A">
        <w:rPr>
          <w:rFonts w:ascii="Times New Roman" w:hAnsi="Times New Roman" w:cs="Times New Roman"/>
          <w:noProof/>
          <w:sz w:val="24"/>
          <w:szCs w:val="24"/>
        </w:rPr>
        <w:t xml:space="preserve"> </w:t>
      </w:r>
      <w:r w:rsidRPr="0050115A">
        <w:rPr>
          <w:rFonts w:ascii="Times New Roman" w:hAnsi="Times New Roman" w:cs="Times New Roman"/>
          <w:b/>
          <w:bCs/>
          <w:noProof/>
          <w:sz w:val="24"/>
          <w:szCs w:val="24"/>
        </w:rPr>
        <w:t>26</w:t>
      </w:r>
      <w:r w:rsidRPr="0050115A">
        <w:rPr>
          <w:rFonts w:ascii="Times New Roman" w:hAnsi="Times New Roman" w:cs="Times New Roman"/>
          <w:noProof/>
          <w:sz w:val="24"/>
          <w:szCs w:val="24"/>
        </w:rPr>
        <w:t>, 1035–1048 (2018).</w:t>
      </w:r>
    </w:p>
    <w:p w14:paraId="59A82909" w14:textId="77777777" w:rsidR="0050115A" w:rsidRPr="0050115A" w:rsidRDefault="0050115A" w:rsidP="0050115A">
      <w:pPr>
        <w:widowControl w:val="0"/>
        <w:autoSpaceDE w:val="0"/>
        <w:autoSpaceDN w:val="0"/>
        <w:adjustRightInd w:val="0"/>
        <w:spacing w:before="240" w:line="240" w:lineRule="auto"/>
        <w:ind w:left="640" w:hanging="640"/>
        <w:rPr>
          <w:rFonts w:ascii="Times New Roman" w:hAnsi="Times New Roman" w:cs="Times New Roman"/>
          <w:noProof/>
          <w:sz w:val="24"/>
          <w:szCs w:val="24"/>
        </w:rPr>
      </w:pPr>
      <w:r w:rsidRPr="0050115A">
        <w:rPr>
          <w:rFonts w:ascii="Times New Roman" w:hAnsi="Times New Roman" w:cs="Times New Roman"/>
          <w:noProof/>
          <w:sz w:val="24"/>
          <w:szCs w:val="24"/>
        </w:rPr>
        <w:t>31.</w:t>
      </w:r>
      <w:r w:rsidRPr="0050115A">
        <w:rPr>
          <w:rFonts w:ascii="Times New Roman" w:hAnsi="Times New Roman" w:cs="Times New Roman"/>
          <w:noProof/>
          <w:sz w:val="24"/>
          <w:szCs w:val="24"/>
        </w:rPr>
        <w:tab/>
        <w:t xml:space="preserve">Hunt, M. </w:t>
      </w:r>
      <w:r w:rsidRPr="0050115A">
        <w:rPr>
          <w:rFonts w:ascii="Times New Roman" w:hAnsi="Times New Roman" w:cs="Times New Roman"/>
          <w:i/>
          <w:iCs/>
          <w:noProof/>
          <w:sz w:val="24"/>
          <w:szCs w:val="24"/>
        </w:rPr>
        <w:t>et al.</w:t>
      </w:r>
      <w:r w:rsidRPr="0050115A">
        <w:rPr>
          <w:rFonts w:ascii="Times New Roman" w:hAnsi="Times New Roman" w:cs="Times New Roman"/>
          <w:noProof/>
          <w:sz w:val="24"/>
          <w:szCs w:val="24"/>
        </w:rPr>
        <w:t xml:space="preserve"> ARIBA: rapid antimicrobial resistance genotyping directly from sequencing reads. </w:t>
      </w:r>
      <w:r w:rsidRPr="0050115A">
        <w:rPr>
          <w:rFonts w:ascii="Times New Roman" w:hAnsi="Times New Roman" w:cs="Times New Roman"/>
          <w:i/>
          <w:iCs/>
          <w:noProof/>
          <w:sz w:val="24"/>
          <w:szCs w:val="24"/>
        </w:rPr>
        <w:t>Microb. genomics</w:t>
      </w:r>
      <w:r w:rsidRPr="0050115A">
        <w:rPr>
          <w:rFonts w:ascii="Times New Roman" w:hAnsi="Times New Roman" w:cs="Times New Roman"/>
          <w:noProof/>
          <w:sz w:val="24"/>
          <w:szCs w:val="24"/>
        </w:rPr>
        <w:t xml:space="preserve"> </w:t>
      </w:r>
      <w:r w:rsidRPr="0050115A">
        <w:rPr>
          <w:rFonts w:ascii="Times New Roman" w:hAnsi="Times New Roman" w:cs="Times New Roman"/>
          <w:b/>
          <w:bCs/>
          <w:noProof/>
          <w:sz w:val="24"/>
          <w:szCs w:val="24"/>
        </w:rPr>
        <w:t>3</w:t>
      </w:r>
      <w:r w:rsidRPr="0050115A">
        <w:rPr>
          <w:rFonts w:ascii="Times New Roman" w:hAnsi="Times New Roman" w:cs="Times New Roman"/>
          <w:noProof/>
          <w:sz w:val="24"/>
          <w:szCs w:val="24"/>
        </w:rPr>
        <w:t>, e000131–e000131 (2017).</w:t>
      </w:r>
    </w:p>
    <w:p w14:paraId="233B2FDD" w14:textId="77777777" w:rsidR="0050115A" w:rsidRPr="0050115A" w:rsidRDefault="0050115A" w:rsidP="0050115A">
      <w:pPr>
        <w:widowControl w:val="0"/>
        <w:autoSpaceDE w:val="0"/>
        <w:autoSpaceDN w:val="0"/>
        <w:adjustRightInd w:val="0"/>
        <w:spacing w:before="240" w:line="240" w:lineRule="auto"/>
        <w:ind w:left="640" w:hanging="640"/>
        <w:rPr>
          <w:rFonts w:ascii="Times New Roman" w:hAnsi="Times New Roman" w:cs="Times New Roman"/>
          <w:noProof/>
          <w:sz w:val="24"/>
          <w:szCs w:val="24"/>
        </w:rPr>
      </w:pPr>
      <w:r w:rsidRPr="0050115A">
        <w:rPr>
          <w:rFonts w:ascii="Times New Roman" w:hAnsi="Times New Roman" w:cs="Times New Roman"/>
          <w:noProof/>
          <w:sz w:val="24"/>
          <w:szCs w:val="24"/>
        </w:rPr>
        <w:t>32.</w:t>
      </w:r>
      <w:r w:rsidRPr="0050115A">
        <w:rPr>
          <w:rFonts w:ascii="Times New Roman" w:hAnsi="Times New Roman" w:cs="Times New Roman"/>
          <w:noProof/>
          <w:sz w:val="24"/>
          <w:szCs w:val="24"/>
        </w:rPr>
        <w:tab/>
        <w:t xml:space="preserve">Alcock, B. P. </w:t>
      </w:r>
      <w:r w:rsidRPr="0050115A">
        <w:rPr>
          <w:rFonts w:ascii="Times New Roman" w:hAnsi="Times New Roman" w:cs="Times New Roman"/>
          <w:i/>
          <w:iCs/>
          <w:noProof/>
          <w:sz w:val="24"/>
          <w:szCs w:val="24"/>
        </w:rPr>
        <w:t>et al.</w:t>
      </w:r>
      <w:r w:rsidRPr="0050115A">
        <w:rPr>
          <w:rFonts w:ascii="Times New Roman" w:hAnsi="Times New Roman" w:cs="Times New Roman"/>
          <w:noProof/>
          <w:sz w:val="24"/>
          <w:szCs w:val="24"/>
        </w:rPr>
        <w:t xml:space="preserve"> CARD 2020: antibiotic resistome surveillance with the comprehensive antibiotic resistance database. </w:t>
      </w:r>
      <w:r w:rsidRPr="0050115A">
        <w:rPr>
          <w:rFonts w:ascii="Times New Roman" w:hAnsi="Times New Roman" w:cs="Times New Roman"/>
          <w:i/>
          <w:iCs/>
          <w:noProof/>
          <w:sz w:val="24"/>
          <w:szCs w:val="24"/>
        </w:rPr>
        <w:t>Nucleic Acids Res.</w:t>
      </w:r>
      <w:r w:rsidRPr="0050115A">
        <w:rPr>
          <w:rFonts w:ascii="Times New Roman" w:hAnsi="Times New Roman" w:cs="Times New Roman"/>
          <w:noProof/>
          <w:sz w:val="24"/>
          <w:szCs w:val="24"/>
        </w:rPr>
        <w:t xml:space="preserve"> </w:t>
      </w:r>
      <w:r w:rsidRPr="0050115A">
        <w:rPr>
          <w:rFonts w:ascii="Times New Roman" w:hAnsi="Times New Roman" w:cs="Times New Roman"/>
          <w:b/>
          <w:bCs/>
          <w:noProof/>
          <w:sz w:val="24"/>
          <w:szCs w:val="24"/>
        </w:rPr>
        <w:t>48</w:t>
      </w:r>
      <w:r w:rsidRPr="0050115A">
        <w:rPr>
          <w:rFonts w:ascii="Times New Roman" w:hAnsi="Times New Roman" w:cs="Times New Roman"/>
          <w:noProof/>
          <w:sz w:val="24"/>
          <w:szCs w:val="24"/>
        </w:rPr>
        <w:t>, D517–D525 (2019).</w:t>
      </w:r>
    </w:p>
    <w:p w14:paraId="30A7F2D9" w14:textId="77777777" w:rsidR="0050115A" w:rsidRPr="0050115A" w:rsidRDefault="0050115A" w:rsidP="0050115A">
      <w:pPr>
        <w:widowControl w:val="0"/>
        <w:autoSpaceDE w:val="0"/>
        <w:autoSpaceDN w:val="0"/>
        <w:adjustRightInd w:val="0"/>
        <w:spacing w:before="240" w:line="240" w:lineRule="auto"/>
        <w:ind w:left="640" w:hanging="640"/>
        <w:rPr>
          <w:rFonts w:ascii="Times New Roman" w:hAnsi="Times New Roman" w:cs="Times New Roman"/>
          <w:noProof/>
          <w:sz w:val="24"/>
          <w:szCs w:val="24"/>
        </w:rPr>
      </w:pPr>
      <w:r w:rsidRPr="0050115A">
        <w:rPr>
          <w:rFonts w:ascii="Times New Roman" w:hAnsi="Times New Roman" w:cs="Times New Roman"/>
          <w:noProof/>
          <w:sz w:val="24"/>
          <w:szCs w:val="24"/>
        </w:rPr>
        <w:t>33.</w:t>
      </w:r>
      <w:r w:rsidRPr="0050115A">
        <w:rPr>
          <w:rFonts w:ascii="Times New Roman" w:hAnsi="Times New Roman" w:cs="Times New Roman"/>
          <w:noProof/>
          <w:sz w:val="24"/>
          <w:szCs w:val="24"/>
        </w:rPr>
        <w:tab/>
        <w:t xml:space="preserve">Carter, A. P. </w:t>
      </w:r>
      <w:r w:rsidRPr="0050115A">
        <w:rPr>
          <w:rFonts w:ascii="Times New Roman" w:hAnsi="Times New Roman" w:cs="Times New Roman"/>
          <w:i/>
          <w:iCs/>
          <w:noProof/>
          <w:sz w:val="24"/>
          <w:szCs w:val="24"/>
        </w:rPr>
        <w:t>et al.</w:t>
      </w:r>
      <w:r w:rsidRPr="0050115A">
        <w:rPr>
          <w:rFonts w:ascii="Times New Roman" w:hAnsi="Times New Roman" w:cs="Times New Roman"/>
          <w:noProof/>
          <w:sz w:val="24"/>
          <w:szCs w:val="24"/>
        </w:rPr>
        <w:t xml:space="preserve"> Functional insights from the structure of the 30S ribosomal subunit and its  interactions with antibiotics. </w:t>
      </w:r>
      <w:r w:rsidRPr="0050115A">
        <w:rPr>
          <w:rFonts w:ascii="Times New Roman" w:hAnsi="Times New Roman" w:cs="Times New Roman"/>
          <w:i/>
          <w:iCs/>
          <w:noProof/>
          <w:sz w:val="24"/>
          <w:szCs w:val="24"/>
        </w:rPr>
        <w:t>Nature</w:t>
      </w:r>
      <w:r w:rsidRPr="0050115A">
        <w:rPr>
          <w:rFonts w:ascii="Times New Roman" w:hAnsi="Times New Roman" w:cs="Times New Roman"/>
          <w:noProof/>
          <w:sz w:val="24"/>
          <w:szCs w:val="24"/>
        </w:rPr>
        <w:t xml:space="preserve"> </w:t>
      </w:r>
      <w:r w:rsidRPr="0050115A">
        <w:rPr>
          <w:rFonts w:ascii="Times New Roman" w:hAnsi="Times New Roman" w:cs="Times New Roman"/>
          <w:b/>
          <w:bCs/>
          <w:noProof/>
          <w:sz w:val="24"/>
          <w:szCs w:val="24"/>
        </w:rPr>
        <w:t>407</w:t>
      </w:r>
      <w:r w:rsidRPr="0050115A">
        <w:rPr>
          <w:rFonts w:ascii="Times New Roman" w:hAnsi="Times New Roman" w:cs="Times New Roman"/>
          <w:noProof/>
          <w:sz w:val="24"/>
          <w:szCs w:val="24"/>
        </w:rPr>
        <w:t>, 340–348 (2000).</w:t>
      </w:r>
    </w:p>
    <w:p w14:paraId="361C4633" w14:textId="77777777" w:rsidR="0050115A" w:rsidRPr="0050115A" w:rsidRDefault="0050115A" w:rsidP="0050115A">
      <w:pPr>
        <w:widowControl w:val="0"/>
        <w:autoSpaceDE w:val="0"/>
        <w:autoSpaceDN w:val="0"/>
        <w:adjustRightInd w:val="0"/>
        <w:spacing w:before="240" w:line="240" w:lineRule="auto"/>
        <w:ind w:left="640" w:hanging="640"/>
        <w:rPr>
          <w:rFonts w:ascii="Times New Roman" w:hAnsi="Times New Roman" w:cs="Times New Roman"/>
          <w:noProof/>
          <w:sz w:val="24"/>
          <w:szCs w:val="24"/>
        </w:rPr>
      </w:pPr>
      <w:r w:rsidRPr="0050115A">
        <w:rPr>
          <w:rFonts w:ascii="Times New Roman" w:hAnsi="Times New Roman" w:cs="Times New Roman"/>
          <w:noProof/>
          <w:sz w:val="24"/>
          <w:szCs w:val="24"/>
        </w:rPr>
        <w:t>34.</w:t>
      </w:r>
      <w:r w:rsidRPr="0050115A">
        <w:rPr>
          <w:rFonts w:ascii="Times New Roman" w:hAnsi="Times New Roman" w:cs="Times New Roman"/>
          <w:noProof/>
          <w:sz w:val="24"/>
          <w:szCs w:val="24"/>
        </w:rPr>
        <w:tab/>
        <w:t xml:space="preserve">Hu, M., Nandi, S., Davies, C. &amp; Nicholas, R. A. High-level chromosomally mediated tetracycline resistance in Neisseria gonorrhoeae  results from a point mutation in the </w:t>
      </w:r>
      <w:r w:rsidRPr="0050115A">
        <w:rPr>
          <w:rFonts w:ascii="Times New Roman" w:hAnsi="Times New Roman" w:cs="Times New Roman"/>
          <w:noProof/>
          <w:sz w:val="24"/>
          <w:szCs w:val="24"/>
        </w:rPr>
        <w:lastRenderedPageBreak/>
        <w:t xml:space="preserve">rpsJ gene encoding ribosomal protein S10 in combination with the mtrR and penB resistance determinants. </w:t>
      </w:r>
      <w:r w:rsidRPr="0050115A">
        <w:rPr>
          <w:rFonts w:ascii="Times New Roman" w:hAnsi="Times New Roman" w:cs="Times New Roman"/>
          <w:i/>
          <w:iCs/>
          <w:noProof/>
          <w:sz w:val="24"/>
          <w:szCs w:val="24"/>
        </w:rPr>
        <w:t>Antimicrob. Agents Chemother.</w:t>
      </w:r>
      <w:r w:rsidRPr="0050115A">
        <w:rPr>
          <w:rFonts w:ascii="Times New Roman" w:hAnsi="Times New Roman" w:cs="Times New Roman"/>
          <w:noProof/>
          <w:sz w:val="24"/>
          <w:szCs w:val="24"/>
        </w:rPr>
        <w:t xml:space="preserve"> </w:t>
      </w:r>
      <w:r w:rsidRPr="0050115A">
        <w:rPr>
          <w:rFonts w:ascii="Times New Roman" w:hAnsi="Times New Roman" w:cs="Times New Roman"/>
          <w:b/>
          <w:bCs/>
          <w:noProof/>
          <w:sz w:val="24"/>
          <w:szCs w:val="24"/>
        </w:rPr>
        <w:t>49</w:t>
      </w:r>
      <w:r w:rsidRPr="0050115A">
        <w:rPr>
          <w:rFonts w:ascii="Times New Roman" w:hAnsi="Times New Roman" w:cs="Times New Roman"/>
          <w:noProof/>
          <w:sz w:val="24"/>
          <w:szCs w:val="24"/>
        </w:rPr>
        <w:t>, 4327–4334 (2005).</w:t>
      </w:r>
    </w:p>
    <w:p w14:paraId="75BDE46C" w14:textId="77777777" w:rsidR="0050115A" w:rsidRPr="0050115A" w:rsidRDefault="0050115A" w:rsidP="0050115A">
      <w:pPr>
        <w:widowControl w:val="0"/>
        <w:autoSpaceDE w:val="0"/>
        <w:autoSpaceDN w:val="0"/>
        <w:adjustRightInd w:val="0"/>
        <w:spacing w:before="240" w:line="240" w:lineRule="auto"/>
        <w:ind w:left="640" w:hanging="640"/>
        <w:rPr>
          <w:rFonts w:ascii="Times New Roman" w:hAnsi="Times New Roman" w:cs="Times New Roman"/>
          <w:noProof/>
          <w:sz w:val="24"/>
          <w:szCs w:val="24"/>
        </w:rPr>
      </w:pPr>
      <w:r w:rsidRPr="0050115A">
        <w:rPr>
          <w:rFonts w:ascii="Times New Roman" w:hAnsi="Times New Roman" w:cs="Times New Roman"/>
          <w:noProof/>
          <w:sz w:val="24"/>
          <w:szCs w:val="24"/>
        </w:rPr>
        <w:t>35.</w:t>
      </w:r>
      <w:r w:rsidRPr="0050115A">
        <w:rPr>
          <w:rFonts w:ascii="Times New Roman" w:hAnsi="Times New Roman" w:cs="Times New Roman"/>
          <w:noProof/>
          <w:sz w:val="24"/>
          <w:szCs w:val="24"/>
        </w:rPr>
        <w:tab/>
        <w:t xml:space="preserve">Singh, A. </w:t>
      </w:r>
      <w:r w:rsidRPr="0050115A">
        <w:rPr>
          <w:rFonts w:ascii="Times New Roman" w:hAnsi="Times New Roman" w:cs="Times New Roman"/>
          <w:i/>
          <w:iCs/>
          <w:noProof/>
          <w:sz w:val="24"/>
          <w:szCs w:val="24"/>
        </w:rPr>
        <w:t>et al.</w:t>
      </w:r>
      <w:r w:rsidRPr="0050115A">
        <w:rPr>
          <w:rFonts w:ascii="Times New Roman" w:hAnsi="Times New Roman" w:cs="Times New Roman"/>
          <w:noProof/>
          <w:sz w:val="24"/>
          <w:szCs w:val="24"/>
        </w:rPr>
        <w:t xml:space="preserve"> Mutations in penicillin-binding protein 2 from cephalosporin-resistant Neisseria  gonorrhoeae hinder ceftriaxone acylation by restricting protein dynamics. </w:t>
      </w:r>
      <w:r w:rsidRPr="0050115A">
        <w:rPr>
          <w:rFonts w:ascii="Times New Roman" w:hAnsi="Times New Roman" w:cs="Times New Roman"/>
          <w:i/>
          <w:iCs/>
          <w:noProof/>
          <w:sz w:val="24"/>
          <w:szCs w:val="24"/>
        </w:rPr>
        <w:t>J. Biol. Chem.</w:t>
      </w:r>
      <w:r w:rsidRPr="0050115A">
        <w:rPr>
          <w:rFonts w:ascii="Times New Roman" w:hAnsi="Times New Roman" w:cs="Times New Roman"/>
          <w:noProof/>
          <w:sz w:val="24"/>
          <w:szCs w:val="24"/>
        </w:rPr>
        <w:t xml:space="preserve"> </w:t>
      </w:r>
      <w:r w:rsidRPr="0050115A">
        <w:rPr>
          <w:rFonts w:ascii="Times New Roman" w:hAnsi="Times New Roman" w:cs="Times New Roman"/>
          <w:b/>
          <w:bCs/>
          <w:noProof/>
          <w:sz w:val="24"/>
          <w:szCs w:val="24"/>
        </w:rPr>
        <w:t>295</w:t>
      </w:r>
      <w:r w:rsidRPr="0050115A">
        <w:rPr>
          <w:rFonts w:ascii="Times New Roman" w:hAnsi="Times New Roman" w:cs="Times New Roman"/>
          <w:noProof/>
          <w:sz w:val="24"/>
          <w:szCs w:val="24"/>
        </w:rPr>
        <w:t>, 7529–7543 (2020).</w:t>
      </w:r>
    </w:p>
    <w:p w14:paraId="10F0F188" w14:textId="77777777" w:rsidR="0050115A" w:rsidRPr="0050115A" w:rsidRDefault="0050115A" w:rsidP="0050115A">
      <w:pPr>
        <w:widowControl w:val="0"/>
        <w:autoSpaceDE w:val="0"/>
        <w:autoSpaceDN w:val="0"/>
        <w:adjustRightInd w:val="0"/>
        <w:spacing w:before="240" w:line="240" w:lineRule="auto"/>
        <w:ind w:left="640" w:hanging="640"/>
        <w:rPr>
          <w:rFonts w:ascii="Times New Roman" w:hAnsi="Times New Roman" w:cs="Times New Roman"/>
          <w:noProof/>
          <w:sz w:val="24"/>
          <w:szCs w:val="24"/>
        </w:rPr>
      </w:pPr>
      <w:r w:rsidRPr="0050115A">
        <w:rPr>
          <w:rFonts w:ascii="Times New Roman" w:hAnsi="Times New Roman" w:cs="Times New Roman"/>
          <w:noProof/>
          <w:sz w:val="24"/>
          <w:szCs w:val="24"/>
        </w:rPr>
        <w:t>36.</w:t>
      </w:r>
      <w:r w:rsidRPr="0050115A">
        <w:rPr>
          <w:rFonts w:ascii="Times New Roman" w:hAnsi="Times New Roman" w:cs="Times New Roman"/>
          <w:noProof/>
          <w:sz w:val="24"/>
          <w:szCs w:val="24"/>
        </w:rPr>
        <w:tab/>
        <w:t xml:space="preserve">Job, V., Carapito, R., Vernet, T., Dessen, A. &amp; Zapun, A. Common alterations in PBP1a from resistant Streptococcus pneumoniae decrease its  reactivity toward beta-lactams: structural insights. </w:t>
      </w:r>
      <w:r w:rsidRPr="0050115A">
        <w:rPr>
          <w:rFonts w:ascii="Times New Roman" w:hAnsi="Times New Roman" w:cs="Times New Roman"/>
          <w:i/>
          <w:iCs/>
          <w:noProof/>
          <w:sz w:val="24"/>
          <w:szCs w:val="24"/>
        </w:rPr>
        <w:t>J. Biol. Chem.</w:t>
      </w:r>
      <w:r w:rsidRPr="0050115A">
        <w:rPr>
          <w:rFonts w:ascii="Times New Roman" w:hAnsi="Times New Roman" w:cs="Times New Roman"/>
          <w:noProof/>
          <w:sz w:val="24"/>
          <w:szCs w:val="24"/>
        </w:rPr>
        <w:t xml:space="preserve"> </w:t>
      </w:r>
      <w:r w:rsidRPr="0050115A">
        <w:rPr>
          <w:rFonts w:ascii="Times New Roman" w:hAnsi="Times New Roman" w:cs="Times New Roman"/>
          <w:b/>
          <w:bCs/>
          <w:noProof/>
          <w:sz w:val="24"/>
          <w:szCs w:val="24"/>
        </w:rPr>
        <w:t>283</w:t>
      </w:r>
      <w:r w:rsidRPr="0050115A">
        <w:rPr>
          <w:rFonts w:ascii="Times New Roman" w:hAnsi="Times New Roman" w:cs="Times New Roman"/>
          <w:noProof/>
          <w:sz w:val="24"/>
          <w:szCs w:val="24"/>
        </w:rPr>
        <w:t>, 4886–4894 (2008).</w:t>
      </w:r>
    </w:p>
    <w:p w14:paraId="066EB046" w14:textId="77777777" w:rsidR="0050115A" w:rsidRPr="0050115A" w:rsidRDefault="0050115A" w:rsidP="0050115A">
      <w:pPr>
        <w:widowControl w:val="0"/>
        <w:autoSpaceDE w:val="0"/>
        <w:autoSpaceDN w:val="0"/>
        <w:adjustRightInd w:val="0"/>
        <w:spacing w:before="240" w:line="240" w:lineRule="auto"/>
        <w:ind w:left="640" w:hanging="640"/>
        <w:rPr>
          <w:rFonts w:ascii="Times New Roman" w:hAnsi="Times New Roman" w:cs="Times New Roman"/>
          <w:noProof/>
          <w:sz w:val="24"/>
          <w:szCs w:val="24"/>
        </w:rPr>
      </w:pPr>
      <w:r w:rsidRPr="0050115A">
        <w:rPr>
          <w:rFonts w:ascii="Times New Roman" w:hAnsi="Times New Roman" w:cs="Times New Roman"/>
          <w:noProof/>
          <w:sz w:val="24"/>
          <w:szCs w:val="24"/>
        </w:rPr>
        <w:t>37.</w:t>
      </w:r>
      <w:r w:rsidRPr="0050115A">
        <w:rPr>
          <w:rFonts w:ascii="Times New Roman" w:hAnsi="Times New Roman" w:cs="Times New Roman"/>
          <w:noProof/>
          <w:sz w:val="24"/>
          <w:szCs w:val="24"/>
        </w:rPr>
        <w:tab/>
        <w:t xml:space="preserve">Zapun, A., Morlot, C. &amp; Taha, M.-K. Resistance to β-Lactams in Neisseria ssp Due to Chromosomally Encoded  Penicillin-Binding Proteins. </w:t>
      </w:r>
      <w:r w:rsidRPr="0050115A">
        <w:rPr>
          <w:rFonts w:ascii="Times New Roman" w:hAnsi="Times New Roman" w:cs="Times New Roman"/>
          <w:i/>
          <w:iCs/>
          <w:noProof/>
          <w:sz w:val="24"/>
          <w:szCs w:val="24"/>
        </w:rPr>
        <w:t>Antibiot. (Basel, Switzerland)</w:t>
      </w:r>
      <w:r w:rsidRPr="0050115A">
        <w:rPr>
          <w:rFonts w:ascii="Times New Roman" w:hAnsi="Times New Roman" w:cs="Times New Roman"/>
          <w:noProof/>
          <w:sz w:val="24"/>
          <w:szCs w:val="24"/>
        </w:rPr>
        <w:t xml:space="preserve"> </w:t>
      </w:r>
      <w:r w:rsidRPr="0050115A">
        <w:rPr>
          <w:rFonts w:ascii="Times New Roman" w:hAnsi="Times New Roman" w:cs="Times New Roman"/>
          <w:b/>
          <w:bCs/>
          <w:noProof/>
          <w:sz w:val="24"/>
          <w:szCs w:val="24"/>
        </w:rPr>
        <w:t>5</w:t>
      </w:r>
      <w:r w:rsidRPr="0050115A">
        <w:rPr>
          <w:rFonts w:ascii="Times New Roman" w:hAnsi="Times New Roman" w:cs="Times New Roman"/>
          <w:noProof/>
          <w:sz w:val="24"/>
          <w:szCs w:val="24"/>
        </w:rPr>
        <w:t>, (2016).</w:t>
      </w:r>
    </w:p>
    <w:p w14:paraId="5F6D13F1" w14:textId="77777777" w:rsidR="0050115A" w:rsidRPr="0050115A" w:rsidRDefault="0050115A" w:rsidP="0050115A">
      <w:pPr>
        <w:widowControl w:val="0"/>
        <w:autoSpaceDE w:val="0"/>
        <w:autoSpaceDN w:val="0"/>
        <w:adjustRightInd w:val="0"/>
        <w:spacing w:before="240" w:line="240" w:lineRule="auto"/>
        <w:ind w:left="640" w:hanging="640"/>
        <w:rPr>
          <w:rFonts w:ascii="Times New Roman" w:hAnsi="Times New Roman" w:cs="Times New Roman"/>
          <w:noProof/>
          <w:sz w:val="24"/>
          <w:szCs w:val="24"/>
        </w:rPr>
      </w:pPr>
      <w:r w:rsidRPr="0050115A">
        <w:rPr>
          <w:rFonts w:ascii="Times New Roman" w:hAnsi="Times New Roman" w:cs="Times New Roman"/>
          <w:noProof/>
          <w:sz w:val="24"/>
          <w:szCs w:val="24"/>
        </w:rPr>
        <w:t>38.</w:t>
      </w:r>
      <w:r w:rsidRPr="0050115A">
        <w:rPr>
          <w:rFonts w:ascii="Times New Roman" w:hAnsi="Times New Roman" w:cs="Times New Roman"/>
          <w:noProof/>
          <w:sz w:val="24"/>
          <w:szCs w:val="24"/>
        </w:rPr>
        <w:tab/>
        <w:t xml:space="preserve">Beggs, G. A. </w:t>
      </w:r>
      <w:r w:rsidRPr="0050115A">
        <w:rPr>
          <w:rFonts w:ascii="Times New Roman" w:hAnsi="Times New Roman" w:cs="Times New Roman"/>
          <w:i/>
          <w:iCs/>
          <w:noProof/>
          <w:sz w:val="24"/>
          <w:szCs w:val="24"/>
        </w:rPr>
        <w:t>et al.</w:t>
      </w:r>
      <w:r w:rsidRPr="0050115A">
        <w:rPr>
          <w:rFonts w:ascii="Times New Roman" w:hAnsi="Times New Roman" w:cs="Times New Roman"/>
          <w:noProof/>
          <w:sz w:val="24"/>
          <w:szCs w:val="24"/>
        </w:rPr>
        <w:t xml:space="preserve"> Structural, Biochemical, and In Vivo Characterization of MtrR-Mediated Resistance to  Innate Antimicrobials by the Human Pathogen Neisseria gonorrhoeae. </w:t>
      </w:r>
      <w:r w:rsidRPr="0050115A">
        <w:rPr>
          <w:rFonts w:ascii="Times New Roman" w:hAnsi="Times New Roman" w:cs="Times New Roman"/>
          <w:i/>
          <w:iCs/>
          <w:noProof/>
          <w:sz w:val="24"/>
          <w:szCs w:val="24"/>
        </w:rPr>
        <w:t>J. Bacteriol.</w:t>
      </w:r>
      <w:r w:rsidRPr="0050115A">
        <w:rPr>
          <w:rFonts w:ascii="Times New Roman" w:hAnsi="Times New Roman" w:cs="Times New Roman"/>
          <w:noProof/>
          <w:sz w:val="24"/>
          <w:szCs w:val="24"/>
        </w:rPr>
        <w:t xml:space="preserve"> </w:t>
      </w:r>
      <w:r w:rsidRPr="0050115A">
        <w:rPr>
          <w:rFonts w:ascii="Times New Roman" w:hAnsi="Times New Roman" w:cs="Times New Roman"/>
          <w:b/>
          <w:bCs/>
          <w:noProof/>
          <w:sz w:val="24"/>
          <w:szCs w:val="24"/>
        </w:rPr>
        <w:t>201</w:t>
      </w:r>
      <w:r w:rsidRPr="0050115A">
        <w:rPr>
          <w:rFonts w:ascii="Times New Roman" w:hAnsi="Times New Roman" w:cs="Times New Roman"/>
          <w:noProof/>
          <w:sz w:val="24"/>
          <w:szCs w:val="24"/>
        </w:rPr>
        <w:t>, (2019).</w:t>
      </w:r>
    </w:p>
    <w:p w14:paraId="76A2EC53" w14:textId="77777777" w:rsidR="0050115A" w:rsidRPr="0050115A" w:rsidRDefault="0050115A" w:rsidP="0050115A">
      <w:pPr>
        <w:widowControl w:val="0"/>
        <w:autoSpaceDE w:val="0"/>
        <w:autoSpaceDN w:val="0"/>
        <w:adjustRightInd w:val="0"/>
        <w:spacing w:before="240" w:line="240" w:lineRule="auto"/>
        <w:ind w:left="640" w:hanging="640"/>
        <w:rPr>
          <w:rFonts w:ascii="Times New Roman" w:hAnsi="Times New Roman" w:cs="Times New Roman"/>
          <w:noProof/>
          <w:sz w:val="24"/>
          <w:szCs w:val="24"/>
        </w:rPr>
      </w:pPr>
      <w:r w:rsidRPr="0050115A">
        <w:rPr>
          <w:rFonts w:ascii="Times New Roman" w:hAnsi="Times New Roman" w:cs="Times New Roman"/>
          <w:noProof/>
          <w:sz w:val="24"/>
          <w:szCs w:val="24"/>
        </w:rPr>
        <w:t>39.</w:t>
      </w:r>
      <w:r w:rsidRPr="0050115A">
        <w:rPr>
          <w:rFonts w:ascii="Times New Roman" w:hAnsi="Times New Roman" w:cs="Times New Roman"/>
          <w:noProof/>
          <w:sz w:val="24"/>
          <w:szCs w:val="24"/>
        </w:rPr>
        <w:tab/>
        <w:t xml:space="preserve">Olesky, M., Zhao, S., Rosenberg, R. L. &amp; Nicholas, R. A. Porin-Mediated Antibiotic Resistance in Neisseria gonorrhoeae: Ion, Solute, and Antibiotic Permeation through PIB Proteins with penB Mutations. </w:t>
      </w:r>
      <w:r w:rsidRPr="0050115A">
        <w:rPr>
          <w:rFonts w:ascii="Times New Roman" w:hAnsi="Times New Roman" w:cs="Times New Roman"/>
          <w:i/>
          <w:iCs/>
          <w:noProof/>
          <w:sz w:val="24"/>
          <w:szCs w:val="24"/>
        </w:rPr>
        <w:t>J. Bacteriol.</w:t>
      </w:r>
      <w:r w:rsidRPr="0050115A">
        <w:rPr>
          <w:rFonts w:ascii="Times New Roman" w:hAnsi="Times New Roman" w:cs="Times New Roman"/>
          <w:noProof/>
          <w:sz w:val="24"/>
          <w:szCs w:val="24"/>
        </w:rPr>
        <w:t xml:space="preserve"> </w:t>
      </w:r>
      <w:r w:rsidRPr="0050115A">
        <w:rPr>
          <w:rFonts w:ascii="Times New Roman" w:hAnsi="Times New Roman" w:cs="Times New Roman"/>
          <w:b/>
          <w:bCs/>
          <w:noProof/>
          <w:sz w:val="24"/>
          <w:szCs w:val="24"/>
        </w:rPr>
        <w:t>188</w:t>
      </w:r>
      <w:r w:rsidRPr="0050115A">
        <w:rPr>
          <w:rFonts w:ascii="Times New Roman" w:hAnsi="Times New Roman" w:cs="Times New Roman"/>
          <w:noProof/>
          <w:sz w:val="24"/>
          <w:szCs w:val="24"/>
        </w:rPr>
        <w:t>, 2300 LP – 2308 (2006).</w:t>
      </w:r>
    </w:p>
    <w:p w14:paraId="63511BF2" w14:textId="77777777" w:rsidR="0050115A" w:rsidRPr="0050115A" w:rsidRDefault="0050115A" w:rsidP="0050115A">
      <w:pPr>
        <w:widowControl w:val="0"/>
        <w:autoSpaceDE w:val="0"/>
        <w:autoSpaceDN w:val="0"/>
        <w:adjustRightInd w:val="0"/>
        <w:spacing w:before="240" w:line="240" w:lineRule="auto"/>
        <w:ind w:left="640" w:hanging="640"/>
        <w:rPr>
          <w:rFonts w:ascii="Times New Roman" w:hAnsi="Times New Roman" w:cs="Times New Roman"/>
          <w:noProof/>
          <w:sz w:val="24"/>
          <w:szCs w:val="24"/>
        </w:rPr>
      </w:pPr>
      <w:r w:rsidRPr="0050115A">
        <w:rPr>
          <w:rFonts w:ascii="Times New Roman" w:hAnsi="Times New Roman" w:cs="Times New Roman"/>
          <w:noProof/>
          <w:sz w:val="24"/>
          <w:szCs w:val="24"/>
        </w:rPr>
        <w:t>40.</w:t>
      </w:r>
      <w:r w:rsidRPr="0050115A">
        <w:rPr>
          <w:rFonts w:ascii="Times New Roman" w:hAnsi="Times New Roman" w:cs="Times New Roman"/>
          <w:noProof/>
          <w:sz w:val="24"/>
          <w:szCs w:val="24"/>
        </w:rPr>
        <w:tab/>
        <w:t xml:space="preserve">Han, S. </w:t>
      </w:r>
      <w:r w:rsidRPr="0050115A">
        <w:rPr>
          <w:rFonts w:ascii="Times New Roman" w:hAnsi="Times New Roman" w:cs="Times New Roman"/>
          <w:i/>
          <w:iCs/>
          <w:noProof/>
          <w:sz w:val="24"/>
          <w:szCs w:val="24"/>
        </w:rPr>
        <w:t>et al.</w:t>
      </w:r>
      <w:r w:rsidRPr="0050115A">
        <w:rPr>
          <w:rFonts w:ascii="Times New Roman" w:hAnsi="Times New Roman" w:cs="Times New Roman"/>
          <w:noProof/>
          <w:sz w:val="24"/>
          <w:szCs w:val="24"/>
        </w:rPr>
        <w:t xml:space="preserve"> Distinctive attributes of β-lactam target proteins in Acinetobacter baumannii  relevant to development of new antibiotics. </w:t>
      </w:r>
      <w:r w:rsidRPr="0050115A">
        <w:rPr>
          <w:rFonts w:ascii="Times New Roman" w:hAnsi="Times New Roman" w:cs="Times New Roman"/>
          <w:i/>
          <w:iCs/>
          <w:noProof/>
          <w:sz w:val="24"/>
          <w:szCs w:val="24"/>
        </w:rPr>
        <w:t>J. Am. Chem. Soc.</w:t>
      </w:r>
      <w:r w:rsidRPr="0050115A">
        <w:rPr>
          <w:rFonts w:ascii="Times New Roman" w:hAnsi="Times New Roman" w:cs="Times New Roman"/>
          <w:noProof/>
          <w:sz w:val="24"/>
          <w:szCs w:val="24"/>
        </w:rPr>
        <w:t xml:space="preserve"> </w:t>
      </w:r>
      <w:r w:rsidRPr="0050115A">
        <w:rPr>
          <w:rFonts w:ascii="Times New Roman" w:hAnsi="Times New Roman" w:cs="Times New Roman"/>
          <w:b/>
          <w:bCs/>
          <w:noProof/>
          <w:sz w:val="24"/>
          <w:szCs w:val="24"/>
        </w:rPr>
        <w:t>133</w:t>
      </w:r>
      <w:r w:rsidRPr="0050115A">
        <w:rPr>
          <w:rFonts w:ascii="Times New Roman" w:hAnsi="Times New Roman" w:cs="Times New Roman"/>
          <w:noProof/>
          <w:sz w:val="24"/>
          <w:szCs w:val="24"/>
        </w:rPr>
        <w:t>, 20536–20545 (2011).</w:t>
      </w:r>
    </w:p>
    <w:p w14:paraId="39A9ED0E" w14:textId="77777777" w:rsidR="0050115A" w:rsidRPr="0050115A" w:rsidRDefault="0050115A" w:rsidP="0050115A">
      <w:pPr>
        <w:widowControl w:val="0"/>
        <w:autoSpaceDE w:val="0"/>
        <w:autoSpaceDN w:val="0"/>
        <w:adjustRightInd w:val="0"/>
        <w:spacing w:before="240" w:line="240" w:lineRule="auto"/>
        <w:ind w:left="640" w:hanging="640"/>
        <w:rPr>
          <w:rFonts w:ascii="Times New Roman" w:hAnsi="Times New Roman" w:cs="Times New Roman"/>
          <w:noProof/>
          <w:sz w:val="24"/>
          <w:szCs w:val="24"/>
        </w:rPr>
      </w:pPr>
      <w:r w:rsidRPr="0050115A">
        <w:rPr>
          <w:rFonts w:ascii="Times New Roman" w:hAnsi="Times New Roman" w:cs="Times New Roman"/>
          <w:noProof/>
          <w:sz w:val="24"/>
          <w:szCs w:val="24"/>
        </w:rPr>
        <w:t>41.</w:t>
      </w:r>
      <w:r w:rsidRPr="0050115A">
        <w:rPr>
          <w:rFonts w:ascii="Times New Roman" w:hAnsi="Times New Roman" w:cs="Times New Roman"/>
          <w:noProof/>
          <w:sz w:val="24"/>
          <w:szCs w:val="24"/>
        </w:rPr>
        <w:tab/>
        <w:t xml:space="preserve">Contreras-Martel, C. </w:t>
      </w:r>
      <w:r w:rsidRPr="0050115A">
        <w:rPr>
          <w:rFonts w:ascii="Times New Roman" w:hAnsi="Times New Roman" w:cs="Times New Roman"/>
          <w:i/>
          <w:iCs/>
          <w:noProof/>
          <w:sz w:val="24"/>
          <w:szCs w:val="24"/>
        </w:rPr>
        <w:t>et al.</w:t>
      </w:r>
      <w:r w:rsidRPr="0050115A">
        <w:rPr>
          <w:rFonts w:ascii="Times New Roman" w:hAnsi="Times New Roman" w:cs="Times New Roman"/>
          <w:noProof/>
          <w:sz w:val="24"/>
          <w:szCs w:val="24"/>
        </w:rPr>
        <w:t xml:space="preserve"> Crystal structure of penicillin-binding protein 1a (PBP1a) reveals a mutational  hotspot implicated in beta-lactam resistance in Streptococcus pneumoniae. </w:t>
      </w:r>
      <w:r w:rsidRPr="0050115A">
        <w:rPr>
          <w:rFonts w:ascii="Times New Roman" w:hAnsi="Times New Roman" w:cs="Times New Roman"/>
          <w:i/>
          <w:iCs/>
          <w:noProof/>
          <w:sz w:val="24"/>
          <w:szCs w:val="24"/>
        </w:rPr>
        <w:t>J. Mol. Biol.</w:t>
      </w:r>
      <w:r w:rsidRPr="0050115A">
        <w:rPr>
          <w:rFonts w:ascii="Times New Roman" w:hAnsi="Times New Roman" w:cs="Times New Roman"/>
          <w:noProof/>
          <w:sz w:val="24"/>
          <w:szCs w:val="24"/>
        </w:rPr>
        <w:t xml:space="preserve"> </w:t>
      </w:r>
      <w:r w:rsidRPr="0050115A">
        <w:rPr>
          <w:rFonts w:ascii="Times New Roman" w:hAnsi="Times New Roman" w:cs="Times New Roman"/>
          <w:b/>
          <w:bCs/>
          <w:noProof/>
          <w:sz w:val="24"/>
          <w:szCs w:val="24"/>
        </w:rPr>
        <w:t>355</w:t>
      </w:r>
      <w:r w:rsidRPr="0050115A">
        <w:rPr>
          <w:rFonts w:ascii="Times New Roman" w:hAnsi="Times New Roman" w:cs="Times New Roman"/>
          <w:noProof/>
          <w:sz w:val="24"/>
          <w:szCs w:val="24"/>
        </w:rPr>
        <w:t>, 684–696 (2006).</w:t>
      </w:r>
    </w:p>
    <w:p w14:paraId="46F7F945" w14:textId="77777777" w:rsidR="0050115A" w:rsidRPr="0050115A" w:rsidRDefault="0050115A" w:rsidP="0050115A">
      <w:pPr>
        <w:widowControl w:val="0"/>
        <w:autoSpaceDE w:val="0"/>
        <w:autoSpaceDN w:val="0"/>
        <w:adjustRightInd w:val="0"/>
        <w:spacing w:before="240" w:line="240" w:lineRule="auto"/>
        <w:ind w:left="640" w:hanging="640"/>
        <w:rPr>
          <w:rFonts w:ascii="Times New Roman" w:hAnsi="Times New Roman" w:cs="Times New Roman"/>
          <w:noProof/>
          <w:sz w:val="24"/>
        </w:rPr>
      </w:pPr>
      <w:r w:rsidRPr="0050115A">
        <w:rPr>
          <w:rFonts w:ascii="Times New Roman" w:hAnsi="Times New Roman" w:cs="Times New Roman"/>
          <w:noProof/>
          <w:sz w:val="24"/>
          <w:szCs w:val="24"/>
        </w:rPr>
        <w:t>42.</w:t>
      </w:r>
      <w:r w:rsidRPr="0050115A">
        <w:rPr>
          <w:rFonts w:ascii="Times New Roman" w:hAnsi="Times New Roman" w:cs="Times New Roman"/>
          <w:noProof/>
          <w:sz w:val="24"/>
          <w:szCs w:val="24"/>
        </w:rPr>
        <w:tab/>
        <w:t xml:space="preserve">Ma, K. C. </w:t>
      </w:r>
      <w:r w:rsidRPr="0050115A">
        <w:rPr>
          <w:rFonts w:ascii="Times New Roman" w:hAnsi="Times New Roman" w:cs="Times New Roman"/>
          <w:i/>
          <w:iCs/>
          <w:noProof/>
          <w:sz w:val="24"/>
          <w:szCs w:val="24"/>
        </w:rPr>
        <w:t>et al.</w:t>
      </w:r>
      <w:r w:rsidRPr="0050115A">
        <w:rPr>
          <w:rFonts w:ascii="Times New Roman" w:hAnsi="Times New Roman" w:cs="Times New Roman"/>
          <w:noProof/>
          <w:sz w:val="24"/>
          <w:szCs w:val="24"/>
        </w:rPr>
        <w:t xml:space="preserve"> Increased power from conditional bacterial genome-wide association identifies macrolide resistance mutations in Neisseria gonorrhoeae. </w:t>
      </w:r>
      <w:r w:rsidRPr="0050115A">
        <w:rPr>
          <w:rFonts w:ascii="Times New Roman" w:hAnsi="Times New Roman" w:cs="Times New Roman"/>
          <w:i/>
          <w:iCs/>
          <w:noProof/>
          <w:sz w:val="24"/>
          <w:szCs w:val="24"/>
        </w:rPr>
        <w:t>Nat. Commun.</w:t>
      </w:r>
      <w:r w:rsidRPr="0050115A">
        <w:rPr>
          <w:rFonts w:ascii="Times New Roman" w:hAnsi="Times New Roman" w:cs="Times New Roman"/>
          <w:noProof/>
          <w:sz w:val="24"/>
          <w:szCs w:val="24"/>
        </w:rPr>
        <w:t xml:space="preserve"> </w:t>
      </w:r>
      <w:r w:rsidRPr="0050115A">
        <w:rPr>
          <w:rFonts w:ascii="Times New Roman" w:hAnsi="Times New Roman" w:cs="Times New Roman"/>
          <w:b/>
          <w:bCs/>
          <w:noProof/>
          <w:sz w:val="24"/>
          <w:szCs w:val="24"/>
        </w:rPr>
        <w:t>11</w:t>
      </w:r>
      <w:r w:rsidRPr="0050115A">
        <w:rPr>
          <w:rFonts w:ascii="Times New Roman" w:hAnsi="Times New Roman" w:cs="Times New Roman"/>
          <w:noProof/>
          <w:sz w:val="24"/>
          <w:szCs w:val="24"/>
        </w:rPr>
        <w:t>, 5374 (2020).</w:t>
      </w:r>
    </w:p>
    <w:p w14:paraId="322294F9" w14:textId="77777777" w:rsidR="00732021" w:rsidRDefault="00D669A1" w:rsidP="001F3121">
      <w:pPr>
        <w:widowControl w:val="0"/>
        <w:autoSpaceDE w:val="0"/>
        <w:autoSpaceDN w:val="0"/>
        <w:adjustRightInd w:val="0"/>
        <w:spacing w:before="240" w:line="240" w:lineRule="auto"/>
      </w:pPr>
      <w:r>
        <w:rPr>
          <w:rFonts w:ascii="Times New Roman" w:hAnsi="Times New Roman" w:cs="Times New Roman"/>
          <w:color w:val="000000" w:themeColor="text1"/>
          <w:sz w:val="24"/>
          <w:szCs w:val="24"/>
        </w:rPr>
        <w:fldChar w:fldCharType="end"/>
      </w:r>
    </w:p>
    <w:sectPr w:rsidR="00732021" w:rsidSect="00680D3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E2117F"/>
    <w:multiLevelType w:val="hybridMultilevel"/>
    <w:tmpl w:val="1AD2411A"/>
    <w:lvl w:ilvl="0" w:tplc="E7F8926E">
      <w:start w:val="1"/>
      <w:numFmt w:val="decimal"/>
      <w:lvlText w:val="%1."/>
      <w:lvlJc w:val="left"/>
      <w:pPr>
        <w:ind w:left="720" w:hanging="360"/>
      </w:pPr>
      <w:rPr>
        <w:rFonts w:ascii="Times New Roman" w:hAnsi="Times New Roman" w:cs="Times New Roman"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0FC43ED"/>
    <w:multiLevelType w:val="hybridMultilevel"/>
    <w:tmpl w:val="09E4C5A6"/>
    <w:lvl w:ilvl="0" w:tplc="4CD644E8">
      <w:start w:val="1"/>
      <w:numFmt w:val="low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48A227B2"/>
    <w:multiLevelType w:val="hybridMultilevel"/>
    <w:tmpl w:val="164A88A0"/>
    <w:lvl w:ilvl="0" w:tplc="1009000F">
      <w:start w:val="3"/>
      <w:numFmt w:val="decimal"/>
      <w:lvlText w:val="%1."/>
      <w:lvlJc w:val="left"/>
      <w:pPr>
        <w:tabs>
          <w:tab w:val="num" w:pos="720"/>
        </w:tabs>
        <w:ind w:left="720" w:hanging="360"/>
      </w:pPr>
      <w:rPr>
        <w:rFonts w:hint="default"/>
      </w:rPr>
    </w:lvl>
    <w:lvl w:ilvl="1" w:tplc="A5A2A7A6">
      <w:start w:val="1"/>
      <w:numFmt w:val="lowerLetter"/>
      <w:lvlText w:val="%2)"/>
      <w:lvlJc w:val="left"/>
      <w:pPr>
        <w:tabs>
          <w:tab w:val="num" w:pos="1440"/>
        </w:tabs>
        <w:ind w:left="1440" w:hanging="360"/>
      </w:pPr>
      <w:rPr>
        <w:rFonts w:hint="default"/>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 w15:restartNumberingAfterBreak="0">
    <w:nsid w:val="72AA34F8"/>
    <w:multiLevelType w:val="hybridMultilevel"/>
    <w:tmpl w:val="BAD61C3A"/>
    <w:lvl w:ilvl="0" w:tplc="783AD244">
      <w:start w:val="1"/>
      <w:numFmt w:val="upperRoman"/>
      <w:lvlText w:val="%1."/>
      <w:lvlJc w:val="left"/>
      <w:pPr>
        <w:tabs>
          <w:tab w:val="num" w:pos="1800"/>
        </w:tabs>
        <w:ind w:left="1800" w:hanging="720"/>
      </w:pPr>
      <w:rPr>
        <w:rFonts w:hint="default"/>
        <w:b/>
        <w:i w:val="0"/>
        <w:u w:val="none"/>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8"/>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9A1"/>
    <w:rsid w:val="00012EA8"/>
    <w:rsid w:val="0001752C"/>
    <w:rsid w:val="00017A6A"/>
    <w:rsid w:val="00020CAF"/>
    <w:rsid w:val="00026976"/>
    <w:rsid w:val="000439F2"/>
    <w:rsid w:val="00045824"/>
    <w:rsid w:val="00045D75"/>
    <w:rsid w:val="00047B67"/>
    <w:rsid w:val="0005390A"/>
    <w:rsid w:val="00063B9B"/>
    <w:rsid w:val="0006507C"/>
    <w:rsid w:val="000753A9"/>
    <w:rsid w:val="00075BAB"/>
    <w:rsid w:val="000815BA"/>
    <w:rsid w:val="0008381C"/>
    <w:rsid w:val="000843A4"/>
    <w:rsid w:val="000955B4"/>
    <w:rsid w:val="000B16A2"/>
    <w:rsid w:val="000B1930"/>
    <w:rsid w:val="000C06EC"/>
    <w:rsid w:val="000E720F"/>
    <w:rsid w:val="000F37B2"/>
    <w:rsid w:val="00104838"/>
    <w:rsid w:val="00105BD1"/>
    <w:rsid w:val="001150C5"/>
    <w:rsid w:val="0015350F"/>
    <w:rsid w:val="00153FF2"/>
    <w:rsid w:val="00155B62"/>
    <w:rsid w:val="001632B5"/>
    <w:rsid w:val="001905B0"/>
    <w:rsid w:val="001A02C8"/>
    <w:rsid w:val="001A2A79"/>
    <w:rsid w:val="001B6E9E"/>
    <w:rsid w:val="001C16ED"/>
    <w:rsid w:val="001C1D48"/>
    <w:rsid w:val="001D2F33"/>
    <w:rsid w:val="001D75E1"/>
    <w:rsid w:val="001E1578"/>
    <w:rsid w:val="001E2CFB"/>
    <w:rsid w:val="001E49A6"/>
    <w:rsid w:val="001F3121"/>
    <w:rsid w:val="001F4ABD"/>
    <w:rsid w:val="001F523A"/>
    <w:rsid w:val="002003DC"/>
    <w:rsid w:val="00204392"/>
    <w:rsid w:val="00206B26"/>
    <w:rsid w:val="00213225"/>
    <w:rsid w:val="0021636E"/>
    <w:rsid w:val="00222E58"/>
    <w:rsid w:val="0022787D"/>
    <w:rsid w:val="002325B3"/>
    <w:rsid w:val="002337AD"/>
    <w:rsid w:val="00233DB2"/>
    <w:rsid w:val="00234980"/>
    <w:rsid w:val="00240BF8"/>
    <w:rsid w:val="00243AA7"/>
    <w:rsid w:val="00252277"/>
    <w:rsid w:val="00255D93"/>
    <w:rsid w:val="0026775F"/>
    <w:rsid w:val="00285045"/>
    <w:rsid w:val="00292C11"/>
    <w:rsid w:val="00295F17"/>
    <w:rsid w:val="0029786F"/>
    <w:rsid w:val="002C2BA9"/>
    <w:rsid w:val="002C2DFC"/>
    <w:rsid w:val="002C6516"/>
    <w:rsid w:val="002E4061"/>
    <w:rsid w:val="002E5B64"/>
    <w:rsid w:val="002F6644"/>
    <w:rsid w:val="00300C42"/>
    <w:rsid w:val="00306D0B"/>
    <w:rsid w:val="00310EFF"/>
    <w:rsid w:val="00321F6B"/>
    <w:rsid w:val="0034439B"/>
    <w:rsid w:val="00351550"/>
    <w:rsid w:val="0035793F"/>
    <w:rsid w:val="00364095"/>
    <w:rsid w:val="003661E6"/>
    <w:rsid w:val="003773A6"/>
    <w:rsid w:val="00386EAF"/>
    <w:rsid w:val="0039219A"/>
    <w:rsid w:val="0039320A"/>
    <w:rsid w:val="0039328A"/>
    <w:rsid w:val="003A03D0"/>
    <w:rsid w:val="003A5C45"/>
    <w:rsid w:val="003C58D8"/>
    <w:rsid w:val="003E16E2"/>
    <w:rsid w:val="003E45DB"/>
    <w:rsid w:val="003E489A"/>
    <w:rsid w:val="003F1C4B"/>
    <w:rsid w:val="003F501F"/>
    <w:rsid w:val="0040154D"/>
    <w:rsid w:val="00402398"/>
    <w:rsid w:val="004044AC"/>
    <w:rsid w:val="00414DAA"/>
    <w:rsid w:val="00422AEF"/>
    <w:rsid w:val="00431E9A"/>
    <w:rsid w:val="00434F8D"/>
    <w:rsid w:val="0043563D"/>
    <w:rsid w:val="00440E0B"/>
    <w:rsid w:val="00442F9C"/>
    <w:rsid w:val="00451590"/>
    <w:rsid w:val="0045421E"/>
    <w:rsid w:val="00455D11"/>
    <w:rsid w:val="00460A42"/>
    <w:rsid w:val="00462D3C"/>
    <w:rsid w:val="0046482F"/>
    <w:rsid w:val="00465413"/>
    <w:rsid w:val="004710AB"/>
    <w:rsid w:val="0048156F"/>
    <w:rsid w:val="0048466B"/>
    <w:rsid w:val="00497A53"/>
    <w:rsid w:val="004A4579"/>
    <w:rsid w:val="004A45ED"/>
    <w:rsid w:val="004B633C"/>
    <w:rsid w:val="004B6BD0"/>
    <w:rsid w:val="004C5B80"/>
    <w:rsid w:val="004D01B3"/>
    <w:rsid w:val="004D520A"/>
    <w:rsid w:val="004E7E53"/>
    <w:rsid w:val="004F1AEF"/>
    <w:rsid w:val="004F28F7"/>
    <w:rsid w:val="004F2C8F"/>
    <w:rsid w:val="004F5874"/>
    <w:rsid w:val="004F6876"/>
    <w:rsid w:val="0050115A"/>
    <w:rsid w:val="00501557"/>
    <w:rsid w:val="00507302"/>
    <w:rsid w:val="0051620A"/>
    <w:rsid w:val="0054472D"/>
    <w:rsid w:val="00561145"/>
    <w:rsid w:val="00584A5A"/>
    <w:rsid w:val="00587B93"/>
    <w:rsid w:val="0059074E"/>
    <w:rsid w:val="00591445"/>
    <w:rsid w:val="00596AB6"/>
    <w:rsid w:val="005B05B2"/>
    <w:rsid w:val="005B1693"/>
    <w:rsid w:val="005B310F"/>
    <w:rsid w:val="005B68AB"/>
    <w:rsid w:val="005D0570"/>
    <w:rsid w:val="005D3460"/>
    <w:rsid w:val="005D7278"/>
    <w:rsid w:val="005E3151"/>
    <w:rsid w:val="005F2DC9"/>
    <w:rsid w:val="00605BC0"/>
    <w:rsid w:val="00624E89"/>
    <w:rsid w:val="006332E9"/>
    <w:rsid w:val="0063369C"/>
    <w:rsid w:val="00640AA5"/>
    <w:rsid w:val="006428CE"/>
    <w:rsid w:val="006437D8"/>
    <w:rsid w:val="00646816"/>
    <w:rsid w:val="00655A80"/>
    <w:rsid w:val="006578A8"/>
    <w:rsid w:val="00661EF0"/>
    <w:rsid w:val="0067136F"/>
    <w:rsid w:val="00680D35"/>
    <w:rsid w:val="006879CB"/>
    <w:rsid w:val="006933D9"/>
    <w:rsid w:val="006961C8"/>
    <w:rsid w:val="00697BA4"/>
    <w:rsid w:val="006B007C"/>
    <w:rsid w:val="006C439F"/>
    <w:rsid w:val="006C5FDD"/>
    <w:rsid w:val="006C6B11"/>
    <w:rsid w:val="006E0B1C"/>
    <w:rsid w:val="006E3869"/>
    <w:rsid w:val="006E705E"/>
    <w:rsid w:val="006F5971"/>
    <w:rsid w:val="006F6911"/>
    <w:rsid w:val="006F73FF"/>
    <w:rsid w:val="00705A73"/>
    <w:rsid w:val="00714A66"/>
    <w:rsid w:val="00732021"/>
    <w:rsid w:val="00733D89"/>
    <w:rsid w:val="0074469B"/>
    <w:rsid w:val="00751029"/>
    <w:rsid w:val="00767066"/>
    <w:rsid w:val="00774858"/>
    <w:rsid w:val="00775E98"/>
    <w:rsid w:val="007779D7"/>
    <w:rsid w:val="007820B7"/>
    <w:rsid w:val="007828F4"/>
    <w:rsid w:val="00795E57"/>
    <w:rsid w:val="007A02A9"/>
    <w:rsid w:val="007B4E15"/>
    <w:rsid w:val="007C062D"/>
    <w:rsid w:val="007E1597"/>
    <w:rsid w:val="00812439"/>
    <w:rsid w:val="008451D5"/>
    <w:rsid w:val="0084738C"/>
    <w:rsid w:val="00870290"/>
    <w:rsid w:val="008715F9"/>
    <w:rsid w:val="008756FB"/>
    <w:rsid w:val="00876D7A"/>
    <w:rsid w:val="00884C98"/>
    <w:rsid w:val="008B1968"/>
    <w:rsid w:val="008C1C4A"/>
    <w:rsid w:val="008C2411"/>
    <w:rsid w:val="008D028B"/>
    <w:rsid w:val="008D5194"/>
    <w:rsid w:val="008E11DD"/>
    <w:rsid w:val="009012B5"/>
    <w:rsid w:val="00941A30"/>
    <w:rsid w:val="00943E91"/>
    <w:rsid w:val="00953540"/>
    <w:rsid w:val="00954AAD"/>
    <w:rsid w:val="009559BF"/>
    <w:rsid w:val="00966EB7"/>
    <w:rsid w:val="00976136"/>
    <w:rsid w:val="00980857"/>
    <w:rsid w:val="00981D97"/>
    <w:rsid w:val="0098505E"/>
    <w:rsid w:val="00990D56"/>
    <w:rsid w:val="00994CEE"/>
    <w:rsid w:val="00995327"/>
    <w:rsid w:val="009B095F"/>
    <w:rsid w:val="009B13E2"/>
    <w:rsid w:val="009B5EB2"/>
    <w:rsid w:val="009D6594"/>
    <w:rsid w:val="00A02367"/>
    <w:rsid w:val="00A03921"/>
    <w:rsid w:val="00A040A9"/>
    <w:rsid w:val="00A06B00"/>
    <w:rsid w:val="00A2055B"/>
    <w:rsid w:val="00A21D9C"/>
    <w:rsid w:val="00A27911"/>
    <w:rsid w:val="00A27A9D"/>
    <w:rsid w:val="00A30DA0"/>
    <w:rsid w:val="00A4085E"/>
    <w:rsid w:val="00A429DB"/>
    <w:rsid w:val="00A52F9C"/>
    <w:rsid w:val="00A62A4B"/>
    <w:rsid w:val="00A86AC7"/>
    <w:rsid w:val="00AA35A2"/>
    <w:rsid w:val="00AA70D4"/>
    <w:rsid w:val="00AC4EF7"/>
    <w:rsid w:val="00AC6F4A"/>
    <w:rsid w:val="00AD3D58"/>
    <w:rsid w:val="00AD4182"/>
    <w:rsid w:val="00AD4544"/>
    <w:rsid w:val="00AD5A4A"/>
    <w:rsid w:val="00AE0B76"/>
    <w:rsid w:val="00B02701"/>
    <w:rsid w:val="00B048F0"/>
    <w:rsid w:val="00B06B35"/>
    <w:rsid w:val="00B0776C"/>
    <w:rsid w:val="00B10288"/>
    <w:rsid w:val="00B10BE7"/>
    <w:rsid w:val="00B26C28"/>
    <w:rsid w:val="00B31267"/>
    <w:rsid w:val="00B33134"/>
    <w:rsid w:val="00B33B0A"/>
    <w:rsid w:val="00B34ED6"/>
    <w:rsid w:val="00B41AF4"/>
    <w:rsid w:val="00B454C2"/>
    <w:rsid w:val="00B54E7C"/>
    <w:rsid w:val="00B60DA8"/>
    <w:rsid w:val="00B61B28"/>
    <w:rsid w:val="00B6794C"/>
    <w:rsid w:val="00B73F73"/>
    <w:rsid w:val="00B76038"/>
    <w:rsid w:val="00B92218"/>
    <w:rsid w:val="00B94366"/>
    <w:rsid w:val="00B950F5"/>
    <w:rsid w:val="00BB1B27"/>
    <w:rsid w:val="00BB6E70"/>
    <w:rsid w:val="00BC2720"/>
    <w:rsid w:val="00BD55DB"/>
    <w:rsid w:val="00BE1AF7"/>
    <w:rsid w:val="00BE251D"/>
    <w:rsid w:val="00BF49FA"/>
    <w:rsid w:val="00BF4C0F"/>
    <w:rsid w:val="00BF5DCD"/>
    <w:rsid w:val="00C07882"/>
    <w:rsid w:val="00C13FAC"/>
    <w:rsid w:val="00C316A4"/>
    <w:rsid w:val="00C413CD"/>
    <w:rsid w:val="00C43D7E"/>
    <w:rsid w:val="00C44699"/>
    <w:rsid w:val="00C476DB"/>
    <w:rsid w:val="00C64AC4"/>
    <w:rsid w:val="00C67402"/>
    <w:rsid w:val="00C83849"/>
    <w:rsid w:val="00CA119F"/>
    <w:rsid w:val="00CA16EE"/>
    <w:rsid w:val="00CA46B4"/>
    <w:rsid w:val="00CA6979"/>
    <w:rsid w:val="00CB36A5"/>
    <w:rsid w:val="00CB6A55"/>
    <w:rsid w:val="00CC0DC8"/>
    <w:rsid w:val="00CD047D"/>
    <w:rsid w:val="00CD712B"/>
    <w:rsid w:val="00CE1618"/>
    <w:rsid w:val="00CF406A"/>
    <w:rsid w:val="00D011D2"/>
    <w:rsid w:val="00D06060"/>
    <w:rsid w:val="00D14D88"/>
    <w:rsid w:val="00D3146E"/>
    <w:rsid w:val="00D35E98"/>
    <w:rsid w:val="00D41A4C"/>
    <w:rsid w:val="00D43F63"/>
    <w:rsid w:val="00D44364"/>
    <w:rsid w:val="00D669A1"/>
    <w:rsid w:val="00D72F69"/>
    <w:rsid w:val="00D80C29"/>
    <w:rsid w:val="00D828A6"/>
    <w:rsid w:val="00DA143A"/>
    <w:rsid w:val="00DA34B6"/>
    <w:rsid w:val="00DA41E8"/>
    <w:rsid w:val="00DA71EA"/>
    <w:rsid w:val="00DC6467"/>
    <w:rsid w:val="00DC6DE9"/>
    <w:rsid w:val="00DD14A1"/>
    <w:rsid w:val="00DD39D9"/>
    <w:rsid w:val="00DE358F"/>
    <w:rsid w:val="00E05306"/>
    <w:rsid w:val="00E13E74"/>
    <w:rsid w:val="00E145CC"/>
    <w:rsid w:val="00E15E63"/>
    <w:rsid w:val="00E206A2"/>
    <w:rsid w:val="00E22C65"/>
    <w:rsid w:val="00E47702"/>
    <w:rsid w:val="00E51D54"/>
    <w:rsid w:val="00E54467"/>
    <w:rsid w:val="00E54CFC"/>
    <w:rsid w:val="00E610B8"/>
    <w:rsid w:val="00E742FC"/>
    <w:rsid w:val="00E74412"/>
    <w:rsid w:val="00E7692F"/>
    <w:rsid w:val="00E76A2C"/>
    <w:rsid w:val="00E875A8"/>
    <w:rsid w:val="00E9481F"/>
    <w:rsid w:val="00E97485"/>
    <w:rsid w:val="00EA53FE"/>
    <w:rsid w:val="00EA6E2F"/>
    <w:rsid w:val="00EA764D"/>
    <w:rsid w:val="00EB590D"/>
    <w:rsid w:val="00EB5E90"/>
    <w:rsid w:val="00ED71C9"/>
    <w:rsid w:val="00EE4589"/>
    <w:rsid w:val="00EF2707"/>
    <w:rsid w:val="00EF53D3"/>
    <w:rsid w:val="00F10F03"/>
    <w:rsid w:val="00F13FE0"/>
    <w:rsid w:val="00F21A94"/>
    <w:rsid w:val="00F25372"/>
    <w:rsid w:val="00F34DF6"/>
    <w:rsid w:val="00F4456E"/>
    <w:rsid w:val="00F45875"/>
    <w:rsid w:val="00F500BA"/>
    <w:rsid w:val="00F518D1"/>
    <w:rsid w:val="00F51FC3"/>
    <w:rsid w:val="00F729C1"/>
    <w:rsid w:val="00F75F6E"/>
    <w:rsid w:val="00F836F3"/>
    <w:rsid w:val="00F97142"/>
    <w:rsid w:val="00FA6803"/>
    <w:rsid w:val="00FB04B1"/>
    <w:rsid w:val="00FC3786"/>
    <w:rsid w:val="00FC390A"/>
    <w:rsid w:val="00FC5A3D"/>
    <w:rsid w:val="00FD4C63"/>
    <w:rsid w:val="00FE00E1"/>
    <w:rsid w:val="00FE0379"/>
    <w:rsid w:val="00FE5611"/>
    <w:rsid w:val="00FE75AF"/>
    <w:rsid w:val="00FF2D9C"/>
    <w:rsid w:val="00FF64FA"/>
    <w:rsid w:val="00FF71CE"/>
    <w:rsid w:val="00FF72C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6B381"/>
  <w15:chartTrackingRefBased/>
  <w15:docId w15:val="{E68F47C3-00DC-4E91-95A5-54E68DF5F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9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ferences">
    <w:name w:val="References"/>
    <w:basedOn w:val="Normal"/>
    <w:link w:val="ReferencesChar"/>
    <w:qFormat/>
    <w:rsid w:val="00B26C28"/>
    <w:pPr>
      <w:widowControl w:val="0"/>
      <w:autoSpaceDE w:val="0"/>
      <w:autoSpaceDN w:val="0"/>
      <w:adjustRightInd w:val="0"/>
      <w:spacing w:after="120" w:line="360" w:lineRule="auto"/>
      <w:ind w:left="480" w:hanging="480"/>
      <w:jc w:val="both"/>
    </w:pPr>
    <w:rPr>
      <w:rFonts w:ascii="Times New Roman" w:eastAsiaTheme="minorEastAsia" w:hAnsi="Times New Roman" w:cs="Times New Roman"/>
      <w:sz w:val="20"/>
      <w:szCs w:val="24"/>
    </w:rPr>
  </w:style>
  <w:style w:type="character" w:customStyle="1" w:styleId="ReferencesChar">
    <w:name w:val="References Char"/>
    <w:basedOn w:val="DefaultParagraphFont"/>
    <w:link w:val="References"/>
    <w:rsid w:val="00B26C28"/>
    <w:rPr>
      <w:rFonts w:ascii="Times New Roman" w:eastAsiaTheme="minorEastAsia" w:hAnsi="Times New Roman" w:cs="Times New Roman"/>
      <w:sz w:val="20"/>
      <w:szCs w:val="24"/>
    </w:rPr>
  </w:style>
  <w:style w:type="character" w:styleId="CommentReference">
    <w:name w:val="annotation reference"/>
    <w:basedOn w:val="DefaultParagraphFont"/>
    <w:uiPriority w:val="99"/>
    <w:semiHidden/>
    <w:unhideWhenUsed/>
    <w:rsid w:val="00D669A1"/>
    <w:rPr>
      <w:sz w:val="16"/>
      <w:szCs w:val="16"/>
    </w:rPr>
  </w:style>
  <w:style w:type="paragraph" w:styleId="CommentText">
    <w:name w:val="annotation text"/>
    <w:basedOn w:val="Normal"/>
    <w:link w:val="CommentTextChar"/>
    <w:uiPriority w:val="99"/>
    <w:semiHidden/>
    <w:unhideWhenUsed/>
    <w:rsid w:val="00D669A1"/>
    <w:pPr>
      <w:spacing w:line="240" w:lineRule="auto"/>
    </w:pPr>
    <w:rPr>
      <w:noProof/>
      <w:sz w:val="20"/>
      <w:szCs w:val="20"/>
      <w:lang w:val="en-GB"/>
    </w:rPr>
  </w:style>
  <w:style w:type="character" w:customStyle="1" w:styleId="CommentTextChar">
    <w:name w:val="Comment Text Char"/>
    <w:basedOn w:val="DefaultParagraphFont"/>
    <w:link w:val="CommentText"/>
    <w:uiPriority w:val="99"/>
    <w:semiHidden/>
    <w:rsid w:val="00D669A1"/>
    <w:rPr>
      <w:noProof/>
      <w:sz w:val="20"/>
      <w:szCs w:val="20"/>
      <w:lang w:val="en-GB"/>
    </w:rPr>
  </w:style>
  <w:style w:type="paragraph" w:styleId="BalloonText">
    <w:name w:val="Balloon Text"/>
    <w:basedOn w:val="Normal"/>
    <w:link w:val="BalloonTextChar"/>
    <w:uiPriority w:val="99"/>
    <w:semiHidden/>
    <w:unhideWhenUsed/>
    <w:rsid w:val="00D669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69A1"/>
    <w:rPr>
      <w:rFonts w:ascii="Segoe UI" w:hAnsi="Segoe UI" w:cs="Segoe UI"/>
      <w:sz w:val="18"/>
      <w:szCs w:val="18"/>
    </w:rPr>
  </w:style>
  <w:style w:type="paragraph" w:styleId="ListParagraph">
    <w:name w:val="List Paragraph"/>
    <w:basedOn w:val="Normal"/>
    <w:uiPriority w:val="34"/>
    <w:qFormat/>
    <w:rsid w:val="00D669A1"/>
    <w:pPr>
      <w:ind w:left="720"/>
      <w:contextualSpacing/>
    </w:pPr>
  </w:style>
  <w:style w:type="table" w:styleId="TableGrid">
    <w:name w:val="Table Grid"/>
    <w:basedOn w:val="TableNormal"/>
    <w:uiPriority w:val="39"/>
    <w:rsid w:val="00D66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7820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234592">
      <w:bodyDiv w:val="1"/>
      <w:marLeft w:val="0"/>
      <w:marRight w:val="0"/>
      <w:marTop w:val="0"/>
      <w:marBottom w:val="0"/>
      <w:divBdr>
        <w:top w:val="none" w:sz="0" w:space="0" w:color="auto"/>
        <w:left w:val="none" w:sz="0" w:space="0" w:color="auto"/>
        <w:bottom w:val="none" w:sz="0" w:space="0" w:color="auto"/>
        <w:right w:val="none" w:sz="0" w:space="0" w:color="auto"/>
      </w:divBdr>
    </w:div>
    <w:div w:id="198323277">
      <w:bodyDiv w:val="1"/>
      <w:marLeft w:val="0"/>
      <w:marRight w:val="0"/>
      <w:marTop w:val="0"/>
      <w:marBottom w:val="0"/>
      <w:divBdr>
        <w:top w:val="none" w:sz="0" w:space="0" w:color="auto"/>
        <w:left w:val="none" w:sz="0" w:space="0" w:color="auto"/>
        <w:bottom w:val="none" w:sz="0" w:space="0" w:color="auto"/>
        <w:right w:val="none" w:sz="0" w:space="0" w:color="auto"/>
      </w:divBdr>
    </w:div>
    <w:div w:id="256669551">
      <w:bodyDiv w:val="1"/>
      <w:marLeft w:val="0"/>
      <w:marRight w:val="0"/>
      <w:marTop w:val="0"/>
      <w:marBottom w:val="0"/>
      <w:divBdr>
        <w:top w:val="none" w:sz="0" w:space="0" w:color="auto"/>
        <w:left w:val="none" w:sz="0" w:space="0" w:color="auto"/>
        <w:bottom w:val="none" w:sz="0" w:space="0" w:color="auto"/>
        <w:right w:val="none" w:sz="0" w:space="0" w:color="auto"/>
      </w:divBdr>
    </w:div>
    <w:div w:id="303969381">
      <w:bodyDiv w:val="1"/>
      <w:marLeft w:val="0"/>
      <w:marRight w:val="0"/>
      <w:marTop w:val="0"/>
      <w:marBottom w:val="0"/>
      <w:divBdr>
        <w:top w:val="none" w:sz="0" w:space="0" w:color="auto"/>
        <w:left w:val="none" w:sz="0" w:space="0" w:color="auto"/>
        <w:bottom w:val="none" w:sz="0" w:space="0" w:color="auto"/>
        <w:right w:val="none" w:sz="0" w:space="0" w:color="auto"/>
      </w:divBdr>
    </w:div>
    <w:div w:id="356010798">
      <w:bodyDiv w:val="1"/>
      <w:marLeft w:val="0"/>
      <w:marRight w:val="0"/>
      <w:marTop w:val="0"/>
      <w:marBottom w:val="0"/>
      <w:divBdr>
        <w:top w:val="none" w:sz="0" w:space="0" w:color="auto"/>
        <w:left w:val="none" w:sz="0" w:space="0" w:color="auto"/>
        <w:bottom w:val="none" w:sz="0" w:space="0" w:color="auto"/>
        <w:right w:val="none" w:sz="0" w:space="0" w:color="auto"/>
      </w:divBdr>
    </w:div>
    <w:div w:id="478158220">
      <w:bodyDiv w:val="1"/>
      <w:marLeft w:val="0"/>
      <w:marRight w:val="0"/>
      <w:marTop w:val="0"/>
      <w:marBottom w:val="0"/>
      <w:divBdr>
        <w:top w:val="none" w:sz="0" w:space="0" w:color="auto"/>
        <w:left w:val="none" w:sz="0" w:space="0" w:color="auto"/>
        <w:bottom w:val="none" w:sz="0" w:space="0" w:color="auto"/>
        <w:right w:val="none" w:sz="0" w:space="0" w:color="auto"/>
      </w:divBdr>
    </w:div>
    <w:div w:id="717818837">
      <w:bodyDiv w:val="1"/>
      <w:marLeft w:val="0"/>
      <w:marRight w:val="0"/>
      <w:marTop w:val="0"/>
      <w:marBottom w:val="0"/>
      <w:divBdr>
        <w:top w:val="none" w:sz="0" w:space="0" w:color="auto"/>
        <w:left w:val="none" w:sz="0" w:space="0" w:color="auto"/>
        <w:bottom w:val="none" w:sz="0" w:space="0" w:color="auto"/>
        <w:right w:val="none" w:sz="0" w:space="0" w:color="auto"/>
      </w:divBdr>
    </w:div>
    <w:div w:id="743725054">
      <w:bodyDiv w:val="1"/>
      <w:marLeft w:val="0"/>
      <w:marRight w:val="0"/>
      <w:marTop w:val="0"/>
      <w:marBottom w:val="0"/>
      <w:divBdr>
        <w:top w:val="none" w:sz="0" w:space="0" w:color="auto"/>
        <w:left w:val="none" w:sz="0" w:space="0" w:color="auto"/>
        <w:bottom w:val="none" w:sz="0" w:space="0" w:color="auto"/>
        <w:right w:val="none" w:sz="0" w:space="0" w:color="auto"/>
      </w:divBdr>
    </w:div>
    <w:div w:id="904797122">
      <w:bodyDiv w:val="1"/>
      <w:marLeft w:val="0"/>
      <w:marRight w:val="0"/>
      <w:marTop w:val="0"/>
      <w:marBottom w:val="0"/>
      <w:divBdr>
        <w:top w:val="none" w:sz="0" w:space="0" w:color="auto"/>
        <w:left w:val="none" w:sz="0" w:space="0" w:color="auto"/>
        <w:bottom w:val="none" w:sz="0" w:space="0" w:color="auto"/>
        <w:right w:val="none" w:sz="0" w:space="0" w:color="auto"/>
      </w:divBdr>
    </w:div>
    <w:div w:id="1168864820">
      <w:bodyDiv w:val="1"/>
      <w:marLeft w:val="0"/>
      <w:marRight w:val="0"/>
      <w:marTop w:val="0"/>
      <w:marBottom w:val="0"/>
      <w:divBdr>
        <w:top w:val="none" w:sz="0" w:space="0" w:color="auto"/>
        <w:left w:val="none" w:sz="0" w:space="0" w:color="auto"/>
        <w:bottom w:val="none" w:sz="0" w:space="0" w:color="auto"/>
        <w:right w:val="none" w:sz="0" w:space="0" w:color="auto"/>
      </w:divBdr>
    </w:div>
    <w:div w:id="1345549705">
      <w:bodyDiv w:val="1"/>
      <w:marLeft w:val="0"/>
      <w:marRight w:val="0"/>
      <w:marTop w:val="0"/>
      <w:marBottom w:val="0"/>
      <w:divBdr>
        <w:top w:val="none" w:sz="0" w:space="0" w:color="auto"/>
        <w:left w:val="none" w:sz="0" w:space="0" w:color="auto"/>
        <w:bottom w:val="none" w:sz="0" w:space="0" w:color="auto"/>
        <w:right w:val="none" w:sz="0" w:space="0" w:color="auto"/>
      </w:divBdr>
    </w:div>
    <w:div w:id="1613515220">
      <w:bodyDiv w:val="1"/>
      <w:marLeft w:val="0"/>
      <w:marRight w:val="0"/>
      <w:marTop w:val="0"/>
      <w:marBottom w:val="0"/>
      <w:divBdr>
        <w:top w:val="none" w:sz="0" w:space="0" w:color="auto"/>
        <w:left w:val="none" w:sz="0" w:space="0" w:color="auto"/>
        <w:bottom w:val="none" w:sz="0" w:space="0" w:color="auto"/>
        <w:right w:val="none" w:sz="0" w:space="0" w:color="auto"/>
      </w:divBdr>
    </w:div>
    <w:div w:id="1637026140">
      <w:bodyDiv w:val="1"/>
      <w:marLeft w:val="0"/>
      <w:marRight w:val="0"/>
      <w:marTop w:val="0"/>
      <w:marBottom w:val="0"/>
      <w:divBdr>
        <w:top w:val="none" w:sz="0" w:space="0" w:color="auto"/>
        <w:left w:val="none" w:sz="0" w:space="0" w:color="auto"/>
        <w:bottom w:val="none" w:sz="0" w:space="0" w:color="auto"/>
        <w:right w:val="none" w:sz="0" w:space="0" w:color="auto"/>
      </w:divBdr>
    </w:div>
    <w:div w:id="1679238230">
      <w:bodyDiv w:val="1"/>
      <w:marLeft w:val="0"/>
      <w:marRight w:val="0"/>
      <w:marTop w:val="0"/>
      <w:marBottom w:val="0"/>
      <w:divBdr>
        <w:top w:val="none" w:sz="0" w:space="0" w:color="auto"/>
        <w:left w:val="none" w:sz="0" w:space="0" w:color="auto"/>
        <w:bottom w:val="none" w:sz="0" w:space="0" w:color="auto"/>
        <w:right w:val="none" w:sz="0" w:space="0" w:color="auto"/>
      </w:divBdr>
    </w:div>
    <w:div w:id="1958370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2291B8-6AD2-4AF1-813E-43F4B8BA2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29080</Words>
  <Characters>165760</Characters>
  <Application>Microsoft Office Word</Application>
  <DocSecurity>0</DocSecurity>
  <Lines>1381</Lines>
  <Paragraphs>388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Meenakshi Iyer</dc:creator>
  <cp:keywords/>
  <dc:description/>
  <cp:lastModifiedBy>Sam Burns</cp:lastModifiedBy>
  <cp:revision>2</cp:revision>
  <cp:lastPrinted>2020-12-29T13:07:00Z</cp:lastPrinted>
  <dcterms:created xsi:type="dcterms:W3CDTF">2021-07-12T14:23:00Z</dcterms:created>
  <dcterms:modified xsi:type="dcterms:W3CDTF">2021-07-12T14:23:00Z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http://www.zotero.org/styles/nature</vt:lpwstr>
  </property>
  <property fmtid="{D5CDD505-2E9C-101B-9397-08002B2CF9AE}" pid="4" name="Mendeley Unique User Id_1">
    <vt:lpwstr>947bfe59-d86f-3d20-851a-a567fa2a34e8</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http://www.zotero.org/styles/bmc-genomics</vt:lpwstr>
  </property>
  <property fmtid="{D5CDD505-2E9C-101B-9397-08002B2CF9AE}" pid="12" name="Mendeley Recent Style Name 3_1">
    <vt:lpwstr>BMC Genomics</vt:lpwstr>
  </property>
  <property fmtid="{D5CDD505-2E9C-101B-9397-08002B2CF9AE}" pid="13" name="Mendeley Recent Style Id 4_1">
    <vt:lpwstr>http://www.zotero.org/styles/biology-direct</vt:lpwstr>
  </property>
  <property fmtid="{D5CDD505-2E9C-101B-9397-08002B2CF9AE}" pid="14" name="Mendeley Recent Style Name 4_1">
    <vt:lpwstr>Biology Direct</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