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57BF115F" w14:textId="5C1E38B2" w:rsidR="00CC2A9D" w:rsidRPr="004A5EA9" w:rsidRDefault="00CC2A9D" w:rsidP="004A5EA9">
      <w:pPr>
        <w:pStyle w:val="Titolo1"/>
      </w:pPr>
      <w:r>
        <w:t>Meso-scale d</w:t>
      </w:r>
      <w:r w:rsidR="00226183">
        <w:t>ata</w:t>
      </w:r>
      <w:r w:rsidR="004A4012" w:rsidRPr="00226183">
        <w:t xml:space="preserve"> collection</w:t>
      </w:r>
      <w:r w:rsidR="00226183" w:rsidRPr="00226183">
        <w:t xml:space="preserve"> in the</w:t>
      </w:r>
      <w:r w:rsidR="00226183">
        <w:t xml:space="preserve"> Argentina Creek</w:t>
      </w:r>
    </w:p>
    <w:p w14:paraId="4A7CECD9" w14:textId="22323C15" w:rsidR="00B36872" w:rsidRDefault="00B36872" w:rsidP="00B36872">
      <w:pPr>
        <w:spacing w:before="0" w:after="200" w:line="276" w:lineRule="auto"/>
        <w:rPr>
          <w:rFonts w:cs="Times New Roman"/>
          <w:szCs w:val="24"/>
        </w:rPr>
      </w:pPr>
      <w:r>
        <w:rPr>
          <w:rFonts w:cs="Times New Roman"/>
          <w:szCs w:val="24"/>
        </w:rPr>
        <w:t>In 2015 a field campaign was carried out in the Argentina Creek (</w:t>
      </w:r>
      <w:r w:rsidRPr="00EA42DE">
        <w:rPr>
          <w:rFonts w:cs="Times New Roman"/>
          <w:szCs w:val="24"/>
        </w:rPr>
        <w:t>UTM 32N E: 406391.00 m; UTM 32N N:4865963.25 m</w:t>
      </w:r>
      <w:r>
        <w:rPr>
          <w:rFonts w:cs="Times New Roman"/>
          <w:szCs w:val="24"/>
        </w:rPr>
        <w:t>,</w:t>
      </w:r>
      <w:r w:rsidRPr="00EA42DE">
        <w:rPr>
          <w:rFonts w:cs="Times New Roman"/>
          <w:szCs w:val="24"/>
        </w:rPr>
        <w:t xml:space="preserve"> </w:t>
      </w:r>
      <w:r>
        <w:rPr>
          <w:rFonts w:cs="Times New Roman"/>
          <w:szCs w:val="24"/>
        </w:rPr>
        <w:t>NW Italy) to assess the environmental impact of a</w:t>
      </w:r>
      <w:r w:rsidR="004869BA">
        <w:rPr>
          <w:rFonts w:cs="Times New Roman"/>
          <w:szCs w:val="24"/>
        </w:rPr>
        <w:t xml:space="preserve"> run-of-river</w:t>
      </w:r>
      <w:r>
        <w:rPr>
          <w:rFonts w:cs="Times New Roman"/>
          <w:szCs w:val="24"/>
        </w:rPr>
        <w:t xml:space="preserve"> hydropower plant through the </w:t>
      </w:r>
      <w:proofErr w:type="spellStart"/>
      <w:r>
        <w:rPr>
          <w:rFonts w:cs="Times New Roman"/>
          <w:szCs w:val="24"/>
        </w:rPr>
        <w:t>MesoHABSIM</w:t>
      </w:r>
      <w:proofErr w:type="spellEnd"/>
      <w:r>
        <w:rPr>
          <w:rFonts w:cs="Times New Roman"/>
          <w:szCs w:val="24"/>
        </w:rPr>
        <w:t xml:space="preserve"> methodology. From this data collection campaign two geomorphic unit (GU or mesohabitat) surveys were used in this study to show the output of the conditional habitat suitability models</w:t>
      </w:r>
      <w:r w:rsidR="00262467">
        <w:rPr>
          <w:rFonts w:cs="Times New Roman"/>
          <w:szCs w:val="24"/>
        </w:rPr>
        <w:t xml:space="preserve"> developed for adult and juvenile </w:t>
      </w:r>
      <w:proofErr w:type="spellStart"/>
      <w:r w:rsidR="00262467" w:rsidRPr="00262467">
        <w:rPr>
          <w:rFonts w:cs="Times New Roman"/>
          <w:i/>
          <w:iCs/>
          <w:szCs w:val="24"/>
        </w:rPr>
        <w:t>Telestes</w:t>
      </w:r>
      <w:proofErr w:type="spellEnd"/>
      <w:r w:rsidR="00262467" w:rsidRPr="00262467">
        <w:rPr>
          <w:rFonts w:cs="Times New Roman"/>
          <w:i/>
          <w:iCs/>
          <w:szCs w:val="24"/>
        </w:rPr>
        <w:t xml:space="preserve"> </w:t>
      </w:r>
      <w:proofErr w:type="spellStart"/>
      <w:r w:rsidR="00262467" w:rsidRPr="00262467">
        <w:rPr>
          <w:rFonts w:cs="Times New Roman"/>
          <w:i/>
          <w:iCs/>
          <w:szCs w:val="24"/>
        </w:rPr>
        <w:t>muticellus</w:t>
      </w:r>
      <w:proofErr w:type="spellEnd"/>
      <w:r>
        <w:rPr>
          <w:rFonts w:cs="Times New Roman"/>
          <w:szCs w:val="24"/>
        </w:rPr>
        <w:t xml:space="preserve">. </w:t>
      </w:r>
      <w:r w:rsidR="00714A0D">
        <w:rPr>
          <w:rFonts w:cs="Times New Roman"/>
          <w:szCs w:val="24"/>
        </w:rPr>
        <w:t>These r</w:t>
      </w:r>
      <w:r>
        <w:rPr>
          <w:rFonts w:cs="Times New Roman"/>
          <w:szCs w:val="24"/>
        </w:rPr>
        <w:t>iver surveys were performed at 0.25 m</w:t>
      </w:r>
      <w:r w:rsidRPr="004503A5">
        <w:rPr>
          <w:rFonts w:cs="Times New Roman"/>
          <w:szCs w:val="24"/>
          <w:vertAlign w:val="superscript"/>
        </w:rPr>
        <w:t>3</w:t>
      </w:r>
      <w:r>
        <w:rPr>
          <w:rFonts w:cs="Times New Roman"/>
          <w:szCs w:val="24"/>
        </w:rPr>
        <w:t>/s and 2.2 m</w:t>
      </w:r>
      <w:r w:rsidRPr="004503A5">
        <w:rPr>
          <w:rFonts w:cs="Times New Roman"/>
          <w:szCs w:val="24"/>
          <w:vertAlign w:val="superscript"/>
        </w:rPr>
        <w:t>3</w:t>
      </w:r>
      <w:r>
        <w:rPr>
          <w:rFonts w:cs="Times New Roman"/>
          <w:szCs w:val="24"/>
        </w:rPr>
        <w:t xml:space="preserve">/s, </w:t>
      </w:r>
      <w:r w:rsidRPr="004766D5">
        <w:rPr>
          <w:rFonts w:cs="Times New Roman"/>
          <w:szCs w:val="24"/>
        </w:rPr>
        <w:t xml:space="preserve">which correspond to typically low </w:t>
      </w:r>
      <w:r>
        <w:rPr>
          <w:rFonts w:cs="Times New Roman"/>
          <w:szCs w:val="24"/>
        </w:rPr>
        <w:t xml:space="preserve">(90-percentile of flow duration curve) </w:t>
      </w:r>
      <w:r w:rsidRPr="004766D5">
        <w:rPr>
          <w:rFonts w:cs="Times New Roman"/>
          <w:szCs w:val="24"/>
        </w:rPr>
        <w:t xml:space="preserve">and medium </w:t>
      </w:r>
      <w:r>
        <w:rPr>
          <w:rFonts w:cs="Times New Roman"/>
          <w:szCs w:val="24"/>
        </w:rPr>
        <w:t>(25-percentile of flow duration curve) discharge</w:t>
      </w:r>
      <w:r w:rsidRPr="004766D5">
        <w:rPr>
          <w:rFonts w:cs="Times New Roman"/>
          <w:szCs w:val="24"/>
        </w:rPr>
        <w:t xml:space="preserve"> conditions of the Argentina Creek</w:t>
      </w:r>
      <w:r>
        <w:rPr>
          <w:rFonts w:cs="Times New Roman"/>
          <w:szCs w:val="24"/>
        </w:rPr>
        <w:t>. Together with the river survey at the lowest flow condition (0.25 m</w:t>
      </w:r>
      <w:r w:rsidRPr="004503A5">
        <w:rPr>
          <w:rFonts w:cs="Times New Roman"/>
          <w:szCs w:val="24"/>
          <w:vertAlign w:val="superscript"/>
        </w:rPr>
        <w:t>3</w:t>
      </w:r>
      <w:r>
        <w:rPr>
          <w:rFonts w:cs="Times New Roman"/>
          <w:szCs w:val="24"/>
        </w:rPr>
        <w:t>/s), a quantitative fish data collection was performed at the mesohabitat scale to describe fish species distribution (presence/absence).</w:t>
      </w:r>
    </w:p>
    <w:p w14:paraId="35971F9E" w14:textId="72377BA2" w:rsidR="00B36872" w:rsidRDefault="00B36872" w:rsidP="00B36872">
      <w:pPr>
        <w:spacing w:before="0" w:after="200" w:line="276" w:lineRule="auto"/>
        <w:rPr>
          <w:rFonts w:cs="Times New Roman"/>
          <w:szCs w:val="24"/>
        </w:rPr>
      </w:pPr>
      <w:r>
        <w:rPr>
          <w:rFonts w:cs="Times New Roman"/>
          <w:szCs w:val="24"/>
        </w:rPr>
        <w:t xml:space="preserve">GUs and fish data collection was carried out following the </w:t>
      </w:r>
      <w:proofErr w:type="spellStart"/>
      <w:r>
        <w:rPr>
          <w:rFonts w:cs="Times New Roman"/>
          <w:szCs w:val="24"/>
        </w:rPr>
        <w:t>MesoHABSIM</w:t>
      </w:r>
      <w:proofErr w:type="spellEnd"/>
      <w:r>
        <w:rPr>
          <w:rFonts w:cs="Times New Roman"/>
          <w:szCs w:val="24"/>
        </w:rPr>
        <w:t xml:space="preserve"> protocols and standards </w:t>
      </w:r>
      <w:r>
        <w:rPr>
          <w:rFonts w:cs="Times New Roman"/>
          <w:szCs w:val="24"/>
        </w:rPr>
        <w:fldChar w:fldCharType="begin" w:fldLock="1"/>
      </w:r>
      <w:r>
        <w:rPr>
          <w:rFonts w:cs="Times New Roman"/>
          <w:szCs w:val="24"/>
        </w:rPr>
        <w:instrText>ADDIN CSL_CITATION {"citationItems":[{"id":"ITEM-1","itemData":{"DOI":"10.1007/s00027-013-0306-7","ISSN":"14209055","abstract":"In the context of water resources planning and management, the prediction of fish distribution related to habitat characteristics is fundamental for the definition of environmental flows and habitat restoration measures. In particular, threatened and endemic fish species should be the targets of biodiversity safeguard and wildlife conservation actions. The recently developed meso-scale habitat model (MesoHABSIM) can provide solutions in this sense by using multivariate statistical techniques to predict fish species distribution and to define habitat suitability criteria. In this research, Random Forests (RF) and Logistic Regressions (LR) models were used to predict the distribution of bullhead (Cottus gobio) as a function of habitat conditions. In ten reference streams of the Alps (NW Italy), 95 mesohabitats were sampled for hydro-morphologic and biological parameters, and RF and LR were used to distinguish between absence/presence and presence/abundance of fish. The obtained models were compared on the basis of their performances (model accuracy, sensitivity, specificity, Cohen's kappa and area under ROC curve). Results indicate that RF outperformed LR, for both absence/presence (RF: 84 % accuracy, k = 0.58 and AUC = 0.88; LR: 78 % accuracy, k = 0.54 and AUC = 0.85) and presence/abundance models (RF: 79 % accuracy, k = 0.57 and AUC = 0.87; LR: 69 % accuracy, k = 0.43 and AUC = 0.81). The most important variables, selected in each model, are discussed and compared to the available literature. Lastly, results from models' application in regulated sites are presented to show the possible use of RF in predicting habitat availability for fish in Alpine streams. © 2013 Springer Basel.","author":[{"dropping-particle":"","family":"Vezza","given":"Paolo","non-dropping-particle":"","parse-names":false,"suffix":""},{"dropping-particle":"","family":"Parasiewicz","given":"P.","non-dropping-particle":"","parse-names":false,"suffix":""},{"dropping-particle":"","family":"Calles","given":"O.","non-dropping-particle":"","parse-names":false,"suffix":""},{"dropping-particle":"","family":"Spairani","given":"M.","non-dropping-particle":"","parse-names":false,"suffix":""},{"dropping-particle":"","family":"Comoglio","given":"C.","non-dropping-particle":"","parse-names":false,"suffix":""}],"container-title":"Aquatic Sciences","id":"ITEM-1","issue":"1","issued":{"date-parts":[["2014"]]},"page":"1-15","title":"Modelling habitat requirements of bullhead (Cottus gobio) in Alpine streams","type":"article-journal","volume":"76"},"uris":["http://www.mendeley.com/documents/?uuid=b7fac282-dd95-3b14-936d-eee95292edfa"]}],"mendeley":{"formattedCitation":"(Vezza et al., 2014a)","manualFormatting":"(Vezza et al., 2014","plainTextFormattedCitation":"(Vezza et al., 2014a)","previouslyFormattedCitation":"(Vezza et al., 2014a)"},"properties":{"noteIndex":0},"schema":"https://github.com/citation-style-language/schema/raw/master/csl-citation.json"}</w:instrText>
      </w:r>
      <w:r>
        <w:rPr>
          <w:rFonts w:cs="Times New Roman"/>
          <w:szCs w:val="24"/>
        </w:rPr>
        <w:fldChar w:fldCharType="separate"/>
      </w:r>
      <w:r w:rsidRPr="00226183">
        <w:rPr>
          <w:rFonts w:cs="Times New Roman"/>
          <w:noProof/>
          <w:szCs w:val="24"/>
        </w:rPr>
        <w:t>(Vezza et al., 201</w:t>
      </w:r>
      <w:r>
        <w:rPr>
          <w:rFonts w:cs="Times New Roman"/>
          <w:noProof/>
          <w:szCs w:val="24"/>
        </w:rPr>
        <w:t>4</w:t>
      </w:r>
      <w:r>
        <w:rPr>
          <w:rFonts w:cs="Times New Roman"/>
          <w:szCs w:val="24"/>
        </w:rPr>
        <w:fldChar w:fldCharType="end"/>
      </w:r>
      <w:r>
        <w:rPr>
          <w:rFonts w:cs="Times New Roman"/>
          <w:szCs w:val="24"/>
        </w:rPr>
        <w:t>b;</w:t>
      </w:r>
      <w:r>
        <w:rPr>
          <w:rFonts w:cs="Times New Roman"/>
          <w:szCs w:val="24"/>
        </w:rPr>
        <w:fldChar w:fldCharType="begin" w:fldLock="1"/>
      </w:r>
      <w:r w:rsidR="00643E7C">
        <w:rPr>
          <w:rFonts w:cs="Times New Roman"/>
          <w:szCs w:val="24"/>
        </w:rPr>
        <w:instrText>ADDIN CSL_CITATION {"citationItems":[{"id":"ITEM-1","itemData":{"ISBN":"9788844808273","author":[{"dropping-particle":"","family":"Vezza","given":"Paolo","non-dropping-particle":"","parse-names":false,"suffix":""},{"dropping-particle":"","family":"Zanin","given":"Andrea","non-dropping-particle":"","parse-names":false,"suffix":""},{"dropping-particle":"","family":"Parasiewicz","given":"Piotr","non-dropping-particle":"","parse-names":false,"suffix":""}],"container-title":"ISPRA-Manuali e Linee Guida 154/2017","id":"ITEM-1","issued":{"date-parts":[["2017"]]},"publisher-place":"Roma (IT)","title":"Manuale tecnico-operativo per la modellazione e la valutazione dell’integrità dell’habitat fluviale","type":"report"},"uris":["http://www.mendeley.com/documents/?uuid=27044d99-97ae-47bd-b0f9-273a5eb7a259"]}],"mendeley":{"formattedCitation":"(Vezza et al., 2017)","manualFormatting":" 2017)","plainTextFormattedCitation":"(Vezza et al., 2017)","previouslyFormattedCitation":"(Vezza et al., 2017)"},"properties":{"noteIndex":0},"schema":"https://github.com/citation-style-language/schema/raw/master/csl-citation.json"}</w:instrText>
      </w:r>
      <w:r>
        <w:rPr>
          <w:rFonts w:cs="Times New Roman"/>
          <w:szCs w:val="24"/>
        </w:rPr>
        <w:fldChar w:fldCharType="separate"/>
      </w:r>
      <w:r w:rsidRPr="00F40DFD">
        <w:rPr>
          <w:rFonts w:cs="Times New Roman"/>
          <w:noProof/>
          <w:szCs w:val="24"/>
        </w:rPr>
        <w:t xml:space="preserve"> 2017)</w:t>
      </w:r>
      <w:r>
        <w:rPr>
          <w:rFonts w:cs="Times New Roman"/>
          <w:szCs w:val="24"/>
        </w:rPr>
        <w:fldChar w:fldCharType="end"/>
      </w:r>
      <w:r>
        <w:rPr>
          <w:rFonts w:cs="Times New Roman"/>
          <w:szCs w:val="24"/>
        </w:rPr>
        <w:t xml:space="preserve">. In particular, by using the multi-scale </w:t>
      </w:r>
      <w:r w:rsidRPr="00F40DFD">
        <w:rPr>
          <w:rFonts w:cs="Times New Roman"/>
          <w:szCs w:val="24"/>
        </w:rPr>
        <w:t>characterization procedure proposed by</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{"citationItems":[{"id":"ITEM-1","itemData":{"abstract":"Project funded by the European Commission within the 7 th Framework Programme (2007-2013) Dissemination Level PU Public X PP Restricted to other programme participants (including the Commission Services) RE Restricted to a group specified by the consortium (including the Commission Services) CO Confidential, only for members of the consortium (including the Commission Services)","author":[{"dropping-particle":"","family":"Gurnell","given":"M","non-dropping-particle":"","parse-names":false,"suffix":""},{"dropping-particle":"","family":"Bussettini","given":"M","non-dropping-particle":"","parse-names":false,"suffix":""},{"dropping-particle":"","family":"Camenen","given":"B","non-dropping-particle":"","parse-names":false,"suffix":""},{"dropping-particle":"","family":"González Del Tánago","given":"M","non-dropping-particle":"","parse-names":false,"suffix":""},{"dropping-particle":"","family":"Grabowski","given":"RC","non-dropping-particle":"","parse-names":false,"suffix":""},{"dropping-particle":"","family":"Hendriks","given":"D","non-dropping-particle":"","parse-names":false,"suffix":""},{"dropping-particle":"","family":"Henshaw","given":"A","non-dropping-particle":"","parse-names":false,"suffix":""},{"dropping-particle":"","family":"Latapie","given":"A","non-dropping-particle":"","parse-names":false,"suffix":""},{"dropping-particle":"","family":"Rinaldi","given":"M","non-dropping-particle":"","parse-names":false,"suffix":""}],"id":"ITEM-1","issued":{"date-parts":[["2014"]]},"title":"REstoring rivers FOR effective catchment Management (REFORM). Deliverable D2.1 Part I. A hierarchical multi-scale framework and indicators of hydromorphological processes and forms","type":"report"},"uris":["http://www.mendeley.com/documents/?uuid=2c7aa123-73c9-3d0e-bc12-c04303154103"]}],"mendeley":{"formattedCitation":"(Gurnell et al., 2014)","manualFormatting":"Gurnell et al. (2014)","plainTextFormattedCitation":"(Gurnell et al., 2014)","previouslyFormattedCitation":"(Gurnell et al., 2014)"},"properties":{"noteIndex":0},"schema":"https://github.com/citation-style-language/schema/raw/master/csl-citation.json"}</w:instrText>
      </w:r>
      <w:r>
        <w:rPr>
          <w:rFonts w:cs="Times New Roman"/>
          <w:szCs w:val="24"/>
        </w:rPr>
        <w:fldChar w:fldCharType="separate"/>
      </w:r>
      <w:r w:rsidRPr="00F40DFD">
        <w:rPr>
          <w:rFonts w:cs="Times New Roman"/>
          <w:noProof/>
          <w:szCs w:val="24"/>
        </w:rPr>
        <w:t xml:space="preserve">Gurnell et al. </w:t>
      </w:r>
      <w:r>
        <w:rPr>
          <w:rFonts w:cs="Times New Roman"/>
          <w:noProof/>
          <w:szCs w:val="24"/>
        </w:rPr>
        <w:t>(</w:t>
      </w:r>
      <w:r w:rsidRPr="00F40DFD">
        <w:rPr>
          <w:rFonts w:cs="Times New Roman"/>
          <w:noProof/>
          <w:szCs w:val="24"/>
        </w:rPr>
        <w:t>2014)</w:t>
      </w:r>
      <w:r>
        <w:rPr>
          <w:rFonts w:cs="Times New Roman"/>
          <w:szCs w:val="24"/>
        </w:rPr>
        <w:fldChar w:fldCharType="end"/>
      </w:r>
      <w:r>
        <w:rPr>
          <w:rFonts w:cs="Times New Roman"/>
          <w:szCs w:val="24"/>
        </w:rPr>
        <w:t xml:space="preserve"> and </w:t>
      </w:r>
      <w:r>
        <w:rPr>
          <w:rFonts w:cs="Times New Roman"/>
          <w:szCs w:val="24"/>
        </w:rPr>
        <w:fldChar w:fldCharType="begin" w:fldLock="1"/>
      </w:r>
      <w:r>
        <w:rPr>
          <w:rFonts w:cs="Times New Roman"/>
          <w:szCs w:val="24"/>
        </w:rPr>
        <w:instrText>ADDIN CSL_CITATION {"citationItems":[{"id":"ITEM-1","itemData":{"DOI":"10.1016/j.geomorph.2017.01.032","ISSN":"0169555X","abstract":"Geomorphic units are the elementary spatial physical features of the river mosaic at the reach scale that are nested within the overall hydromorphological structure of a river and its catchment. Geomorphic units also constitute the template of physical habitats for the biota. The assessment of river hydromorphological conditions is required by the European Water Framework Directive 2000/60 (WFD) for the classification and monitoring of water bodies and is useful for establishing links between their physical and biological conditions. The spatial scale of geomorphic units, incorporating their component elements and hydraulic patches, is the most appropriate to assess these links. Given the weakness of existing methods for the characterisation and assessment of geomorphic units and physical habitats (e.g., lack of a well-defined spatiotemporal framework, terminology issues, etc.), a new system for the survey and characterisation of river geomorphic units is needed that fits within a geomorphologically meaningful framework. This paper presents a system for the survey and classification of geomorphic units (GUS, geomorphic units survey and classification system) aimed at characterising physical habitats and stream morphology. The method is embedded into a multiscale, hierarchical framework for the analysis of river hydromorphological conditions. Three scales of geomorphic units are considered (i.e., macro-units, units, sub-units), organised within two spatial domains (i.e., bankfull channel and floodplain). Different levels of characterisation can be applied, depending on the aims of the survey: broad, basic, and detailed level. At each level, different, complementary information is collected. The method is applied by combining remote sensing analysis and field survey, according to the spatial scale and the level of description required. The method is applicable to most of fluvial conditions, and has been designed to be flexible and adaptable according to the objectives (e.g., reach characterisation, assessment, monitoring) and available data (e.g., image resolution). The method supports integrated hydromorphological assessment at the reach scale (e.g., the Morphological Quality Index, MQI) and therefore contributes to better establishing links between hydromorphological conditions at the reach scale, characteristic geomorphic units, and related biological conditions.","author":[{"dropping-particle":"","family":"Belletti","given":"Barbara","non-dropping-particle":"","parse-names":false,"suffix":""},{"dropping-particle":"","family":"Rinaldi","given":"Massimo","non-dropping-particle":"","parse-names":false,"suffix":""},{"dropping-particle":"","family":"Bussettini","given":"Martina","non-dropping-particle":"","parse-names":false,"suffix":""},{"dropping-particle":"","family":"Comiti","given":"Francesco","non-dropping-particle":"","parse-names":false,"suffix":""},{"dropping-particle":"","family":"Gurnell","given":"Angela M.","non-dropping-particle":"","parse-names":false,"suffix":""},{"dropping-particle":"","family":"Mao","given":"Luca","non-dropping-particle":"","parse-names":false,"suffix":""},{"dropping-particle":"","family":"Nardi","given":"Laura","non-dropping-particle":"","parse-names":false,"suffix":""},{"dropping-particle":"","family":"Vezza","given":"Paolo","non-dropping-particle":"","parse-names":false,"suffix":""}],"container-title":"Geomorphology","id":"ITEM-1","issued":{"date-parts":[["2017","4","15"]]},"page":"143-157","publisher":"Elsevier B.V.","title":"Characterising physical habitats and fluvial hydromorphology: A new system for the survey and classification of river geomorphic units","type":"article-journal","volume":"283"},"uris":["http://www.mendeley.com/documents/?uuid=c5e4c22f-91c1-3eac-a543-77dc3564a78e"]}],"mendeley":{"formattedCitation":"(Belletti et al., 2017)","manualFormatting":"Belletti et al. (2017)","plainTextFormattedCitation":"(Belletti et al., 2017)","previouslyFormattedCitation":"(Belletti et al., 2017)"},"properties":{"noteIndex":0},"schema":"https://github.com/citation-style-language/schema/raw/master/csl-citation.json"}</w:instrText>
      </w:r>
      <w:r>
        <w:rPr>
          <w:rFonts w:cs="Times New Roman"/>
          <w:szCs w:val="24"/>
        </w:rPr>
        <w:fldChar w:fldCharType="separate"/>
      </w:r>
      <w:r w:rsidRPr="00FF3CCB">
        <w:rPr>
          <w:rFonts w:cs="Times New Roman"/>
          <w:noProof/>
          <w:szCs w:val="24"/>
        </w:rPr>
        <w:t xml:space="preserve">Belletti et al. </w:t>
      </w:r>
      <w:r>
        <w:rPr>
          <w:rFonts w:cs="Times New Roman"/>
          <w:noProof/>
          <w:szCs w:val="24"/>
        </w:rPr>
        <w:t>(</w:t>
      </w:r>
      <w:r w:rsidRPr="00FF3CCB">
        <w:rPr>
          <w:rFonts w:cs="Times New Roman"/>
          <w:noProof/>
          <w:szCs w:val="24"/>
        </w:rPr>
        <w:t>2017)</w:t>
      </w:r>
      <w:r>
        <w:rPr>
          <w:rFonts w:cs="Times New Roman"/>
          <w:szCs w:val="24"/>
        </w:rPr>
        <w:fldChar w:fldCharType="end"/>
      </w:r>
      <w:r>
        <w:rPr>
          <w:rFonts w:cs="Times New Roman"/>
          <w:szCs w:val="24"/>
        </w:rPr>
        <w:t>, it was possible to identify a morphologically homogeneous reach downstream the hydropower plant. A study site (sub-reach) was then selected and the GUs de</w:t>
      </w:r>
      <w:r w:rsidR="00643E7C">
        <w:rPr>
          <w:rFonts w:cs="Times New Roman"/>
          <w:szCs w:val="24"/>
        </w:rPr>
        <w:t>scription</w:t>
      </w:r>
      <w:r>
        <w:rPr>
          <w:rFonts w:cs="Times New Roman"/>
          <w:szCs w:val="24"/>
        </w:rPr>
        <w:t xml:space="preserve"> w</w:t>
      </w:r>
      <w:r w:rsidR="00643E7C">
        <w:rPr>
          <w:rFonts w:cs="Times New Roman"/>
          <w:szCs w:val="24"/>
        </w:rPr>
        <w:t>as</w:t>
      </w:r>
      <w:r>
        <w:rPr>
          <w:rFonts w:cs="Times New Roman"/>
          <w:szCs w:val="24"/>
        </w:rPr>
        <w:t xml:space="preserve"> based on a mobile mapping technique de</w:t>
      </w:r>
      <w:r w:rsidR="00643E7C">
        <w:rPr>
          <w:rFonts w:cs="Times New Roman"/>
          <w:szCs w:val="24"/>
        </w:rPr>
        <w:t>fined</w:t>
      </w:r>
      <w:r>
        <w:rPr>
          <w:rFonts w:cs="Times New Roman"/>
          <w:szCs w:val="24"/>
        </w:rPr>
        <w:t xml:space="preserve"> in </w:t>
      </w:r>
      <w:r>
        <w:rPr>
          <w:rFonts w:cs="Times New Roman"/>
          <w:szCs w:val="24"/>
        </w:rPr>
        <w:fldChar w:fldCharType="begin" w:fldLock="1"/>
      </w:r>
      <w:r w:rsidR="00643E7C">
        <w:rPr>
          <w:rFonts w:cs="Times New Roman"/>
          <w:szCs w:val="24"/>
        </w:rPr>
        <w:instrText>ADDIN CSL_CITATION {"citationItems":[{"id":"ITEM-1","itemData":{"DOI":"10.1890/11-2066.1","ISSN":"10510761","PMID":"24988781","abstract":"This study aimed to set out a new methodology for habitat modeling in highgradient streams. The methodology is based on the mesoscale approach of the MesoHABSIM simulation system and can support the definition and assessment of environmental flow and habitat restoration measures. Data from 40 study sites located within the mountainous areas of the Valle d'Aosta, Piemonte and Liguria regions (Northwest Italy) were used in the analysis. To adapt MesoHABSIM to high-gradient streams, we first modified the data collection strategy to address the challenging conditions of surveys by using GIS and mobile mapping techniques. Secondly, we built habitat suitability models at a regional scale to enable their transferability among different streams with different morphologies. Thirdly, due to the absence of stream gauges in headwaters, we proposed a possible way to simulate flow time series and, therefore, generate habitat time series. The resulting method was evaluated in terms of time expenditure for field data collection and habitat-modeling potentials, and it represents a specific improvement of the MesoHABSIM system for habitat modeling in high-gradient streams, where other commonly used methodologies can be unsuitable. Through its application at several study sites, the proposed methodology adapted well to high-gradient streams and allowed the: (1) definition of fish habitat requirements for many streams simultaneously, (2) modeling of habitat variation over a range of discharges, and (3) determination of environmental standards for mountainous watercourses. © 2014 by the Ecological Society of America.","author":[{"dropping-particle":"","family":"Vezza","given":"Paolo","non-dropping-particle":"","parse-names":false,"suffix":""},{"dropping-particle":"","family":"Parasiewicz","given":"Piotr","non-dropping-particle":"","parse-names":false,"suffix":""},{"dropping-particle":"","family":"Spairani","given":"Michele","non-dropping-particle":"","parse-names":false,"suffix":""},{"dropping-particle":"","family":"Comoglio","given":"Claudio","non-dropping-particle":"","parse-names":false,"suffix":""}],"container-title":"Ecological Applications","id":"ITEM-1","issue":"4","issued":{"date-parts":[["2014"]]},"page":"844-861","title":"Habitat modeling in high-gradient streams: The mesoscale approach and application","type":"article-journal","volume":"24"},"uris":["http://www.mendeley.com/documents/?uuid=9bb4c607-cb55-30e4-b767-0d76492af2b3"]}],"mendeley":{"formattedCitation":"(Vezza et al., 2014b)","manualFormatting":"Vezza et al. (2014b, 2017)","plainTextFormattedCitation":"(Vezza et al., 2014b)","previouslyFormattedCitation":"(Vezza et al., 2014b)"},"properties":{"noteIndex":0},"schema":"https://github.com/citation-style-language/schema/raw/master/csl-citation.json"}</w:instrText>
      </w:r>
      <w:r>
        <w:rPr>
          <w:rFonts w:cs="Times New Roman"/>
          <w:szCs w:val="24"/>
        </w:rPr>
        <w:fldChar w:fldCharType="separate"/>
      </w:r>
      <w:r w:rsidRPr="000738E6">
        <w:rPr>
          <w:rFonts w:cs="Times New Roman"/>
          <w:noProof/>
          <w:szCs w:val="24"/>
        </w:rPr>
        <w:t xml:space="preserve">Vezza et al. </w:t>
      </w:r>
      <w:r>
        <w:rPr>
          <w:rFonts w:cs="Times New Roman"/>
          <w:noProof/>
          <w:szCs w:val="24"/>
        </w:rPr>
        <w:t>(</w:t>
      </w:r>
      <w:r w:rsidRPr="000738E6">
        <w:rPr>
          <w:rFonts w:cs="Times New Roman"/>
          <w:noProof/>
          <w:szCs w:val="24"/>
        </w:rPr>
        <w:t>2014</w:t>
      </w:r>
      <w:r>
        <w:rPr>
          <w:rFonts w:cs="Times New Roman"/>
          <w:noProof/>
          <w:szCs w:val="24"/>
        </w:rPr>
        <w:t>b, 2017</w:t>
      </w:r>
      <w:r w:rsidRPr="000738E6">
        <w:rPr>
          <w:rFonts w:cs="Times New Roman"/>
          <w:noProof/>
          <w:szCs w:val="24"/>
        </w:rPr>
        <w:t>)</w:t>
      </w:r>
      <w:r>
        <w:rPr>
          <w:rFonts w:cs="Times New Roman"/>
          <w:szCs w:val="24"/>
        </w:rPr>
        <w:fldChar w:fldCharType="end"/>
      </w:r>
      <w:r>
        <w:rPr>
          <w:rFonts w:cs="Times New Roman"/>
          <w:szCs w:val="24"/>
        </w:rPr>
        <w:t>. This technique is based on the use of a</w:t>
      </w:r>
      <w:r w:rsidRPr="00226183">
        <w:rPr>
          <w:rFonts w:cs="Times New Roman"/>
          <w:szCs w:val="24"/>
        </w:rPr>
        <w:t xml:space="preserve"> rangefinder (TruPulse360B, Laser Technology, Inc.), a</w:t>
      </w:r>
      <w:r>
        <w:rPr>
          <w:rFonts w:cs="Times New Roman"/>
          <w:szCs w:val="24"/>
        </w:rPr>
        <w:t xml:space="preserve"> rugged</w:t>
      </w:r>
      <w:r w:rsidRPr="00226183">
        <w:rPr>
          <w:rFonts w:cs="Times New Roman"/>
          <w:szCs w:val="24"/>
        </w:rPr>
        <w:t xml:space="preserve"> PC (Nomad TDS, Field Environmental </w:t>
      </w:r>
      <w:proofErr w:type="spellStart"/>
      <w:r w:rsidRPr="00226183">
        <w:rPr>
          <w:rFonts w:cs="Times New Roman"/>
          <w:szCs w:val="24"/>
        </w:rPr>
        <w:t>Instruments,Inc</w:t>
      </w:r>
      <w:proofErr w:type="spellEnd"/>
      <w:r w:rsidRPr="00226183">
        <w:rPr>
          <w:rFonts w:cs="Times New Roman"/>
          <w:szCs w:val="24"/>
        </w:rPr>
        <w:t>.)</w:t>
      </w:r>
      <w:r>
        <w:rPr>
          <w:rFonts w:cs="Times New Roman"/>
          <w:szCs w:val="24"/>
        </w:rPr>
        <w:t xml:space="preserve"> and a </w:t>
      </w:r>
      <w:r w:rsidRPr="009520ED">
        <w:rPr>
          <w:rFonts w:cs="Times New Roman"/>
          <w:szCs w:val="24"/>
        </w:rPr>
        <w:t xml:space="preserve">geographic information system </w:t>
      </w:r>
      <w:r>
        <w:rPr>
          <w:rFonts w:cs="Times New Roman"/>
          <w:szCs w:val="24"/>
        </w:rPr>
        <w:t xml:space="preserve">(GIS) software to properly record the GUs with all their habitat attributes (see Table S2, </w:t>
      </w:r>
      <w:proofErr w:type="spellStart"/>
      <w:r>
        <w:rPr>
          <w:rFonts w:cs="Times New Roman"/>
          <w:szCs w:val="24"/>
        </w:rPr>
        <w:t>Vezza</w:t>
      </w:r>
      <w:proofErr w:type="spellEnd"/>
      <w:r>
        <w:rPr>
          <w:rFonts w:cs="Times New Roman"/>
          <w:szCs w:val="24"/>
        </w:rPr>
        <w:t xml:space="preserve"> et al 2014b). In particular,</w:t>
      </w:r>
      <w:r w:rsidRPr="00BF54A9">
        <w:rPr>
          <w:rFonts w:cs="Times New Roman"/>
          <w:szCs w:val="24"/>
        </w:rPr>
        <w:t xml:space="preserve"> by walking downstream, </w:t>
      </w:r>
      <w:r>
        <w:rPr>
          <w:rFonts w:cs="Times New Roman"/>
          <w:szCs w:val="24"/>
        </w:rPr>
        <w:t>the GU</w:t>
      </w:r>
      <w:r w:rsidRPr="00BF54A9">
        <w:rPr>
          <w:rFonts w:cs="Times New Roman"/>
          <w:szCs w:val="24"/>
        </w:rPr>
        <w:t xml:space="preserve"> </w:t>
      </w:r>
      <w:r>
        <w:rPr>
          <w:rFonts w:cs="Times New Roman"/>
          <w:szCs w:val="24"/>
        </w:rPr>
        <w:t xml:space="preserve">areas were delineated and stored </w:t>
      </w:r>
      <w:r w:rsidRPr="00BF54A9">
        <w:rPr>
          <w:rFonts w:cs="Times New Roman"/>
          <w:szCs w:val="24"/>
        </w:rPr>
        <w:t xml:space="preserve">in </w:t>
      </w:r>
      <w:r>
        <w:rPr>
          <w:rFonts w:cs="Times New Roman"/>
          <w:szCs w:val="24"/>
        </w:rPr>
        <w:t>a</w:t>
      </w:r>
      <w:r w:rsidRPr="00BF54A9">
        <w:rPr>
          <w:rFonts w:cs="Times New Roman"/>
          <w:szCs w:val="24"/>
        </w:rPr>
        <w:t xml:space="preserve"> GIS environment</w:t>
      </w:r>
      <w:r>
        <w:rPr>
          <w:rFonts w:cs="Times New Roman"/>
          <w:szCs w:val="24"/>
        </w:rPr>
        <w:t>,</w:t>
      </w:r>
      <w:r w:rsidRPr="00BF54A9">
        <w:rPr>
          <w:rFonts w:cs="Times New Roman"/>
          <w:szCs w:val="24"/>
        </w:rPr>
        <w:t xml:space="preserve"> and the mesohabitat-scale features (</w:t>
      </w:r>
      <w:r>
        <w:rPr>
          <w:rFonts w:cs="Times New Roman"/>
          <w:szCs w:val="24"/>
        </w:rPr>
        <w:t>GU</w:t>
      </w:r>
      <w:r w:rsidRPr="00BF54A9">
        <w:rPr>
          <w:rFonts w:cs="Times New Roman"/>
          <w:szCs w:val="24"/>
        </w:rPr>
        <w:t xml:space="preserve"> type, </w:t>
      </w:r>
      <w:r w:rsidR="00714A0D">
        <w:rPr>
          <w:rFonts w:cs="Times New Roman"/>
          <w:szCs w:val="24"/>
        </w:rPr>
        <w:t xml:space="preserve">GU </w:t>
      </w:r>
      <w:r w:rsidRPr="00BF54A9">
        <w:rPr>
          <w:rFonts w:cs="Times New Roman"/>
          <w:szCs w:val="24"/>
        </w:rPr>
        <w:t>longitudinal connectivity,</w:t>
      </w:r>
      <w:r w:rsidR="00714A0D">
        <w:rPr>
          <w:rFonts w:cs="Times New Roman"/>
          <w:szCs w:val="24"/>
        </w:rPr>
        <w:t xml:space="preserve"> GU</w:t>
      </w:r>
      <w:r w:rsidRPr="00BF54A9">
        <w:rPr>
          <w:rFonts w:cs="Times New Roman"/>
          <w:szCs w:val="24"/>
        </w:rPr>
        <w:t xml:space="preserve"> gradient</w:t>
      </w:r>
      <w:r w:rsidR="00714A0D">
        <w:rPr>
          <w:rFonts w:cs="Times New Roman"/>
          <w:szCs w:val="24"/>
        </w:rPr>
        <w:t>,</w:t>
      </w:r>
      <w:r w:rsidR="00643E7C" w:rsidRPr="00643E7C">
        <w:rPr>
          <w:rFonts w:cs="Times New Roman"/>
          <w:szCs w:val="24"/>
        </w:rPr>
        <w:t xml:space="preserve"> </w:t>
      </w:r>
      <w:r w:rsidR="00643E7C" w:rsidRPr="00BF54A9">
        <w:rPr>
          <w:rFonts w:cs="Times New Roman"/>
          <w:szCs w:val="24"/>
        </w:rPr>
        <w:t>cover, shores characteristics</w:t>
      </w:r>
      <w:r w:rsidRPr="00BF54A9">
        <w:rPr>
          <w:rFonts w:cs="Times New Roman"/>
          <w:szCs w:val="24"/>
        </w:rPr>
        <w:t xml:space="preserve">) </w:t>
      </w:r>
      <w:r>
        <w:rPr>
          <w:rFonts w:cs="Times New Roman"/>
          <w:szCs w:val="24"/>
        </w:rPr>
        <w:t>were recorded. C</w:t>
      </w:r>
      <w:r w:rsidRPr="00BF54A9">
        <w:rPr>
          <w:rFonts w:cs="Times New Roman"/>
          <w:szCs w:val="24"/>
        </w:rPr>
        <w:t xml:space="preserve">oming back upstream, </w:t>
      </w:r>
      <w:r>
        <w:rPr>
          <w:rFonts w:cs="Times New Roman"/>
          <w:szCs w:val="24"/>
        </w:rPr>
        <w:t xml:space="preserve">depth and velocity values were measured using a flow meter </w:t>
      </w:r>
      <w:r w:rsidRPr="00FF3CCB">
        <w:rPr>
          <w:rFonts w:cs="Times New Roman"/>
          <w:szCs w:val="24"/>
        </w:rPr>
        <w:t xml:space="preserve">(Marsh </w:t>
      </w:r>
      <w:proofErr w:type="spellStart"/>
      <w:r w:rsidRPr="00FF3CCB">
        <w:rPr>
          <w:rFonts w:cs="Times New Roman"/>
          <w:szCs w:val="24"/>
        </w:rPr>
        <w:t>McBirney</w:t>
      </w:r>
      <w:proofErr w:type="spellEnd"/>
      <w:r w:rsidRPr="00FF3CCB">
        <w:rPr>
          <w:rFonts w:cs="Times New Roman"/>
          <w:szCs w:val="24"/>
        </w:rPr>
        <w:t xml:space="preserve"> Flo-Mate 2000)</w:t>
      </w:r>
      <w:r>
        <w:rPr>
          <w:rFonts w:cs="Times New Roman"/>
          <w:szCs w:val="24"/>
        </w:rPr>
        <w:t xml:space="preserve"> and substrate composition were assessed </w:t>
      </w:r>
      <w:r w:rsidRPr="00BF54A9">
        <w:rPr>
          <w:rFonts w:cs="Times New Roman"/>
          <w:szCs w:val="24"/>
        </w:rPr>
        <w:t>from each of the mapped mesohabitats</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{"citationItems":[{"id":"ITEM-1","itemData":{"DOI":"10.1890/11-2066.1","ISSN":"10510761","PMID":"24988781","abstract":"This study aimed to set out a new methodology for habitat modeling in highgradient streams. The methodology is based on the mesoscale approach of the MesoHABSIM simulation system and can support the definition and assessment of environmental flow and habitat restoration measures. Data from 40 study sites located within the mountainous areas of the Valle d'Aosta, Piemonte and Liguria regions (Northwest Italy) were used in the analysis. To adapt MesoHABSIM to high-gradient streams, we first modified the data collection strategy to address the challenging conditions of surveys by using GIS and mobile mapping techniques. Secondly, we built habitat suitability models at a regional scale to enable their transferability among different streams with different morphologies. Thirdly, due to the absence of stream gauges in headwaters, we proposed a possible way to simulate flow time series and, therefore, generate habitat time series. The resulting method was evaluated in terms of time expenditure for field data collection and habitat-modeling potentials, and it represents a specific improvement of the MesoHABSIM system for habitat modeling in high-gradient streams, where other commonly used methodologies can be unsuitable. Through its application at several study sites, the proposed methodology adapted well to high-gradient streams and allowed the: (1) definition of fish habitat requirements for many streams simultaneously, (2) modeling of habitat variation over a range of discharges, and (3) determination of environmental standards for mountainous watercourses. © 2014 by the Ecological Society of America.","author":[{"dropping-particle":"","family":"Vezza","given":"Paolo","non-dropping-particle":"","parse-names":false,"suffix":""},{"dropping-particle":"","family":"Parasiewicz","given":"Piotr","non-dropping-particle":"","parse-names":false,"suffix":""},{"dropping-particle":"","family":"Spairani","given":"Michele","non-dropping-particle":"","parse-names":false,"suffix":""},{"dropping-particle":"","family":"Comoglio","given":"Claudio","non-dropping-particle":"","parse-names":false,"suffix":""}],"container-title":"Ecological Applications","id":"ITEM-1","issue":"4","issued":{"date-parts":[["2014"]]},"page":"844-861","title":"Habitat modeling in high-gradient streams: The mesoscale approach and application","type":"article-journal","volume":"24"},"uris":["http://www.mendeley.com/documents/?uuid=9bb4c607-cb55-30e4-b767-0d76492af2b3"]}],"mendeley":{"formattedCitation":"(Vezza et al., 2014b)","manualFormatting":"(Vezza et al., 2014b)","plainTextFormattedCitation":"(Vezza et al., 2014b)","previouslyFormattedCitation":"(Vezza et al., 2014b)"},"properties":{"noteIndex":0},"schema":"https://github.com/citation-style-language/schema/raw/master/csl-citation.json"}</w:instrText>
      </w:r>
      <w:r>
        <w:rPr>
          <w:rFonts w:cs="Times New Roman"/>
          <w:szCs w:val="24"/>
        </w:rPr>
        <w:fldChar w:fldCharType="separate"/>
      </w:r>
      <w:r w:rsidRPr="00BF54A9">
        <w:rPr>
          <w:rFonts w:cs="Times New Roman"/>
          <w:noProof/>
          <w:szCs w:val="24"/>
        </w:rPr>
        <w:t>(Vezza et al., 2014</w:t>
      </w:r>
      <w:r>
        <w:rPr>
          <w:rFonts w:cs="Times New Roman"/>
          <w:noProof/>
          <w:szCs w:val="24"/>
        </w:rPr>
        <w:t>b</w:t>
      </w:r>
      <w:r w:rsidRPr="00BF54A9">
        <w:rPr>
          <w:rFonts w:cs="Times New Roman"/>
          <w:noProof/>
          <w:szCs w:val="24"/>
        </w:rPr>
        <w:t>)</w:t>
      </w:r>
      <w:r>
        <w:rPr>
          <w:rFonts w:cs="Times New Roman"/>
          <w:szCs w:val="24"/>
        </w:rPr>
        <w:fldChar w:fldCharType="end"/>
      </w:r>
      <w:r w:rsidRPr="00BF54A9">
        <w:rPr>
          <w:rFonts w:cs="Times New Roman"/>
          <w:szCs w:val="24"/>
        </w:rPr>
        <w:t>.</w:t>
      </w:r>
      <w:r>
        <w:rPr>
          <w:rFonts w:cs="Times New Roman"/>
          <w:szCs w:val="24"/>
        </w:rPr>
        <w:t xml:space="preserve"> Finally, flow measurements were performed at the beginning and the end of each survey. The </w:t>
      </w:r>
      <w:r w:rsidR="00714A0D">
        <w:rPr>
          <w:rFonts w:cs="Times New Roman"/>
          <w:szCs w:val="24"/>
        </w:rPr>
        <w:t xml:space="preserve">two </w:t>
      </w:r>
      <w:r>
        <w:rPr>
          <w:rFonts w:cs="Times New Roman"/>
          <w:szCs w:val="24"/>
        </w:rPr>
        <w:t>river surveys permitted to outlined 46 GUs, 37 GUs at 0.25 m3/s and 19 GUs at 2.2 m3/s.</w:t>
      </w:r>
    </w:p>
    <w:p w14:paraId="01A4C1A0" w14:textId="6B631986" w:rsidR="00B36872" w:rsidRDefault="00B36872" w:rsidP="00B36872">
      <w:pPr>
        <w:spacing w:after="200" w:line="276" w:lineRule="auto"/>
        <w:rPr>
          <w:rFonts w:cs="Times New Roman"/>
          <w:szCs w:val="24"/>
        </w:rPr>
      </w:pPr>
      <w:r w:rsidRPr="009F65E3">
        <w:rPr>
          <w:rFonts w:cs="Times New Roman"/>
          <w:szCs w:val="24"/>
        </w:rPr>
        <w:t xml:space="preserve">Fish data were </w:t>
      </w:r>
      <w:r>
        <w:rPr>
          <w:rFonts w:cs="Times New Roman"/>
          <w:szCs w:val="24"/>
        </w:rPr>
        <w:t>collected</w:t>
      </w:r>
      <w:r w:rsidRPr="009F65E3">
        <w:rPr>
          <w:rFonts w:cs="Times New Roman"/>
          <w:szCs w:val="24"/>
        </w:rPr>
        <w:t xml:space="preserve"> by sampling </w:t>
      </w:r>
      <w:r>
        <w:rPr>
          <w:rFonts w:cs="Times New Roman"/>
          <w:szCs w:val="24"/>
        </w:rPr>
        <w:t>20 GUs</w:t>
      </w:r>
      <w:r w:rsidRPr="009F65E3">
        <w:rPr>
          <w:rFonts w:cs="Times New Roman"/>
          <w:szCs w:val="24"/>
        </w:rPr>
        <w:t xml:space="preserve"> within the </w:t>
      </w:r>
      <w:r>
        <w:rPr>
          <w:rFonts w:cs="Times New Roman"/>
          <w:szCs w:val="24"/>
        </w:rPr>
        <w:t xml:space="preserve">study </w:t>
      </w:r>
      <w:r w:rsidRPr="009F65E3">
        <w:rPr>
          <w:rFonts w:cs="Times New Roman"/>
          <w:szCs w:val="24"/>
        </w:rPr>
        <w:t>site with backpack electrofishing</w:t>
      </w:r>
      <w:r>
        <w:rPr>
          <w:rFonts w:cs="Times New Roman"/>
          <w:szCs w:val="24"/>
        </w:rPr>
        <w:t xml:space="preserve"> </w:t>
      </w:r>
      <w:r w:rsidRPr="0086487B">
        <w:rPr>
          <w:rFonts w:cs="Times New Roman"/>
          <w:szCs w:val="24"/>
        </w:rPr>
        <w:t>(i.e., two-pass removal method,</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{"citationItems":[{"id":"ITEM-1","itemData":{"DOI":"10.1577/1548-8659(2003)132&lt;0039:ateosp&gt;2.0.co;2","ISSN":"0002-8487","abstract":"Two-pass backpack electrofishing data collected as part of the U.S. Geological Survey's National Water-Quality Assessment Program were analyzed to assess the efficacy of single-pass backpack electrofishing. A two-capture removal model was used to estimate, within 10 river basins across the United States, proportional fish species richness from one-pass electrofishing and probabilities of detection for individual fish species. Mean estimated species richness from first-pass sampling (p̂s1) ranged from 80.7% to 100% of estimated total species richness for each river basin, based on at least seven samples per basin. However, p̂s1 values for individual sites ranged from 40% to 100% of estimated total species richness. Additional species unique to the second pass were collected in 50.3% of the samples. Of these, cyprinids and centrarchids were collected most frequently. Proportional fish species richness estimated for the first pass increased significantly with decreasing stream width for 1 of the 10 river basins. When used to calculate probabilities of detection of individual fish species, the removal model failed 48% of the time because the number of individuals of a species was greater in the second pass than in the first pass. Single-pass backpack electrofishing data alone may make it difficult to determine whether characterized fish community structure data are real or spurious. The two-pass removal model can be used to assess the effectiveness of sampling species richness with a single electrofishing pass. However, the two-pass removal model may have limited utility to determine probabilities of detection of individual species and, thus, limit the ability to assess the effectiveness of single-pass sampling to characterize species relative abundances. Multiple-pass (at least three passes) backpack electrofishing at a large number of sites may not be cost-effective as part of a standardized sampling protocol for large-geographic-scale studies. However, multiple-pass electrofishing at some sites may be necessary to better evaluate the adequacy of single-pass electrofishing and to help make meaningful interpretations of fish community structure.","author":[{"dropping-particle":"","family":"Meador","given":"Michael R.","non-dropping-particle":"","parse-names":false,"suffix":""},{"dropping-particle":"","family":"McIntyre","given":"Julie P.","non-dropping-particle":"","parse-names":false,"suffix":""},{"dropping-particle":"","family":"Pollock","given":"Kenneth H.","non-dropping-particle":"","parse-names":false,"suffix":""}],"container-title":"Transactions of the American Fisheries Society","id":"ITEM-1","issue":"1","issued":{"date-parts":[["2003","1"]]},"page":"39-46","publisher":"Wiley","title":"Assessing the Efficacy of Single-Pass Backpack Electrofishing to Characterize Fish Community Structure","type":"article-journal","volume":"132"},"uris":["http://www.mendeley.com/documents/?uuid=3c9bce36-701b-3ac9-8659-df0022045bb3"]}],"mendeley":{"formattedCitation":"(Meador et al., 2003)","manualFormatting":"Meador et al., 2003","plainTextFormattedCitation":"(Meador et al., 2003)","previouslyFormattedCitation":"(Meador et al., 2003)"},"properties":{"noteIndex":0},"schema":"https://github.com/citation-style-language/schema/raw/master/csl-citation.json"}</w:instrText>
      </w:r>
      <w:r>
        <w:rPr>
          <w:rFonts w:cs="Times New Roman"/>
          <w:szCs w:val="24"/>
        </w:rPr>
        <w:fldChar w:fldCharType="separate"/>
      </w:r>
      <w:r w:rsidRPr="00B5198F">
        <w:rPr>
          <w:rFonts w:cs="Times New Roman"/>
          <w:noProof/>
          <w:szCs w:val="24"/>
        </w:rPr>
        <w:t>Meador et al., 2003</w:t>
      </w:r>
      <w:r>
        <w:rPr>
          <w:rFonts w:cs="Times New Roman"/>
          <w:szCs w:val="24"/>
        </w:rPr>
        <w:fldChar w:fldCharType="end"/>
      </w:r>
      <w:r w:rsidRPr="0086487B">
        <w:rPr>
          <w:rFonts w:cs="Times New Roman"/>
          <w:szCs w:val="24"/>
        </w:rPr>
        <w:t xml:space="preserve">) </w:t>
      </w:r>
      <w:r>
        <w:rPr>
          <w:rFonts w:cs="Times New Roman"/>
          <w:szCs w:val="24"/>
        </w:rPr>
        <w:t>at the lowest flow condition (0.25 m3/s)</w:t>
      </w:r>
      <w:r w:rsidRPr="009F65E3">
        <w:rPr>
          <w:rFonts w:cs="Times New Roman"/>
          <w:szCs w:val="24"/>
        </w:rPr>
        <w:t>.</w:t>
      </w:r>
      <w:r>
        <w:rPr>
          <w:rFonts w:cs="Times New Roman"/>
          <w:szCs w:val="24"/>
        </w:rPr>
        <w:t xml:space="preserve"> T</w:t>
      </w:r>
      <w:r w:rsidRPr="009F65E3">
        <w:rPr>
          <w:rFonts w:cs="Times New Roman"/>
          <w:szCs w:val="24"/>
        </w:rPr>
        <w:t xml:space="preserve">o </w:t>
      </w:r>
      <w:r w:rsidR="00963434">
        <w:rPr>
          <w:rFonts w:cs="Times New Roman"/>
          <w:szCs w:val="24"/>
        </w:rPr>
        <w:t>ensure</w:t>
      </w:r>
      <w:r w:rsidRPr="009F65E3">
        <w:rPr>
          <w:rFonts w:cs="Times New Roman"/>
          <w:szCs w:val="24"/>
        </w:rPr>
        <w:t xml:space="preserve"> the direct association between sampled </w:t>
      </w:r>
      <w:r>
        <w:rPr>
          <w:rFonts w:cs="Times New Roman"/>
          <w:szCs w:val="24"/>
        </w:rPr>
        <w:t>GUs</w:t>
      </w:r>
      <w:r w:rsidRPr="009F65E3">
        <w:rPr>
          <w:rFonts w:cs="Times New Roman"/>
          <w:szCs w:val="24"/>
        </w:rPr>
        <w:t xml:space="preserve"> and the captured fish species, each </w:t>
      </w:r>
      <w:r>
        <w:rPr>
          <w:rFonts w:cs="Times New Roman"/>
          <w:szCs w:val="24"/>
        </w:rPr>
        <w:t>mesohabitat</w:t>
      </w:r>
      <w:r w:rsidRPr="009F65E3">
        <w:rPr>
          <w:rFonts w:cs="Times New Roman"/>
          <w:szCs w:val="24"/>
        </w:rPr>
        <w:t xml:space="preserve"> was kept separated by using nets</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{"citationItems":[{"id":"ITEM-1","itemData":{"DOI":"10.1007/s00027-013-0306-7","ISSN":"14209055","abstract":"In the context of water resources planning and management, the prediction of fish distribution related to habitat characteristics is fundamental for the definition of environmental flows and habitat restoration measures. In particular, threatened and endemic fish species should be the targets of biodiversity safeguard and wildlife conservation actions. The recently developed meso-scale habitat model (MesoHABSIM) can provide solutions in this sense by using multivariate statistical techniques to predict fish species distribution and to define habitat suitability criteria. In this research, Random Forests (RF) and Logistic Regressions (LR) models were used to predict the distribution of bullhead (Cottus gobio) as a function of habitat conditions. In ten reference streams of the Alps (NW Italy), 95 mesohabitats were sampled for hydro-morphologic and biological parameters, and RF and LR were used to distinguish between absence/presence and presence/abundance of fish. The obtained models were compared on the basis of their performances (model accuracy, sensitivity, specificity, Cohen's kappa and area under ROC curve). Results indicate that RF outperformed LR, for both absence/presence (RF: 84 % accuracy, k = 0.58 and AUC = 0.88; LR: 78 % accuracy, k = 0.54 and AUC = 0.85) and presence/abundance models (RF: 79 % accuracy, k = 0.57 and AUC = 0.87; LR: 69 % accuracy, k = 0.43 and AUC = 0.81). The most important variables, selected in each model, are discussed and compared to the available literature. Lastly, results from models' application in regulated sites are presented to show the possible use of RF in predicting habitat availability for fish in Alpine streams. © 2013 Springer Basel.","author":[{"dropping-particle":"","family":"Vezza","given":"Paolo","non-dropping-particle":"","parse-names":false,"suffix":""},{"dropping-particle":"","family":"Parasiewicz","given":"P.","non-dropping-particle":"","parse-names":false,"suffix":""},{"dropping-particle":"","family":"Calles","given":"O.","non-dropping-particle":"","parse-names":false,"suffix":""},{"dropping-particle":"","family":"Spairani","given":"M.","non-dropping-particle":"","parse-names":false,"suffix":""},{"dropping-particle":"","family":"Comoglio","given":"C.","non-dropping-particle":"","parse-names":false,"suffix":""}],"container-title":"Aquatic Sciences","id":"ITEM-1","issue":"1","issued":{"date-parts":[["2014"]]},"page":"1-15","title":"Modelling habitat requirements of bullhead (Cottus gobio) in Alpine streams","type":"article-journal","volume":"76"},"uris":["http://www.mendeley.com/documents/?uuid=b7fac282-dd95-3b14-936d-eee95292edfa"]}],"mendeley":{"formattedCitation":"(Vezza et al., 2014a)","manualFormatting":"(Vezza et al., 2014a","plainTextFormattedCitation":"(Vezza et al., 2014a)","previouslyFormattedCitation":"(Vezza et al., 2014a)"},"properties":{"noteIndex":0},"schema":"https://github.com/citation-style-language/schema/raw/master/csl-citation.json"}</w:instrText>
      </w:r>
      <w:r>
        <w:rPr>
          <w:rFonts w:cs="Times New Roman"/>
          <w:szCs w:val="24"/>
        </w:rPr>
        <w:fldChar w:fldCharType="separate"/>
      </w:r>
      <w:r w:rsidRPr="00226183">
        <w:rPr>
          <w:rFonts w:cs="Times New Roman"/>
          <w:noProof/>
          <w:szCs w:val="24"/>
        </w:rPr>
        <w:t>(Vezza et al., 201</w:t>
      </w:r>
      <w:r>
        <w:rPr>
          <w:rFonts w:cs="Times New Roman"/>
          <w:noProof/>
          <w:szCs w:val="24"/>
        </w:rPr>
        <w:t>4a</w:t>
      </w:r>
      <w:r>
        <w:rPr>
          <w:rFonts w:cs="Times New Roman"/>
          <w:szCs w:val="24"/>
        </w:rPr>
        <w:fldChar w:fldCharType="end"/>
      </w:r>
      <w:r>
        <w:rPr>
          <w:rFonts w:cs="Times New Roman"/>
          <w:szCs w:val="24"/>
        </w:rPr>
        <w:t>)</w:t>
      </w:r>
      <w:r w:rsidRPr="009F65E3">
        <w:rPr>
          <w:rFonts w:cs="Times New Roman"/>
          <w:szCs w:val="24"/>
        </w:rPr>
        <w:t>.</w:t>
      </w:r>
      <w:r>
        <w:rPr>
          <w:rFonts w:cs="Times New Roman"/>
          <w:szCs w:val="24"/>
        </w:rPr>
        <w:t xml:space="preserve"> Collected fish were measured in terms of total length (TL) and successively released </w:t>
      </w:r>
      <w:r w:rsidRPr="009F65E3">
        <w:rPr>
          <w:rFonts w:cs="Times New Roman"/>
          <w:szCs w:val="24"/>
        </w:rPr>
        <w:t xml:space="preserve">within the same sampled </w:t>
      </w:r>
      <w:r>
        <w:rPr>
          <w:rFonts w:cs="Times New Roman"/>
          <w:szCs w:val="24"/>
        </w:rPr>
        <w:t>mesohabitat. In total, 424 fish were captured, most of which were Italian vairone (</w:t>
      </w:r>
      <w:proofErr w:type="spellStart"/>
      <w:r w:rsidRPr="003E6F1C">
        <w:rPr>
          <w:rFonts w:cs="Times New Roman"/>
          <w:i/>
          <w:iCs/>
          <w:szCs w:val="24"/>
        </w:rPr>
        <w:t>Telestes</w:t>
      </w:r>
      <w:proofErr w:type="spellEnd"/>
      <w:r>
        <w:rPr>
          <w:rFonts w:cs="Times New Roman"/>
          <w:i/>
          <w:iCs/>
          <w:szCs w:val="24"/>
        </w:rPr>
        <w:t xml:space="preserve"> </w:t>
      </w:r>
      <w:proofErr w:type="spellStart"/>
      <w:r w:rsidRPr="003E6F1C">
        <w:rPr>
          <w:rFonts w:cs="Times New Roman"/>
          <w:i/>
          <w:iCs/>
          <w:szCs w:val="24"/>
        </w:rPr>
        <w:t>muticellus</w:t>
      </w:r>
      <w:proofErr w:type="spellEnd"/>
      <w:r>
        <w:rPr>
          <w:rFonts w:cs="Times New Roman"/>
          <w:szCs w:val="24"/>
        </w:rPr>
        <w:t xml:space="preserve">, 317), classified as adult or juvenile according to the </w:t>
      </w:r>
      <w:r w:rsidRPr="0086487B">
        <w:rPr>
          <w:rFonts w:cs="Times New Roman"/>
          <w:szCs w:val="24"/>
        </w:rPr>
        <w:t>length/age relationships</w:t>
      </w:r>
      <w:r>
        <w:rPr>
          <w:rFonts w:cs="Times New Roman"/>
          <w:szCs w:val="24"/>
        </w:rPr>
        <w:t xml:space="preserve"> reported in </w:t>
      </w:r>
      <w:r>
        <w:rPr>
          <w:rFonts w:cs="Times New Roman"/>
          <w:szCs w:val="24"/>
        </w:rPr>
        <w:fldChar w:fldCharType="begin" w:fldLock="1"/>
      </w:r>
      <w:r>
        <w:rPr>
          <w:rFonts w:cs="Times New Roman"/>
          <w:szCs w:val="24"/>
        </w:rPr>
        <w:instrText>ADDIN CSL_CITATION {"citationItems":[{"id":"ITEM-1","itemData":{"DOI":"10.1002/rra.1571","ISSN":"15351459","abstract":"In the context of water resources planning, this work defined a possible approach to quantify minimum environmental flows (e-flows) at a regional scale. Focusing on catchments smaller than 50km 2, the problem was addressed through mesoscale habitat models and a catchment classification technique (regression tree algorithm). Within the Piedmont region in NW Italy, 25 reference streams were chosen on the basis of the natural condition of the flow regime and fish community. Mesohabitats were sampled for hydromorphic and fish parameters following the mesoscale habitat models approach. Logistic regression models, along with 55 habitat descriptors, were then used to build multivariate habitat suitability criteria, identifying the habitat characteristics mostly used by the target fish species. These models were applied to each stream reach and used to classify each mesohabitat into suitability categories. The reference minimum discharge for each stream was derived from habitat-flow rating curves. Finally, to define the regional criteria, the study domain was split according to the regression tree classification, defining homogenous sub-regions distinct on both e-flows and catchment/stream characteristics. This bottom-up approach used a catchment classification technique based on the environmental requirements of the fish communities and demonstrated potentials for further applications to defining e-flows at regional scales. © 2011 John Wiley &amp; Sons, Ltd.","author":[{"dropping-particle":"","family":"Vezza","given":"Paolo","non-dropping-particle":"","parse-names":false,"suffix":""},{"dropping-particle":"","family":"Parasiewicz","given":"Piotr","non-dropping-particle":"","parse-names":false,"suffix":""},{"dropping-particle":"","family":"Rosso","given":"M.","non-dropping-particle":"","parse-names":false,"suffix":""},{"dropping-particle":"","family":"Comoglio","given":"C.","non-dropping-particle":"","parse-names":false,"suffix":""}],"container-title":"River Research and Applications","id":"ITEM-1","issue":"6","issued":{"date-parts":[["2012","7"]]},"page":"717-730","title":"Defining minimum environmental flows at regional scale: Application of mesoscale habitat models and catchments classification","type":"article-journal","volume":"28"},"uris":["http://www.mendeley.com/documents/?uuid=a40bdb71-be64-3d75-a26b-f142f3cf9dde"]}],"mendeley":{"formattedCitation":"(Vezza et al., 2012)","manualFormatting":"Vezza et al. (2012)","plainTextFormattedCitation":"(Vezza et al., 2012)","previouslyFormattedCitation":"(Vezza et al., 2012)"},"properties":{"noteIndex":0},"schema":"https://github.com/citation-style-language/schema/raw/master/csl-citation.json"}</w:instrText>
      </w:r>
      <w:r>
        <w:rPr>
          <w:rFonts w:cs="Times New Roman"/>
          <w:szCs w:val="24"/>
        </w:rPr>
        <w:fldChar w:fldCharType="separate"/>
      </w:r>
      <w:r w:rsidRPr="00F02336">
        <w:rPr>
          <w:rFonts w:cs="Times New Roman"/>
          <w:noProof/>
          <w:szCs w:val="24"/>
        </w:rPr>
        <w:t xml:space="preserve">Vezza et al. </w:t>
      </w:r>
      <w:r>
        <w:rPr>
          <w:rFonts w:cs="Times New Roman"/>
          <w:noProof/>
          <w:szCs w:val="24"/>
        </w:rPr>
        <w:t>(</w:t>
      </w:r>
      <w:r w:rsidRPr="00F02336">
        <w:rPr>
          <w:rFonts w:cs="Times New Roman"/>
          <w:noProof/>
          <w:szCs w:val="24"/>
        </w:rPr>
        <w:t>2012)</w:t>
      </w:r>
      <w:r>
        <w:rPr>
          <w:rFonts w:cs="Times New Roman"/>
          <w:szCs w:val="24"/>
        </w:rPr>
        <w:fldChar w:fldCharType="end"/>
      </w:r>
      <w:r>
        <w:rPr>
          <w:rFonts w:cs="Times New Roman"/>
          <w:szCs w:val="24"/>
        </w:rPr>
        <w:t>.</w:t>
      </w:r>
    </w:p>
    <w:p w14:paraId="28A4C6B5" w14:textId="4ABD3297" w:rsidR="00B36872" w:rsidRPr="008058B8" w:rsidRDefault="00B36872" w:rsidP="00B36872">
      <w:pPr>
        <w:spacing w:after="200" w:line="276" w:lineRule="auto"/>
        <w:rPr>
          <w:rFonts w:cs="Times New Roman"/>
          <w:szCs w:val="24"/>
        </w:rPr>
      </w:pPr>
      <w:bookmarkStart w:id="0" w:name="_Hlk65255828"/>
      <w:r>
        <w:rPr>
          <w:rFonts w:cs="Times New Roman"/>
          <w:szCs w:val="24"/>
        </w:rPr>
        <w:t xml:space="preserve">It is important to highlight that the application of the </w:t>
      </w:r>
      <w:proofErr w:type="spellStart"/>
      <w:r>
        <w:rPr>
          <w:rFonts w:cs="Times New Roman"/>
          <w:szCs w:val="24"/>
        </w:rPr>
        <w:t>MesoHABSIM</w:t>
      </w:r>
      <w:proofErr w:type="spellEnd"/>
      <w:r>
        <w:rPr>
          <w:rFonts w:cs="Times New Roman"/>
          <w:szCs w:val="24"/>
        </w:rPr>
        <w:t xml:space="preserve"> methodology for the Argentina Creek included the </w:t>
      </w:r>
      <w:r>
        <w:rPr>
          <w:rFonts w:cs="Times New Roman"/>
          <w:color w:val="000000" w:themeColor="text1"/>
          <w:szCs w:val="24"/>
          <w:shd w:val="clear" w:color="auto" w:fill="FFFFFF"/>
        </w:rPr>
        <w:t>calculation</w:t>
      </w:r>
      <w:r w:rsidRPr="00CE062C">
        <w:rPr>
          <w:rFonts w:cs="Times New Roman"/>
          <w:color w:val="000000" w:themeColor="text1"/>
          <w:szCs w:val="24"/>
          <w:shd w:val="clear" w:color="auto" w:fill="FFFFFF"/>
        </w:rPr>
        <w:t xml:space="preserve"> of the </w:t>
      </w:r>
      <w:proofErr w:type="spellStart"/>
      <w:r>
        <w:rPr>
          <w:rFonts w:cs="Times New Roman"/>
          <w:color w:val="000000" w:themeColor="text1"/>
          <w:szCs w:val="24"/>
          <w:shd w:val="clear" w:color="auto" w:fill="FFFFFF"/>
        </w:rPr>
        <w:t>s</w:t>
      </w:r>
      <w:r w:rsidRPr="00CE062C">
        <w:rPr>
          <w:rFonts w:cs="Times New Roman"/>
          <w:color w:val="000000" w:themeColor="text1"/>
          <w:szCs w:val="24"/>
          <w:shd w:val="clear" w:color="auto" w:fill="FFFFFF"/>
        </w:rPr>
        <w:t>patio</w:t>
      </w:r>
      <w:proofErr w:type="spellEnd"/>
      <w:r w:rsidRPr="00CE062C">
        <w:rPr>
          <w:rFonts w:cs="Times New Roman"/>
          <w:color w:val="000000" w:themeColor="text1"/>
          <w:szCs w:val="24"/>
          <w:shd w:val="clear" w:color="auto" w:fill="FFFFFF"/>
        </w:rPr>
        <w:t xml:space="preserve">-temporal variation in habitat availability </w:t>
      </w:r>
      <w:r>
        <w:rPr>
          <w:rFonts w:cs="Times New Roman"/>
          <w:color w:val="000000" w:themeColor="text1"/>
          <w:szCs w:val="24"/>
          <w:shd w:val="clear" w:color="auto" w:fill="FFFFFF"/>
        </w:rPr>
        <w:t>at the reach-</w:t>
      </w:r>
      <w:r>
        <w:rPr>
          <w:rFonts w:cs="Times New Roman"/>
          <w:color w:val="000000" w:themeColor="text1"/>
          <w:szCs w:val="24"/>
          <w:shd w:val="clear" w:color="auto" w:fill="FFFFFF"/>
        </w:rPr>
        <w:lastRenderedPageBreak/>
        <w:t xml:space="preserve">scale, following the methodology for high gradient streams reported in </w:t>
      </w:r>
      <w:proofErr w:type="spellStart"/>
      <w:r>
        <w:rPr>
          <w:rFonts w:cs="Times New Roman"/>
          <w:color w:val="000000" w:themeColor="text1"/>
          <w:szCs w:val="24"/>
          <w:shd w:val="clear" w:color="auto" w:fill="FFFFFF"/>
        </w:rPr>
        <w:t>Vezza</w:t>
      </w:r>
      <w:proofErr w:type="spellEnd"/>
      <w:r>
        <w:rPr>
          <w:rFonts w:cs="Times New Roman"/>
          <w:color w:val="000000" w:themeColor="text1"/>
          <w:szCs w:val="24"/>
          <w:shd w:val="clear" w:color="auto" w:fill="FFFFFF"/>
        </w:rPr>
        <w:t xml:space="preserve"> et al</w:t>
      </w:r>
      <w:r w:rsidR="00714A0D">
        <w:rPr>
          <w:rFonts w:cs="Times New Roman"/>
          <w:color w:val="000000" w:themeColor="text1"/>
          <w:szCs w:val="24"/>
          <w:shd w:val="clear" w:color="auto" w:fill="FFFFFF"/>
        </w:rPr>
        <w:t>.</w:t>
      </w:r>
      <w:r>
        <w:rPr>
          <w:rFonts w:cs="Times New Roman"/>
          <w:color w:val="000000" w:themeColor="text1"/>
          <w:szCs w:val="24"/>
          <w:shd w:val="clear" w:color="auto" w:fill="FFFFFF"/>
        </w:rPr>
        <w:t xml:space="preserve"> (2014b, 2017). F</w:t>
      </w:r>
      <w:r w:rsidRPr="007C32E2">
        <w:rPr>
          <w:rFonts w:cs="Times New Roman"/>
          <w:color w:val="000000" w:themeColor="text1"/>
          <w:szCs w:val="24"/>
          <w:shd w:val="clear" w:color="auto" w:fill="FFFFFF"/>
        </w:rPr>
        <w:t xml:space="preserve">or </w:t>
      </w:r>
      <w:r w:rsidR="00963434">
        <w:rPr>
          <w:rFonts w:cs="Times New Roman"/>
          <w:color w:val="000000" w:themeColor="text1"/>
          <w:szCs w:val="24"/>
          <w:shd w:val="clear" w:color="auto" w:fill="FFFFFF"/>
        </w:rPr>
        <w:t xml:space="preserve">the </w:t>
      </w:r>
      <w:r w:rsidRPr="007C32E2">
        <w:rPr>
          <w:rFonts w:cs="Times New Roman"/>
          <w:color w:val="000000" w:themeColor="text1"/>
          <w:szCs w:val="24"/>
          <w:shd w:val="clear" w:color="auto" w:fill="FFFFFF"/>
        </w:rPr>
        <w:t>sake of brevity</w:t>
      </w:r>
      <w:r>
        <w:rPr>
          <w:rFonts w:cs="Times New Roman"/>
          <w:szCs w:val="24"/>
        </w:rPr>
        <w:t>, the comprehensive explanation of all the methodological steps is not reported in this Supplementary Material.</w:t>
      </w:r>
    </w:p>
    <w:bookmarkEnd w:id="0"/>
    <w:p w14:paraId="39CDE2FA" w14:textId="6AD4723F" w:rsidR="001004F1" w:rsidRPr="008058B8" w:rsidRDefault="001004F1" w:rsidP="008058B8">
      <w:pPr>
        <w:spacing w:after="200" w:line="276" w:lineRule="auto"/>
        <w:rPr>
          <w:rFonts w:cs="Times New Roman"/>
          <w:szCs w:val="24"/>
        </w:rPr>
      </w:pPr>
    </w:p>
    <w:p w14:paraId="6F918F1E" w14:textId="77777777" w:rsidR="002C2CE9" w:rsidRDefault="002C2CE9">
      <w:pPr>
        <w:spacing w:before="0" w:after="200" w:line="276" w:lineRule="auto"/>
        <w:rPr>
          <w:rFonts w:eastAsia="Cambria" w:cs="Times New Roman"/>
          <w:b/>
          <w:szCs w:val="24"/>
        </w:rPr>
      </w:pPr>
      <w:r>
        <w:br w:type="page"/>
      </w:r>
    </w:p>
    <w:p w14:paraId="4D059444" w14:textId="1CE3F097" w:rsidR="00994A3D" w:rsidRPr="00994A3D" w:rsidRDefault="00654E8F" w:rsidP="0001436A">
      <w:pPr>
        <w:pStyle w:val="Titolo1"/>
      </w:pPr>
      <w:r w:rsidRPr="00994A3D">
        <w:lastRenderedPageBreak/>
        <w:t>Supplementary Tables</w:t>
      </w:r>
    </w:p>
    <w:p w14:paraId="109BA51C" w14:textId="50329E42" w:rsidR="002D7188" w:rsidRPr="000A2443" w:rsidRDefault="00141BBB" w:rsidP="002D7188">
      <w:pPr>
        <w:spacing w:before="0" w:after="200" w:line="276" w:lineRule="auto"/>
        <w:rPr>
          <w:rFonts w:eastAsia="Calibri" w:cs="Times New Roman"/>
          <w:b/>
          <w:szCs w:val="24"/>
        </w:rPr>
      </w:pPr>
      <w:r>
        <w:rPr>
          <w:rFonts w:eastAsia="Calibri" w:cs="Times New Roman"/>
          <w:b/>
          <w:szCs w:val="24"/>
        </w:rPr>
        <w:t>Table</w:t>
      </w:r>
      <w:r w:rsidRPr="007131C3">
        <w:rPr>
          <w:rFonts w:eastAsia="Calibri" w:cs="Times New Roman"/>
          <w:b/>
          <w:szCs w:val="24"/>
        </w:rPr>
        <w:t xml:space="preserve"> </w:t>
      </w:r>
      <w:r>
        <w:rPr>
          <w:rFonts w:eastAsia="Calibri" w:cs="Times New Roman"/>
          <w:b/>
          <w:szCs w:val="24"/>
        </w:rPr>
        <w:t>S1</w:t>
      </w:r>
      <w:r w:rsidRPr="007131C3">
        <w:rPr>
          <w:rFonts w:eastAsia="Calibri" w:cs="Times New Roman"/>
          <w:b/>
          <w:szCs w:val="24"/>
        </w:rPr>
        <w:t>.</w:t>
      </w:r>
      <w:r w:rsidRPr="007131C3">
        <w:rPr>
          <w:rFonts w:eastAsia="Calibri" w:cs="Times New Roman"/>
          <w:szCs w:val="24"/>
        </w:rPr>
        <w:t xml:space="preserve"> </w:t>
      </w:r>
      <w:r>
        <w:rPr>
          <w:rFonts w:eastAsia="Calibri" w:cs="Times New Roman"/>
          <w:szCs w:val="24"/>
        </w:rPr>
        <w:t>Search strings</w:t>
      </w:r>
      <w:r w:rsidR="00221457">
        <w:rPr>
          <w:rFonts w:eastAsia="Calibri" w:cs="Times New Roman"/>
          <w:szCs w:val="24"/>
        </w:rPr>
        <w:t xml:space="preserve"> used for the database screening</w:t>
      </w:r>
      <w:r>
        <w:rPr>
          <w:rFonts w:eastAsia="Calibri" w:cs="Times New Roman"/>
          <w:szCs w:val="24"/>
        </w:rPr>
        <w:t>.</w:t>
      </w:r>
      <w:r w:rsidR="00B36872">
        <w:rPr>
          <w:rFonts w:eastAsia="Calibri" w:cs="Times New Roman"/>
          <w:szCs w:val="24"/>
        </w:rPr>
        <w:t xml:space="preserve"> All possible combination</w:t>
      </w:r>
      <w:r w:rsidR="0091308B">
        <w:rPr>
          <w:rFonts w:eastAsia="Calibri" w:cs="Times New Roman"/>
          <w:szCs w:val="24"/>
        </w:rPr>
        <w:t>s</w:t>
      </w:r>
      <w:r w:rsidR="00B36872">
        <w:rPr>
          <w:rFonts w:eastAsia="Calibri" w:cs="Times New Roman"/>
          <w:szCs w:val="24"/>
        </w:rPr>
        <w:t xml:space="preserve"> of specie</w:t>
      </w:r>
      <w:r w:rsidR="0091308B">
        <w:rPr>
          <w:rFonts w:eastAsia="Calibri" w:cs="Times New Roman"/>
          <w:szCs w:val="24"/>
        </w:rPr>
        <w:t>s’</w:t>
      </w:r>
      <w:r w:rsidR="00B36872">
        <w:rPr>
          <w:rFonts w:eastAsia="Calibri" w:cs="Times New Roman"/>
          <w:szCs w:val="24"/>
        </w:rPr>
        <w:t xml:space="preserve"> scientific/common names both in English and Italian language and the following habitat-related statements were used.</w:t>
      </w:r>
    </w:p>
    <w:tbl>
      <w:tblPr>
        <w:tblW w:w="8416" w:type="dxa"/>
        <w:jc w:val="center"/>
        <w:tblLook w:val="04A0" w:firstRow="1" w:lastRow="0" w:firstColumn="1" w:lastColumn="0" w:noHBand="0" w:noVBand="1"/>
      </w:tblPr>
      <w:tblGrid>
        <w:gridCol w:w="4620"/>
        <w:gridCol w:w="391"/>
        <w:gridCol w:w="3405"/>
      </w:tblGrid>
      <w:tr w:rsidR="00714A0D" w:rsidRPr="00714A0D" w14:paraId="452473CB" w14:textId="77777777" w:rsidTr="00714A0D">
        <w:trPr>
          <w:trHeight w:val="319"/>
          <w:jc w:val="center"/>
        </w:trPr>
        <w:tc>
          <w:tcPr>
            <w:tcW w:w="4620" w:type="dxa"/>
            <w:tcBorders>
              <w:top w:val="nil"/>
              <w:left w:val="nil"/>
              <w:bottom w:val="nil"/>
              <w:right w:val="nil"/>
            </w:tcBorders>
            <w:shd w:val="clear" w:color="auto" w:fill="auto"/>
            <w:noWrap/>
            <w:vAlign w:val="bottom"/>
            <w:hideMark/>
          </w:tcPr>
          <w:p w14:paraId="2FFB9447" w14:textId="77777777" w:rsidR="00714A0D" w:rsidRPr="00714A0D" w:rsidRDefault="00714A0D" w:rsidP="00714A0D">
            <w:pPr>
              <w:spacing w:before="0" w:after="0"/>
              <w:jc w:val="center"/>
              <w:rPr>
                <w:rFonts w:eastAsia="Times New Roman" w:cs="Times New Roman"/>
                <w:b/>
                <w:bCs/>
                <w:color w:val="000000"/>
                <w:sz w:val="20"/>
                <w:szCs w:val="20"/>
              </w:rPr>
            </w:pPr>
            <w:r w:rsidRPr="00714A0D">
              <w:rPr>
                <w:rFonts w:eastAsia="Times New Roman" w:cs="Times New Roman"/>
                <w:b/>
                <w:bCs/>
                <w:color w:val="000000"/>
                <w:sz w:val="20"/>
                <w:szCs w:val="20"/>
              </w:rPr>
              <w:t>Species’ scientific/common names</w:t>
            </w:r>
          </w:p>
        </w:tc>
        <w:tc>
          <w:tcPr>
            <w:tcW w:w="391" w:type="dxa"/>
            <w:tcBorders>
              <w:top w:val="nil"/>
              <w:left w:val="nil"/>
              <w:bottom w:val="nil"/>
              <w:right w:val="nil"/>
            </w:tcBorders>
            <w:shd w:val="clear" w:color="auto" w:fill="auto"/>
            <w:noWrap/>
            <w:vAlign w:val="bottom"/>
            <w:hideMark/>
          </w:tcPr>
          <w:p w14:paraId="61742C93" w14:textId="77777777" w:rsidR="00714A0D" w:rsidRPr="00714A0D" w:rsidRDefault="00714A0D" w:rsidP="00714A0D">
            <w:pPr>
              <w:spacing w:before="0" w:after="0"/>
              <w:jc w:val="center"/>
              <w:rPr>
                <w:rFonts w:eastAsia="Times New Roman" w:cs="Times New Roman"/>
                <w:b/>
                <w:bCs/>
                <w:color w:val="000000"/>
                <w:szCs w:val="24"/>
              </w:rPr>
            </w:pPr>
          </w:p>
        </w:tc>
        <w:tc>
          <w:tcPr>
            <w:tcW w:w="3405" w:type="dxa"/>
            <w:tcBorders>
              <w:top w:val="nil"/>
              <w:left w:val="nil"/>
              <w:bottom w:val="nil"/>
              <w:right w:val="nil"/>
            </w:tcBorders>
            <w:shd w:val="clear" w:color="auto" w:fill="auto"/>
            <w:noWrap/>
            <w:vAlign w:val="bottom"/>
            <w:hideMark/>
          </w:tcPr>
          <w:p w14:paraId="40DEF9DD" w14:textId="77777777" w:rsidR="00714A0D" w:rsidRPr="00714A0D" w:rsidRDefault="00714A0D" w:rsidP="00714A0D">
            <w:pPr>
              <w:spacing w:before="0" w:after="0"/>
              <w:jc w:val="center"/>
              <w:rPr>
                <w:rFonts w:eastAsia="Times New Roman" w:cs="Times New Roman"/>
                <w:b/>
                <w:bCs/>
                <w:color w:val="000000"/>
                <w:sz w:val="20"/>
                <w:szCs w:val="20"/>
              </w:rPr>
            </w:pPr>
            <w:r w:rsidRPr="00714A0D">
              <w:rPr>
                <w:rFonts w:eastAsia="Times New Roman" w:cs="Times New Roman"/>
                <w:b/>
                <w:bCs/>
                <w:color w:val="000000"/>
                <w:sz w:val="20"/>
                <w:szCs w:val="20"/>
              </w:rPr>
              <w:t>Habitat-related statements</w:t>
            </w:r>
          </w:p>
        </w:tc>
      </w:tr>
      <w:tr w:rsidR="00714A0D" w:rsidRPr="00714A0D" w14:paraId="3CE425AA" w14:textId="77777777" w:rsidTr="00714A0D">
        <w:trPr>
          <w:trHeight w:val="304"/>
          <w:jc w:val="center"/>
        </w:trPr>
        <w:tc>
          <w:tcPr>
            <w:tcW w:w="4620" w:type="dxa"/>
            <w:tcBorders>
              <w:top w:val="single" w:sz="4" w:space="0" w:color="auto"/>
              <w:left w:val="nil"/>
              <w:bottom w:val="nil"/>
              <w:right w:val="nil"/>
            </w:tcBorders>
            <w:shd w:val="clear" w:color="auto" w:fill="auto"/>
            <w:noWrap/>
            <w:vAlign w:val="center"/>
            <w:hideMark/>
          </w:tcPr>
          <w:p w14:paraId="227B0ACA" w14:textId="0741E50B"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 xml:space="preserve">species scientific name (e.g., </w:t>
            </w:r>
            <w:r w:rsidRPr="00963434">
              <w:rPr>
                <w:rFonts w:eastAsia="Times New Roman" w:cs="Times New Roman"/>
                <w:i/>
                <w:iCs/>
                <w:color w:val="000000"/>
                <w:sz w:val="20"/>
                <w:szCs w:val="20"/>
              </w:rPr>
              <w:t xml:space="preserve">Anguilla </w:t>
            </w:r>
            <w:proofErr w:type="spellStart"/>
            <w:r w:rsidRPr="00963434">
              <w:rPr>
                <w:rFonts w:eastAsia="Times New Roman" w:cs="Times New Roman"/>
                <w:i/>
                <w:iCs/>
                <w:color w:val="000000"/>
                <w:sz w:val="20"/>
                <w:szCs w:val="20"/>
              </w:rPr>
              <w:t>a</w:t>
            </w:r>
            <w:r w:rsidR="009D22A7">
              <w:rPr>
                <w:rFonts w:eastAsia="Times New Roman" w:cs="Times New Roman"/>
                <w:i/>
                <w:iCs/>
                <w:color w:val="000000"/>
                <w:sz w:val="20"/>
                <w:szCs w:val="20"/>
              </w:rPr>
              <w:t>n</w:t>
            </w:r>
            <w:r w:rsidRPr="00963434">
              <w:rPr>
                <w:rFonts w:eastAsia="Times New Roman" w:cs="Times New Roman"/>
                <w:i/>
                <w:iCs/>
                <w:color w:val="000000"/>
                <w:sz w:val="20"/>
                <w:szCs w:val="20"/>
              </w:rPr>
              <w:t>guilla</w:t>
            </w:r>
            <w:proofErr w:type="spellEnd"/>
            <w:r w:rsidRPr="00714A0D">
              <w:rPr>
                <w:rFonts w:eastAsia="Times New Roman" w:cs="Times New Roman"/>
                <w:color w:val="000000"/>
                <w:sz w:val="20"/>
                <w:szCs w:val="20"/>
              </w:rPr>
              <w:t>)</w:t>
            </w:r>
          </w:p>
        </w:tc>
        <w:tc>
          <w:tcPr>
            <w:tcW w:w="391" w:type="dxa"/>
            <w:tcBorders>
              <w:top w:val="single" w:sz="4" w:space="0" w:color="auto"/>
              <w:left w:val="nil"/>
              <w:bottom w:val="nil"/>
              <w:right w:val="nil"/>
            </w:tcBorders>
            <w:shd w:val="clear" w:color="auto" w:fill="auto"/>
            <w:noWrap/>
            <w:vAlign w:val="center"/>
            <w:hideMark/>
          </w:tcPr>
          <w:p w14:paraId="6559AB44"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single" w:sz="4" w:space="0" w:color="auto"/>
              <w:left w:val="nil"/>
              <w:bottom w:val="nil"/>
              <w:right w:val="nil"/>
            </w:tcBorders>
            <w:shd w:val="clear" w:color="auto" w:fill="auto"/>
            <w:noWrap/>
            <w:vAlign w:val="center"/>
            <w:hideMark/>
          </w:tcPr>
          <w:p w14:paraId="3C0C3F46"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preferences</w:t>
            </w:r>
          </w:p>
        </w:tc>
      </w:tr>
      <w:tr w:rsidR="00714A0D" w:rsidRPr="00714A0D" w14:paraId="6E72498E"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785BE4E"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species common name in English (e.g., eel)</w:t>
            </w:r>
          </w:p>
        </w:tc>
        <w:tc>
          <w:tcPr>
            <w:tcW w:w="391" w:type="dxa"/>
            <w:tcBorders>
              <w:top w:val="nil"/>
              <w:left w:val="nil"/>
              <w:bottom w:val="nil"/>
              <w:right w:val="nil"/>
            </w:tcBorders>
            <w:shd w:val="clear" w:color="auto" w:fill="auto"/>
            <w:noWrap/>
            <w:vAlign w:val="center"/>
            <w:hideMark/>
          </w:tcPr>
          <w:p w14:paraId="00E27E1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0C0D1F31"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use</w:t>
            </w:r>
          </w:p>
        </w:tc>
      </w:tr>
      <w:tr w:rsidR="00714A0D" w:rsidRPr="00714A0D" w14:paraId="1B9B7D61"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317CBF1D"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 xml:space="preserve">species common name in Italian (e.g., </w:t>
            </w:r>
            <w:proofErr w:type="spellStart"/>
            <w:r w:rsidRPr="00714A0D">
              <w:rPr>
                <w:rFonts w:eastAsia="Times New Roman" w:cs="Times New Roman"/>
                <w:color w:val="000000"/>
                <w:sz w:val="20"/>
                <w:szCs w:val="20"/>
              </w:rPr>
              <w:t>anguilla</w:t>
            </w:r>
            <w:proofErr w:type="spellEnd"/>
            <w:r w:rsidRPr="00714A0D">
              <w:rPr>
                <w:rFonts w:eastAsia="Times New Roman" w:cs="Times New Roman"/>
                <w:color w:val="000000"/>
                <w:sz w:val="20"/>
                <w:szCs w:val="20"/>
              </w:rPr>
              <w:t>)</w:t>
            </w:r>
          </w:p>
        </w:tc>
        <w:tc>
          <w:tcPr>
            <w:tcW w:w="391" w:type="dxa"/>
            <w:tcBorders>
              <w:top w:val="nil"/>
              <w:left w:val="nil"/>
              <w:bottom w:val="nil"/>
              <w:right w:val="nil"/>
            </w:tcBorders>
            <w:shd w:val="clear" w:color="auto" w:fill="auto"/>
            <w:noWrap/>
            <w:vAlign w:val="center"/>
            <w:hideMark/>
          </w:tcPr>
          <w:p w14:paraId="19BC9AC6"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738A4C3C"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selection</w:t>
            </w:r>
          </w:p>
        </w:tc>
      </w:tr>
      <w:tr w:rsidR="00714A0D" w:rsidRPr="00714A0D" w14:paraId="249DF9F2"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3725B526"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3CA35483"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60EDFA08"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requirements</w:t>
            </w:r>
          </w:p>
        </w:tc>
      </w:tr>
      <w:tr w:rsidR="00714A0D" w:rsidRPr="00714A0D" w14:paraId="0F4764A8"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5B8A881D"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6C949A26"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1BEA86F0"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w:t>
            </w:r>
          </w:p>
        </w:tc>
      </w:tr>
      <w:tr w:rsidR="00714A0D" w:rsidRPr="00714A0D" w14:paraId="4D06B287"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40ED2EBD"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6626DADB"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7BA6E75C"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microhabitat</w:t>
            </w:r>
          </w:p>
        </w:tc>
      </w:tr>
      <w:tr w:rsidR="00714A0D" w:rsidRPr="00714A0D" w14:paraId="632EE731"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4FBB37F"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1721C96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063966F1"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mesohabitat</w:t>
            </w:r>
          </w:p>
        </w:tc>
      </w:tr>
      <w:tr w:rsidR="00714A0D" w:rsidRPr="00714A0D" w14:paraId="542FE7A2"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968331F"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4D7DEA74"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729834D6"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macrohabitat</w:t>
            </w:r>
          </w:p>
        </w:tc>
      </w:tr>
      <w:tr w:rsidR="00714A0D" w:rsidRPr="00714A0D" w14:paraId="1CAFC7CB"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4CD60F49"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4B1550C4"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0BC8429A"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suitability curves</w:t>
            </w:r>
          </w:p>
        </w:tc>
      </w:tr>
      <w:tr w:rsidR="00714A0D" w:rsidRPr="00714A0D" w14:paraId="798B2E3B"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E9072EA"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26954F61"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491303F2"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biological model</w:t>
            </w:r>
          </w:p>
        </w:tc>
      </w:tr>
      <w:tr w:rsidR="00714A0D" w:rsidRPr="00714A0D" w14:paraId="1B741FED"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6B798D09"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312478F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F42A9AC"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species distribution model</w:t>
            </w:r>
          </w:p>
        </w:tc>
      </w:tr>
      <w:tr w:rsidR="00714A0D" w:rsidRPr="00714A0D" w14:paraId="051BB475"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50F984EA"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0F6CD93B"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DD66634"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habitat model</w:t>
            </w:r>
          </w:p>
        </w:tc>
      </w:tr>
      <w:tr w:rsidR="00714A0D" w:rsidRPr="00714A0D" w14:paraId="462DCFDA"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2E69EA2"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3460742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735605EA"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biology</w:t>
            </w:r>
          </w:p>
        </w:tc>
      </w:tr>
      <w:tr w:rsidR="00714A0D" w:rsidRPr="00714A0D" w14:paraId="023839CA"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668BC31F"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1AC96FCE"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3CD2E8C2"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life cycle</w:t>
            </w:r>
          </w:p>
        </w:tc>
      </w:tr>
      <w:tr w:rsidR="00714A0D" w:rsidRPr="00714A0D" w14:paraId="3F337E10"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420DAFA8"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22189F7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25AB7EFD"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reproduction</w:t>
            </w:r>
          </w:p>
        </w:tc>
      </w:tr>
      <w:tr w:rsidR="00714A0D" w:rsidRPr="00714A0D" w14:paraId="03D0C6E3"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3577F099"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5555EDAE"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C8C0CB8"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spawning</w:t>
            </w:r>
          </w:p>
        </w:tc>
      </w:tr>
      <w:tr w:rsidR="00714A0D" w:rsidRPr="00714A0D" w14:paraId="74D53D95"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7B6AB659"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47E263E6"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31F5A3A"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adult habitat</w:t>
            </w:r>
          </w:p>
        </w:tc>
      </w:tr>
      <w:tr w:rsidR="00714A0D" w:rsidRPr="00714A0D" w14:paraId="617AC421"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33A86727"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5E8A1DE8"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73AA25D8"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juvenile habitat</w:t>
            </w:r>
          </w:p>
        </w:tc>
      </w:tr>
      <w:tr w:rsidR="00714A0D" w:rsidRPr="00714A0D" w14:paraId="1130CF80"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3DC31F26"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018EC3A2"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CF3D49F"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spawning habitat</w:t>
            </w:r>
          </w:p>
        </w:tc>
      </w:tr>
      <w:tr w:rsidR="00714A0D" w:rsidRPr="00714A0D" w14:paraId="7E15DEAC"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8952A7C"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2D8B8761"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5CD54DC8"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depth preferences</w:t>
            </w:r>
          </w:p>
        </w:tc>
      </w:tr>
      <w:tr w:rsidR="00714A0D" w:rsidRPr="00714A0D" w14:paraId="69C3BCA0"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280C77B4"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0158FAC1"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4D9860BB"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flow velocity preferences</w:t>
            </w:r>
          </w:p>
        </w:tc>
      </w:tr>
      <w:tr w:rsidR="00714A0D" w:rsidRPr="00714A0D" w14:paraId="094522E0" w14:textId="77777777" w:rsidTr="00714A0D">
        <w:trPr>
          <w:trHeight w:val="304"/>
          <w:jc w:val="center"/>
        </w:trPr>
        <w:tc>
          <w:tcPr>
            <w:tcW w:w="4620" w:type="dxa"/>
            <w:tcBorders>
              <w:top w:val="nil"/>
              <w:left w:val="nil"/>
              <w:bottom w:val="nil"/>
              <w:right w:val="nil"/>
            </w:tcBorders>
            <w:shd w:val="clear" w:color="auto" w:fill="auto"/>
            <w:noWrap/>
            <w:vAlign w:val="center"/>
            <w:hideMark/>
          </w:tcPr>
          <w:p w14:paraId="15283180" w14:textId="77777777" w:rsidR="00714A0D" w:rsidRPr="00714A0D" w:rsidRDefault="00714A0D" w:rsidP="00714A0D">
            <w:pPr>
              <w:spacing w:before="0" w:after="0"/>
              <w:jc w:val="center"/>
              <w:rPr>
                <w:rFonts w:eastAsia="Times New Roman" w:cs="Times New Roman"/>
                <w:color w:val="000000"/>
                <w:sz w:val="20"/>
                <w:szCs w:val="20"/>
              </w:rPr>
            </w:pPr>
          </w:p>
        </w:tc>
        <w:tc>
          <w:tcPr>
            <w:tcW w:w="391" w:type="dxa"/>
            <w:tcBorders>
              <w:top w:val="nil"/>
              <w:left w:val="nil"/>
              <w:bottom w:val="nil"/>
              <w:right w:val="nil"/>
            </w:tcBorders>
            <w:shd w:val="clear" w:color="auto" w:fill="auto"/>
            <w:noWrap/>
            <w:vAlign w:val="center"/>
            <w:hideMark/>
          </w:tcPr>
          <w:p w14:paraId="41FFBA24"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nil"/>
              <w:right w:val="nil"/>
            </w:tcBorders>
            <w:shd w:val="clear" w:color="auto" w:fill="auto"/>
            <w:noWrap/>
            <w:vAlign w:val="center"/>
            <w:hideMark/>
          </w:tcPr>
          <w:p w14:paraId="0A94CB3A"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substrate preferences</w:t>
            </w:r>
          </w:p>
        </w:tc>
      </w:tr>
      <w:tr w:rsidR="00714A0D" w:rsidRPr="00714A0D" w14:paraId="1EEC15AD" w14:textId="77777777" w:rsidTr="00714A0D">
        <w:trPr>
          <w:trHeight w:val="319"/>
          <w:jc w:val="center"/>
        </w:trPr>
        <w:tc>
          <w:tcPr>
            <w:tcW w:w="4620" w:type="dxa"/>
            <w:tcBorders>
              <w:top w:val="nil"/>
              <w:left w:val="nil"/>
              <w:bottom w:val="double" w:sz="6" w:space="0" w:color="auto"/>
              <w:right w:val="nil"/>
            </w:tcBorders>
            <w:shd w:val="clear" w:color="auto" w:fill="auto"/>
            <w:noWrap/>
            <w:vAlign w:val="center"/>
            <w:hideMark/>
          </w:tcPr>
          <w:p w14:paraId="3C57A4B2"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 </w:t>
            </w:r>
          </w:p>
        </w:tc>
        <w:tc>
          <w:tcPr>
            <w:tcW w:w="391" w:type="dxa"/>
            <w:tcBorders>
              <w:top w:val="nil"/>
              <w:left w:val="nil"/>
              <w:bottom w:val="double" w:sz="6" w:space="0" w:color="auto"/>
              <w:right w:val="nil"/>
            </w:tcBorders>
            <w:shd w:val="clear" w:color="auto" w:fill="auto"/>
            <w:noWrap/>
            <w:vAlign w:val="center"/>
            <w:hideMark/>
          </w:tcPr>
          <w:p w14:paraId="095618C9"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w:t>
            </w:r>
          </w:p>
        </w:tc>
        <w:tc>
          <w:tcPr>
            <w:tcW w:w="3405" w:type="dxa"/>
            <w:tcBorders>
              <w:top w:val="nil"/>
              <w:left w:val="nil"/>
              <w:bottom w:val="double" w:sz="6" w:space="0" w:color="auto"/>
              <w:right w:val="nil"/>
            </w:tcBorders>
            <w:shd w:val="clear" w:color="auto" w:fill="auto"/>
            <w:noWrap/>
            <w:vAlign w:val="center"/>
            <w:hideMark/>
          </w:tcPr>
          <w:p w14:paraId="47017B82" w14:textId="77777777" w:rsidR="00714A0D" w:rsidRPr="00714A0D" w:rsidRDefault="00714A0D" w:rsidP="00714A0D">
            <w:pPr>
              <w:spacing w:before="0" w:after="0"/>
              <w:jc w:val="center"/>
              <w:rPr>
                <w:rFonts w:eastAsia="Times New Roman" w:cs="Times New Roman"/>
                <w:color w:val="000000"/>
                <w:sz w:val="20"/>
                <w:szCs w:val="20"/>
              </w:rPr>
            </w:pPr>
            <w:r w:rsidRPr="00714A0D">
              <w:rPr>
                <w:rFonts w:eastAsia="Times New Roman" w:cs="Times New Roman"/>
                <w:color w:val="000000"/>
                <w:sz w:val="20"/>
                <w:szCs w:val="20"/>
              </w:rPr>
              <w:t>cover preferences</w:t>
            </w:r>
          </w:p>
        </w:tc>
      </w:tr>
    </w:tbl>
    <w:p w14:paraId="65340FDD" w14:textId="77777777" w:rsidR="00642ADE" w:rsidRDefault="00642ADE">
      <w:pPr>
        <w:spacing w:before="0" w:after="200" w:line="276" w:lineRule="auto"/>
        <w:rPr>
          <w:rFonts w:eastAsia="Calibri" w:cs="Times New Roman"/>
          <w:b/>
          <w:szCs w:val="24"/>
        </w:rPr>
      </w:pPr>
    </w:p>
    <w:p w14:paraId="721D4368" w14:textId="3ECD738C" w:rsidR="00B334B5" w:rsidRPr="00BF4790" w:rsidRDefault="00642ADE" w:rsidP="00642ADE">
      <w:pPr>
        <w:spacing w:before="0" w:after="200" w:line="276" w:lineRule="auto"/>
        <w:rPr>
          <w:rFonts w:eastAsia="Calibri" w:cs="Times New Roman"/>
          <w:szCs w:val="24"/>
        </w:rPr>
      </w:pPr>
      <w:r>
        <w:rPr>
          <w:rFonts w:eastAsia="Calibri" w:cs="Times New Roman"/>
          <w:b/>
          <w:szCs w:val="24"/>
        </w:rPr>
        <w:br w:type="page"/>
      </w:r>
      <w:r w:rsidR="005805A6">
        <w:rPr>
          <w:rFonts w:eastAsia="Calibri" w:cs="Times New Roman"/>
          <w:b/>
          <w:szCs w:val="24"/>
        </w:rPr>
        <w:lastRenderedPageBreak/>
        <w:t>Table</w:t>
      </w:r>
      <w:r w:rsidR="005805A6" w:rsidRPr="007131C3">
        <w:rPr>
          <w:rFonts w:eastAsia="Calibri" w:cs="Times New Roman"/>
          <w:b/>
          <w:szCs w:val="24"/>
        </w:rPr>
        <w:t xml:space="preserve"> </w:t>
      </w:r>
      <w:r w:rsidR="005805A6">
        <w:rPr>
          <w:rFonts w:eastAsia="Calibri" w:cs="Times New Roman"/>
          <w:b/>
          <w:szCs w:val="24"/>
        </w:rPr>
        <w:t>S</w:t>
      </w:r>
      <w:r w:rsidR="002D7188">
        <w:rPr>
          <w:rFonts w:eastAsia="Calibri" w:cs="Times New Roman"/>
          <w:b/>
          <w:szCs w:val="24"/>
        </w:rPr>
        <w:t>2</w:t>
      </w:r>
      <w:r w:rsidR="005805A6" w:rsidRPr="007131C3">
        <w:rPr>
          <w:rFonts w:eastAsia="Calibri" w:cs="Times New Roman"/>
          <w:b/>
          <w:szCs w:val="24"/>
        </w:rPr>
        <w:t>.</w:t>
      </w:r>
      <w:r w:rsidR="005805A6" w:rsidRPr="007131C3">
        <w:rPr>
          <w:rFonts w:eastAsia="Calibri" w:cs="Times New Roman"/>
          <w:szCs w:val="24"/>
        </w:rPr>
        <w:t xml:space="preserve"> </w:t>
      </w:r>
      <w:r w:rsidR="005805A6" w:rsidRPr="005805A6">
        <w:rPr>
          <w:rFonts w:eastAsia="Calibri" w:cs="Times New Roman"/>
          <w:szCs w:val="24"/>
        </w:rPr>
        <w:t xml:space="preserve">The physical habitat </w:t>
      </w:r>
      <w:r w:rsidR="008A3DF5">
        <w:rPr>
          <w:rFonts w:eastAsia="Calibri" w:cs="Times New Roman"/>
          <w:szCs w:val="24"/>
        </w:rPr>
        <w:t>parameters</w:t>
      </w:r>
      <w:r w:rsidR="005805A6" w:rsidRPr="005805A6">
        <w:rPr>
          <w:rFonts w:eastAsia="Calibri" w:cs="Times New Roman"/>
          <w:szCs w:val="24"/>
        </w:rPr>
        <w:t xml:space="preserve"> of the </w:t>
      </w:r>
      <w:proofErr w:type="spellStart"/>
      <w:r w:rsidR="005805A6" w:rsidRPr="005805A6">
        <w:rPr>
          <w:rFonts w:eastAsia="Calibri" w:cs="Times New Roman"/>
          <w:szCs w:val="24"/>
        </w:rPr>
        <w:t>MesoHABSIM</w:t>
      </w:r>
      <w:proofErr w:type="spellEnd"/>
      <w:r w:rsidR="005805A6" w:rsidRPr="005805A6">
        <w:rPr>
          <w:rFonts w:eastAsia="Calibri" w:cs="Times New Roman"/>
          <w:szCs w:val="24"/>
        </w:rPr>
        <w:t xml:space="preserve"> model</w:t>
      </w:r>
      <w:r w:rsidR="00BE1FE0">
        <w:rPr>
          <w:rFonts w:eastAsia="Calibri" w:cs="Times New Roman"/>
          <w:szCs w:val="24"/>
        </w:rPr>
        <w:t xml:space="preserve"> used for the GUs description in the Argentina Creek</w:t>
      </w:r>
      <w:r w:rsidR="005805A6" w:rsidRPr="005805A6">
        <w:rPr>
          <w:rFonts w:eastAsia="Calibri" w:cs="Times New Roman"/>
          <w:szCs w:val="24"/>
        </w:rPr>
        <w:t xml:space="preserve">. For each </w:t>
      </w:r>
      <w:r w:rsidR="00467B41">
        <w:rPr>
          <w:rFonts w:eastAsia="Calibri" w:cs="Times New Roman"/>
          <w:szCs w:val="24"/>
        </w:rPr>
        <w:t xml:space="preserve">habitat </w:t>
      </w:r>
      <w:r w:rsidR="008A3DF5">
        <w:rPr>
          <w:rFonts w:eastAsia="Calibri" w:cs="Times New Roman"/>
          <w:szCs w:val="24"/>
        </w:rPr>
        <w:t>parameter</w:t>
      </w:r>
      <w:r w:rsidR="005805A6" w:rsidRPr="005805A6">
        <w:rPr>
          <w:rFonts w:eastAsia="Calibri" w:cs="Times New Roman"/>
          <w:szCs w:val="24"/>
        </w:rPr>
        <w:t xml:space="preserve"> the corresponding</w:t>
      </w:r>
      <w:r w:rsidR="00467B41">
        <w:rPr>
          <w:rFonts w:eastAsia="Calibri" w:cs="Times New Roman"/>
          <w:szCs w:val="24"/>
        </w:rPr>
        <w:t xml:space="preserve"> categories </w:t>
      </w:r>
      <w:r w:rsidR="00686235">
        <w:rPr>
          <w:rFonts w:eastAsia="Calibri" w:cs="Times New Roman"/>
          <w:szCs w:val="24"/>
        </w:rPr>
        <w:t xml:space="preserve">(Cat.) </w:t>
      </w:r>
      <w:r w:rsidR="005805A6" w:rsidRPr="005805A6">
        <w:rPr>
          <w:rFonts w:eastAsia="Calibri" w:cs="Times New Roman"/>
          <w:szCs w:val="24"/>
        </w:rPr>
        <w:t xml:space="preserve">are </w:t>
      </w:r>
      <w:r w:rsidR="009C5ACC">
        <w:rPr>
          <w:rFonts w:eastAsia="Calibri" w:cs="Times New Roman"/>
          <w:szCs w:val="24"/>
        </w:rPr>
        <w:t>expressed</w:t>
      </w:r>
      <w:r w:rsidR="005805A6" w:rsidRPr="005805A6">
        <w:rPr>
          <w:rFonts w:eastAsia="Calibri" w:cs="Times New Roman"/>
          <w:szCs w:val="24"/>
        </w:rPr>
        <w:t xml:space="preserve"> as reported</w:t>
      </w:r>
      <w:r w:rsidR="00467B41">
        <w:rPr>
          <w:rFonts w:eastAsia="Calibri" w:cs="Times New Roman"/>
          <w:szCs w:val="24"/>
        </w:rPr>
        <w:t xml:space="preserve"> in </w:t>
      </w:r>
      <w:r w:rsidR="00643E7C">
        <w:rPr>
          <w:rFonts w:eastAsia="Calibri" w:cs="Times New Roman"/>
          <w:szCs w:val="24"/>
        </w:rPr>
        <w:fldChar w:fldCharType="begin" w:fldLock="1"/>
      </w:r>
      <w:r w:rsidR="00643E7C">
        <w:rPr>
          <w:rFonts w:eastAsia="Calibri" w:cs="Times New Roman"/>
          <w:szCs w:val="24"/>
        </w:rPr>
        <w:instrText>ADDIN CSL_CITATION {"citationItems":[{"id":"ITEM-1","itemData":{"DOI":"10.1890/11-2066.1","ISSN":"10510761","PMID":"24988781","abstract":"This study aimed to set out a new methodology for habitat modeling in highgradient streams. The methodology is based on the mesoscale approach of the MesoHABSIM simulation system and can support the definition and assessment of environmental flow and habitat restoration measures. Data from 40 study sites located within the mountainous areas of the Valle d'Aosta, Piemonte and Liguria regions (Northwest Italy) were used in the analysis. To adapt MesoHABSIM to high-gradient streams, we first modified the data collection strategy to address the challenging conditions of surveys by using GIS and mobile mapping techniques. Secondly, we built habitat suitability models at a regional scale to enable their transferability among different streams with different morphologies. Thirdly, due to the absence of stream gauges in headwaters, we proposed a possible way to simulate flow time series and, therefore, generate habitat time series. The resulting method was evaluated in terms of time expenditure for field data collection and habitat-modeling potentials, and it represents a specific improvement of the MesoHABSIM system for habitat modeling in high-gradient streams, where other commonly used methodologies can be unsuitable. Through its application at several study sites, the proposed methodology adapted well to high-gradient streams and allowed the: (1) definition of fish habitat requirements for many streams simultaneously, (2) modeling of habitat variation over a range of discharges, and (3) determination of environmental standards for mountainous watercourses. © 2014 by the Ecological Society of America.","author":[{"dropping-particle":"","family":"Vezza","given":"Paolo","non-dropping-particle":"","parse-names":false,"suffix":""},{"dropping-particle":"","family":"Parasiewicz","given":"Piotr","non-dropping-particle":"","parse-names":false,"suffix":""},{"dropping-particle":"","family":"Spairani","given":"Michele","non-dropping-particle":"","parse-names":false,"suffix":""},{"dropping-particle":"","family":"Comoglio","given":"Claudio","non-dropping-particle":"","parse-names":false,"suffix":""}],"container-title":"Ecological Applications","id":"ITEM-1","issue":"4","issued":{"date-parts":[["2014"]]},"page":"844-861","title":"Habitat modeling in high-gradient streams: The mesoscale approach and application","type":"article-journal","volume":"24"},"uris":["http://www.mendeley.com/documents/?uuid=9bb4c607-cb55-30e4-b767-0d76492af2b3"]}],"mendeley":{"formattedCitation":"(Vezza et al., 2014b)","manualFormatting":"Vezza et al. (2014b; 2017)","plainTextFormattedCitation":"(Vezza et al., 2014b)","previouslyFormattedCitation":"(Vezza et al., 2014b)"},"properties":{"noteIndex":0},"schema":"https://github.com/citation-style-language/schema/raw/master/csl-citation.json"}</w:instrText>
      </w:r>
      <w:r w:rsidR="00643E7C">
        <w:rPr>
          <w:rFonts w:eastAsia="Calibri" w:cs="Times New Roman"/>
          <w:szCs w:val="24"/>
        </w:rPr>
        <w:fldChar w:fldCharType="separate"/>
      </w:r>
      <w:r w:rsidR="00643E7C" w:rsidRPr="00643E7C">
        <w:rPr>
          <w:rFonts w:eastAsia="Calibri" w:cs="Times New Roman"/>
          <w:noProof/>
          <w:szCs w:val="24"/>
        </w:rPr>
        <w:t xml:space="preserve">Vezza et al. </w:t>
      </w:r>
      <w:r w:rsidR="00643E7C">
        <w:rPr>
          <w:rFonts w:eastAsia="Calibri" w:cs="Times New Roman"/>
          <w:noProof/>
          <w:szCs w:val="24"/>
        </w:rPr>
        <w:t>(</w:t>
      </w:r>
      <w:r w:rsidR="00643E7C" w:rsidRPr="00643E7C">
        <w:rPr>
          <w:rFonts w:eastAsia="Calibri" w:cs="Times New Roman"/>
          <w:noProof/>
          <w:szCs w:val="24"/>
        </w:rPr>
        <w:t>2014b</w:t>
      </w:r>
      <w:r w:rsidR="00643E7C">
        <w:rPr>
          <w:rFonts w:eastAsia="Calibri" w:cs="Times New Roman"/>
          <w:noProof/>
          <w:szCs w:val="24"/>
        </w:rPr>
        <w:t>; 2017</w:t>
      </w:r>
      <w:r w:rsidR="00643E7C" w:rsidRPr="00643E7C">
        <w:rPr>
          <w:rFonts w:eastAsia="Calibri" w:cs="Times New Roman"/>
          <w:noProof/>
          <w:szCs w:val="24"/>
        </w:rPr>
        <w:t>)</w:t>
      </w:r>
      <w:r w:rsidR="00643E7C">
        <w:rPr>
          <w:rFonts w:eastAsia="Calibri" w:cs="Times New Roman"/>
          <w:szCs w:val="24"/>
        </w:rPr>
        <w:fldChar w:fldCharType="end"/>
      </w:r>
      <w:r w:rsidR="00643E7C">
        <w:rPr>
          <w:rFonts w:eastAsia="Calibri" w:cs="Times New Roman"/>
          <w:szCs w:val="24"/>
        </w:rPr>
        <w:t>.</w:t>
      </w:r>
      <w:r w:rsidR="005805A6" w:rsidRPr="005805A6">
        <w:rPr>
          <w:rFonts w:eastAsia="Calibri" w:cs="Times New Roman"/>
          <w:szCs w:val="24"/>
        </w:rPr>
        <w:t xml:space="preserve"> </w:t>
      </w:r>
      <w:r w:rsidR="00BE1FE0">
        <w:rPr>
          <w:rFonts w:eastAsia="Calibri" w:cs="Times New Roman"/>
          <w:szCs w:val="24"/>
        </w:rPr>
        <w:t xml:space="preserve">Within the review process exclusively Depth, Velocity, Substrate and Cover parameters were taken into account. </w:t>
      </w:r>
    </w:p>
    <w:tbl>
      <w:tblPr>
        <w:tblW w:w="9760" w:type="dxa"/>
        <w:tblLook w:val="04A0" w:firstRow="1" w:lastRow="0" w:firstColumn="1" w:lastColumn="0" w:noHBand="0" w:noVBand="1"/>
      </w:tblPr>
      <w:tblGrid>
        <w:gridCol w:w="2552"/>
        <w:gridCol w:w="1984"/>
        <w:gridCol w:w="1276"/>
        <w:gridCol w:w="3948"/>
      </w:tblGrid>
      <w:tr w:rsidR="00467B41" w:rsidRPr="00467B41" w14:paraId="1D77A7EE" w14:textId="77777777" w:rsidTr="006317C3">
        <w:trPr>
          <w:trHeight w:val="525"/>
        </w:trPr>
        <w:tc>
          <w:tcPr>
            <w:tcW w:w="2552" w:type="dxa"/>
            <w:tcBorders>
              <w:top w:val="nil"/>
              <w:left w:val="nil"/>
              <w:bottom w:val="single" w:sz="8" w:space="0" w:color="auto"/>
              <w:right w:val="nil"/>
            </w:tcBorders>
            <w:shd w:val="clear" w:color="auto" w:fill="auto"/>
            <w:noWrap/>
            <w:vAlign w:val="center"/>
            <w:hideMark/>
          </w:tcPr>
          <w:p w14:paraId="5B71F1A1" w14:textId="77777777" w:rsidR="00467B41" w:rsidRPr="00467B41" w:rsidRDefault="00467B41" w:rsidP="00467B41">
            <w:pPr>
              <w:spacing w:before="0" w:after="0"/>
              <w:rPr>
                <w:rFonts w:eastAsia="Times New Roman" w:cs="Times New Roman"/>
                <w:b/>
                <w:bCs/>
                <w:color w:val="000000"/>
                <w:sz w:val="20"/>
                <w:szCs w:val="20"/>
              </w:rPr>
            </w:pPr>
            <w:r w:rsidRPr="00467B41">
              <w:rPr>
                <w:rFonts w:eastAsia="Times New Roman" w:cs="Times New Roman"/>
                <w:b/>
                <w:bCs/>
                <w:color w:val="000000"/>
                <w:sz w:val="20"/>
                <w:szCs w:val="20"/>
              </w:rPr>
              <w:t>Habitat parameter</w:t>
            </w:r>
          </w:p>
        </w:tc>
        <w:tc>
          <w:tcPr>
            <w:tcW w:w="1984" w:type="dxa"/>
            <w:tcBorders>
              <w:top w:val="nil"/>
              <w:left w:val="nil"/>
              <w:bottom w:val="single" w:sz="8" w:space="0" w:color="auto"/>
              <w:right w:val="nil"/>
            </w:tcBorders>
            <w:shd w:val="clear" w:color="auto" w:fill="auto"/>
            <w:noWrap/>
            <w:vAlign w:val="center"/>
            <w:hideMark/>
          </w:tcPr>
          <w:p w14:paraId="3D4F8441" w14:textId="77777777" w:rsidR="00467B41" w:rsidRPr="00467B41" w:rsidRDefault="00467B41" w:rsidP="00467B41">
            <w:pPr>
              <w:spacing w:before="0" w:after="0"/>
              <w:rPr>
                <w:rFonts w:eastAsia="Times New Roman" w:cs="Times New Roman"/>
                <w:b/>
                <w:bCs/>
                <w:color w:val="000000"/>
                <w:sz w:val="20"/>
                <w:szCs w:val="20"/>
              </w:rPr>
            </w:pPr>
            <w:r w:rsidRPr="00467B41">
              <w:rPr>
                <w:rFonts w:eastAsia="Times New Roman" w:cs="Times New Roman"/>
                <w:b/>
                <w:bCs/>
                <w:color w:val="000000"/>
                <w:sz w:val="20"/>
                <w:szCs w:val="20"/>
              </w:rPr>
              <w:t>Units</w:t>
            </w:r>
          </w:p>
        </w:tc>
        <w:tc>
          <w:tcPr>
            <w:tcW w:w="1276" w:type="dxa"/>
            <w:tcBorders>
              <w:top w:val="nil"/>
              <w:left w:val="nil"/>
              <w:bottom w:val="single" w:sz="8" w:space="0" w:color="auto"/>
              <w:right w:val="nil"/>
            </w:tcBorders>
            <w:shd w:val="clear" w:color="auto" w:fill="auto"/>
            <w:vAlign w:val="center"/>
            <w:hideMark/>
          </w:tcPr>
          <w:p w14:paraId="2E91987E" w14:textId="0DDDCAB8" w:rsidR="00467B41" w:rsidRPr="00467B41" w:rsidRDefault="00467B41" w:rsidP="00467B41">
            <w:pPr>
              <w:spacing w:before="0" w:after="0"/>
              <w:rPr>
                <w:rFonts w:eastAsia="Times New Roman" w:cs="Times New Roman"/>
                <w:b/>
                <w:bCs/>
                <w:color w:val="000000"/>
                <w:sz w:val="20"/>
                <w:szCs w:val="20"/>
              </w:rPr>
            </w:pPr>
            <w:r w:rsidRPr="00467B41">
              <w:rPr>
                <w:rFonts w:eastAsia="Times New Roman" w:cs="Times New Roman"/>
                <w:b/>
                <w:bCs/>
                <w:color w:val="000000"/>
                <w:sz w:val="20"/>
                <w:szCs w:val="20"/>
              </w:rPr>
              <w:t>Number of Categories</w:t>
            </w:r>
          </w:p>
        </w:tc>
        <w:tc>
          <w:tcPr>
            <w:tcW w:w="3948" w:type="dxa"/>
            <w:tcBorders>
              <w:top w:val="nil"/>
              <w:left w:val="nil"/>
              <w:bottom w:val="single" w:sz="8" w:space="0" w:color="auto"/>
              <w:right w:val="nil"/>
            </w:tcBorders>
            <w:shd w:val="clear" w:color="auto" w:fill="auto"/>
            <w:vAlign w:val="center"/>
            <w:hideMark/>
          </w:tcPr>
          <w:p w14:paraId="2293DC50" w14:textId="1BFFD0D2" w:rsidR="00467B41" w:rsidRPr="00467B41" w:rsidRDefault="00467B41" w:rsidP="00467B41">
            <w:pPr>
              <w:spacing w:before="0" w:after="0"/>
              <w:rPr>
                <w:rFonts w:eastAsia="Times New Roman" w:cs="Times New Roman"/>
                <w:b/>
                <w:bCs/>
                <w:color w:val="000000"/>
                <w:sz w:val="20"/>
                <w:szCs w:val="20"/>
              </w:rPr>
            </w:pPr>
            <w:r w:rsidRPr="00467B41">
              <w:rPr>
                <w:rFonts w:eastAsia="Times New Roman" w:cs="Times New Roman"/>
                <w:b/>
                <w:bCs/>
                <w:color w:val="000000"/>
                <w:sz w:val="20"/>
                <w:szCs w:val="20"/>
              </w:rPr>
              <w:t>Categories</w:t>
            </w:r>
            <w:r w:rsidR="00686235">
              <w:rPr>
                <w:rFonts w:eastAsia="Times New Roman" w:cs="Times New Roman"/>
                <w:b/>
                <w:bCs/>
                <w:color w:val="000000"/>
                <w:sz w:val="20"/>
                <w:szCs w:val="20"/>
              </w:rPr>
              <w:t xml:space="preserve"> (Cat.)</w:t>
            </w:r>
            <w:r w:rsidRPr="00467B41">
              <w:rPr>
                <w:rFonts w:eastAsia="Times New Roman" w:cs="Times New Roman"/>
                <w:b/>
                <w:bCs/>
                <w:color w:val="000000"/>
                <w:sz w:val="20"/>
                <w:szCs w:val="20"/>
              </w:rPr>
              <w:t>/Description</w:t>
            </w:r>
          </w:p>
        </w:tc>
      </w:tr>
      <w:tr w:rsidR="00467B41" w:rsidRPr="00467B41" w14:paraId="6890F28A" w14:textId="77777777" w:rsidTr="006317C3">
        <w:trPr>
          <w:trHeight w:val="1155"/>
        </w:trPr>
        <w:tc>
          <w:tcPr>
            <w:tcW w:w="2552" w:type="dxa"/>
            <w:tcBorders>
              <w:top w:val="nil"/>
              <w:left w:val="nil"/>
              <w:bottom w:val="nil"/>
              <w:right w:val="nil"/>
            </w:tcBorders>
            <w:shd w:val="clear" w:color="auto" w:fill="auto"/>
            <w:noWrap/>
            <w:vAlign w:val="center"/>
            <w:hideMark/>
          </w:tcPr>
          <w:p w14:paraId="12721826"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Geomorphic units (GUs)</w:t>
            </w:r>
          </w:p>
        </w:tc>
        <w:tc>
          <w:tcPr>
            <w:tcW w:w="1984" w:type="dxa"/>
            <w:tcBorders>
              <w:top w:val="nil"/>
              <w:left w:val="nil"/>
              <w:bottom w:val="nil"/>
              <w:right w:val="nil"/>
            </w:tcBorders>
            <w:shd w:val="clear" w:color="auto" w:fill="auto"/>
            <w:vAlign w:val="center"/>
            <w:hideMark/>
          </w:tcPr>
          <w:p w14:paraId="3E15369B"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yes/no</w:t>
            </w:r>
          </w:p>
        </w:tc>
        <w:tc>
          <w:tcPr>
            <w:tcW w:w="1276" w:type="dxa"/>
            <w:tcBorders>
              <w:top w:val="nil"/>
              <w:left w:val="nil"/>
              <w:bottom w:val="nil"/>
              <w:right w:val="nil"/>
            </w:tcBorders>
            <w:shd w:val="clear" w:color="auto" w:fill="auto"/>
            <w:vAlign w:val="center"/>
            <w:hideMark/>
          </w:tcPr>
          <w:p w14:paraId="4EDCB91E"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17</w:t>
            </w:r>
          </w:p>
        </w:tc>
        <w:tc>
          <w:tcPr>
            <w:tcW w:w="3948" w:type="dxa"/>
            <w:tcBorders>
              <w:top w:val="nil"/>
              <w:left w:val="nil"/>
              <w:bottom w:val="nil"/>
              <w:right w:val="nil"/>
            </w:tcBorders>
            <w:shd w:val="clear" w:color="auto" w:fill="auto"/>
            <w:vAlign w:val="center"/>
            <w:hideMark/>
          </w:tcPr>
          <w:p w14:paraId="04B68174"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Pothole, Cascade, Rapid, Riffle, Step, Pool, Glide, Dune, Aquatic vegetation, Secondary channel, Flood lake, Wetland, Artificial element, Waterfall, Plunge pool, Backwater, Rock glide</w:t>
            </w:r>
          </w:p>
        </w:tc>
      </w:tr>
      <w:tr w:rsidR="00467B41" w:rsidRPr="00467B41" w14:paraId="5AB65685" w14:textId="77777777" w:rsidTr="006317C3">
        <w:trPr>
          <w:trHeight w:val="1155"/>
        </w:trPr>
        <w:tc>
          <w:tcPr>
            <w:tcW w:w="2552" w:type="dxa"/>
            <w:tcBorders>
              <w:top w:val="nil"/>
              <w:left w:val="nil"/>
              <w:bottom w:val="nil"/>
              <w:right w:val="nil"/>
            </w:tcBorders>
            <w:shd w:val="clear" w:color="auto" w:fill="auto"/>
            <w:noWrap/>
            <w:vAlign w:val="center"/>
            <w:hideMark/>
          </w:tcPr>
          <w:p w14:paraId="1BB58934" w14:textId="3A8CDB80"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GU gradient</w:t>
            </w:r>
          </w:p>
        </w:tc>
        <w:tc>
          <w:tcPr>
            <w:tcW w:w="1984" w:type="dxa"/>
            <w:tcBorders>
              <w:top w:val="nil"/>
              <w:left w:val="nil"/>
              <w:bottom w:val="nil"/>
              <w:right w:val="nil"/>
            </w:tcBorders>
            <w:shd w:val="clear" w:color="auto" w:fill="auto"/>
            <w:vAlign w:val="center"/>
            <w:hideMark/>
          </w:tcPr>
          <w:p w14:paraId="1E5D470A"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w:t>
            </w:r>
          </w:p>
        </w:tc>
        <w:tc>
          <w:tcPr>
            <w:tcW w:w="1276" w:type="dxa"/>
            <w:tcBorders>
              <w:top w:val="nil"/>
              <w:left w:val="nil"/>
              <w:bottom w:val="nil"/>
              <w:right w:val="nil"/>
            </w:tcBorders>
            <w:shd w:val="clear" w:color="auto" w:fill="auto"/>
            <w:vAlign w:val="center"/>
            <w:hideMark/>
          </w:tcPr>
          <w:p w14:paraId="7B7B187B"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w:t>
            </w:r>
          </w:p>
        </w:tc>
        <w:tc>
          <w:tcPr>
            <w:tcW w:w="3948" w:type="dxa"/>
            <w:tcBorders>
              <w:top w:val="nil"/>
              <w:left w:val="nil"/>
              <w:bottom w:val="nil"/>
              <w:right w:val="nil"/>
            </w:tcBorders>
            <w:shd w:val="clear" w:color="auto" w:fill="auto"/>
            <w:vAlign w:val="center"/>
            <w:hideMark/>
          </w:tcPr>
          <w:p w14:paraId="3C671C52"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bottom mean slope of the GU</w:t>
            </w:r>
          </w:p>
        </w:tc>
      </w:tr>
      <w:tr w:rsidR="00467B41" w:rsidRPr="00467B41" w14:paraId="3FCBF473" w14:textId="77777777" w:rsidTr="006317C3">
        <w:trPr>
          <w:trHeight w:val="1155"/>
        </w:trPr>
        <w:tc>
          <w:tcPr>
            <w:tcW w:w="2552" w:type="dxa"/>
            <w:tcBorders>
              <w:top w:val="nil"/>
              <w:left w:val="nil"/>
              <w:bottom w:val="nil"/>
              <w:right w:val="nil"/>
            </w:tcBorders>
            <w:shd w:val="clear" w:color="auto" w:fill="auto"/>
            <w:noWrap/>
            <w:vAlign w:val="center"/>
            <w:hideMark/>
          </w:tcPr>
          <w:p w14:paraId="20221944" w14:textId="48CD8DAC"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GU longitudinal gradient</w:t>
            </w:r>
          </w:p>
        </w:tc>
        <w:tc>
          <w:tcPr>
            <w:tcW w:w="1984" w:type="dxa"/>
            <w:tcBorders>
              <w:top w:val="nil"/>
              <w:left w:val="nil"/>
              <w:bottom w:val="nil"/>
              <w:right w:val="nil"/>
            </w:tcBorders>
            <w:shd w:val="clear" w:color="auto" w:fill="auto"/>
            <w:vAlign w:val="center"/>
            <w:hideMark/>
          </w:tcPr>
          <w:p w14:paraId="572FFD39"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yes/no</w:t>
            </w:r>
          </w:p>
        </w:tc>
        <w:tc>
          <w:tcPr>
            <w:tcW w:w="1276" w:type="dxa"/>
            <w:tcBorders>
              <w:top w:val="nil"/>
              <w:left w:val="nil"/>
              <w:bottom w:val="nil"/>
              <w:right w:val="nil"/>
            </w:tcBorders>
            <w:shd w:val="clear" w:color="auto" w:fill="auto"/>
            <w:noWrap/>
            <w:vAlign w:val="center"/>
            <w:hideMark/>
          </w:tcPr>
          <w:p w14:paraId="67126466"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w:t>
            </w:r>
          </w:p>
        </w:tc>
        <w:tc>
          <w:tcPr>
            <w:tcW w:w="3948" w:type="dxa"/>
            <w:tcBorders>
              <w:top w:val="nil"/>
              <w:left w:val="nil"/>
              <w:bottom w:val="nil"/>
              <w:right w:val="nil"/>
            </w:tcBorders>
            <w:shd w:val="clear" w:color="auto" w:fill="auto"/>
            <w:vAlign w:val="center"/>
            <w:hideMark/>
          </w:tcPr>
          <w:p w14:paraId="47A27E16"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habitat binary attribute describing mesohabitats longitudinal river connectivity</w:t>
            </w:r>
          </w:p>
        </w:tc>
      </w:tr>
      <w:tr w:rsidR="00467B41" w:rsidRPr="00467B41" w14:paraId="140BC371" w14:textId="77777777" w:rsidTr="006317C3">
        <w:trPr>
          <w:trHeight w:val="1155"/>
        </w:trPr>
        <w:tc>
          <w:tcPr>
            <w:tcW w:w="2552" w:type="dxa"/>
            <w:tcBorders>
              <w:top w:val="nil"/>
              <w:left w:val="nil"/>
              <w:bottom w:val="nil"/>
              <w:right w:val="nil"/>
            </w:tcBorders>
            <w:shd w:val="clear" w:color="auto" w:fill="auto"/>
            <w:noWrap/>
            <w:vAlign w:val="center"/>
            <w:hideMark/>
          </w:tcPr>
          <w:p w14:paraId="0E6DAD2E"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Depth</w:t>
            </w:r>
          </w:p>
        </w:tc>
        <w:tc>
          <w:tcPr>
            <w:tcW w:w="1984" w:type="dxa"/>
            <w:tcBorders>
              <w:top w:val="nil"/>
              <w:left w:val="nil"/>
              <w:bottom w:val="nil"/>
              <w:right w:val="nil"/>
            </w:tcBorders>
            <w:shd w:val="clear" w:color="auto" w:fill="auto"/>
            <w:vAlign w:val="center"/>
            <w:hideMark/>
          </w:tcPr>
          <w:p w14:paraId="2099898A"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percentage of random samples</w:t>
            </w:r>
          </w:p>
        </w:tc>
        <w:tc>
          <w:tcPr>
            <w:tcW w:w="1276" w:type="dxa"/>
            <w:tcBorders>
              <w:top w:val="nil"/>
              <w:left w:val="nil"/>
              <w:bottom w:val="nil"/>
              <w:right w:val="nil"/>
            </w:tcBorders>
            <w:shd w:val="clear" w:color="auto" w:fill="auto"/>
            <w:noWrap/>
            <w:vAlign w:val="center"/>
            <w:hideMark/>
          </w:tcPr>
          <w:p w14:paraId="3D3E4614"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9</w:t>
            </w:r>
          </w:p>
        </w:tc>
        <w:tc>
          <w:tcPr>
            <w:tcW w:w="3948" w:type="dxa"/>
            <w:tcBorders>
              <w:top w:val="nil"/>
              <w:left w:val="nil"/>
              <w:bottom w:val="nil"/>
              <w:right w:val="nil"/>
            </w:tcBorders>
            <w:shd w:val="clear" w:color="auto" w:fill="auto"/>
            <w:vAlign w:val="center"/>
            <w:hideMark/>
          </w:tcPr>
          <w:p w14:paraId="19134A08" w14:textId="7F1AEC4F"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categories in 15 cm in</w:t>
            </w:r>
            <w:r w:rsidR="00714A0D">
              <w:rPr>
                <w:rFonts w:eastAsia="Times New Roman" w:cs="Times New Roman"/>
                <w:color w:val="000000"/>
                <w:sz w:val="20"/>
                <w:szCs w:val="20"/>
              </w:rPr>
              <w:t>c</w:t>
            </w:r>
            <w:r w:rsidRPr="00467B41">
              <w:rPr>
                <w:rFonts w:eastAsia="Times New Roman" w:cs="Times New Roman"/>
                <w:color w:val="000000"/>
                <w:sz w:val="20"/>
                <w:szCs w:val="20"/>
              </w:rPr>
              <w:t>rements (range 0-120 cm and above)</w:t>
            </w:r>
          </w:p>
        </w:tc>
      </w:tr>
      <w:tr w:rsidR="00467B41" w:rsidRPr="00467B41" w14:paraId="7DAB2FE7" w14:textId="77777777" w:rsidTr="006317C3">
        <w:trPr>
          <w:trHeight w:val="1155"/>
        </w:trPr>
        <w:tc>
          <w:tcPr>
            <w:tcW w:w="2552" w:type="dxa"/>
            <w:tcBorders>
              <w:top w:val="nil"/>
              <w:left w:val="nil"/>
              <w:bottom w:val="nil"/>
              <w:right w:val="nil"/>
            </w:tcBorders>
            <w:shd w:val="clear" w:color="auto" w:fill="auto"/>
            <w:noWrap/>
            <w:vAlign w:val="center"/>
            <w:hideMark/>
          </w:tcPr>
          <w:p w14:paraId="225571D0"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Velocity</w:t>
            </w:r>
          </w:p>
        </w:tc>
        <w:tc>
          <w:tcPr>
            <w:tcW w:w="1984" w:type="dxa"/>
            <w:tcBorders>
              <w:top w:val="nil"/>
              <w:left w:val="nil"/>
              <w:bottom w:val="nil"/>
              <w:right w:val="nil"/>
            </w:tcBorders>
            <w:shd w:val="clear" w:color="auto" w:fill="auto"/>
            <w:vAlign w:val="center"/>
            <w:hideMark/>
          </w:tcPr>
          <w:p w14:paraId="42FBEF09"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percentage of random samples</w:t>
            </w:r>
          </w:p>
        </w:tc>
        <w:tc>
          <w:tcPr>
            <w:tcW w:w="1276" w:type="dxa"/>
            <w:tcBorders>
              <w:top w:val="nil"/>
              <w:left w:val="nil"/>
              <w:bottom w:val="nil"/>
              <w:right w:val="nil"/>
            </w:tcBorders>
            <w:shd w:val="clear" w:color="auto" w:fill="auto"/>
            <w:noWrap/>
            <w:vAlign w:val="center"/>
            <w:hideMark/>
          </w:tcPr>
          <w:p w14:paraId="560E0821"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9</w:t>
            </w:r>
          </w:p>
        </w:tc>
        <w:tc>
          <w:tcPr>
            <w:tcW w:w="3948" w:type="dxa"/>
            <w:tcBorders>
              <w:top w:val="nil"/>
              <w:left w:val="nil"/>
              <w:bottom w:val="nil"/>
              <w:right w:val="nil"/>
            </w:tcBorders>
            <w:shd w:val="clear" w:color="auto" w:fill="auto"/>
            <w:vAlign w:val="center"/>
            <w:hideMark/>
          </w:tcPr>
          <w:p w14:paraId="735ACE59" w14:textId="5FACEABF"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categories in 15 cm/s in</w:t>
            </w:r>
            <w:r w:rsidR="00714A0D">
              <w:rPr>
                <w:rFonts w:eastAsia="Times New Roman" w:cs="Times New Roman"/>
                <w:color w:val="000000"/>
                <w:sz w:val="20"/>
                <w:szCs w:val="20"/>
              </w:rPr>
              <w:t>c</w:t>
            </w:r>
            <w:r w:rsidRPr="00467B41">
              <w:rPr>
                <w:rFonts w:eastAsia="Times New Roman" w:cs="Times New Roman"/>
                <w:color w:val="000000"/>
                <w:sz w:val="20"/>
                <w:szCs w:val="20"/>
              </w:rPr>
              <w:t>rements (range 0-120 cm/s and above)</w:t>
            </w:r>
          </w:p>
        </w:tc>
      </w:tr>
      <w:tr w:rsidR="00467B41" w:rsidRPr="00467B41" w14:paraId="34ECDED5" w14:textId="77777777" w:rsidTr="006317C3">
        <w:trPr>
          <w:trHeight w:val="1155"/>
        </w:trPr>
        <w:tc>
          <w:tcPr>
            <w:tcW w:w="2552" w:type="dxa"/>
            <w:tcBorders>
              <w:top w:val="nil"/>
              <w:left w:val="nil"/>
              <w:bottom w:val="nil"/>
              <w:right w:val="nil"/>
            </w:tcBorders>
            <w:shd w:val="clear" w:color="auto" w:fill="auto"/>
            <w:noWrap/>
            <w:vAlign w:val="center"/>
            <w:hideMark/>
          </w:tcPr>
          <w:p w14:paraId="2B59AFA0"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Substrate</w:t>
            </w:r>
          </w:p>
        </w:tc>
        <w:tc>
          <w:tcPr>
            <w:tcW w:w="1984" w:type="dxa"/>
            <w:tcBorders>
              <w:top w:val="nil"/>
              <w:left w:val="nil"/>
              <w:bottom w:val="nil"/>
              <w:right w:val="nil"/>
            </w:tcBorders>
            <w:shd w:val="clear" w:color="auto" w:fill="auto"/>
            <w:vAlign w:val="center"/>
            <w:hideMark/>
          </w:tcPr>
          <w:p w14:paraId="2AB34699"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percentage of random samples</w:t>
            </w:r>
          </w:p>
        </w:tc>
        <w:tc>
          <w:tcPr>
            <w:tcW w:w="1276" w:type="dxa"/>
            <w:tcBorders>
              <w:top w:val="nil"/>
              <w:left w:val="nil"/>
              <w:bottom w:val="nil"/>
              <w:right w:val="nil"/>
            </w:tcBorders>
            <w:shd w:val="clear" w:color="auto" w:fill="auto"/>
            <w:noWrap/>
            <w:vAlign w:val="center"/>
            <w:hideMark/>
          </w:tcPr>
          <w:p w14:paraId="3AA81B46"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12</w:t>
            </w:r>
          </w:p>
        </w:tc>
        <w:tc>
          <w:tcPr>
            <w:tcW w:w="3948" w:type="dxa"/>
            <w:tcBorders>
              <w:top w:val="nil"/>
              <w:left w:val="nil"/>
              <w:bottom w:val="nil"/>
              <w:right w:val="nil"/>
            </w:tcBorders>
            <w:shd w:val="clear" w:color="auto" w:fill="auto"/>
            <w:vAlign w:val="center"/>
            <w:hideMark/>
          </w:tcPr>
          <w:p w14:paraId="5E2B0F0A" w14:textId="0635D7D4" w:rsidR="00467B41" w:rsidRPr="00467B41" w:rsidRDefault="00467B41" w:rsidP="00467B41">
            <w:pPr>
              <w:spacing w:before="0" w:after="0"/>
              <w:rPr>
                <w:rFonts w:eastAsia="Times New Roman" w:cs="Times New Roman"/>
                <w:color w:val="000000"/>
                <w:sz w:val="20"/>
                <w:szCs w:val="20"/>
              </w:rPr>
            </w:pPr>
            <w:proofErr w:type="spellStart"/>
            <w:r w:rsidRPr="00467B41">
              <w:rPr>
                <w:rFonts w:eastAsia="Times New Roman" w:cs="Times New Roman"/>
                <w:color w:val="000000"/>
                <w:sz w:val="20"/>
                <w:szCs w:val="20"/>
              </w:rPr>
              <w:t>Gigalithal</w:t>
            </w:r>
            <w:proofErr w:type="spellEnd"/>
            <w:r w:rsidR="0069723F">
              <w:rPr>
                <w:rFonts w:eastAsia="Times New Roman" w:cs="Times New Roman"/>
                <w:color w:val="000000"/>
                <w:sz w:val="20"/>
                <w:szCs w:val="20"/>
              </w:rPr>
              <w:t xml:space="preserve"> (GI)</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Megalithal</w:t>
            </w:r>
            <w:proofErr w:type="spellEnd"/>
            <w:r w:rsidR="0069723F">
              <w:rPr>
                <w:rFonts w:eastAsia="Times New Roman" w:cs="Times New Roman"/>
                <w:color w:val="000000"/>
                <w:sz w:val="20"/>
                <w:szCs w:val="20"/>
              </w:rPr>
              <w:t xml:space="preserve"> (ME)</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Macrolithal</w:t>
            </w:r>
            <w:proofErr w:type="spellEnd"/>
            <w:r w:rsidR="0069723F">
              <w:rPr>
                <w:rFonts w:eastAsia="Times New Roman" w:cs="Times New Roman"/>
                <w:color w:val="000000"/>
                <w:sz w:val="20"/>
                <w:szCs w:val="20"/>
              </w:rPr>
              <w:t xml:space="preserve"> (MA)</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Mesolithal</w:t>
            </w:r>
            <w:proofErr w:type="spellEnd"/>
            <w:r w:rsidR="0069723F">
              <w:rPr>
                <w:rFonts w:eastAsia="Times New Roman" w:cs="Times New Roman"/>
                <w:color w:val="000000"/>
                <w:sz w:val="20"/>
                <w:szCs w:val="20"/>
              </w:rPr>
              <w:t xml:space="preserve"> (MS)</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Microlithal</w:t>
            </w:r>
            <w:proofErr w:type="spellEnd"/>
            <w:r w:rsidR="0069723F">
              <w:rPr>
                <w:rFonts w:eastAsia="Times New Roman" w:cs="Times New Roman"/>
                <w:color w:val="000000"/>
                <w:sz w:val="20"/>
                <w:szCs w:val="20"/>
              </w:rPr>
              <w:t xml:space="preserve"> (MI)</w:t>
            </w:r>
            <w:r w:rsidRPr="00467B41">
              <w:rPr>
                <w:rFonts w:eastAsia="Times New Roman" w:cs="Times New Roman"/>
                <w:color w:val="000000"/>
                <w:sz w:val="20"/>
                <w:szCs w:val="20"/>
              </w:rPr>
              <w:t>, Akal</w:t>
            </w:r>
            <w:r w:rsidR="0069723F">
              <w:rPr>
                <w:rFonts w:eastAsia="Times New Roman" w:cs="Times New Roman"/>
                <w:color w:val="000000"/>
                <w:sz w:val="20"/>
                <w:szCs w:val="20"/>
              </w:rPr>
              <w:t xml:space="preserve"> (AK)</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Psammal</w:t>
            </w:r>
            <w:proofErr w:type="spellEnd"/>
            <w:r w:rsidR="0069723F">
              <w:rPr>
                <w:rFonts w:eastAsia="Times New Roman" w:cs="Times New Roman"/>
                <w:color w:val="000000"/>
                <w:sz w:val="20"/>
                <w:szCs w:val="20"/>
              </w:rPr>
              <w:t xml:space="preserve"> (PS)</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Pelal</w:t>
            </w:r>
            <w:proofErr w:type="spellEnd"/>
            <w:r w:rsidR="0069723F">
              <w:rPr>
                <w:rFonts w:eastAsia="Times New Roman" w:cs="Times New Roman"/>
                <w:color w:val="000000"/>
                <w:sz w:val="20"/>
                <w:szCs w:val="20"/>
              </w:rPr>
              <w:t xml:space="preserve"> (PE)</w:t>
            </w:r>
            <w:r w:rsidRPr="00467B41">
              <w:rPr>
                <w:rFonts w:eastAsia="Times New Roman" w:cs="Times New Roman"/>
                <w:color w:val="000000"/>
                <w:sz w:val="20"/>
                <w:szCs w:val="20"/>
              </w:rPr>
              <w:t>, Detritus</w:t>
            </w:r>
            <w:r w:rsidR="0069723F">
              <w:rPr>
                <w:rFonts w:eastAsia="Times New Roman" w:cs="Times New Roman"/>
                <w:color w:val="000000"/>
                <w:sz w:val="20"/>
                <w:szCs w:val="20"/>
              </w:rPr>
              <w:t xml:space="preserve"> (DE)</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Xylal</w:t>
            </w:r>
            <w:proofErr w:type="spellEnd"/>
            <w:r w:rsidR="0069723F">
              <w:rPr>
                <w:rFonts w:eastAsia="Times New Roman" w:cs="Times New Roman"/>
                <w:color w:val="000000"/>
                <w:sz w:val="20"/>
                <w:szCs w:val="20"/>
              </w:rPr>
              <w:t xml:space="preserve"> (XY)</w:t>
            </w:r>
            <w:r w:rsidRPr="00467B41">
              <w:rPr>
                <w:rFonts w:eastAsia="Times New Roman" w:cs="Times New Roman"/>
                <w:color w:val="000000"/>
                <w:sz w:val="20"/>
                <w:szCs w:val="20"/>
              </w:rPr>
              <w:t>, Sapropel</w:t>
            </w:r>
            <w:r w:rsidR="0069723F">
              <w:rPr>
                <w:rFonts w:eastAsia="Times New Roman" w:cs="Times New Roman"/>
                <w:color w:val="000000"/>
                <w:sz w:val="20"/>
                <w:szCs w:val="20"/>
              </w:rPr>
              <w:t xml:space="preserve"> (SA)</w:t>
            </w:r>
            <w:r w:rsidRPr="00467B41">
              <w:rPr>
                <w:rFonts w:eastAsia="Times New Roman" w:cs="Times New Roman"/>
                <w:color w:val="000000"/>
                <w:sz w:val="20"/>
                <w:szCs w:val="20"/>
              </w:rPr>
              <w:t xml:space="preserve">, </w:t>
            </w:r>
            <w:proofErr w:type="spellStart"/>
            <w:r w:rsidRPr="00467B41">
              <w:rPr>
                <w:rFonts w:eastAsia="Times New Roman" w:cs="Times New Roman"/>
                <w:color w:val="000000"/>
                <w:sz w:val="20"/>
                <w:szCs w:val="20"/>
              </w:rPr>
              <w:t>Phytal</w:t>
            </w:r>
            <w:proofErr w:type="spellEnd"/>
            <w:r w:rsidR="0069723F">
              <w:rPr>
                <w:rFonts w:eastAsia="Times New Roman" w:cs="Times New Roman"/>
                <w:color w:val="000000"/>
                <w:sz w:val="20"/>
                <w:szCs w:val="20"/>
              </w:rPr>
              <w:t xml:space="preserve"> (PH)</w:t>
            </w:r>
          </w:p>
        </w:tc>
      </w:tr>
      <w:tr w:rsidR="00467B41" w:rsidRPr="00467B41" w14:paraId="1C66F8E3" w14:textId="77777777" w:rsidTr="006317C3">
        <w:trPr>
          <w:trHeight w:val="1155"/>
        </w:trPr>
        <w:tc>
          <w:tcPr>
            <w:tcW w:w="2552" w:type="dxa"/>
            <w:tcBorders>
              <w:top w:val="nil"/>
              <w:left w:val="nil"/>
              <w:bottom w:val="nil"/>
              <w:right w:val="nil"/>
            </w:tcBorders>
            <w:shd w:val="clear" w:color="auto" w:fill="auto"/>
            <w:noWrap/>
            <w:vAlign w:val="center"/>
            <w:hideMark/>
          </w:tcPr>
          <w:p w14:paraId="7E2D4FF1"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Cover</w:t>
            </w:r>
          </w:p>
        </w:tc>
        <w:tc>
          <w:tcPr>
            <w:tcW w:w="1984" w:type="dxa"/>
            <w:tcBorders>
              <w:top w:val="nil"/>
              <w:left w:val="nil"/>
              <w:bottom w:val="nil"/>
              <w:right w:val="nil"/>
            </w:tcBorders>
            <w:shd w:val="clear" w:color="auto" w:fill="auto"/>
            <w:vAlign w:val="center"/>
            <w:hideMark/>
          </w:tcPr>
          <w:p w14:paraId="2B60C418"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yes/no</w:t>
            </w:r>
          </w:p>
        </w:tc>
        <w:tc>
          <w:tcPr>
            <w:tcW w:w="1276" w:type="dxa"/>
            <w:tcBorders>
              <w:top w:val="nil"/>
              <w:left w:val="nil"/>
              <w:bottom w:val="nil"/>
              <w:right w:val="nil"/>
            </w:tcBorders>
            <w:shd w:val="clear" w:color="auto" w:fill="auto"/>
            <w:noWrap/>
            <w:vAlign w:val="center"/>
            <w:hideMark/>
          </w:tcPr>
          <w:p w14:paraId="3A4F83CB"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11</w:t>
            </w:r>
          </w:p>
        </w:tc>
        <w:tc>
          <w:tcPr>
            <w:tcW w:w="3948" w:type="dxa"/>
            <w:tcBorders>
              <w:top w:val="nil"/>
              <w:left w:val="nil"/>
              <w:bottom w:val="nil"/>
              <w:right w:val="nil"/>
            </w:tcBorders>
            <w:shd w:val="clear" w:color="auto" w:fill="auto"/>
            <w:vAlign w:val="center"/>
            <w:hideMark/>
          </w:tcPr>
          <w:p w14:paraId="177FC9A2" w14:textId="5A408F9D"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Boulder</w:t>
            </w:r>
            <w:r w:rsidR="0069723F">
              <w:rPr>
                <w:rFonts w:eastAsia="Times New Roman" w:cs="Times New Roman"/>
                <w:color w:val="000000"/>
                <w:sz w:val="20"/>
                <w:szCs w:val="20"/>
              </w:rPr>
              <w:t xml:space="preserve"> (BD)</w:t>
            </w:r>
            <w:r w:rsidRPr="00467B41">
              <w:rPr>
                <w:rFonts w:eastAsia="Times New Roman" w:cs="Times New Roman"/>
                <w:color w:val="000000"/>
                <w:sz w:val="20"/>
                <w:szCs w:val="20"/>
              </w:rPr>
              <w:t>, Canopy shading</w:t>
            </w:r>
            <w:r w:rsidR="0069723F">
              <w:rPr>
                <w:rFonts w:eastAsia="Times New Roman" w:cs="Times New Roman"/>
                <w:color w:val="000000"/>
                <w:sz w:val="20"/>
                <w:szCs w:val="20"/>
              </w:rPr>
              <w:t xml:space="preserve"> (CS)</w:t>
            </w:r>
            <w:r w:rsidRPr="00467B41">
              <w:rPr>
                <w:rFonts w:eastAsia="Times New Roman" w:cs="Times New Roman"/>
                <w:color w:val="000000"/>
                <w:sz w:val="20"/>
                <w:szCs w:val="20"/>
              </w:rPr>
              <w:t>, Overhanging vegetation</w:t>
            </w:r>
            <w:r w:rsidR="0069723F">
              <w:rPr>
                <w:rFonts w:eastAsia="Times New Roman" w:cs="Times New Roman"/>
                <w:color w:val="000000"/>
                <w:sz w:val="20"/>
                <w:szCs w:val="20"/>
              </w:rPr>
              <w:t xml:space="preserve"> (OV)</w:t>
            </w:r>
            <w:r w:rsidRPr="00467B41">
              <w:rPr>
                <w:rFonts w:eastAsia="Times New Roman" w:cs="Times New Roman"/>
                <w:color w:val="000000"/>
                <w:sz w:val="20"/>
                <w:szCs w:val="20"/>
              </w:rPr>
              <w:t>, Roots</w:t>
            </w:r>
            <w:r w:rsidR="0069723F">
              <w:rPr>
                <w:rFonts w:eastAsia="Times New Roman" w:cs="Times New Roman"/>
                <w:color w:val="000000"/>
                <w:sz w:val="20"/>
                <w:szCs w:val="20"/>
              </w:rPr>
              <w:t xml:space="preserve"> (RO)</w:t>
            </w:r>
            <w:r w:rsidRPr="00467B41">
              <w:rPr>
                <w:rFonts w:eastAsia="Times New Roman" w:cs="Times New Roman"/>
                <w:color w:val="000000"/>
                <w:sz w:val="20"/>
                <w:szCs w:val="20"/>
              </w:rPr>
              <w:t>, Submerged vegetation</w:t>
            </w:r>
            <w:r w:rsidR="0069723F">
              <w:rPr>
                <w:rFonts w:eastAsia="Times New Roman" w:cs="Times New Roman"/>
                <w:color w:val="000000"/>
                <w:sz w:val="20"/>
                <w:szCs w:val="20"/>
              </w:rPr>
              <w:t xml:space="preserve"> (SV)</w:t>
            </w:r>
            <w:r w:rsidRPr="00467B41">
              <w:rPr>
                <w:rFonts w:eastAsia="Times New Roman" w:cs="Times New Roman"/>
                <w:color w:val="000000"/>
                <w:sz w:val="20"/>
                <w:szCs w:val="20"/>
              </w:rPr>
              <w:t>, Floating vegetation</w:t>
            </w:r>
            <w:r w:rsidR="0069723F">
              <w:rPr>
                <w:rFonts w:eastAsia="Times New Roman" w:cs="Times New Roman"/>
                <w:color w:val="000000"/>
                <w:sz w:val="20"/>
                <w:szCs w:val="20"/>
              </w:rPr>
              <w:t xml:space="preserve"> (FV)</w:t>
            </w:r>
            <w:r w:rsidRPr="00467B41">
              <w:rPr>
                <w:rFonts w:eastAsia="Times New Roman" w:cs="Times New Roman"/>
                <w:color w:val="000000"/>
                <w:sz w:val="20"/>
                <w:szCs w:val="20"/>
              </w:rPr>
              <w:t>, Emerging vegetation</w:t>
            </w:r>
            <w:r w:rsidR="0069723F">
              <w:rPr>
                <w:rFonts w:eastAsia="Times New Roman" w:cs="Times New Roman"/>
                <w:color w:val="000000"/>
                <w:sz w:val="20"/>
                <w:szCs w:val="20"/>
              </w:rPr>
              <w:t xml:space="preserve"> (EV)</w:t>
            </w:r>
            <w:r w:rsidRPr="00467B41">
              <w:rPr>
                <w:rFonts w:eastAsia="Times New Roman" w:cs="Times New Roman"/>
                <w:color w:val="000000"/>
                <w:sz w:val="20"/>
                <w:szCs w:val="20"/>
              </w:rPr>
              <w:t>, Undercut bank</w:t>
            </w:r>
            <w:r w:rsidR="0069723F">
              <w:rPr>
                <w:rFonts w:eastAsia="Times New Roman" w:cs="Times New Roman"/>
                <w:color w:val="000000"/>
                <w:sz w:val="20"/>
                <w:szCs w:val="20"/>
              </w:rPr>
              <w:t xml:space="preserve"> (UB)</w:t>
            </w:r>
            <w:r w:rsidRPr="00467B41">
              <w:rPr>
                <w:rFonts w:eastAsia="Times New Roman" w:cs="Times New Roman"/>
                <w:color w:val="000000"/>
                <w:sz w:val="20"/>
                <w:szCs w:val="20"/>
              </w:rPr>
              <w:t>, Woody debris</w:t>
            </w:r>
            <w:r w:rsidR="0069723F">
              <w:rPr>
                <w:rFonts w:eastAsia="Times New Roman" w:cs="Times New Roman"/>
                <w:color w:val="000000"/>
                <w:sz w:val="20"/>
                <w:szCs w:val="20"/>
              </w:rPr>
              <w:t xml:space="preserve"> (WD)</w:t>
            </w:r>
            <w:r w:rsidRPr="00467B41">
              <w:rPr>
                <w:rFonts w:eastAsia="Times New Roman" w:cs="Times New Roman"/>
                <w:color w:val="000000"/>
                <w:sz w:val="20"/>
                <w:szCs w:val="20"/>
              </w:rPr>
              <w:t>, Riprap</w:t>
            </w:r>
            <w:r w:rsidR="0069723F">
              <w:rPr>
                <w:rFonts w:eastAsia="Times New Roman" w:cs="Times New Roman"/>
                <w:color w:val="000000"/>
                <w:sz w:val="20"/>
                <w:szCs w:val="20"/>
              </w:rPr>
              <w:t xml:space="preserve"> (RI)</w:t>
            </w:r>
            <w:r w:rsidRPr="00467B41">
              <w:rPr>
                <w:rFonts w:eastAsia="Times New Roman" w:cs="Times New Roman"/>
                <w:color w:val="000000"/>
                <w:sz w:val="20"/>
                <w:szCs w:val="20"/>
              </w:rPr>
              <w:t>, Shallow margins</w:t>
            </w:r>
            <w:r w:rsidR="0069723F">
              <w:rPr>
                <w:rFonts w:eastAsia="Times New Roman" w:cs="Times New Roman"/>
                <w:color w:val="000000"/>
                <w:sz w:val="20"/>
                <w:szCs w:val="20"/>
              </w:rPr>
              <w:t xml:space="preserve"> (SM)</w:t>
            </w:r>
          </w:p>
        </w:tc>
      </w:tr>
      <w:tr w:rsidR="00467B41" w:rsidRPr="00467B41" w14:paraId="58F58BD1" w14:textId="77777777" w:rsidTr="006317C3">
        <w:trPr>
          <w:trHeight w:val="1155"/>
        </w:trPr>
        <w:tc>
          <w:tcPr>
            <w:tcW w:w="2552" w:type="dxa"/>
            <w:tcBorders>
              <w:top w:val="nil"/>
              <w:left w:val="nil"/>
              <w:bottom w:val="nil"/>
              <w:right w:val="nil"/>
            </w:tcBorders>
            <w:shd w:val="clear" w:color="auto" w:fill="auto"/>
            <w:noWrap/>
            <w:vAlign w:val="center"/>
            <w:hideMark/>
          </w:tcPr>
          <w:p w14:paraId="3566D64F"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Froude number</w:t>
            </w:r>
          </w:p>
        </w:tc>
        <w:tc>
          <w:tcPr>
            <w:tcW w:w="1984" w:type="dxa"/>
            <w:tcBorders>
              <w:top w:val="nil"/>
              <w:left w:val="nil"/>
              <w:bottom w:val="nil"/>
              <w:right w:val="nil"/>
            </w:tcBorders>
            <w:shd w:val="clear" w:color="auto" w:fill="auto"/>
            <w:vAlign w:val="center"/>
            <w:hideMark/>
          </w:tcPr>
          <w:p w14:paraId="4538773B"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(flow velocity)/(9.81 depth)</w:t>
            </w:r>
            <w:r w:rsidRPr="00467B41">
              <w:rPr>
                <w:rFonts w:eastAsia="Times New Roman" w:cs="Times New Roman"/>
                <w:color w:val="000000"/>
                <w:sz w:val="20"/>
                <w:szCs w:val="20"/>
                <w:vertAlign w:val="superscript"/>
              </w:rPr>
              <w:t>0.5</w:t>
            </w:r>
          </w:p>
        </w:tc>
        <w:tc>
          <w:tcPr>
            <w:tcW w:w="1276" w:type="dxa"/>
            <w:tcBorders>
              <w:top w:val="nil"/>
              <w:left w:val="nil"/>
              <w:bottom w:val="nil"/>
              <w:right w:val="nil"/>
            </w:tcBorders>
            <w:shd w:val="clear" w:color="auto" w:fill="auto"/>
            <w:noWrap/>
            <w:vAlign w:val="center"/>
            <w:hideMark/>
          </w:tcPr>
          <w:p w14:paraId="2242E6CE"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w:t>
            </w:r>
          </w:p>
        </w:tc>
        <w:tc>
          <w:tcPr>
            <w:tcW w:w="3948" w:type="dxa"/>
            <w:tcBorders>
              <w:top w:val="nil"/>
              <w:left w:val="nil"/>
              <w:bottom w:val="nil"/>
              <w:right w:val="nil"/>
            </w:tcBorders>
            <w:shd w:val="clear" w:color="auto" w:fill="auto"/>
            <w:vAlign w:val="center"/>
            <w:hideMark/>
          </w:tcPr>
          <w:p w14:paraId="7B9D348A"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average over the GU area</w:t>
            </w:r>
          </w:p>
        </w:tc>
      </w:tr>
      <w:tr w:rsidR="00467B41" w:rsidRPr="00467B41" w14:paraId="41DED9C3" w14:textId="77777777" w:rsidTr="006317C3">
        <w:trPr>
          <w:trHeight w:val="1155"/>
        </w:trPr>
        <w:tc>
          <w:tcPr>
            <w:tcW w:w="2552" w:type="dxa"/>
            <w:tcBorders>
              <w:top w:val="nil"/>
              <w:left w:val="nil"/>
              <w:bottom w:val="double" w:sz="6" w:space="0" w:color="auto"/>
              <w:right w:val="nil"/>
            </w:tcBorders>
            <w:shd w:val="clear" w:color="auto" w:fill="auto"/>
            <w:noWrap/>
            <w:vAlign w:val="center"/>
            <w:hideMark/>
          </w:tcPr>
          <w:p w14:paraId="5F01AA2A"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Flow velocity standard deviation</w:t>
            </w:r>
          </w:p>
        </w:tc>
        <w:tc>
          <w:tcPr>
            <w:tcW w:w="1984" w:type="dxa"/>
            <w:tcBorders>
              <w:top w:val="nil"/>
              <w:left w:val="nil"/>
              <w:bottom w:val="double" w:sz="6" w:space="0" w:color="auto"/>
              <w:right w:val="nil"/>
            </w:tcBorders>
            <w:shd w:val="clear" w:color="auto" w:fill="auto"/>
            <w:vAlign w:val="center"/>
            <w:hideMark/>
          </w:tcPr>
          <w:p w14:paraId="5DE9F3E8"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cm/s</w:t>
            </w:r>
          </w:p>
        </w:tc>
        <w:tc>
          <w:tcPr>
            <w:tcW w:w="1276" w:type="dxa"/>
            <w:tcBorders>
              <w:top w:val="nil"/>
              <w:left w:val="nil"/>
              <w:bottom w:val="double" w:sz="6" w:space="0" w:color="auto"/>
              <w:right w:val="nil"/>
            </w:tcBorders>
            <w:shd w:val="clear" w:color="auto" w:fill="auto"/>
            <w:noWrap/>
            <w:vAlign w:val="center"/>
            <w:hideMark/>
          </w:tcPr>
          <w:p w14:paraId="733F05A3"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1</w:t>
            </w:r>
          </w:p>
        </w:tc>
        <w:tc>
          <w:tcPr>
            <w:tcW w:w="3948" w:type="dxa"/>
            <w:tcBorders>
              <w:top w:val="nil"/>
              <w:left w:val="nil"/>
              <w:bottom w:val="double" w:sz="6" w:space="0" w:color="auto"/>
              <w:right w:val="nil"/>
            </w:tcBorders>
            <w:shd w:val="clear" w:color="auto" w:fill="auto"/>
            <w:vAlign w:val="center"/>
            <w:hideMark/>
          </w:tcPr>
          <w:p w14:paraId="53C82FCE" w14:textId="77777777" w:rsidR="00467B41" w:rsidRPr="00467B41" w:rsidRDefault="00467B41" w:rsidP="00467B41">
            <w:pPr>
              <w:spacing w:before="0" w:after="0"/>
              <w:rPr>
                <w:rFonts w:eastAsia="Times New Roman" w:cs="Times New Roman"/>
                <w:color w:val="000000"/>
                <w:sz w:val="20"/>
                <w:szCs w:val="20"/>
              </w:rPr>
            </w:pPr>
            <w:r w:rsidRPr="00467B41">
              <w:rPr>
                <w:rFonts w:eastAsia="Times New Roman" w:cs="Times New Roman"/>
                <w:color w:val="000000"/>
                <w:sz w:val="20"/>
                <w:szCs w:val="20"/>
              </w:rPr>
              <w:t>SD over GU area</w:t>
            </w:r>
          </w:p>
        </w:tc>
      </w:tr>
    </w:tbl>
    <w:p w14:paraId="2CE19948" w14:textId="4D0E7060" w:rsidR="00F7771E" w:rsidRDefault="00F7771E" w:rsidP="005805A6">
      <w:pPr>
        <w:rPr>
          <w:rFonts w:eastAsia="Calibri" w:cs="Times New Roman"/>
          <w:szCs w:val="24"/>
        </w:rPr>
      </w:pPr>
    </w:p>
    <w:p w14:paraId="7C957D6F" w14:textId="77777777" w:rsidR="0069723F" w:rsidRDefault="0069723F" w:rsidP="00DE5847">
      <w:pPr>
        <w:spacing w:before="0" w:after="200" w:line="276" w:lineRule="auto"/>
        <w:rPr>
          <w:rFonts w:eastAsia="Calibri" w:cs="Times New Roman"/>
          <w:b/>
          <w:szCs w:val="24"/>
        </w:rPr>
        <w:sectPr w:rsidR="0069723F"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3DFA0212" w14:textId="4256F107" w:rsidR="00DE5847" w:rsidRPr="00D20598" w:rsidRDefault="00DE5847" w:rsidP="00D20598">
      <w:pPr>
        <w:spacing w:before="0" w:after="200" w:line="276" w:lineRule="auto"/>
        <w:rPr>
          <w:szCs w:val="24"/>
        </w:rPr>
      </w:pPr>
      <w:r>
        <w:rPr>
          <w:rFonts w:eastAsia="Calibri" w:cs="Times New Roman"/>
          <w:b/>
          <w:szCs w:val="24"/>
        </w:rPr>
        <w:lastRenderedPageBreak/>
        <w:t>Table</w:t>
      </w:r>
      <w:r w:rsidRPr="007131C3">
        <w:rPr>
          <w:rFonts w:eastAsia="Calibri" w:cs="Times New Roman"/>
          <w:b/>
          <w:szCs w:val="24"/>
        </w:rPr>
        <w:t xml:space="preserve"> </w:t>
      </w:r>
      <w:r>
        <w:rPr>
          <w:rFonts w:eastAsia="Calibri" w:cs="Times New Roman"/>
          <w:b/>
          <w:szCs w:val="24"/>
        </w:rPr>
        <w:t>S3</w:t>
      </w:r>
      <w:r w:rsidRPr="007131C3">
        <w:rPr>
          <w:rFonts w:eastAsia="Calibri" w:cs="Times New Roman"/>
          <w:b/>
          <w:szCs w:val="24"/>
        </w:rPr>
        <w:t>.</w:t>
      </w:r>
      <w:r w:rsidRPr="007131C3">
        <w:rPr>
          <w:rFonts w:eastAsia="Calibri" w:cs="Times New Roman"/>
          <w:szCs w:val="24"/>
        </w:rPr>
        <w:t xml:space="preserve"> </w:t>
      </w:r>
      <w:r w:rsidR="00A062AE">
        <w:rPr>
          <w:rFonts w:eastAsia="Calibri" w:cs="Times New Roman"/>
          <w:szCs w:val="24"/>
        </w:rPr>
        <w:t>N</w:t>
      </w:r>
      <w:r w:rsidR="00F43914">
        <w:rPr>
          <w:rFonts w:eastAsia="Calibri" w:cs="Times New Roman"/>
          <w:szCs w:val="24"/>
        </w:rPr>
        <w:t>umber</w:t>
      </w:r>
      <w:r w:rsidR="00A062AE">
        <w:rPr>
          <w:rFonts w:eastAsia="Calibri" w:cs="Times New Roman"/>
          <w:szCs w:val="24"/>
        </w:rPr>
        <w:t xml:space="preserve"> </w:t>
      </w:r>
      <w:r w:rsidR="00F43914">
        <w:rPr>
          <w:rFonts w:eastAsia="Calibri" w:cs="Times New Roman"/>
          <w:szCs w:val="24"/>
        </w:rPr>
        <w:t xml:space="preserve">of </w:t>
      </w:r>
      <w:r w:rsidR="00D5550A" w:rsidRPr="0069723F">
        <w:rPr>
          <w:szCs w:val="24"/>
        </w:rPr>
        <w:t>bibliography</w:t>
      </w:r>
      <w:r w:rsidR="00F43914">
        <w:rPr>
          <w:rFonts w:eastAsia="Calibri" w:cs="Times New Roman"/>
          <w:szCs w:val="24"/>
        </w:rPr>
        <w:t xml:space="preserve"> sources</w:t>
      </w:r>
      <w:r w:rsidR="00A062AE">
        <w:rPr>
          <w:rFonts w:eastAsia="Calibri" w:cs="Times New Roman"/>
          <w:szCs w:val="24"/>
        </w:rPr>
        <w:t xml:space="preserve"> (Num.)</w:t>
      </w:r>
      <w:r w:rsidR="00F43914">
        <w:rPr>
          <w:rFonts w:eastAsia="Calibri" w:cs="Times New Roman"/>
          <w:szCs w:val="24"/>
        </w:rPr>
        <w:t xml:space="preserve"> reporting the </w:t>
      </w:r>
      <w:r w:rsidR="00F43914">
        <w:rPr>
          <w:szCs w:val="24"/>
        </w:rPr>
        <w:t xml:space="preserve">preferred categories </w:t>
      </w:r>
      <w:r w:rsidR="00D5550A">
        <w:rPr>
          <w:szCs w:val="24"/>
        </w:rPr>
        <w:t xml:space="preserve">(Cat.) </w:t>
      </w:r>
      <w:r w:rsidR="00F43914">
        <w:rPr>
          <w:szCs w:val="24"/>
        </w:rPr>
        <w:t xml:space="preserve">of habitat parameters derived from the review analysis </w:t>
      </w:r>
      <w:r w:rsidR="00E55D4B">
        <w:rPr>
          <w:szCs w:val="24"/>
        </w:rPr>
        <w:t xml:space="preserve">for </w:t>
      </w:r>
      <w:r w:rsidR="00E34751" w:rsidRPr="00A7787E">
        <w:rPr>
          <w:szCs w:val="24"/>
        </w:rPr>
        <w:t xml:space="preserve">each species, life stage </w:t>
      </w:r>
      <w:r w:rsidR="00E34751">
        <w:rPr>
          <w:szCs w:val="24"/>
        </w:rPr>
        <w:t xml:space="preserve">(A=adult, J=juvenile) </w:t>
      </w:r>
      <w:r w:rsidR="00E34751" w:rsidRPr="00A7787E">
        <w:rPr>
          <w:szCs w:val="24"/>
        </w:rPr>
        <w:t xml:space="preserve">and </w:t>
      </w:r>
      <w:proofErr w:type="spellStart"/>
      <w:r w:rsidR="00E34751" w:rsidRPr="00A7787E">
        <w:rPr>
          <w:szCs w:val="24"/>
        </w:rPr>
        <w:t>bioperiod</w:t>
      </w:r>
      <w:proofErr w:type="spellEnd"/>
      <w:r w:rsidR="00E34751">
        <w:rPr>
          <w:szCs w:val="24"/>
        </w:rPr>
        <w:t xml:space="preserve"> (S=spawning)</w:t>
      </w:r>
      <w:r w:rsidR="00F43914">
        <w:rPr>
          <w:rFonts w:eastAsia="Calibri" w:cs="Times New Roman"/>
          <w:szCs w:val="24"/>
        </w:rPr>
        <w:t xml:space="preserve">. </w:t>
      </w:r>
      <w:r w:rsidR="00A062AE">
        <w:rPr>
          <w:rFonts w:eastAsia="Calibri" w:cs="Times New Roman"/>
          <w:szCs w:val="24"/>
        </w:rPr>
        <w:t>S</w:t>
      </w:r>
      <w:r w:rsidR="00F43914">
        <w:rPr>
          <w:rFonts w:eastAsia="Calibri" w:cs="Times New Roman"/>
          <w:szCs w:val="24"/>
        </w:rPr>
        <w:t>pecies are sorted with</w:t>
      </w:r>
      <w:r w:rsidR="00D5550A">
        <w:rPr>
          <w:rFonts w:eastAsia="Calibri" w:cs="Times New Roman"/>
          <w:szCs w:val="24"/>
        </w:rPr>
        <w:t xml:space="preserve"> respect to the </w:t>
      </w:r>
      <w:r w:rsidR="00623F3F">
        <w:rPr>
          <w:rFonts w:eastAsia="Calibri" w:cs="Times New Roman"/>
          <w:szCs w:val="24"/>
        </w:rPr>
        <w:t xml:space="preserve">total amount of </w:t>
      </w:r>
      <w:r w:rsidR="00D5550A">
        <w:rPr>
          <w:rFonts w:eastAsia="Calibri" w:cs="Times New Roman"/>
          <w:szCs w:val="24"/>
        </w:rPr>
        <w:t xml:space="preserve">corresponding number of </w:t>
      </w:r>
      <w:r w:rsidR="00D5550A" w:rsidRPr="0069723F">
        <w:rPr>
          <w:szCs w:val="24"/>
        </w:rPr>
        <w:t xml:space="preserve">bibliography sources found (Pub.). </w:t>
      </w:r>
      <w:r w:rsidR="00EE556B" w:rsidRPr="00EE556B">
        <w:rPr>
          <w:rFonts w:eastAsia="Calibri" w:cs="Times New Roman"/>
          <w:szCs w:val="24"/>
        </w:rPr>
        <w:t>The color-gradient is picturing high (</w:t>
      </w:r>
      <w:r w:rsidR="009321FD">
        <w:rPr>
          <w:rFonts w:eastAsia="Calibri" w:cs="Times New Roman"/>
          <w:szCs w:val="24"/>
        </w:rPr>
        <w:t xml:space="preserve">21, </w:t>
      </w:r>
      <w:r w:rsidR="00EE556B" w:rsidRPr="00EE556B">
        <w:rPr>
          <w:rFonts w:eastAsia="Calibri" w:cs="Times New Roman"/>
          <w:szCs w:val="24"/>
        </w:rPr>
        <w:t>blue) to low (</w:t>
      </w:r>
      <w:r w:rsidR="009321FD">
        <w:rPr>
          <w:rFonts w:eastAsia="Calibri" w:cs="Times New Roman"/>
          <w:szCs w:val="24"/>
        </w:rPr>
        <w:t xml:space="preserve">0, </w:t>
      </w:r>
      <w:r w:rsidR="00EE556B" w:rsidRPr="00EE556B">
        <w:rPr>
          <w:rFonts w:eastAsia="Calibri" w:cs="Times New Roman"/>
          <w:szCs w:val="24"/>
        </w:rPr>
        <w:t xml:space="preserve">red) </w:t>
      </w:r>
      <w:r w:rsidR="00686235">
        <w:rPr>
          <w:rFonts w:eastAsia="Calibri" w:cs="Times New Roman"/>
          <w:szCs w:val="24"/>
        </w:rPr>
        <w:t xml:space="preserve">number of </w:t>
      </w:r>
      <w:r w:rsidR="00686235" w:rsidRPr="0069723F">
        <w:rPr>
          <w:szCs w:val="24"/>
        </w:rPr>
        <w:t>bibliography sou</w:t>
      </w:r>
      <w:r w:rsidR="005A3749">
        <w:rPr>
          <w:szCs w:val="24"/>
        </w:rPr>
        <w:t xml:space="preserve">rces reporting the </w:t>
      </w:r>
      <w:r w:rsidR="000E5F39">
        <w:rPr>
          <w:szCs w:val="24"/>
        </w:rPr>
        <w:t xml:space="preserve">preferred habitat categories </w:t>
      </w:r>
      <w:r w:rsidR="00EE556B" w:rsidRPr="00EE556B">
        <w:rPr>
          <w:rFonts w:eastAsia="Calibri" w:cs="Times New Roman"/>
          <w:szCs w:val="24"/>
        </w:rPr>
        <w:t>.</w:t>
      </w:r>
      <w:r w:rsidR="00D5550A">
        <w:rPr>
          <w:szCs w:val="24"/>
        </w:rPr>
        <w:t xml:space="preserve"> </w:t>
      </w:r>
      <w:r w:rsidR="0069723F" w:rsidRPr="0069723F">
        <w:rPr>
          <w:szCs w:val="24"/>
        </w:rPr>
        <w:t xml:space="preserve">Water depth (D) and current velocity (V) are represented by 9 categories of 15 cm (from 0 up to &gt; 120 cm) and 15 cm/s (from 0 up to &gt; 120 cm/s) respectively. </w:t>
      </w:r>
      <w:r w:rsidR="00087DCE">
        <w:rPr>
          <w:szCs w:val="24"/>
        </w:rPr>
        <w:t>The codes used for s</w:t>
      </w:r>
      <w:r w:rsidR="0069723F" w:rsidRPr="0069723F">
        <w:rPr>
          <w:szCs w:val="24"/>
        </w:rPr>
        <w:t xml:space="preserve">ubstrate </w:t>
      </w:r>
      <w:r w:rsidR="00087DCE">
        <w:rPr>
          <w:szCs w:val="24"/>
        </w:rPr>
        <w:t xml:space="preserve">and cover </w:t>
      </w:r>
      <w:r w:rsidR="0069723F" w:rsidRPr="0069723F">
        <w:rPr>
          <w:szCs w:val="24"/>
        </w:rPr>
        <w:t xml:space="preserve">categories </w:t>
      </w:r>
      <w:r w:rsidR="00087DCE">
        <w:rPr>
          <w:szCs w:val="24"/>
        </w:rPr>
        <w:t>are reported in Table S2.</w:t>
      </w:r>
      <w:r w:rsidR="00EE556B">
        <w:rPr>
          <w:szCs w:val="24"/>
        </w:rPr>
        <w:t xml:space="preserve"> </w:t>
      </w:r>
      <w:r w:rsidR="00D5550A">
        <w:rPr>
          <w:szCs w:val="24"/>
        </w:rPr>
        <w:t>The Table shows, in numerical terms, the results depicted in Figure 1.</w:t>
      </w:r>
    </w:p>
    <w:p w14:paraId="0BC1C673" w14:textId="77777777" w:rsidR="00663185" w:rsidRDefault="00663185" w:rsidP="00D20598">
      <w:pPr>
        <w:spacing w:before="0" w:after="200" w:line="276" w:lineRule="auto"/>
        <w:rPr>
          <w:rFonts w:eastAsia="Calibri" w:cs="Times New Roman"/>
          <w:b/>
          <w:szCs w:val="24"/>
        </w:rPr>
      </w:pPr>
    </w:p>
    <w:p w14:paraId="71495E95" w14:textId="18047358" w:rsidR="0069723F" w:rsidRDefault="00663185">
      <w:pPr>
        <w:spacing w:before="0" w:after="200" w:line="276" w:lineRule="auto"/>
        <w:jc w:val="center"/>
        <w:rPr>
          <w:rFonts w:eastAsia="Calibri" w:cs="Times New Roman"/>
          <w:b/>
          <w:szCs w:val="24"/>
        </w:rPr>
      </w:pPr>
      <w:r w:rsidRPr="00663185">
        <w:rPr>
          <w:noProof/>
        </w:rPr>
        <w:lastRenderedPageBreak/>
        <w:drawing>
          <wp:inline distT="0" distB="0" distL="0" distR="0" wp14:anchorId="4E39CBB3" wp14:editId="7DCC3F3B">
            <wp:extent cx="8660047" cy="6185373"/>
            <wp:effectExtent l="0" t="0" r="825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660047" cy="6185373"/>
                    </a:xfrm>
                    <a:prstGeom prst="rect">
                      <a:avLst/>
                    </a:prstGeom>
                    <a:noFill/>
                    <a:ln>
                      <a:noFill/>
                    </a:ln>
                  </pic:spPr>
                </pic:pic>
              </a:graphicData>
            </a:graphic>
          </wp:inline>
        </w:drawing>
      </w:r>
    </w:p>
    <w:p w14:paraId="4A9682DD" w14:textId="0E7CB605" w:rsidR="00663185" w:rsidRDefault="00663185">
      <w:pPr>
        <w:spacing w:before="0" w:after="200" w:line="276" w:lineRule="auto"/>
        <w:rPr>
          <w:rFonts w:eastAsia="Calibri" w:cs="Times New Roman"/>
          <w:b/>
          <w:szCs w:val="24"/>
        </w:rPr>
        <w:sectPr w:rsidR="00663185" w:rsidSect="00D20598">
          <w:pgSz w:w="15840" w:h="12240" w:orient="landscape"/>
          <w:pgMar w:top="1282" w:right="1138" w:bottom="1181" w:left="1138" w:header="720" w:footer="720" w:gutter="0"/>
          <w:cols w:space="720"/>
          <w:titlePg/>
          <w:docGrid w:linePitch="360"/>
        </w:sectPr>
      </w:pPr>
    </w:p>
    <w:p w14:paraId="29BC05E1" w14:textId="3DC62BB3" w:rsidR="00EE3944" w:rsidRPr="00CA5ED5" w:rsidRDefault="00EE3944" w:rsidP="00CA5ED5">
      <w:pPr>
        <w:spacing w:before="0" w:after="200" w:line="276" w:lineRule="auto"/>
        <w:rPr>
          <w:rFonts w:eastAsia="Calibri" w:cs="Times New Roman"/>
          <w:b/>
          <w:szCs w:val="24"/>
        </w:rPr>
      </w:pPr>
      <w:r>
        <w:rPr>
          <w:rFonts w:eastAsia="Calibri" w:cs="Times New Roman"/>
          <w:b/>
          <w:szCs w:val="24"/>
        </w:rPr>
        <w:lastRenderedPageBreak/>
        <w:t>Table</w:t>
      </w:r>
      <w:r w:rsidRPr="007131C3">
        <w:rPr>
          <w:rFonts w:eastAsia="Calibri" w:cs="Times New Roman"/>
          <w:b/>
          <w:szCs w:val="24"/>
        </w:rPr>
        <w:t xml:space="preserve"> </w:t>
      </w:r>
      <w:r w:rsidR="00DE5847">
        <w:rPr>
          <w:rFonts w:eastAsia="Calibri" w:cs="Times New Roman"/>
          <w:b/>
          <w:szCs w:val="24"/>
        </w:rPr>
        <w:t>S4</w:t>
      </w:r>
      <w:r w:rsidRPr="007131C3">
        <w:rPr>
          <w:rFonts w:eastAsia="Calibri" w:cs="Times New Roman"/>
          <w:b/>
          <w:szCs w:val="24"/>
        </w:rPr>
        <w:t>.</w:t>
      </w:r>
      <w:r w:rsidRPr="007131C3">
        <w:rPr>
          <w:rFonts w:eastAsia="Calibri" w:cs="Times New Roman"/>
          <w:szCs w:val="24"/>
        </w:rPr>
        <w:t xml:space="preserve"> </w:t>
      </w:r>
      <w:r>
        <w:rPr>
          <w:rFonts w:eastAsia="Calibri" w:cs="Times New Roman"/>
          <w:szCs w:val="24"/>
        </w:rPr>
        <w:t>List of bibliography sources considered in the study.</w:t>
      </w:r>
    </w:p>
    <w:tbl>
      <w:tblPr>
        <w:tblW w:w="10360" w:type="dxa"/>
        <w:tblLook w:val="04A0" w:firstRow="1" w:lastRow="0" w:firstColumn="1" w:lastColumn="0" w:noHBand="0" w:noVBand="1"/>
      </w:tblPr>
      <w:tblGrid>
        <w:gridCol w:w="2136"/>
        <w:gridCol w:w="638"/>
        <w:gridCol w:w="1200"/>
        <w:gridCol w:w="6386"/>
      </w:tblGrid>
      <w:tr w:rsidR="00EE3944" w:rsidRPr="007131C3" w14:paraId="35DB0F7E" w14:textId="77777777" w:rsidTr="00F7771E">
        <w:trPr>
          <w:trHeight w:val="25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D3A504C" w14:textId="77777777" w:rsidR="00EE3944" w:rsidRPr="007131C3" w:rsidRDefault="00EE3944" w:rsidP="008704E4">
            <w:pPr>
              <w:spacing w:before="0" w:after="0"/>
              <w:jc w:val="center"/>
              <w:rPr>
                <w:rFonts w:eastAsia="Times New Roman" w:cs="Times New Roman"/>
                <w:b/>
                <w:bCs/>
                <w:color w:val="000000"/>
                <w:sz w:val="20"/>
                <w:szCs w:val="20"/>
              </w:rPr>
            </w:pPr>
            <w:r w:rsidRPr="007131C3">
              <w:rPr>
                <w:rFonts w:eastAsia="Times New Roman" w:cs="Times New Roman"/>
                <w:b/>
                <w:bCs/>
                <w:color w:val="000000"/>
                <w:sz w:val="20"/>
                <w:szCs w:val="20"/>
              </w:rPr>
              <w:t>Author(s)</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2738FF" w14:textId="77777777" w:rsidR="00EE3944" w:rsidRPr="007131C3" w:rsidRDefault="00EE3944" w:rsidP="008704E4">
            <w:pPr>
              <w:spacing w:before="0" w:after="0"/>
              <w:jc w:val="center"/>
              <w:rPr>
                <w:rFonts w:eastAsia="Times New Roman" w:cs="Times New Roman"/>
                <w:b/>
                <w:bCs/>
                <w:color w:val="000000"/>
                <w:sz w:val="20"/>
                <w:szCs w:val="20"/>
              </w:rPr>
            </w:pPr>
            <w:r w:rsidRPr="007131C3">
              <w:rPr>
                <w:rFonts w:eastAsia="Times New Roman" w:cs="Times New Roman"/>
                <w:b/>
                <w:bCs/>
                <w:color w:val="000000"/>
                <w:sz w:val="20"/>
                <w:szCs w:val="20"/>
              </w:rPr>
              <w:t>Year</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8C249C1" w14:textId="77777777" w:rsidR="00EE3944" w:rsidRPr="007131C3" w:rsidRDefault="00EE3944" w:rsidP="008704E4">
            <w:pPr>
              <w:spacing w:before="0" w:after="0"/>
              <w:jc w:val="center"/>
              <w:rPr>
                <w:rFonts w:eastAsia="Times New Roman" w:cs="Times New Roman"/>
                <w:b/>
                <w:bCs/>
                <w:color w:val="000000"/>
                <w:sz w:val="20"/>
                <w:szCs w:val="20"/>
              </w:rPr>
            </w:pPr>
            <w:r w:rsidRPr="007131C3">
              <w:rPr>
                <w:rFonts w:eastAsia="Times New Roman" w:cs="Times New Roman"/>
                <w:b/>
                <w:bCs/>
                <w:color w:val="000000"/>
                <w:sz w:val="20"/>
                <w:szCs w:val="20"/>
              </w:rPr>
              <w:t>Type</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0945704" w14:textId="77777777" w:rsidR="00EE3944" w:rsidRPr="007131C3" w:rsidRDefault="00EE3944" w:rsidP="008704E4">
            <w:pPr>
              <w:spacing w:before="0" w:after="0"/>
              <w:jc w:val="center"/>
              <w:rPr>
                <w:rFonts w:eastAsia="Times New Roman" w:cs="Times New Roman"/>
                <w:b/>
                <w:bCs/>
                <w:color w:val="000000"/>
                <w:sz w:val="20"/>
                <w:szCs w:val="20"/>
              </w:rPr>
            </w:pPr>
            <w:r w:rsidRPr="007131C3">
              <w:rPr>
                <w:rFonts w:eastAsia="Times New Roman" w:cs="Times New Roman"/>
                <w:b/>
                <w:bCs/>
                <w:color w:val="000000"/>
                <w:sz w:val="20"/>
                <w:szCs w:val="20"/>
              </w:rPr>
              <w:t>Citation</w:t>
            </w:r>
          </w:p>
        </w:tc>
      </w:tr>
      <w:tr w:rsidR="00EE3944" w:rsidRPr="007131C3" w14:paraId="600572F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FEE22D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Acou</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DBBC3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7351E5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BD89CD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Acou</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Rivot</w:t>
            </w:r>
            <w:proofErr w:type="spellEnd"/>
            <w:r w:rsidRPr="007131C3">
              <w:rPr>
                <w:rFonts w:eastAsia="Times New Roman" w:cs="Times New Roman"/>
                <w:color w:val="000000"/>
                <w:sz w:val="20"/>
                <w:szCs w:val="20"/>
              </w:rPr>
              <w:t xml:space="preserve">, E., Van Gils, J. A., Legault, A., </w:t>
            </w:r>
            <w:proofErr w:type="spellStart"/>
            <w:r w:rsidRPr="007131C3">
              <w:rPr>
                <w:rFonts w:eastAsia="Times New Roman" w:cs="Times New Roman"/>
                <w:color w:val="000000"/>
                <w:sz w:val="20"/>
                <w:szCs w:val="20"/>
              </w:rPr>
              <w:t>Ysnel</w:t>
            </w:r>
            <w:proofErr w:type="spellEnd"/>
            <w:r w:rsidRPr="007131C3">
              <w:rPr>
                <w:rFonts w:eastAsia="Times New Roman" w:cs="Times New Roman"/>
                <w:color w:val="000000"/>
                <w:sz w:val="20"/>
                <w:szCs w:val="20"/>
              </w:rPr>
              <w:t xml:space="preserve">, F., and </w:t>
            </w:r>
            <w:proofErr w:type="spellStart"/>
            <w:r w:rsidRPr="007131C3">
              <w:rPr>
                <w:rFonts w:eastAsia="Times New Roman" w:cs="Times New Roman"/>
                <w:color w:val="000000"/>
                <w:sz w:val="20"/>
                <w:szCs w:val="20"/>
              </w:rPr>
              <w:t>Feunteun</w:t>
            </w:r>
            <w:proofErr w:type="spellEnd"/>
            <w:r w:rsidRPr="007131C3">
              <w:rPr>
                <w:rFonts w:eastAsia="Times New Roman" w:cs="Times New Roman"/>
                <w:color w:val="000000"/>
                <w:sz w:val="20"/>
                <w:szCs w:val="20"/>
              </w:rPr>
              <w:t xml:space="preserve">, E. (2011). Habitat carrying capacity is reached for the European eel in a small coastal catchment: Evidence and implications for managing eel stocks.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56, 952–968. doi:10.1111/j.1365-2427.2010.02540.x.</w:t>
            </w:r>
          </w:p>
        </w:tc>
      </w:tr>
      <w:tr w:rsidR="00EE3944" w:rsidRPr="007131C3" w14:paraId="6ECAE8B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17600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Allouche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CC4D5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BF665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0C69EE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Allouche</w:t>
            </w:r>
            <w:proofErr w:type="spellEnd"/>
            <w:r w:rsidRPr="007131C3">
              <w:rPr>
                <w:rFonts w:eastAsia="Times New Roman" w:cs="Times New Roman"/>
                <w:color w:val="000000"/>
                <w:sz w:val="20"/>
                <w:szCs w:val="20"/>
              </w:rPr>
              <w:t xml:space="preserve">, S., </w:t>
            </w:r>
            <w:proofErr w:type="spellStart"/>
            <w:r w:rsidRPr="007131C3">
              <w:rPr>
                <w:rFonts w:eastAsia="Times New Roman" w:cs="Times New Roman"/>
                <w:color w:val="000000"/>
                <w:sz w:val="20"/>
                <w:szCs w:val="20"/>
              </w:rPr>
              <w:t>Thévenet</w:t>
            </w:r>
            <w:proofErr w:type="spellEnd"/>
            <w:r w:rsidRPr="007131C3">
              <w:rPr>
                <w:rFonts w:eastAsia="Times New Roman" w:cs="Times New Roman"/>
                <w:color w:val="000000"/>
                <w:sz w:val="20"/>
                <w:szCs w:val="20"/>
              </w:rPr>
              <w:t xml:space="preserve">, A., and Gaudin, P. (1999). Habitat use by chub (Leuciscus </w:t>
            </w:r>
            <w:proofErr w:type="spellStart"/>
            <w:r w:rsidRPr="007131C3">
              <w:rPr>
                <w:rFonts w:eastAsia="Times New Roman" w:cs="Times New Roman"/>
                <w:color w:val="000000"/>
                <w:sz w:val="20"/>
                <w:szCs w:val="20"/>
              </w:rPr>
              <w:t>cephalus</w:t>
            </w:r>
            <w:proofErr w:type="spellEnd"/>
            <w:r w:rsidRPr="007131C3">
              <w:rPr>
                <w:rFonts w:eastAsia="Times New Roman" w:cs="Times New Roman"/>
                <w:color w:val="000000"/>
                <w:sz w:val="20"/>
                <w:szCs w:val="20"/>
              </w:rPr>
              <w:t xml:space="preserve"> L. 1766) in a large river, the French Upper Rhone, as determined by radiotelemetry. </w:t>
            </w:r>
            <w:r w:rsidRPr="007131C3">
              <w:rPr>
                <w:rFonts w:eastAsia="Times New Roman" w:cs="Times New Roman"/>
                <w:i/>
                <w:iCs/>
                <w:color w:val="000000"/>
                <w:sz w:val="20"/>
                <w:szCs w:val="20"/>
              </w:rPr>
              <w:t xml:space="preserve">Arch. fur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145, 219–236. doi:10.1127/</w:t>
            </w:r>
            <w:proofErr w:type="spellStart"/>
            <w:r w:rsidRPr="007131C3">
              <w:rPr>
                <w:rFonts w:eastAsia="Times New Roman" w:cs="Times New Roman"/>
                <w:color w:val="000000"/>
                <w:sz w:val="20"/>
                <w:szCs w:val="20"/>
              </w:rPr>
              <w:t>archiv-hydrobiol</w:t>
            </w:r>
            <w:proofErr w:type="spellEnd"/>
            <w:r w:rsidRPr="007131C3">
              <w:rPr>
                <w:rFonts w:eastAsia="Times New Roman" w:cs="Times New Roman"/>
                <w:color w:val="000000"/>
                <w:sz w:val="20"/>
                <w:szCs w:val="20"/>
              </w:rPr>
              <w:t>/145/1999/219.</w:t>
            </w:r>
          </w:p>
        </w:tc>
      </w:tr>
      <w:tr w:rsidR="00EE3944" w:rsidRPr="007131C3" w14:paraId="1E7A4BD7"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94DDA4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Almeida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ABB483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DCEDE1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2A1BD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Almeida, P. R., </w:t>
            </w:r>
            <w:proofErr w:type="spellStart"/>
            <w:r w:rsidRPr="007131C3">
              <w:rPr>
                <w:rFonts w:eastAsia="Times New Roman" w:cs="Times New Roman"/>
                <w:color w:val="000000"/>
                <w:sz w:val="20"/>
                <w:szCs w:val="20"/>
                <w:lang w:val="it-IT"/>
              </w:rPr>
              <w:t>Quintella</w:t>
            </w:r>
            <w:proofErr w:type="spellEnd"/>
            <w:r w:rsidRPr="007131C3">
              <w:rPr>
                <w:rFonts w:eastAsia="Times New Roman" w:cs="Times New Roman"/>
                <w:color w:val="000000"/>
                <w:sz w:val="20"/>
                <w:szCs w:val="20"/>
                <w:lang w:val="it-IT"/>
              </w:rPr>
              <w:t xml:space="preserve">, B. R., Mateus, C. S., Alexandre, C. M., Pereira, T., Ferreira, A. F., et al. (2011). </w:t>
            </w:r>
            <w:proofErr w:type="spellStart"/>
            <w:r w:rsidRPr="007131C3">
              <w:rPr>
                <w:rFonts w:eastAsia="Times New Roman" w:cs="Times New Roman"/>
                <w:color w:val="000000"/>
                <w:sz w:val="20"/>
                <w:szCs w:val="20"/>
                <w:lang w:val="it-IT"/>
              </w:rPr>
              <w:t>Monitorização</w:t>
            </w:r>
            <w:proofErr w:type="spellEnd"/>
            <w:r w:rsidRPr="007131C3">
              <w:rPr>
                <w:rFonts w:eastAsia="Times New Roman" w:cs="Times New Roman"/>
                <w:color w:val="000000"/>
                <w:sz w:val="20"/>
                <w:szCs w:val="20"/>
                <w:lang w:val="it-IT"/>
              </w:rPr>
              <w:t xml:space="preserve"> da </w:t>
            </w:r>
            <w:proofErr w:type="spellStart"/>
            <w:r w:rsidRPr="007131C3">
              <w:rPr>
                <w:rFonts w:eastAsia="Times New Roman" w:cs="Times New Roman"/>
                <w:color w:val="000000"/>
                <w:sz w:val="20"/>
                <w:szCs w:val="20"/>
                <w:lang w:val="it-IT"/>
              </w:rPr>
              <w:t>migração</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reprodutora</w:t>
            </w:r>
            <w:proofErr w:type="spellEnd"/>
            <w:r w:rsidRPr="007131C3">
              <w:rPr>
                <w:rFonts w:eastAsia="Times New Roman" w:cs="Times New Roman"/>
                <w:color w:val="000000"/>
                <w:sz w:val="20"/>
                <w:szCs w:val="20"/>
                <w:lang w:val="it-IT"/>
              </w:rPr>
              <w:t xml:space="preserve"> da </w:t>
            </w:r>
            <w:proofErr w:type="spellStart"/>
            <w:r w:rsidRPr="007131C3">
              <w:rPr>
                <w:rFonts w:eastAsia="Times New Roman" w:cs="Times New Roman"/>
                <w:color w:val="000000"/>
                <w:sz w:val="20"/>
                <w:szCs w:val="20"/>
                <w:lang w:val="it-IT"/>
              </w:rPr>
              <w:t>lampreia</w:t>
            </w:r>
            <w:proofErr w:type="spellEnd"/>
            <w:r w:rsidRPr="007131C3">
              <w:rPr>
                <w:rFonts w:eastAsia="Times New Roman" w:cs="Times New Roman"/>
                <w:color w:val="000000"/>
                <w:sz w:val="20"/>
                <w:szCs w:val="20"/>
                <w:lang w:val="it-IT"/>
              </w:rPr>
              <w:t xml:space="preserve">-de-rio </w:t>
            </w:r>
            <w:proofErr w:type="spellStart"/>
            <w:r w:rsidRPr="007131C3">
              <w:rPr>
                <w:rFonts w:eastAsia="Times New Roman" w:cs="Times New Roman"/>
                <w:color w:val="000000"/>
                <w:sz w:val="20"/>
                <w:szCs w:val="20"/>
                <w:lang w:val="it-IT"/>
              </w:rPr>
              <w:t>na</w:t>
            </w:r>
            <w:proofErr w:type="spellEnd"/>
            <w:r w:rsidRPr="007131C3">
              <w:rPr>
                <w:rFonts w:eastAsia="Times New Roman" w:cs="Times New Roman"/>
                <w:color w:val="000000"/>
                <w:sz w:val="20"/>
                <w:szCs w:val="20"/>
                <w:lang w:val="it-IT"/>
              </w:rPr>
              <w:t xml:space="preserve"> sub-bacia </w:t>
            </w:r>
            <w:proofErr w:type="spellStart"/>
            <w:r w:rsidRPr="007131C3">
              <w:rPr>
                <w:rFonts w:eastAsia="Times New Roman" w:cs="Times New Roman"/>
                <w:color w:val="000000"/>
                <w:sz w:val="20"/>
                <w:szCs w:val="20"/>
                <w:lang w:val="it-IT"/>
              </w:rPr>
              <w:t>hidrográfica</w:t>
            </w:r>
            <w:proofErr w:type="spellEnd"/>
            <w:r w:rsidRPr="007131C3">
              <w:rPr>
                <w:rFonts w:eastAsia="Times New Roman" w:cs="Times New Roman"/>
                <w:color w:val="000000"/>
                <w:sz w:val="20"/>
                <w:szCs w:val="20"/>
                <w:lang w:val="it-IT"/>
              </w:rPr>
              <w:t xml:space="preserve"> do Rio </w:t>
            </w:r>
            <w:proofErr w:type="spellStart"/>
            <w:r w:rsidRPr="007131C3">
              <w:rPr>
                <w:rFonts w:eastAsia="Times New Roman" w:cs="Times New Roman"/>
                <w:color w:val="000000"/>
                <w:sz w:val="20"/>
                <w:szCs w:val="20"/>
                <w:lang w:val="it-IT"/>
              </w:rPr>
              <w:t>Sorraia</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rPr>
              <w:t>Lisboa</w:t>
            </w:r>
            <w:proofErr w:type="spellEnd"/>
            <w:r w:rsidRPr="007131C3">
              <w:rPr>
                <w:rFonts w:eastAsia="Times New Roman" w:cs="Times New Roman"/>
                <w:color w:val="000000"/>
                <w:sz w:val="20"/>
                <w:szCs w:val="20"/>
              </w:rPr>
              <w:t xml:space="preserve"> (PT).</w:t>
            </w:r>
          </w:p>
        </w:tc>
      </w:tr>
      <w:tr w:rsidR="00EE3944" w:rsidRPr="007131C3" w14:paraId="5DDFD53A"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4BC36F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Almeida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94B27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A8F3CD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41D29F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Almeida, D., Fletcher, D. H., Rangel, C., García-</w:t>
            </w:r>
            <w:proofErr w:type="spellStart"/>
            <w:r w:rsidRPr="007131C3">
              <w:rPr>
                <w:rFonts w:eastAsia="Times New Roman" w:cs="Times New Roman"/>
                <w:color w:val="000000"/>
                <w:sz w:val="20"/>
                <w:szCs w:val="20"/>
              </w:rPr>
              <w:t>Berthou</w:t>
            </w:r>
            <w:proofErr w:type="spellEnd"/>
            <w:r w:rsidRPr="007131C3">
              <w:rPr>
                <w:rFonts w:eastAsia="Times New Roman" w:cs="Times New Roman"/>
                <w:color w:val="000000"/>
                <w:sz w:val="20"/>
                <w:szCs w:val="20"/>
              </w:rPr>
              <w:t xml:space="preserve">, E., and da Silva, E. (2017). Dietary traits of invasive bleak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(Actinopterygii,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xml:space="preserve">) between contrasting habitats in Iberian fresh waters.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795, 23–33. doi:10.1007/s10750-016-3052-8.</w:t>
            </w:r>
          </w:p>
        </w:tc>
      </w:tr>
      <w:tr w:rsidR="00EE3944" w:rsidRPr="007131C3" w14:paraId="31A635A8"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F03EC8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Aprahamian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4951A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71E1B1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902208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M. W. (1982). Aspects of the biology of the twaite shad,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Lacépéde</w:t>
            </w:r>
            <w:proofErr w:type="spellEnd"/>
            <w:r w:rsidRPr="007131C3">
              <w:rPr>
                <w:rFonts w:eastAsia="Times New Roman" w:cs="Times New Roman"/>
                <w:color w:val="000000"/>
                <w:sz w:val="20"/>
                <w:szCs w:val="20"/>
              </w:rPr>
              <w:t xml:space="preserve">) in the Rivers Severn and </w:t>
            </w:r>
            <w:proofErr w:type="spellStart"/>
            <w:r w:rsidRPr="007131C3">
              <w:rPr>
                <w:rFonts w:eastAsia="Times New Roman" w:cs="Times New Roman"/>
                <w:color w:val="000000"/>
                <w:sz w:val="20"/>
                <w:szCs w:val="20"/>
              </w:rPr>
              <w:t>Wye</w:t>
            </w:r>
            <w:proofErr w:type="spellEnd"/>
            <w:r w:rsidRPr="007131C3">
              <w:rPr>
                <w:rFonts w:eastAsia="Times New Roman" w:cs="Times New Roman"/>
                <w:color w:val="000000"/>
                <w:sz w:val="20"/>
                <w:szCs w:val="20"/>
              </w:rPr>
              <w:t>.</w:t>
            </w:r>
          </w:p>
        </w:tc>
      </w:tr>
      <w:tr w:rsidR="00EE3944" w:rsidRPr="007131C3" w14:paraId="5EDB9B1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0652F5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4D711F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D95BB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A068A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M.W., </w:t>
            </w: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C. D., </w:t>
            </w:r>
            <w:proofErr w:type="spellStart"/>
            <w:r w:rsidRPr="007131C3">
              <w:rPr>
                <w:rFonts w:eastAsia="Times New Roman" w:cs="Times New Roman"/>
                <w:color w:val="000000"/>
                <w:sz w:val="20"/>
                <w:szCs w:val="20"/>
              </w:rPr>
              <w:t>Bagliniere</w:t>
            </w:r>
            <w:proofErr w:type="spellEnd"/>
            <w:r w:rsidRPr="007131C3">
              <w:rPr>
                <w:rFonts w:eastAsia="Times New Roman" w:cs="Times New Roman"/>
                <w:color w:val="000000"/>
                <w:sz w:val="20"/>
                <w:szCs w:val="20"/>
              </w:rPr>
              <w:t xml:space="preserve">, J. L., </w:t>
            </w:r>
            <w:proofErr w:type="spellStart"/>
            <w:r w:rsidRPr="007131C3">
              <w:rPr>
                <w:rFonts w:eastAsia="Times New Roman" w:cs="Times New Roman"/>
                <w:color w:val="000000"/>
                <w:sz w:val="20"/>
                <w:szCs w:val="20"/>
              </w:rPr>
              <w:t>Sabatie</w:t>
            </w:r>
            <w:proofErr w:type="spellEnd"/>
            <w:r w:rsidRPr="007131C3">
              <w:rPr>
                <w:rFonts w:eastAsia="Times New Roman" w:cs="Times New Roman"/>
                <w:color w:val="000000"/>
                <w:sz w:val="20"/>
                <w:szCs w:val="20"/>
              </w:rPr>
              <w:t xml:space="preserve">, R., and </w:t>
            </w:r>
            <w:proofErr w:type="spellStart"/>
            <w:r w:rsidRPr="007131C3">
              <w:rPr>
                <w:rFonts w:eastAsia="Times New Roman" w:cs="Times New Roman"/>
                <w:color w:val="000000"/>
                <w:sz w:val="20"/>
                <w:szCs w:val="20"/>
              </w:rPr>
              <w:t>Alexandrino</w:t>
            </w:r>
            <w:proofErr w:type="spellEnd"/>
            <w:r w:rsidRPr="007131C3">
              <w:rPr>
                <w:rFonts w:eastAsia="Times New Roman" w:cs="Times New Roman"/>
                <w:color w:val="000000"/>
                <w:sz w:val="20"/>
                <w:szCs w:val="20"/>
              </w:rPr>
              <w:t xml:space="preserve">, P. (2003). Alosa </w:t>
            </w:r>
            <w:proofErr w:type="spellStart"/>
            <w:r w:rsidRPr="007131C3">
              <w:rPr>
                <w:rFonts w:eastAsia="Times New Roman" w:cs="Times New Roman"/>
                <w:color w:val="000000"/>
                <w:sz w:val="20"/>
                <w:szCs w:val="20"/>
              </w:rPr>
              <w:t>alosa</w:t>
            </w:r>
            <w:proofErr w:type="spellEnd"/>
            <w:r w:rsidRPr="007131C3">
              <w:rPr>
                <w:rFonts w:eastAsia="Times New Roman" w:cs="Times New Roman"/>
                <w:color w:val="000000"/>
                <w:sz w:val="20"/>
                <w:szCs w:val="20"/>
              </w:rPr>
              <w:t xml:space="preserve"> and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spp. Literature Review and Bibliography. Bristol (UK).</w:t>
            </w:r>
          </w:p>
        </w:tc>
      </w:tr>
      <w:tr w:rsidR="00EE3944" w:rsidRPr="007131C3" w14:paraId="5DD5D36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9D9CC0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Arlinghaus</w:t>
            </w:r>
            <w:proofErr w:type="spellEnd"/>
            <w:r w:rsidRPr="007131C3">
              <w:rPr>
                <w:rFonts w:eastAsia="Times New Roman" w:cs="Times New Roman"/>
                <w:color w:val="000000"/>
                <w:sz w:val="20"/>
                <w:szCs w:val="20"/>
              </w:rPr>
              <w:t xml:space="preserve"> and Wolter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375E18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C597A2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FAF943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Arlinghaus</w:t>
            </w:r>
            <w:proofErr w:type="spellEnd"/>
            <w:r w:rsidRPr="007131C3">
              <w:rPr>
                <w:rFonts w:eastAsia="Times New Roman" w:cs="Times New Roman"/>
                <w:color w:val="000000"/>
                <w:sz w:val="20"/>
                <w:szCs w:val="20"/>
              </w:rPr>
              <w:t xml:space="preserve">, R., and Wolter, C. (2003). Amplitude of ecological potential: Chub Leuciscus </w:t>
            </w:r>
            <w:proofErr w:type="spellStart"/>
            <w:r w:rsidRPr="007131C3">
              <w:rPr>
                <w:rFonts w:eastAsia="Times New Roman" w:cs="Times New Roman"/>
                <w:color w:val="000000"/>
                <w:sz w:val="20"/>
                <w:szCs w:val="20"/>
              </w:rPr>
              <w:t>cephalus</w:t>
            </w:r>
            <w:proofErr w:type="spellEnd"/>
            <w:r w:rsidRPr="007131C3">
              <w:rPr>
                <w:rFonts w:eastAsia="Times New Roman" w:cs="Times New Roman"/>
                <w:color w:val="000000"/>
                <w:sz w:val="20"/>
                <w:szCs w:val="20"/>
              </w:rPr>
              <w:t xml:space="preserve"> (L.) spawning in an artificial lowland canal.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19, 52–54. doi:10.1046/j.1439-0426.2003.00343.x.</w:t>
            </w:r>
          </w:p>
        </w:tc>
      </w:tr>
      <w:tr w:rsidR="00EE3944" w:rsidRPr="007131C3" w14:paraId="460BD2C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1CE77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Armitage and Ladle</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E7DB0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C9801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42E9AF"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Armitage, P. D., and Ladle, M. (1989). Habitat preferences of target species for application of PHABSIM testing. Wareham (UK): NERC Institute of Freshwater Ecology.</w:t>
            </w:r>
          </w:p>
        </w:tc>
      </w:tr>
      <w:tr w:rsidR="00EE3944" w:rsidRPr="007131C3" w14:paraId="26EC5D9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EA25EB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Aronsuu</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Tertsunen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619137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B0D56E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9CCF55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Aronsuu</w:t>
            </w:r>
            <w:proofErr w:type="spellEnd"/>
            <w:r w:rsidRPr="007131C3">
              <w:rPr>
                <w:rFonts w:eastAsia="Times New Roman" w:cs="Times New Roman"/>
                <w:color w:val="000000"/>
                <w:sz w:val="20"/>
                <w:szCs w:val="20"/>
              </w:rPr>
              <w:t xml:space="preserve">, K., and </w:t>
            </w:r>
            <w:proofErr w:type="spellStart"/>
            <w:r w:rsidRPr="007131C3">
              <w:rPr>
                <w:rFonts w:eastAsia="Times New Roman" w:cs="Times New Roman"/>
                <w:color w:val="000000"/>
                <w:sz w:val="20"/>
                <w:szCs w:val="20"/>
              </w:rPr>
              <w:t>Tertsunen</w:t>
            </w:r>
            <w:proofErr w:type="spellEnd"/>
            <w:r w:rsidRPr="007131C3">
              <w:rPr>
                <w:rFonts w:eastAsia="Times New Roman" w:cs="Times New Roman"/>
                <w:color w:val="000000"/>
                <w:sz w:val="20"/>
                <w:szCs w:val="20"/>
              </w:rPr>
              <w:t>, J. (2015). Selection of spawning substratum by European river lampreys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in experimental tanks. </w:t>
            </w:r>
            <w:r w:rsidRPr="007131C3">
              <w:rPr>
                <w:rFonts w:eastAsia="Times New Roman" w:cs="Times New Roman"/>
                <w:i/>
                <w:iCs/>
                <w:color w:val="000000"/>
                <w:sz w:val="20"/>
                <w:szCs w:val="20"/>
              </w:rPr>
              <w:t xml:space="preserve">Mar.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Behav</w:t>
            </w:r>
            <w:proofErr w:type="spellEnd"/>
            <w:r w:rsidRPr="007131C3">
              <w:rPr>
                <w:rFonts w:eastAsia="Times New Roman" w:cs="Times New Roman"/>
                <w:i/>
                <w:iCs/>
                <w:color w:val="000000"/>
                <w:sz w:val="20"/>
                <w:szCs w:val="20"/>
              </w:rPr>
              <w:t>. Physiol.</w:t>
            </w:r>
            <w:r w:rsidRPr="007131C3">
              <w:rPr>
                <w:rFonts w:eastAsia="Times New Roman" w:cs="Times New Roman"/>
                <w:color w:val="000000"/>
                <w:sz w:val="20"/>
                <w:szCs w:val="20"/>
              </w:rPr>
              <w:t xml:space="preserve"> 48, 41–50. doi:10.1080/10236244.2014.987453.</w:t>
            </w:r>
          </w:p>
        </w:tc>
      </w:tr>
      <w:tr w:rsidR="00EE3944" w:rsidRPr="007131C3" w14:paraId="06E4BAF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4CEA3D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Aronsuu</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71893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A8D4D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3FA5D94"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Aronsuu</w:t>
            </w:r>
            <w:proofErr w:type="spellEnd"/>
            <w:r w:rsidRPr="007131C3">
              <w:rPr>
                <w:rFonts w:eastAsia="Times New Roman" w:cs="Times New Roman"/>
                <w:color w:val="000000"/>
                <w:sz w:val="20"/>
                <w:szCs w:val="20"/>
              </w:rPr>
              <w:t xml:space="preserve">, K., </w:t>
            </w:r>
            <w:proofErr w:type="spellStart"/>
            <w:r w:rsidRPr="007131C3">
              <w:rPr>
                <w:rFonts w:eastAsia="Times New Roman" w:cs="Times New Roman"/>
                <w:color w:val="000000"/>
                <w:sz w:val="20"/>
                <w:szCs w:val="20"/>
              </w:rPr>
              <w:t>Marjomäki</w:t>
            </w:r>
            <w:proofErr w:type="spellEnd"/>
            <w:r w:rsidRPr="007131C3">
              <w:rPr>
                <w:rFonts w:eastAsia="Times New Roman" w:cs="Times New Roman"/>
                <w:color w:val="000000"/>
                <w:sz w:val="20"/>
                <w:szCs w:val="20"/>
              </w:rPr>
              <w:t xml:space="preserve">, T. J., </w:t>
            </w:r>
            <w:proofErr w:type="spellStart"/>
            <w:r w:rsidRPr="007131C3">
              <w:rPr>
                <w:rFonts w:eastAsia="Times New Roman" w:cs="Times New Roman"/>
                <w:color w:val="000000"/>
                <w:sz w:val="20"/>
                <w:szCs w:val="20"/>
              </w:rPr>
              <w:t>Tuohino</w:t>
            </w:r>
            <w:proofErr w:type="spellEnd"/>
            <w:r w:rsidRPr="007131C3">
              <w:rPr>
                <w:rFonts w:eastAsia="Times New Roman" w:cs="Times New Roman"/>
                <w:color w:val="000000"/>
                <w:sz w:val="20"/>
                <w:szCs w:val="20"/>
              </w:rPr>
              <w:t xml:space="preserve">, J., </w:t>
            </w:r>
            <w:proofErr w:type="spellStart"/>
            <w:r w:rsidRPr="007131C3">
              <w:rPr>
                <w:rFonts w:eastAsia="Times New Roman" w:cs="Times New Roman"/>
                <w:color w:val="000000"/>
                <w:sz w:val="20"/>
                <w:szCs w:val="20"/>
              </w:rPr>
              <w:t>Wennman</w:t>
            </w:r>
            <w:proofErr w:type="spellEnd"/>
            <w:r w:rsidRPr="007131C3">
              <w:rPr>
                <w:rFonts w:eastAsia="Times New Roman" w:cs="Times New Roman"/>
                <w:color w:val="000000"/>
                <w:sz w:val="20"/>
                <w:szCs w:val="20"/>
              </w:rPr>
              <w:t xml:space="preserve">, K., </w:t>
            </w:r>
            <w:proofErr w:type="spellStart"/>
            <w:r w:rsidRPr="007131C3">
              <w:rPr>
                <w:rFonts w:eastAsia="Times New Roman" w:cs="Times New Roman"/>
                <w:color w:val="000000"/>
                <w:sz w:val="20"/>
                <w:szCs w:val="20"/>
              </w:rPr>
              <w:t>Vikström</w:t>
            </w:r>
            <w:proofErr w:type="spellEnd"/>
            <w:r w:rsidRPr="007131C3">
              <w:rPr>
                <w:rFonts w:eastAsia="Times New Roman" w:cs="Times New Roman"/>
                <w:color w:val="000000"/>
                <w:sz w:val="20"/>
                <w:szCs w:val="20"/>
              </w:rPr>
              <w:t xml:space="preserve">, R., and </w:t>
            </w:r>
            <w:proofErr w:type="spellStart"/>
            <w:r w:rsidRPr="007131C3">
              <w:rPr>
                <w:rFonts w:eastAsia="Times New Roman" w:cs="Times New Roman"/>
                <w:color w:val="000000"/>
                <w:sz w:val="20"/>
                <w:szCs w:val="20"/>
              </w:rPr>
              <w:t>Ojutkangas</w:t>
            </w:r>
            <w:proofErr w:type="spellEnd"/>
            <w:r w:rsidRPr="007131C3">
              <w:rPr>
                <w:rFonts w:eastAsia="Times New Roman" w:cs="Times New Roman"/>
                <w:color w:val="000000"/>
                <w:sz w:val="20"/>
                <w:szCs w:val="20"/>
              </w:rPr>
              <w:t xml:space="preserve">, E. (2015). Migratory </w:t>
            </w:r>
            <w:proofErr w:type="spellStart"/>
            <w:r w:rsidRPr="007131C3">
              <w:rPr>
                <w:rFonts w:eastAsia="Times New Roman" w:cs="Times New Roman"/>
                <w:color w:val="000000"/>
                <w:sz w:val="20"/>
                <w:szCs w:val="20"/>
              </w:rPr>
              <w:t>behaviour</w:t>
            </w:r>
            <w:proofErr w:type="spellEnd"/>
            <w:r w:rsidRPr="007131C3">
              <w:rPr>
                <w:rFonts w:eastAsia="Times New Roman" w:cs="Times New Roman"/>
                <w:color w:val="000000"/>
                <w:sz w:val="20"/>
                <w:szCs w:val="20"/>
              </w:rPr>
              <w:t xml:space="preserve"> and holding habitats of adult river lampreys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in two Finnish rivers. </w:t>
            </w:r>
            <w:r w:rsidRPr="007131C3">
              <w:rPr>
                <w:rFonts w:eastAsia="Times New Roman" w:cs="Times New Roman"/>
                <w:i/>
                <w:iCs/>
                <w:color w:val="000000"/>
                <w:sz w:val="20"/>
                <w:szCs w:val="20"/>
              </w:rPr>
              <w:t>Boreal Environ. Res.</w:t>
            </w:r>
            <w:r w:rsidRPr="007131C3">
              <w:rPr>
                <w:rFonts w:eastAsia="Times New Roman" w:cs="Times New Roman"/>
                <w:color w:val="000000"/>
                <w:sz w:val="20"/>
                <w:szCs w:val="20"/>
              </w:rPr>
              <w:t xml:space="preserve"> 20, 120–144.</w:t>
            </w:r>
          </w:p>
        </w:tc>
      </w:tr>
      <w:tr w:rsidR="00EE3944" w:rsidRPr="007131C3" w14:paraId="314B608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FE4E15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Ayllón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AA63B2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638DC0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E5DD89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Ayllón</w:t>
            </w:r>
            <w:proofErr w:type="spellEnd"/>
            <w:r w:rsidRPr="007131C3">
              <w:rPr>
                <w:rFonts w:eastAsia="Times New Roman" w:cs="Times New Roman"/>
                <w:color w:val="000000"/>
                <w:sz w:val="20"/>
                <w:szCs w:val="20"/>
              </w:rPr>
              <w:t xml:space="preserve">, D., Almodóvar, A., Nicola, G. G., and Elvira, B. (2009). Interactive effects of cover and hydraulics on brown trout habitat selection patterns.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25, 1051–1065. doi:10.1002/rra.1215.</w:t>
            </w:r>
          </w:p>
        </w:tc>
      </w:tr>
      <w:tr w:rsidR="00EE3944" w:rsidRPr="009F7D29" w14:paraId="4A964060"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3C36AB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Baars</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E2E85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DF85256"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7B631D" w14:textId="77777777" w:rsidR="00EE3944" w:rsidRPr="007131C3" w:rsidRDefault="00EE3944" w:rsidP="008704E4">
            <w:pPr>
              <w:spacing w:before="0" w:after="0"/>
              <w:rPr>
                <w:rFonts w:eastAsia="Times New Roman" w:cs="Times New Roman"/>
                <w:color w:val="000000"/>
                <w:sz w:val="20"/>
                <w:szCs w:val="20"/>
                <w:lang w:val="de-DE"/>
              </w:rPr>
            </w:pPr>
            <w:r w:rsidRPr="007131C3">
              <w:rPr>
                <w:rFonts w:eastAsia="Times New Roman" w:cs="Times New Roman"/>
                <w:color w:val="000000"/>
                <w:sz w:val="20"/>
                <w:szCs w:val="20"/>
                <w:lang w:val="de-DE"/>
              </w:rPr>
              <w:t xml:space="preserve">Baars, M., Mathes, E., Stein, H., and </w:t>
            </w:r>
            <w:proofErr w:type="spellStart"/>
            <w:r w:rsidRPr="007131C3">
              <w:rPr>
                <w:rFonts w:eastAsia="Times New Roman" w:cs="Times New Roman"/>
                <w:color w:val="000000"/>
                <w:sz w:val="20"/>
                <w:szCs w:val="20"/>
                <w:lang w:val="de-DE"/>
              </w:rPr>
              <w:t>Steinhörster</w:t>
            </w:r>
            <w:proofErr w:type="spellEnd"/>
            <w:r w:rsidRPr="007131C3">
              <w:rPr>
                <w:rFonts w:eastAsia="Times New Roman" w:cs="Times New Roman"/>
                <w:color w:val="000000"/>
                <w:sz w:val="20"/>
                <w:szCs w:val="20"/>
                <w:lang w:val="de-DE"/>
              </w:rPr>
              <w:t xml:space="preserve">, U. (2001). Die Äsche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Hohenwarsleben</w:t>
            </w:r>
            <w:proofErr w:type="spellEnd"/>
            <w:r w:rsidRPr="007131C3">
              <w:rPr>
                <w:rFonts w:eastAsia="Times New Roman" w:cs="Times New Roman"/>
                <w:color w:val="000000"/>
                <w:sz w:val="20"/>
                <w:szCs w:val="20"/>
                <w:lang w:val="de-DE"/>
              </w:rPr>
              <w:t xml:space="preserve"> (DE): Westarp Wissenschaften.</w:t>
            </w:r>
          </w:p>
        </w:tc>
      </w:tr>
      <w:tr w:rsidR="00EE3944" w:rsidRPr="007131C3" w14:paraId="045CCB6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13091D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Banaduc</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F57E5A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A1338B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E7407D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Banaduc</w:t>
            </w:r>
            <w:proofErr w:type="spellEnd"/>
            <w:r w:rsidRPr="007131C3">
              <w:rPr>
                <w:rFonts w:eastAsia="Times New Roman" w:cs="Times New Roman"/>
                <w:color w:val="000000"/>
                <w:sz w:val="20"/>
                <w:szCs w:val="20"/>
              </w:rPr>
              <w:t xml:space="preserve">, D. (2005). Fish associations-habitats quality relation in the </w:t>
            </w:r>
            <w:proofErr w:type="spellStart"/>
            <w:r w:rsidRPr="007131C3">
              <w:rPr>
                <w:rFonts w:eastAsia="Times New Roman" w:cs="Times New Roman"/>
                <w:color w:val="000000"/>
                <w:sz w:val="20"/>
                <w:szCs w:val="20"/>
              </w:rPr>
              <w:t>Târnave</w:t>
            </w:r>
            <w:proofErr w:type="spellEnd"/>
            <w:r w:rsidRPr="007131C3">
              <w:rPr>
                <w:rFonts w:eastAsia="Times New Roman" w:cs="Times New Roman"/>
                <w:color w:val="000000"/>
                <w:sz w:val="20"/>
                <w:szCs w:val="20"/>
              </w:rPr>
              <w:t xml:space="preserve"> rivers (Transylvania, Romania) ecological assessment. </w:t>
            </w:r>
            <w:r w:rsidRPr="007131C3">
              <w:rPr>
                <w:rFonts w:eastAsia="Times New Roman" w:cs="Times New Roman"/>
                <w:i/>
                <w:iCs/>
                <w:color w:val="000000"/>
                <w:sz w:val="20"/>
                <w:szCs w:val="20"/>
              </w:rPr>
              <w:t>Transylvanian Rev. Syst. Ecol. Res.</w:t>
            </w:r>
            <w:r w:rsidRPr="007131C3">
              <w:rPr>
                <w:rFonts w:eastAsia="Times New Roman" w:cs="Times New Roman"/>
                <w:color w:val="000000"/>
                <w:sz w:val="20"/>
                <w:szCs w:val="20"/>
              </w:rPr>
              <w:t>, 123.</w:t>
            </w:r>
          </w:p>
        </w:tc>
      </w:tr>
      <w:tr w:rsidR="00EE3944" w:rsidRPr="007131C3" w14:paraId="407AF7B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6F2CB4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Baras</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Nindaba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B6E80B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94C153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6D5BB3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Baras</w:t>
            </w:r>
            <w:proofErr w:type="spellEnd"/>
            <w:r w:rsidRPr="007131C3">
              <w:rPr>
                <w:rFonts w:eastAsia="Times New Roman" w:cs="Times New Roman"/>
                <w:color w:val="000000"/>
                <w:sz w:val="20"/>
                <w:szCs w:val="20"/>
              </w:rPr>
              <w:t xml:space="preserve">, E., and </w:t>
            </w:r>
            <w:proofErr w:type="spellStart"/>
            <w:r w:rsidRPr="007131C3">
              <w:rPr>
                <w:rFonts w:eastAsia="Times New Roman" w:cs="Times New Roman"/>
                <w:color w:val="000000"/>
                <w:sz w:val="20"/>
                <w:szCs w:val="20"/>
              </w:rPr>
              <w:t>Nindaba</w:t>
            </w:r>
            <w:proofErr w:type="spellEnd"/>
            <w:r w:rsidRPr="007131C3">
              <w:rPr>
                <w:rFonts w:eastAsia="Times New Roman" w:cs="Times New Roman"/>
                <w:color w:val="000000"/>
                <w:sz w:val="20"/>
                <w:szCs w:val="20"/>
              </w:rPr>
              <w:t xml:space="preserve">, J. (1999). Seasonal and diel </w:t>
            </w:r>
            <w:proofErr w:type="spellStart"/>
            <w:r w:rsidRPr="007131C3">
              <w:rPr>
                <w:rFonts w:eastAsia="Times New Roman" w:cs="Times New Roman"/>
                <w:color w:val="000000"/>
                <w:sz w:val="20"/>
                <w:szCs w:val="20"/>
              </w:rPr>
              <w:t>utilisation</w:t>
            </w:r>
            <w:proofErr w:type="spellEnd"/>
            <w:r w:rsidRPr="007131C3">
              <w:rPr>
                <w:rFonts w:eastAsia="Times New Roman" w:cs="Times New Roman"/>
                <w:color w:val="000000"/>
                <w:sz w:val="20"/>
                <w:szCs w:val="20"/>
              </w:rPr>
              <w:t xml:space="preserve"> of inshore microhabitats by larvae and juveniles of Leuciscus </w:t>
            </w:r>
            <w:proofErr w:type="spellStart"/>
            <w:r w:rsidRPr="007131C3">
              <w:rPr>
                <w:rFonts w:eastAsia="Times New Roman" w:cs="Times New Roman"/>
                <w:color w:val="000000"/>
                <w:sz w:val="20"/>
                <w:szCs w:val="20"/>
              </w:rPr>
              <w:t>cephalus</w:t>
            </w:r>
            <w:proofErr w:type="spellEnd"/>
            <w:r w:rsidRPr="007131C3">
              <w:rPr>
                <w:rFonts w:eastAsia="Times New Roman" w:cs="Times New Roman"/>
                <w:color w:val="000000"/>
                <w:sz w:val="20"/>
                <w:szCs w:val="20"/>
              </w:rPr>
              <w:t xml:space="preserve"> and Leuciscus </w:t>
            </w:r>
            <w:proofErr w:type="spellStart"/>
            <w:r w:rsidRPr="007131C3">
              <w:rPr>
                <w:rFonts w:eastAsia="Times New Roman" w:cs="Times New Roman"/>
                <w:color w:val="000000"/>
                <w:sz w:val="20"/>
                <w:szCs w:val="20"/>
              </w:rPr>
              <w:t>leuciscus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56, 183–197. doi:10.1023/a:1007594932734.</w:t>
            </w:r>
          </w:p>
        </w:tc>
      </w:tr>
      <w:tr w:rsidR="00EE3944" w:rsidRPr="007131C3" w14:paraId="64AEE9EA"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87E8BD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Baras</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9C8695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87DF01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270991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fr-FR"/>
              </w:rPr>
              <w:t>Baras</w:t>
            </w:r>
            <w:proofErr w:type="spellEnd"/>
            <w:r w:rsidRPr="007131C3">
              <w:rPr>
                <w:rFonts w:eastAsia="Times New Roman" w:cs="Times New Roman"/>
                <w:color w:val="000000"/>
                <w:sz w:val="20"/>
                <w:szCs w:val="20"/>
                <w:lang w:val="fr-FR"/>
              </w:rPr>
              <w:t xml:space="preserve">, E., </w:t>
            </w:r>
            <w:proofErr w:type="spellStart"/>
            <w:r w:rsidRPr="007131C3">
              <w:rPr>
                <w:rFonts w:eastAsia="Times New Roman" w:cs="Times New Roman"/>
                <w:color w:val="000000"/>
                <w:sz w:val="20"/>
                <w:szCs w:val="20"/>
                <w:lang w:val="fr-FR"/>
              </w:rPr>
              <w:t>Jeandrain</w:t>
            </w:r>
            <w:proofErr w:type="spellEnd"/>
            <w:r w:rsidRPr="007131C3">
              <w:rPr>
                <w:rFonts w:eastAsia="Times New Roman" w:cs="Times New Roman"/>
                <w:color w:val="000000"/>
                <w:sz w:val="20"/>
                <w:szCs w:val="20"/>
                <w:lang w:val="fr-FR"/>
              </w:rPr>
              <w:t xml:space="preserve">, D., </w:t>
            </w:r>
            <w:proofErr w:type="spellStart"/>
            <w:r w:rsidRPr="007131C3">
              <w:rPr>
                <w:rFonts w:eastAsia="Times New Roman" w:cs="Times New Roman"/>
                <w:color w:val="000000"/>
                <w:sz w:val="20"/>
                <w:szCs w:val="20"/>
                <w:lang w:val="fr-FR"/>
              </w:rPr>
              <w:t>Serouge</w:t>
            </w:r>
            <w:proofErr w:type="spellEnd"/>
            <w:r w:rsidRPr="007131C3">
              <w:rPr>
                <w:rFonts w:eastAsia="Times New Roman" w:cs="Times New Roman"/>
                <w:color w:val="000000"/>
                <w:sz w:val="20"/>
                <w:szCs w:val="20"/>
                <w:lang w:val="fr-FR"/>
              </w:rPr>
              <w:t xml:space="preserve">, B., and Philippart, J. C. (1998). </w:t>
            </w:r>
            <w:r w:rsidRPr="007131C3">
              <w:rPr>
                <w:rFonts w:eastAsia="Times New Roman" w:cs="Times New Roman"/>
                <w:color w:val="000000"/>
                <w:sz w:val="20"/>
                <w:szCs w:val="20"/>
              </w:rPr>
              <w:t xml:space="preserve">Seasonal variations in time and space utilization by radio-tagged yellow eels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(L.) in a small stream.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371–372, 187–198. doi:10.1007/978-94-011-5090-3_22.</w:t>
            </w:r>
          </w:p>
        </w:tc>
      </w:tr>
      <w:tr w:rsidR="00EE3944" w:rsidRPr="007131C3" w14:paraId="30FB84C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550A3E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Bardonnet</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1ADA6D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DE68DF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0E0892E"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Bardonnet</w:t>
            </w:r>
            <w:proofErr w:type="spellEnd"/>
            <w:r w:rsidRPr="007131C3">
              <w:rPr>
                <w:rFonts w:eastAsia="Times New Roman" w:cs="Times New Roman"/>
                <w:color w:val="000000"/>
                <w:sz w:val="20"/>
                <w:szCs w:val="20"/>
              </w:rPr>
              <w:t xml:space="preserve">, A., Gaudin, P., and </w:t>
            </w:r>
            <w:proofErr w:type="spellStart"/>
            <w:r w:rsidRPr="007131C3">
              <w:rPr>
                <w:rFonts w:eastAsia="Times New Roman" w:cs="Times New Roman"/>
                <w:color w:val="000000"/>
                <w:sz w:val="20"/>
                <w:szCs w:val="20"/>
              </w:rPr>
              <w:t>Persat</w:t>
            </w:r>
            <w:proofErr w:type="spellEnd"/>
            <w:r w:rsidRPr="007131C3">
              <w:rPr>
                <w:rFonts w:eastAsia="Times New Roman" w:cs="Times New Roman"/>
                <w:color w:val="000000"/>
                <w:sz w:val="20"/>
                <w:szCs w:val="20"/>
              </w:rPr>
              <w:t>, H. (1991). Microhabitats and diel downstream migration of young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thymallm</w:t>
            </w:r>
            <w:proofErr w:type="spellEnd"/>
            <w:r w:rsidRPr="007131C3">
              <w:rPr>
                <w:rFonts w:eastAsia="Times New Roman" w:cs="Times New Roman"/>
                <w:color w:val="000000"/>
                <w:sz w:val="20"/>
                <w:szCs w:val="20"/>
              </w:rPr>
              <w:t xml:space="preserve"> 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26, 365–376. doi:10.1111/j.1365-2427.1991.tb01404.x.</w:t>
            </w:r>
          </w:p>
        </w:tc>
      </w:tr>
      <w:tr w:rsidR="00EE3944" w:rsidRPr="007131C3" w14:paraId="280A790B"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C2087D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Beyer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7078DD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7D8F89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9C5E5B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Beyer, K.,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w:t>
            </w:r>
            <w:proofErr w:type="spellStart"/>
            <w:r w:rsidRPr="007131C3">
              <w:rPr>
                <w:rFonts w:eastAsia="Times New Roman" w:cs="Times New Roman"/>
                <w:color w:val="000000"/>
                <w:sz w:val="20"/>
                <w:szCs w:val="20"/>
              </w:rPr>
              <w:t>Gozlan</w:t>
            </w:r>
            <w:proofErr w:type="spellEnd"/>
            <w:r w:rsidRPr="007131C3">
              <w:rPr>
                <w:rFonts w:eastAsia="Times New Roman" w:cs="Times New Roman"/>
                <w:color w:val="000000"/>
                <w:sz w:val="20"/>
                <w:szCs w:val="20"/>
              </w:rPr>
              <w:t xml:space="preserve">, R. E. (2007). Microhabitat use and interspecific associations of introduced </w:t>
            </w:r>
            <w:proofErr w:type="spellStart"/>
            <w:r w:rsidRPr="007131C3">
              <w:rPr>
                <w:rFonts w:eastAsia="Times New Roman" w:cs="Times New Roman"/>
                <w:color w:val="000000"/>
                <w:sz w:val="20"/>
                <w:szCs w:val="20"/>
              </w:rPr>
              <w:t>topmouth</w:t>
            </w:r>
            <w:proofErr w:type="spellEnd"/>
            <w:r w:rsidRPr="007131C3">
              <w:rPr>
                <w:rFonts w:eastAsia="Times New Roman" w:cs="Times New Roman"/>
                <w:color w:val="000000"/>
                <w:sz w:val="20"/>
                <w:szCs w:val="20"/>
              </w:rPr>
              <w:t xml:space="preserve"> gudgeon </w:t>
            </w:r>
            <w:proofErr w:type="spellStart"/>
            <w:r w:rsidRPr="007131C3">
              <w:rPr>
                <w:rFonts w:eastAsia="Times New Roman" w:cs="Times New Roman"/>
                <w:color w:val="000000"/>
                <w:sz w:val="20"/>
                <w:szCs w:val="20"/>
              </w:rPr>
              <w:t>Pseudorasbora</w:t>
            </w:r>
            <w:proofErr w:type="spellEnd"/>
            <w:r w:rsidRPr="007131C3">
              <w:rPr>
                <w:rFonts w:eastAsia="Times New Roman" w:cs="Times New Roman"/>
                <w:color w:val="000000"/>
                <w:sz w:val="20"/>
                <w:szCs w:val="20"/>
              </w:rPr>
              <w:t xml:space="preserve"> parva and native fishes in a small stream.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71, 224–238. doi:10.1111/j.1095-8649.2007.01677.x.</w:t>
            </w:r>
          </w:p>
        </w:tc>
      </w:tr>
      <w:tr w:rsidR="00EE3944" w:rsidRPr="007131C3" w14:paraId="0B98A6C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4D2737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Białokoz</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8A549B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80AD4D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951021"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Białokoz</w:t>
            </w:r>
            <w:proofErr w:type="spellEnd"/>
            <w:r w:rsidRPr="007131C3">
              <w:rPr>
                <w:rFonts w:eastAsia="Times New Roman" w:cs="Times New Roman"/>
                <w:color w:val="000000"/>
                <w:sz w:val="20"/>
                <w:szCs w:val="20"/>
              </w:rPr>
              <w:t xml:space="preserve">, W., </w:t>
            </w:r>
            <w:proofErr w:type="spellStart"/>
            <w:r w:rsidRPr="007131C3">
              <w:rPr>
                <w:rFonts w:eastAsia="Times New Roman" w:cs="Times New Roman"/>
                <w:color w:val="000000"/>
                <w:sz w:val="20"/>
                <w:szCs w:val="20"/>
              </w:rPr>
              <w:t>Chybowski</w:t>
            </w:r>
            <w:proofErr w:type="spellEnd"/>
            <w:r w:rsidRPr="007131C3">
              <w:rPr>
                <w:rFonts w:eastAsia="Times New Roman" w:cs="Times New Roman"/>
                <w:color w:val="000000"/>
                <w:sz w:val="20"/>
                <w:szCs w:val="20"/>
              </w:rPr>
              <w:t xml:space="preserve">, Ł., </w:t>
            </w:r>
            <w:proofErr w:type="spellStart"/>
            <w:r w:rsidRPr="007131C3">
              <w:rPr>
                <w:rFonts w:eastAsia="Times New Roman" w:cs="Times New Roman"/>
                <w:color w:val="000000"/>
                <w:sz w:val="20"/>
                <w:szCs w:val="20"/>
              </w:rPr>
              <w:t>Krzywosz</w:t>
            </w:r>
            <w:proofErr w:type="spellEnd"/>
            <w:r w:rsidRPr="007131C3">
              <w:rPr>
                <w:rFonts w:eastAsia="Times New Roman" w:cs="Times New Roman"/>
                <w:color w:val="000000"/>
                <w:sz w:val="20"/>
                <w:szCs w:val="20"/>
              </w:rPr>
              <w:t xml:space="preserve">, T., and </w:t>
            </w:r>
            <w:proofErr w:type="spellStart"/>
            <w:r w:rsidRPr="007131C3">
              <w:rPr>
                <w:rFonts w:eastAsia="Times New Roman" w:cs="Times New Roman"/>
                <w:color w:val="000000"/>
                <w:sz w:val="20"/>
                <w:szCs w:val="20"/>
              </w:rPr>
              <w:t>Traczuk</w:t>
            </w:r>
            <w:proofErr w:type="spellEnd"/>
            <w:r w:rsidRPr="007131C3">
              <w:rPr>
                <w:rFonts w:eastAsia="Times New Roman" w:cs="Times New Roman"/>
                <w:color w:val="000000"/>
                <w:sz w:val="20"/>
                <w:szCs w:val="20"/>
              </w:rPr>
              <w:t xml:space="preserve">, P. (2009). Ichthyofauna of the rivers in the </w:t>
            </w:r>
            <w:proofErr w:type="spellStart"/>
            <w:r w:rsidRPr="007131C3">
              <w:rPr>
                <w:rFonts w:eastAsia="Times New Roman" w:cs="Times New Roman"/>
                <w:color w:val="000000"/>
                <w:sz w:val="20"/>
                <w:szCs w:val="20"/>
              </w:rPr>
              <w:t>Romincka</w:t>
            </w:r>
            <w:proofErr w:type="spellEnd"/>
            <w:r w:rsidRPr="007131C3">
              <w:rPr>
                <w:rFonts w:eastAsia="Times New Roman" w:cs="Times New Roman"/>
                <w:color w:val="000000"/>
                <w:sz w:val="20"/>
                <w:szCs w:val="20"/>
              </w:rPr>
              <w:t xml:space="preserve"> Forest (</w:t>
            </w:r>
            <w:proofErr w:type="spellStart"/>
            <w:r w:rsidRPr="007131C3">
              <w:rPr>
                <w:rFonts w:eastAsia="Times New Roman" w:cs="Times New Roman"/>
                <w:color w:val="000000"/>
                <w:sz w:val="20"/>
                <w:szCs w:val="20"/>
              </w:rPr>
              <w:t>Pregola</w:t>
            </w:r>
            <w:proofErr w:type="spellEnd"/>
            <w:r w:rsidRPr="007131C3">
              <w:rPr>
                <w:rFonts w:eastAsia="Times New Roman" w:cs="Times New Roman"/>
                <w:color w:val="000000"/>
                <w:sz w:val="20"/>
                <w:szCs w:val="20"/>
              </w:rPr>
              <w:t xml:space="preserve"> River basin, northeastern Poland). </w:t>
            </w:r>
            <w:r w:rsidRPr="007131C3">
              <w:rPr>
                <w:rFonts w:eastAsia="Times New Roman" w:cs="Times New Roman"/>
                <w:i/>
                <w:iCs/>
                <w:color w:val="000000"/>
                <w:sz w:val="20"/>
                <w:szCs w:val="20"/>
              </w:rPr>
              <w:t>Arch. Polish Fish.</w:t>
            </w:r>
            <w:r w:rsidRPr="007131C3">
              <w:rPr>
                <w:rFonts w:eastAsia="Times New Roman" w:cs="Times New Roman"/>
                <w:color w:val="000000"/>
                <w:sz w:val="20"/>
                <w:szCs w:val="20"/>
              </w:rPr>
              <w:t xml:space="preserve"> 17, 77–84. doi:10.2478/v10086-009-0005-0.</w:t>
            </w:r>
          </w:p>
        </w:tc>
      </w:tr>
      <w:tr w:rsidR="00EE3944" w:rsidRPr="007131C3" w14:paraId="22C47A81"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A4292C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Bianco</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706CE5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B27A46C"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DB868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Bianco, P. G. (1995). Mediterranean endemic freshwater fishes of Italy. </w:t>
            </w:r>
            <w:r w:rsidRPr="007131C3">
              <w:rPr>
                <w:rFonts w:eastAsia="Times New Roman" w:cs="Times New Roman"/>
                <w:i/>
                <w:iCs/>
                <w:color w:val="000000"/>
                <w:sz w:val="20"/>
                <w:szCs w:val="20"/>
              </w:rPr>
              <w:t xml:space="preserve">Biol.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72, 159–170. doi:10.1016/0006-3207(94)00078-5.</w:t>
            </w:r>
          </w:p>
        </w:tc>
      </w:tr>
      <w:tr w:rsidR="00EE3944" w:rsidRPr="009F7D29" w14:paraId="325DE09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69C66B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Bianco</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1CD7F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294F625"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 xml:space="preserve">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B3A8C2" w14:textId="77777777" w:rsidR="00EE3944" w:rsidRPr="007131C3" w:rsidRDefault="00EE3944" w:rsidP="008704E4">
            <w:pPr>
              <w:spacing w:before="0" w:after="0"/>
              <w:rPr>
                <w:rFonts w:eastAsia="Times New Roman" w:cs="Times New Roman"/>
                <w:color w:val="000000"/>
                <w:sz w:val="20"/>
                <w:szCs w:val="20"/>
                <w:lang w:val="de-DE"/>
              </w:rPr>
            </w:pPr>
            <w:r w:rsidRPr="007131C3">
              <w:rPr>
                <w:rFonts w:eastAsia="Times New Roman" w:cs="Times New Roman"/>
                <w:color w:val="000000"/>
                <w:sz w:val="20"/>
                <w:szCs w:val="20"/>
              </w:rPr>
              <w:t>Bianco, P. G. (2003). “</w:t>
            </w:r>
            <w:proofErr w:type="spellStart"/>
            <w:r w:rsidRPr="007131C3">
              <w:rPr>
                <w:rFonts w:eastAsia="Times New Roman" w:cs="Times New Roman"/>
                <w:color w:val="000000"/>
                <w:sz w:val="20"/>
                <w:szCs w:val="20"/>
              </w:rPr>
              <w:t>Barbus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caninus</w:t>
            </w:r>
            <w:proofErr w:type="spellEnd"/>
            <w:r w:rsidRPr="007131C3">
              <w:rPr>
                <w:rFonts w:eastAsia="Times New Roman" w:cs="Times New Roman"/>
                <w:color w:val="000000"/>
                <w:sz w:val="20"/>
                <w:szCs w:val="20"/>
              </w:rPr>
              <w:t xml:space="preserve"> Bonaparte, 1839,” in </w:t>
            </w:r>
            <w:r w:rsidRPr="007131C3">
              <w:rPr>
                <w:rFonts w:eastAsia="Times New Roman" w:cs="Times New Roman"/>
                <w:i/>
                <w:iCs/>
                <w:color w:val="000000"/>
                <w:sz w:val="20"/>
                <w:szCs w:val="20"/>
              </w:rPr>
              <w:t xml:space="preserve">The freshwater fishes of Europe, Volume 5/II, </w:t>
            </w:r>
            <w:proofErr w:type="spellStart"/>
            <w:r w:rsidRPr="007131C3">
              <w:rPr>
                <w:rFonts w:eastAsia="Times New Roman" w:cs="Times New Roman"/>
                <w:i/>
                <w:iCs/>
                <w:color w:val="000000"/>
                <w:sz w:val="20"/>
                <w:szCs w:val="20"/>
              </w:rPr>
              <w:t>Cyprinidae</w:t>
            </w:r>
            <w:proofErr w:type="spellEnd"/>
            <w:r w:rsidRPr="007131C3">
              <w:rPr>
                <w:rFonts w:eastAsia="Times New Roman" w:cs="Times New Roman"/>
                <w:i/>
                <w:iCs/>
                <w:color w:val="000000"/>
                <w:sz w:val="20"/>
                <w:szCs w:val="20"/>
              </w:rPr>
              <w:t xml:space="preserve"> 2, Part II: </w:t>
            </w:r>
            <w:proofErr w:type="spellStart"/>
            <w:r w:rsidRPr="007131C3">
              <w:rPr>
                <w:rFonts w:eastAsia="Times New Roman" w:cs="Times New Roman"/>
                <w:i/>
                <w:iCs/>
                <w:color w:val="000000"/>
                <w:sz w:val="20"/>
                <w:szCs w:val="20"/>
              </w:rPr>
              <w:t>Barbus</w:t>
            </w:r>
            <w:proofErr w:type="spellEnd"/>
            <w:r w:rsidRPr="007131C3">
              <w:rPr>
                <w:rFonts w:eastAsia="Times New Roman" w:cs="Times New Roman"/>
                <w:color w:val="000000"/>
                <w:sz w:val="20"/>
                <w:szCs w:val="20"/>
              </w:rPr>
              <w:t xml:space="preserve">, eds. </w:t>
            </w:r>
            <w:r w:rsidRPr="007131C3">
              <w:rPr>
                <w:rFonts w:eastAsia="Times New Roman" w:cs="Times New Roman"/>
                <w:color w:val="000000"/>
                <w:sz w:val="20"/>
                <w:szCs w:val="20"/>
                <w:lang w:val="de-DE"/>
              </w:rPr>
              <w:t xml:space="preserve">P. </w:t>
            </w:r>
            <w:proofErr w:type="spellStart"/>
            <w:r w:rsidRPr="007131C3">
              <w:rPr>
                <w:rFonts w:eastAsia="Times New Roman" w:cs="Times New Roman"/>
                <w:color w:val="000000"/>
                <w:sz w:val="20"/>
                <w:szCs w:val="20"/>
                <w:lang w:val="de-DE"/>
              </w:rPr>
              <w:t>Banarescu</w:t>
            </w:r>
            <w:proofErr w:type="spellEnd"/>
            <w:r w:rsidRPr="007131C3">
              <w:rPr>
                <w:rFonts w:eastAsia="Times New Roman" w:cs="Times New Roman"/>
                <w:color w:val="000000"/>
                <w:sz w:val="20"/>
                <w:szCs w:val="20"/>
                <w:lang w:val="de-DE"/>
              </w:rPr>
              <w:t xml:space="preserve"> and N. G. </w:t>
            </w:r>
            <w:proofErr w:type="spellStart"/>
            <w:r w:rsidRPr="007131C3">
              <w:rPr>
                <w:rFonts w:eastAsia="Times New Roman" w:cs="Times New Roman"/>
                <w:color w:val="000000"/>
                <w:sz w:val="20"/>
                <w:szCs w:val="20"/>
                <w:lang w:val="de-DE"/>
              </w:rPr>
              <w:t>Bogutskaya</w:t>
            </w:r>
            <w:proofErr w:type="spellEnd"/>
            <w:r w:rsidRPr="007131C3">
              <w:rPr>
                <w:rFonts w:eastAsia="Times New Roman" w:cs="Times New Roman"/>
                <w:color w:val="000000"/>
                <w:sz w:val="20"/>
                <w:szCs w:val="20"/>
                <w:lang w:val="de-DE"/>
              </w:rPr>
              <w:t xml:space="preserve"> (Wiesbaden (DE): Aula-Verlag).</w:t>
            </w:r>
          </w:p>
        </w:tc>
      </w:tr>
      <w:tr w:rsidR="00EE3944" w:rsidRPr="009F7D29" w14:paraId="2FA429E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67EB21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Bicchi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583DC8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EAFE04A"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C3C4807" w14:textId="77777777" w:rsidR="00EE3944" w:rsidRPr="007131C3" w:rsidRDefault="00EE3944" w:rsidP="008704E4">
            <w:pPr>
              <w:spacing w:before="0" w:after="0"/>
              <w:rPr>
                <w:rFonts w:eastAsia="Times New Roman" w:cs="Times New Roman"/>
                <w:color w:val="000000"/>
                <w:sz w:val="20"/>
                <w:szCs w:val="20"/>
                <w:lang w:val="it-IT"/>
              </w:rPr>
            </w:pPr>
            <w:proofErr w:type="spellStart"/>
            <w:r w:rsidRPr="007131C3">
              <w:rPr>
                <w:rFonts w:eastAsia="Times New Roman" w:cs="Times New Roman"/>
                <w:color w:val="000000"/>
                <w:sz w:val="20"/>
                <w:szCs w:val="20"/>
                <w:lang w:val="it-IT"/>
              </w:rPr>
              <w:t>Bicchi</w:t>
            </w:r>
            <w:proofErr w:type="spellEnd"/>
            <w:r w:rsidRPr="007131C3">
              <w:rPr>
                <w:rFonts w:eastAsia="Times New Roman" w:cs="Times New Roman"/>
                <w:color w:val="000000"/>
                <w:sz w:val="20"/>
                <w:szCs w:val="20"/>
                <w:lang w:val="it-IT"/>
              </w:rPr>
              <w:t xml:space="preserve">, A., Angeli, V., Carosi, A., La Porta, G., Mearelli, M., </w:t>
            </w:r>
            <w:proofErr w:type="spellStart"/>
            <w:r w:rsidRPr="007131C3">
              <w:rPr>
                <w:rFonts w:eastAsia="Times New Roman" w:cs="Times New Roman"/>
                <w:color w:val="000000"/>
                <w:sz w:val="20"/>
                <w:szCs w:val="20"/>
                <w:lang w:val="it-IT"/>
              </w:rPr>
              <w:t>Pedicillo</w:t>
            </w:r>
            <w:proofErr w:type="spellEnd"/>
            <w:r w:rsidRPr="007131C3">
              <w:rPr>
                <w:rFonts w:eastAsia="Times New Roman" w:cs="Times New Roman"/>
                <w:color w:val="000000"/>
                <w:sz w:val="20"/>
                <w:szCs w:val="20"/>
                <w:lang w:val="it-IT"/>
              </w:rPr>
              <w:t xml:space="preserve">, G., et al. (2006). Curve di preferenza delle principali specie ittiche del bacino del fiume Tevere (Umbria, Italia). in </w:t>
            </w:r>
            <w:r w:rsidRPr="007131C3">
              <w:rPr>
                <w:rFonts w:eastAsia="Times New Roman" w:cs="Times New Roman"/>
                <w:i/>
                <w:iCs/>
                <w:color w:val="000000"/>
                <w:sz w:val="20"/>
                <w:szCs w:val="20"/>
                <w:lang w:val="it-IT"/>
              </w:rPr>
              <w:t>XVI Congresso della Società Italiana di Ecologia, Viterbo/Civitavecchia</w:t>
            </w:r>
            <w:r w:rsidRPr="007131C3">
              <w:rPr>
                <w:rFonts w:eastAsia="Times New Roman" w:cs="Times New Roman"/>
                <w:color w:val="000000"/>
                <w:sz w:val="20"/>
                <w:szCs w:val="20"/>
                <w:lang w:val="it-IT"/>
              </w:rPr>
              <w:t xml:space="preserve"> (Viterbo/Civitavecchia (IT)).</w:t>
            </w:r>
          </w:p>
        </w:tc>
      </w:tr>
      <w:tr w:rsidR="00EE3944" w:rsidRPr="007131C3" w14:paraId="7344D72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7E787F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Blanco-Garrido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857BF7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57E1B5"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B7ADB8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Blanco-Garrido, F., </w:t>
            </w:r>
            <w:proofErr w:type="spellStart"/>
            <w:r w:rsidRPr="007131C3">
              <w:rPr>
                <w:rFonts w:eastAsia="Times New Roman" w:cs="Times New Roman"/>
                <w:color w:val="000000"/>
                <w:sz w:val="20"/>
                <w:szCs w:val="20"/>
                <w:lang w:val="it-IT"/>
              </w:rPr>
              <w:t>Clavero</w:t>
            </w:r>
            <w:proofErr w:type="spellEnd"/>
            <w:r w:rsidRPr="007131C3">
              <w:rPr>
                <w:rFonts w:eastAsia="Times New Roman" w:cs="Times New Roman"/>
                <w:color w:val="000000"/>
                <w:sz w:val="20"/>
                <w:szCs w:val="20"/>
                <w:lang w:val="it-IT"/>
              </w:rPr>
              <w:t xml:space="preserve">, M., and Prenda, J. (2009). </w:t>
            </w:r>
            <w:proofErr w:type="spellStart"/>
            <w:r w:rsidRPr="007131C3">
              <w:rPr>
                <w:rFonts w:eastAsia="Times New Roman" w:cs="Times New Roman"/>
                <w:color w:val="000000"/>
                <w:sz w:val="20"/>
                <w:szCs w:val="20"/>
              </w:rPr>
              <w:t>Jarabugo</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Anaecypris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hispanica</w:t>
            </w:r>
            <w:proofErr w:type="spellEnd"/>
            <w:r w:rsidRPr="007131C3">
              <w:rPr>
                <w:rFonts w:eastAsia="Times New Roman" w:cs="Times New Roman"/>
                <w:color w:val="000000"/>
                <w:sz w:val="20"/>
                <w:szCs w:val="20"/>
              </w:rPr>
              <w:t>) and freshwater blenny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habitat preferences and relationship with exotic fish species in the middle Guadiana basin. </w:t>
            </w:r>
            <w:proofErr w:type="spellStart"/>
            <w:r w:rsidRPr="007131C3">
              <w:rPr>
                <w:rFonts w:eastAsia="Times New Roman" w:cs="Times New Roman"/>
                <w:i/>
                <w:iCs/>
                <w:color w:val="000000"/>
                <w:sz w:val="20"/>
                <w:szCs w:val="20"/>
              </w:rPr>
              <w:t>Limnetica</w:t>
            </w:r>
            <w:proofErr w:type="spellEnd"/>
            <w:r w:rsidRPr="007131C3">
              <w:rPr>
                <w:rFonts w:eastAsia="Times New Roman" w:cs="Times New Roman"/>
                <w:color w:val="000000"/>
                <w:sz w:val="20"/>
                <w:szCs w:val="20"/>
              </w:rPr>
              <w:t xml:space="preserve"> 28, 139–148.</w:t>
            </w:r>
          </w:p>
        </w:tc>
      </w:tr>
      <w:tr w:rsidR="00EE3944" w:rsidRPr="007131C3" w14:paraId="39B109A5"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2FE0E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Bless</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77800A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1BF0973"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8DA4C6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de-DE"/>
              </w:rPr>
              <w:t>Bless</w:t>
            </w:r>
            <w:proofErr w:type="spellEnd"/>
            <w:r w:rsidRPr="007131C3">
              <w:rPr>
                <w:rFonts w:eastAsia="Times New Roman" w:cs="Times New Roman"/>
                <w:color w:val="000000"/>
                <w:sz w:val="20"/>
                <w:szCs w:val="20"/>
                <w:lang w:val="de-DE"/>
              </w:rPr>
              <w:t xml:space="preserve">, R. (1982). Untersuchungen zur </w:t>
            </w:r>
            <w:proofErr w:type="spellStart"/>
            <w:r w:rsidRPr="007131C3">
              <w:rPr>
                <w:rFonts w:eastAsia="Times New Roman" w:cs="Times New Roman"/>
                <w:color w:val="000000"/>
                <w:sz w:val="20"/>
                <w:szCs w:val="20"/>
                <w:lang w:val="de-DE"/>
              </w:rPr>
              <w:t>substratpraferenz</w:t>
            </w:r>
            <w:proofErr w:type="spellEnd"/>
            <w:r w:rsidRPr="007131C3">
              <w:rPr>
                <w:rFonts w:eastAsia="Times New Roman" w:cs="Times New Roman"/>
                <w:color w:val="000000"/>
                <w:sz w:val="20"/>
                <w:szCs w:val="20"/>
                <w:lang w:val="de-DE"/>
              </w:rPr>
              <w:t xml:space="preserve"> der Groppe, </w:t>
            </w:r>
            <w:proofErr w:type="spellStart"/>
            <w:r w:rsidRPr="007131C3">
              <w:rPr>
                <w:rFonts w:eastAsia="Times New Roman" w:cs="Times New Roman"/>
                <w:color w:val="000000"/>
                <w:sz w:val="20"/>
                <w:szCs w:val="20"/>
                <w:lang w:val="de-DE"/>
              </w:rPr>
              <w:t>Cottus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gobio</w:t>
            </w:r>
            <w:proofErr w:type="spellEnd"/>
            <w:r w:rsidRPr="007131C3">
              <w:rPr>
                <w:rFonts w:eastAsia="Times New Roman" w:cs="Times New Roman"/>
                <w:color w:val="000000"/>
                <w:sz w:val="20"/>
                <w:szCs w:val="20"/>
                <w:lang w:val="de-DE"/>
              </w:rPr>
              <w:t xml:space="preserve"> Linnaeus 1758 (</w:t>
            </w:r>
            <w:proofErr w:type="spellStart"/>
            <w:r w:rsidRPr="007131C3">
              <w:rPr>
                <w:rFonts w:eastAsia="Times New Roman" w:cs="Times New Roman"/>
                <w:color w:val="000000"/>
                <w:sz w:val="20"/>
                <w:szCs w:val="20"/>
                <w:lang w:val="de-DE"/>
              </w:rPr>
              <w:t>Pisces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Cottidae</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i/>
                <w:iCs/>
                <w:color w:val="000000"/>
                <w:sz w:val="20"/>
                <w:szCs w:val="20"/>
              </w:rPr>
              <w:t>Senckenb</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63, 161–165.</w:t>
            </w:r>
          </w:p>
        </w:tc>
      </w:tr>
      <w:tr w:rsidR="00EE3944" w:rsidRPr="009F7D29" w14:paraId="1575A45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7CBC1B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Bless</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D2EA2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C6E0395"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38C390D" w14:textId="77777777" w:rsidR="00EE3944" w:rsidRPr="007131C3" w:rsidRDefault="00EE3944" w:rsidP="008704E4">
            <w:pPr>
              <w:spacing w:before="0" w:after="0"/>
              <w:rPr>
                <w:rFonts w:eastAsia="Times New Roman" w:cs="Times New Roman"/>
                <w:color w:val="000000"/>
                <w:sz w:val="20"/>
                <w:szCs w:val="20"/>
                <w:lang w:val="de-DE"/>
              </w:rPr>
            </w:pPr>
            <w:proofErr w:type="spellStart"/>
            <w:r w:rsidRPr="007131C3">
              <w:rPr>
                <w:rFonts w:eastAsia="Times New Roman" w:cs="Times New Roman"/>
                <w:color w:val="000000"/>
                <w:sz w:val="20"/>
                <w:szCs w:val="20"/>
                <w:lang w:val="de-DE"/>
              </w:rPr>
              <w:t>Bless</w:t>
            </w:r>
            <w:proofErr w:type="spellEnd"/>
            <w:r w:rsidRPr="007131C3">
              <w:rPr>
                <w:rFonts w:eastAsia="Times New Roman" w:cs="Times New Roman"/>
                <w:color w:val="000000"/>
                <w:sz w:val="20"/>
                <w:szCs w:val="20"/>
                <w:lang w:val="de-DE"/>
              </w:rPr>
              <w:t xml:space="preserve">, R. (1992). </w:t>
            </w:r>
            <w:r w:rsidRPr="007131C3">
              <w:rPr>
                <w:rFonts w:eastAsia="Times New Roman" w:cs="Times New Roman"/>
                <w:i/>
                <w:iCs/>
                <w:color w:val="000000"/>
                <w:sz w:val="20"/>
                <w:szCs w:val="20"/>
                <w:lang w:val="de-DE"/>
              </w:rPr>
              <w:t xml:space="preserve">Einsichten in die Ökologie der Elritze </w:t>
            </w:r>
            <w:proofErr w:type="spellStart"/>
            <w:r w:rsidRPr="007131C3">
              <w:rPr>
                <w:rFonts w:eastAsia="Times New Roman" w:cs="Times New Roman"/>
                <w:i/>
                <w:iCs/>
                <w:color w:val="000000"/>
                <w:sz w:val="20"/>
                <w:szCs w:val="20"/>
                <w:lang w:val="de-DE"/>
              </w:rPr>
              <w:t>Phoxinus</w:t>
            </w:r>
            <w:proofErr w:type="spellEnd"/>
            <w:r w:rsidRPr="007131C3">
              <w:rPr>
                <w:rFonts w:eastAsia="Times New Roman" w:cs="Times New Roman"/>
                <w:i/>
                <w:iCs/>
                <w:color w:val="000000"/>
                <w:sz w:val="20"/>
                <w:szCs w:val="20"/>
                <w:lang w:val="de-DE"/>
              </w:rPr>
              <w:t xml:space="preserve"> </w:t>
            </w:r>
            <w:proofErr w:type="spellStart"/>
            <w:r w:rsidRPr="007131C3">
              <w:rPr>
                <w:rFonts w:eastAsia="Times New Roman" w:cs="Times New Roman"/>
                <w:i/>
                <w:iCs/>
                <w:color w:val="000000"/>
                <w:sz w:val="20"/>
                <w:szCs w:val="20"/>
                <w:lang w:val="de-DE"/>
              </w:rPr>
              <w:t>phoxinus</w:t>
            </w:r>
            <w:proofErr w:type="spellEnd"/>
            <w:r w:rsidRPr="007131C3">
              <w:rPr>
                <w:rFonts w:eastAsia="Times New Roman" w:cs="Times New Roman"/>
                <w:i/>
                <w:iCs/>
                <w:color w:val="000000"/>
                <w:sz w:val="20"/>
                <w:szCs w:val="20"/>
                <w:lang w:val="de-DE"/>
              </w:rPr>
              <w:t xml:space="preserve"> (L.): praktische Grundlagen zum Schutz einer gefährdeten Fischart</w:t>
            </w:r>
            <w:r w:rsidRPr="007131C3">
              <w:rPr>
                <w:rFonts w:eastAsia="Times New Roman" w:cs="Times New Roman"/>
                <w:color w:val="000000"/>
                <w:sz w:val="20"/>
                <w:szCs w:val="20"/>
                <w:lang w:val="de-DE"/>
              </w:rPr>
              <w:t xml:space="preserve">. , </w:t>
            </w:r>
            <w:proofErr w:type="spellStart"/>
            <w:r w:rsidRPr="007131C3">
              <w:rPr>
                <w:rFonts w:eastAsia="Times New Roman" w:cs="Times New Roman"/>
                <w:color w:val="000000"/>
                <w:sz w:val="20"/>
                <w:szCs w:val="20"/>
                <w:lang w:val="de-DE"/>
              </w:rPr>
              <w:t>ed</w:t>
            </w:r>
            <w:proofErr w:type="spellEnd"/>
            <w:r w:rsidRPr="007131C3">
              <w:rPr>
                <w:rFonts w:eastAsia="Times New Roman" w:cs="Times New Roman"/>
                <w:color w:val="000000"/>
                <w:sz w:val="20"/>
                <w:szCs w:val="20"/>
                <w:lang w:val="de-DE"/>
              </w:rPr>
              <w:t>. Bundesforschungsanstalt für Naturschutz und Landschaftsökologie Bundesforschungsanstalt für Naturschutz und Landschaftsökologie.</w:t>
            </w:r>
          </w:p>
        </w:tc>
      </w:tr>
      <w:tr w:rsidR="00EE3944" w:rsidRPr="007131C3" w14:paraId="5F83EBE7" w14:textId="77777777" w:rsidTr="00F7771E">
        <w:trPr>
          <w:trHeight w:val="153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D2E06F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Bless</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9CE843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2B2A180"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 xml:space="preserve">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9EA607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Bless, R. (1996). “Reproduction and habitat preference of the threatened </w:t>
            </w:r>
            <w:proofErr w:type="spellStart"/>
            <w:r w:rsidRPr="007131C3">
              <w:rPr>
                <w:rFonts w:eastAsia="Times New Roman" w:cs="Times New Roman"/>
                <w:color w:val="000000"/>
                <w:sz w:val="20"/>
                <w:szCs w:val="20"/>
              </w:rPr>
              <w:t>spirlin</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Alburnoides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bipunctatus</w:t>
            </w:r>
            <w:proofErr w:type="spellEnd"/>
            <w:r w:rsidRPr="007131C3">
              <w:rPr>
                <w:rFonts w:eastAsia="Times New Roman" w:cs="Times New Roman"/>
                <w:color w:val="000000"/>
                <w:sz w:val="20"/>
                <w:szCs w:val="20"/>
              </w:rPr>
              <w:t xml:space="preserve"> Bloch) and </w:t>
            </w:r>
            <w:proofErr w:type="spellStart"/>
            <w:r w:rsidRPr="007131C3">
              <w:rPr>
                <w:rFonts w:eastAsia="Times New Roman" w:cs="Times New Roman"/>
                <w:color w:val="000000"/>
                <w:sz w:val="20"/>
                <w:szCs w:val="20"/>
              </w:rPr>
              <w:t>soufie</w:t>
            </w:r>
            <w:proofErr w:type="spellEnd"/>
            <w:r w:rsidRPr="007131C3">
              <w:rPr>
                <w:rFonts w:eastAsia="Times New Roman" w:cs="Times New Roman"/>
                <w:color w:val="000000"/>
                <w:sz w:val="20"/>
                <w:szCs w:val="20"/>
              </w:rPr>
              <w:t xml:space="preserve"> (Leuciscus </w:t>
            </w:r>
            <w:proofErr w:type="spellStart"/>
            <w:r w:rsidRPr="007131C3">
              <w:rPr>
                <w:rFonts w:eastAsia="Times New Roman" w:cs="Times New Roman"/>
                <w:color w:val="000000"/>
                <w:sz w:val="20"/>
                <w:szCs w:val="20"/>
              </w:rPr>
              <w:t>souffia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Risso</w:t>
            </w:r>
            <w:proofErr w:type="spellEnd"/>
            <w:r w:rsidRPr="007131C3">
              <w:rPr>
                <w:rFonts w:eastAsia="Times New Roman" w:cs="Times New Roman"/>
                <w:color w:val="000000"/>
                <w:sz w:val="20"/>
                <w:szCs w:val="20"/>
              </w:rPr>
              <w:t xml:space="preserve">) under laboratory conditions (Teleostei: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xml:space="preserve">),” in </w:t>
            </w:r>
            <w:r w:rsidRPr="007131C3">
              <w:rPr>
                <w:rFonts w:eastAsia="Times New Roman" w:cs="Times New Roman"/>
                <w:i/>
                <w:iCs/>
                <w:color w:val="000000"/>
                <w:sz w:val="20"/>
                <w:szCs w:val="20"/>
              </w:rPr>
              <w:t>Conservation of Endangered Freshwater Fish in Europe</w:t>
            </w:r>
            <w:r w:rsidRPr="007131C3">
              <w:rPr>
                <w:rFonts w:eastAsia="Times New Roman" w:cs="Times New Roman"/>
                <w:color w:val="000000"/>
                <w:sz w:val="20"/>
                <w:szCs w:val="20"/>
              </w:rPr>
              <w:t xml:space="preserve">, eds. A. </w:t>
            </w: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and D. </w:t>
            </w:r>
            <w:proofErr w:type="spellStart"/>
            <w:r w:rsidRPr="007131C3">
              <w:rPr>
                <w:rFonts w:eastAsia="Times New Roman" w:cs="Times New Roman"/>
                <w:color w:val="000000"/>
                <w:sz w:val="20"/>
                <w:szCs w:val="20"/>
              </w:rPr>
              <w:t>Hefti</w:t>
            </w:r>
            <w:proofErr w:type="spellEnd"/>
            <w:r w:rsidRPr="007131C3">
              <w:rPr>
                <w:rFonts w:eastAsia="Times New Roman" w:cs="Times New Roman"/>
                <w:color w:val="000000"/>
                <w:sz w:val="20"/>
                <w:szCs w:val="20"/>
              </w:rPr>
              <w:t xml:space="preserve"> (Basel (CH): </w:t>
            </w:r>
            <w:proofErr w:type="spellStart"/>
            <w:r w:rsidRPr="007131C3">
              <w:rPr>
                <w:rFonts w:eastAsia="Times New Roman" w:cs="Times New Roman"/>
                <w:color w:val="000000"/>
                <w:sz w:val="20"/>
                <w:szCs w:val="20"/>
              </w:rPr>
              <w:t>Birkhäuser</w:t>
            </w:r>
            <w:proofErr w:type="spellEnd"/>
            <w:r w:rsidRPr="007131C3">
              <w:rPr>
                <w:rFonts w:eastAsia="Times New Roman" w:cs="Times New Roman"/>
                <w:color w:val="000000"/>
                <w:sz w:val="20"/>
                <w:szCs w:val="20"/>
              </w:rPr>
              <w:t>), 249–258. doi:10.1007/978-3-0348-9014-4_24.</w:t>
            </w:r>
          </w:p>
        </w:tc>
      </w:tr>
      <w:tr w:rsidR="00EE3944" w:rsidRPr="007131C3" w14:paraId="1E6271C0"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FDF6F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3F8AA8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B3422E"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8FEB494"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Bo, T., Cammarata, M., Candiotto, A., Fenoglio, S., López-Rodríguez, M. J., de Figueroa, J. M. T., et al. </w:t>
            </w:r>
            <w:r w:rsidRPr="007131C3">
              <w:rPr>
                <w:rFonts w:eastAsia="Times New Roman" w:cs="Times New Roman"/>
                <w:color w:val="000000"/>
                <w:sz w:val="20"/>
                <w:szCs w:val="20"/>
              </w:rPr>
              <w:t xml:space="preserve">(2011). Feeding habits of </w:t>
            </w:r>
            <w:proofErr w:type="spellStart"/>
            <w:r w:rsidRPr="007131C3">
              <w:rPr>
                <w:rFonts w:eastAsia="Times New Roman" w:cs="Times New Roman"/>
                <w:color w:val="000000"/>
                <w:sz w:val="20"/>
                <w:szCs w:val="20"/>
              </w:rPr>
              <w:t>Padogobius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bonelli</w:t>
            </w:r>
            <w:proofErr w:type="spellEnd"/>
            <w:r w:rsidRPr="007131C3">
              <w:rPr>
                <w:rFonts w:eastAsia="Times New Roman" w:cs="Times New Roman"/>
                <w:color w:val="000000"/>
                <w:sz w:val="20"/>
                <w:szCs w:val="20"/>
              </w:rPr>
              <w:t xml:space="preserve"> (Bonaparte, 1846) (Osteichthyes, </w:t>
            </w:r>
            <w:proofErr w:type="spellStart"/>
            <w:r w:rsidRPr="007131C3">
              <w:rPr>
                <w:rFonts w:eastAsia="Times New Roman" w:cs="Times New Roman"/>
                <w:color w:val="000000"/>
                <w:sz w:val="20"/>
                <w:szCs w:val="20"/>
              </w:rPr>
              <w:t>Gobiidae</w:t>
            </w:r>
            <w:proofErr w:type="spellEnd"/>
            <w:r w:rsidRPr="007131C3">
              <w:rPr>
                <w:rFonts w:eastAsia="Times New Roman" w:cs="Times New Roman"/>
                <w:color w:val="000000"/>
                <w:sz w:val="20"/>
                <w:szCs w:val="20"/>
              </w:rPr>
              <w:t xml:space="preserve">): The importance of fish dimensions and hydrological conditions. </w:t>
            </w:r>
            <w:r w:rsidRPr="007131C3">
              <w:rPr>
                <w:rFonts w:eastAsia="Times New Roman" w:cs="Times New Roman"/>
                <w:i/>
                <w:iCs/>
                <w:color w:val="000000"/>
                <w:sz w:val="20"/>
                <w:szCs w:val="20"/>
              </w:rPr>
              <w:t>Ital. J. Zool.</w:t>
            </w:r>
            <w:r w:rsidRPr="007131C3">
              <w:rPr>
                <w:rFonts w:eastAsia="Times New Roman" w:cs="Times New Roman"/>
                <w:color w:val="000000"/>
                <w:sz w:val="20"/>
                <w:szCs w:val="20"/>
              </w:rPr>
              <w:t xml:space="preserve"> 78, 390–397. doi:10.1080/11250001003777168.</w:t>
            </w:r>
          </w:p>
        </w:tc>
      </w:tr>
      <w:tr w:rsidR="00EE3944" w:rsidRPr="007131C3" w14:paraId="74A09591"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1B2A060"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Bohl</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CBF63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55D1E4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05E81A5"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 xml:space="preserve">Bohl, E. (1995). </w:t>
            </w:r>
            <w:proofErr w:type="spellStart"/>
            <w:r w:rsidRPr="007131C3">
              <w:rPr>
                <w:rFonts w:eastAsia="Times New Roman" w:cs="Times New Roman"/>
                <w:color w:val="000000"/>
                <w:sz w:val="20"/>
                <w:szCs w:val="20"/>
                <w:lang w:val="de-DE"/>
              </w:rPr>
              <w:t>Habitatansprüche</w:t>
            </w:r>
            <w:proofErr w:type="spellEnd"/>
            <w:r w:rsidRPr="007131C3">
              <w:rPr>
                <w:rFonts w:eastAsia="Times New Roman" w:cs="Times New Roman"/>
                <w:color w:val="000000"/>
                <w:sz w:val="20"/>
                <w:szCs w:val="20"/>
                <w:lang w:val="de-DE"/>
              </w:rPr>
              <w:t xml:space="preserve"> und Gefährdungspotential von Neunaugen. </w:t>
            </w:r>
            <w:proofErr w:type="spellStart"/>
            <w:r w:rsidRPr="007131C3">
              <w:rPr>
                <w:rFonts w:eastAsia="Times New Roman" w:cs="Times New Roman"/>
                <w:i/>
                <w:iCs/>
                <w:color w:val="000000"/>
                <w:sz w:val="20"/>
                <w:szCs w:val="20"/>
              </w:rPr>
              <w:t>Fischökologie</w:t>
            </w:r>
            <w:proofErr w:type="spellEnd"/>
            <w:r w:rsidRPr="007131C3">
              <w:rPr>
                <w:rFonts w:eastAsia="Times New Roman" w:cs="Times New Roman"/>
                <w:color w:val="000000"/>
                <w:sz w:val="20"/>
                <w:szCs w:val="20"/>
              </w:rPr>
              <w:t xml:space="preserve"> 8, 81–92.</w:t>
            </w:r>
          </w:p>
        </w:tc>
      </w:tr>
      <w:tr w:rsidR="00EE3944" w:rsidRPr="007131C3" w14:paraId="0557903E" w14:textId="77777777" w:rsidTr="00F7771E">
        <w:trPr>
          <w:trHeight w:val="178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F96DAF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Bohl</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5B9A0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A3136B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D0CF674"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Bohl, E., Herrmann, M., Ott, B., Seitz, B., and Heise, J. (2004). Untersuchungen zur Fortpflanzungsbiologie, Entwicklung und zu den Lebensräumen von Schneider (</w:t>
            </w:r>
            <w:proofErr w:type="spellStart"/>
            <w:r w:rsidRPr="007131C3">
              <w:rPr>
                <w:rFonts w:eastAsia="Times New Roman" w:cs="Times New Roman"/>
                <w:color w:val="000000"/>
                <w:sz w:val="20"/>
                <w:szCs w:val="20"/>
                <w:lang w:val="de-DE"/>
              </w:rPr>
              <w:t>Alburnoides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bipunctatus</w:t>
            </w:r>
            <w:proofErr w:type="spellEnd"/>
            <w:r w:rsidRPr="007131C3">
              <w:rPr>
                <w:rFonts w:eastAsia="Times New Roman" w:cs="Times New Roman"/>
                <w:color w:val="000000"/>
                <w:sz w:val="20"/>
                <w:szCs w:val="20"/>
                <w:lang w:val="de-DE"/>
              </w:rPr>
              <w:t xml:space="preserve"> BLOCH 1782) und Strömer (</w:t>
            </w:r>
            <w:proofErr w:type="spellStart"/>
            <w:r w:rsidRPr="007131C3">
              <w:rPr>
                <w:rFonts w:eastAsia="Times New Roman" w:cs="Times New Roman"/>
                <w:color w:val="000000"/>
                <w:sz w:val="20"/>
                <w:szCs w:val="20"/>
                <w:lang w:val="de-DE"/>
              </w:rPr>
              <w:t>Leuciscus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souffia</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agassizi</w:t>
            </w:r>
            <w:proofErr w:type="spellEnd"/>
            <w:r w:rsidRPr="007131C3">
              <w:rPr>
                <w:rFonts w:eastAsia="Times New Roman" w:cs="Times New Roman"/>
                <w:color w:val="000000"/>
                <w:sz w:val="20"/>
                <w:szCs w:val="20"/>
                <w:lang w:val="de-DE"/>
              </w:rPr>
              <w:t xml:space="preserve"> VALENCIENNES 1844)-Abschlussbericht über die Untersuchungen 2002-2004. </w:t>
            </w:r>
            <w:r w:rsidRPr="007131C3">
              <w:rPr>
                <w:rFonts w:eastAsia="Times New Roman" w:cs="Times New Roman"/>
                <w:i/>
                <w:iCs/>
                <w:color w:val="000000"/>
                <w:sz w:val="20"/>
                <w:szCs w:val="20"/>
              </w:rPr>
              <w:t xml:space="preserve">Bayer. </w:t>
            </w:r>
            <w:proofErr w:type="spellStart"/>
            <w:r w:rsidRPr="007131C3">
              <w:rPr>
                <w:rFonts w:eastAsia="Times New Roman" w:cs="Times New Roman"/>
                <w:i/>
                <w:iCs/>
                <w:color w:val="000000"/>
                <w:sz w:val="20"/>
                <w:szCs w:val="20"/>
              </w:rPr>
              <w:t>Landesamt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für</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Wasserwirtschaft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Abteilung</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Gewässerökologische</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Forschung</w:t>
            </w:r>
            <w:proofErr w:type="spellEnd"/>
            <w:r w:rsidRPr="007131C3">
              <w:rPr>
                <w:rFonts w:eastAsia="Times New Roman" w:cs="Times New Roman"/>
                <w:i/>
                <w:iCs/>
                <w:color w:val="000000"/>
                <w:sz w:val="20"/>
                <w:szCs w:val="20"/>
              </w:rPr>
              <w:t xml:space="preserve">, Ref. </w:t>
            </w:r>
            <w:proofErr w:type="spellStart"/>
            <w:r w:rsidRPr="007131C3">
              <w:rPr>
                <w:rFonts w:eastAsia="Times New Roman" w:cs="Times New Roman"/>
                <w:i/>
                <w:iCs/>
                <w:color w:val="000000"/>
                <w:sz w:val="20"/>
                <w:szCs w:val="20"/>
              </w:rPr>
              <w:t>Fischökologie</w:t>
            </w:r>
            <w:proofErr w:type="spellEnd"/>
            <w:r w:rsidRPr="007131C3">
              <w:rPr>
                <w:rFonts w:eastAsia="Times New Roman" w:cs="Times New Roman"/>
                <w:color w:val="000000"/>
                <w:sz w:val="20"/>
                <w:szCs w:val="20"/>
              </w:rPr>
              <w:t>, 96.</w:t>
            </w:r>
          </w:p>
        </w:tc>
      </w:tr>
      <w:tr w:rsidR="00EE3944" w:rsidRPr="007131C3" w14:paraId="443B9C4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B4554A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Bohlen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DCDFC2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24F9B2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2FFA3C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Bohlen, J. (2003). Spawning habitat in the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w:t>
            </w:r>
            <w:proofErr w:type="spellStart"/>
            <w:r w:rsidRPr="007131C3">
              <w:rPr>
                <w:rFonts w:eastAsia="Times New Roman" w:cs="Times New Roman"/>
                <w:color w:val="000000"/>
                <w:sz w:val="20"/>
                <w:szCs w:val="20"/>
              </w:rPr>
              <w:t>Cypriniformes</w:t>
            </w:r>
            <w:proofErr w:type="spellEnd"/>
            <w:r w:rsidRPr="007131C3">
              <w:rPr>
                <w:rFonts w:eastAsia="Times New Roman" w:cs="Times New Roman"/>
                <w:color w:val="000000"/>
                <w:sz w:val="20"/>
                <w:szCs w:val="20"/>
              </w:rPr>
              <w:t xml:space="preserve">: Cobitidae). </w:t>
            </w:r>
            <w:r w:rsidRPr="007131C3">
              <w:rPr>
                <w:rFonts w:eastAsia="Times New Roman" w:cs="Times New Roman"/>
                <w:i/>
                <w:iCs/>
                <w:color w:val="000000"/>
                <w:sz w:val="20"/>
                <w:szCs w:val="20"/>
              </w:rPr>
              <w:t>Ichthyol. Res.</w:t>
            </w:r>
            <w:r w:rsidRPr="007131C3">
              <w:rPr>
                <w:rFonts w:eastAsia="Times New Roman" w:cs="Times New Roman"/>
                <w:color w:val="000000"/>
                <w:sz w:val="20"/>
                <w:szCs w:val="20"/>
              </w:rPr>
              <w:t xml:space="preserve"> 50, 98–101. doi:10.1007/s102280300016.</w:t>
            </w:r>
          </w:p>
        </w:tc>
      </w:tr>
      <w:tr w:rsidR="00EE3944" w:rsidRPr="009F7D29" w14:paraId="1CDBE12B"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E7417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Bohlen and </w:t>
            </w:r>
            <w:proofErr w:type="spellStart"/>
            <w:r w:rsidRPr="007131C3">
              <w:rPr>
                <w:rFonts w:eastAsia="Times New Roman" w:cs="Times New Roman"/>
                <w:color w:val="000000"/>
                <w:sz w:val="20"/>
                <w:szCs w:val="20"/>
              </w:rPr>
              <w:t>Mlynek</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BC7146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66604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5893C52" w14:textId="77777777" w:rsidR="00EE3944" w:rsidRPr="007131C3" w:rsidRDefault="00EE3944" w:rsidP="008704E4">
            <w:pPr>
              <w:spacing w:before="0" w:after="0"/>
              <w:rPr>
                <w:rFonts w:eastAsia="Times New Roman" w:cs="Times New Roman"/>
                <w:color w:val="000000"/>
                <w:sz w:val="20"/>
                <w:szCs w:val="20"/>
                <w:lang w:val="de-DE"/>
              </w:rPr>
            </w:pPr>
            <w:r w:rsidRPr="007131C3">
              <w:rPr>
                <w:rFonts w:eastAsia="Times New Roman" w:cs="Times New Roman"/>
                <w:color w:val="000000"/>
                <w:sz w:val="20"/>
                <w:szCs w:val="20"/>
                <w:lang w:val="de-DE"/>
              </w:rPr>
              <w:t xml:space="preserve">Bohlen, J., and Mlynek, J. (2003). Untersuchungen zur Autökologie des Steinbeißers, </w:t>
            </w:r>
            <w:proofErr w:type="spellStart"/>
            <w:r w:rsidRPr="007131C3">
              <w:rPr>
                <w:rFonts w:eastAsia="Times New Roman" w:cs="Times New Roman"/>
                <w:color w:val="000000"/>
                <w:sz w:val="20"/>
                <w:szCs w:val="20"/>
                <w:lang w:val="de-DE"/>
              </w:rPr>
              <w:t>Cobitis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taenia</w:t>
            </w:r>
            <w:proofErr w:type="spellEnd"/>
            <w:r w:rsidRPr="007131C3">
              <w:rPr>
                <w:rFonts w:eastAsia="Times New Roman" w:cs="Times New Roman"/>
                <w:color w:val="000000"/>
                <w:sz w:val="20"/>
                <w:szCs w:val="20"/>
                <w:lang w:val="de-DE"/>
              </w:rPr>
              <w:t>.</w:t>
            </w:r>
          </w:p>
        </w:tc>
      </w:tr>
      <w:tr w:rsidR="00EE3944" w:rsidRPr="007131C3" w14:paraId="4448981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A59FE1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Bohlen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976BA6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AD93A9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AA59ED"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Bohlen, J., </w:t>
            </w:r>
            <w:proofErr w:type="spellStart"/>
            <w:r w:rsidRPr="007131C3">
              <w:rPr>
                <w:rFonts w:eastAsia="Times New Roman" w:cs="Times New Roman"/>
                <w:color w:val="000000"/>
                <w:sz w:val="20"/>
                <w:szCs w:val="20"/>
              </w:rPr>
              <w:t>Šlechtová</w:t>
            </w:r>
            <w:proofErr w:type="spellEnd"/>
            <w:r w:rsidRPr="007131C3">
              <w:rPr>
                <w:rFonts w:eastAsia="Times New Roman" w:cs="Times New Roman"/>
                <w:color w:val="000000"/>
                <w:sz w:val="20"/>
                <w:szCs w:val="20"/>
              </w:rPr>
              <w:t xml:space="preserve">, V., </w:t>
            </w:r>
            <w:proofErr w:type="spellStart"/>
            <w:r w:rsidRPr="007131C3">
              <w:rPr>
                <w:rFonts w:eastAsia="Times New Roman" w:cs="Times New Roman"/>
                <w:color w:val="000000"/>
                <w:sz w:val="20"/>
                <w:szCs w:val="20"/>
              </w:rPr>
              <w:t>Šanda</w:t>
            </w:r>
            <w:proofErr w:type="spellEnd"/>
            <w:r w:rsidRPr="007131C3">
              <w:rPr>
                <w:rFonts w:eastAsia="Times New Roman" w:cs="Times New Roman"/>
                <w:color w:val="000000"/>
                <w:sz w:val="20"/>
                <w:szCs w:val="20"/>
              </w:rPr>
              <w:t xml:space="preserve">, R., </w:t>
            </w:r>
            <w:proofErr w:type="spellStart"/>
            <w:r w:rsidRPr="007131C3">
              <w:rPr>
                <w:rFonts w:eastAsia="Times New Roman" w:cs="Times New Roman"/>
                <w:color w:val="000000"/>
                <w:sz w:val="20"/>
                <w:szCs w:val="20"/>
              </w:rPr>
              <w:t>Kalous</w:t>
            </w:r>
            <w:proofErr w:type="spellEnd"/>
            <w:r w:rsidRPr="007131C3">
              <w:rPr>
                <w:rFonts w:eastAsia="Times New Roman" w:cs="Times New Roman"/>
                <w:color w:val="000000"/>
                <w:sz w:val="20"/>
                <w:szCs w:val="20"/>
              </w:rPr>
              <w:t xml:space="preserve">, L., </w:t>
            </w:r>
            <w:proofErr w:type="spellStart"/>
            <w:r w:rsidRPr="007131C3">
              <w:rPr>
                <w:rFonts w:eastAsia="Times New Roman" w:cs="Times New Roman"/>
                <w:color w:val="000000"/>
                <w:sz w:val="20"/>
                <w:szCs w:val="20"/>
              </w:rPr>
              <w:t>Freyhof</w:t>
            </w:r>
            <w:proofErr w:type="spellEnd"/>
            <w:r w:rsidRPr="007131C3">
              <w:rPr>
                <w:rFonts w:eastAsia="Times New Roman" w:cs="Times New Roman"/>
                <w:color w:val="000000"/>
                <w:sz w:val="20"/>
                <w:szCs w:val="20"/>
              </w:rPr>
              <w:t xml:space="preserve">, J., </w:t>
            </w:r>
            <w:proofErr w:type="spellStart"/>
            <w:r w:rsidRPr="007131C3">
              <w:rPr>
                <w:rFonts w:eastAsia="Times New Roman" w:cs="Times New Roman"/>
                <w:color w:val="000000"/>
                <w:sz w:val="20"/>
                <w:szCs w:val="20"/>
              </w:rPr>
              <w:t>Vukic</w:t>
            </w:r>
            <w:proofErr w:type="spellEnd"/>
            <w:r w:rsidRPr="007131C3">
              <w:rPr>
                <w:rFonts w:eastAsia="Times New Roman" w:cs="Times New Roman"/>
                <w:color w:val="000000"/>
                <w:sz w:val="20"/>
                <w:szCs w:val="20"/>
              </w:rPr>
              <w:t xml:space="preserve">, J., et al. (2003).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ohridana</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zetensis</w:t>
            </w:r>
            <w:proofErr w:type="spellEnd"/>
            <w:r w:rsidRPr="007131C3">
              <w:rPr>
                <w:rFonts w:eastAsia="Times New Roman" w:cs="Times New Roman"/>
                <w:color w:val="000000"/>
                <w:sz w:val="20"/>
                <w:szCs w:val="20"/>
              </w:rPr>
              <w:t xml:space="preserve"> in the River </w:t>
            </w:r>
            <w:proofErr w:type="spellStart"/>
            <w:r w:rsidRPr="007131C3">
              <w:rPr>
                <w:rFonts w:eastAsia="Times New Roman" w:cs="Times New Roman"/>
                <w:color w:val="000000"/>
                <w:sz w:val="20"/>
                <w:szCs w:val="20"/>
              </w:rPr>
              <w:t>Morača</w:t>
            </w:r>
            <w:proofErr w:type="spellEnd"/>
            <w:r w:rsidRPr="007131C3">
              <w:rPr>
                <w:rFonts w:eastAsia="Times New Roman" w:cs="Times New Roman"/>
                <w:color w:val="000000"/>
                <w:sz w:val="20"/>
                <w:szCs w:val="20"/>
              </w:rPr>
              <w:t xml:space="preserve"> Basin, Montenegro: Distribution, Habitat, Population Structure and Conservation Needs. </w:t>
            </w:r>
            <w:r w:rsidRPr="007131C3">
              <w:rPr>
                <w:rFonts w:eastAsia="Times New Roman" w:cs="Times New Roman"/>
                <w:i/>
                <w:iCs/>
                <w:color w:val="000000"/>
                <w:sz w:val="20"/>
                <w:szCs w:val="20"/>
              </w:rPr>
              <w:t>Folia Biol. (Praha).</w:t>
            </w:r>
            <w:r w:rsidRPr="007131C3">
              <w:rPr>
                <w:rFonts w:eastAsia="Times New Roman" w:cs="Times New Roman"/>
                <w:color w:val="000000"/>
                <w:sz w:val="20"/>
                <w:szCs w:val="20"/>
              </w:rPr>
              <w:t xml:space="preserve"> 51, 147–153.</w:t>
            </w:r>
          </w:p>
        </w:tc>
      </w:tr>
      <w:tr w:rsidR="00EE3944" w:rsidRPr="007131C3" w14:paraId="48304CB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000612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Brämick</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9C267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7C11B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0BFC68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Brämick</w:t>
            </w:r>
            <w:proofErr w:type="spellEnd"/>
            <w:r w:rsidRPr="007131C3">
              <w:rPr>
                <w:rFonts w:eastAsia="Times New Roman" w:cs="Times New Roman"/>
                <w:color w:val="000000"/>
                <w:sz w:val="20"/>
                <w:szCs w:val="20"/>
              </w:rPr>
              <w:t xml:space="preserve">, U., </w:t>
            </w:r>
            <w:proofErr w:type="spellStart"/>
            <w:r w:rsidRPr="007131C3">
              <w:rPr>
                <w:rFonts w:eastAsia="Times New Roman" w:cs="Times New Roman"/>
                <w:color w:val="000000"/>
                <w:sz w:val="20"/>
                <w:szCs w:val="20"/>
              </w:rPr>
              <w:t>Fladung</w:t>
            </w:r>
            <w:proofErr w:type="spellEnd"/>
            <w:r w:rsidRPr="007131C3">
              <w:rPr>
                <w:rFonts w:eastAsia="Times New Roman" w:cs="Times New Roman"/>
                <w:color w:val="000000"/>
                <w:sz w:val="20"/>
                <w:szCs w:val="20"/>
              </w:rPr>
              <w:t xml:space="preserve">, E., and Simon, J. (2015). Stocking is essential to meet the silver eel escapement target in a river system with currently low natural recruitment. </w:t>
            </w:r>
            <w:r w:rsidRPr="007131C3">
              <w:rPr>
                <w:rFonts w:eastAsia="Times New Roman" w:cs="Times New Roman"/>
                <w:i/>
                <w:iCs/>
                <w:color w:val="000000"/>
                <w:sz w:val="20"/>
                <w:szCs w:val="20"/>
              </w:rPr>
              <w:t>ICES J. Mar. Sci.</w:t>
            </w:r>
            <w:r w:rsidRPr="007131C3">
              <w:rPr>
                <w:rFonts w:eastAsia="Times New Roman" w:cs="Times New Roman"/>
                <w:color w:val="000000"/>
                <w:sz w:val="20"/>
                <w:szCs w:val="20"/>
              </w:rPr>
              <w:t xml:space="preserve"> 73, 91–100. doi:10.1093/</w:t>
            </w:r>
            <w:proofErr w:type="spellStart"/>
            <w:r w:rsidRPr="007131C3">
              <w:rPr>
                <w:rFonts w:eastAsia="Times New Roman" w:cs="Times New Roman"/>
                <w:color w:val="000000"/>
                <w:sz w:val="20"/>
                <w:szCs w:val="20"/>
              </w:rPr>
              <w:t>icesjms</w:t>
            </w:r>
            <w:proofErr w:type="spellEnd"/>
            <w:r w:rsidRPr="007131C3">
              <w:rPr>
                <w:rFonts w:eastAsia="Times New Roman" w:cs="Times New Roman"/>
                <w:color w:val="000000"/>
                <w:sz w:val="20"/>
                <w:szCs w:val="20"/>
              </w:rPr>
              <w:t>/fsv113.</w:t>
            </w:r>
          </w:p>
        </w:tc>
      </w:tr>
      <w:tr w:rsidR="00EE3944" w:rsidRPr="007131C3" w14:paraId="398CDADB"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FFACA6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Bry</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333189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A4471E3"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ook</w:t>
            </w:r>
            <w:r>
              <w:rPr>
                <w:rFonts w:eastAsia="Times New Roman" w:cs="Times New Roman"/>
                <w:color w:val="000000"/>
                <w:sz w:val="20"/>
                <w:szCs w:val="20"/>
              </w:rPr>
              <w:t xml:space="preserve"> 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ED2016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Bry</w:t>
            </w:r>
            <w:proofErr w:type="spellEnd"/>
            <w:r w:rsidRPr="007131C3">
              <w:rPr>
                <w:rFonts w:eastAsia="Times New Roman" w:cs="Times New Roman"/>
                <w:color w:val="000000"/>
                <w:sz w:val="20"/>
                <w:szCs w:val="20"/>
              </w:rPr>
              <w:t xml:space="preserve">, C. (1996). “Role of vegetation in the life cycle of pike,” in </w:t>
            </w:r>
            <w:r w:rsidRPr="007131C3">
              <w:rPr>
                <w:rFonts w:eastAsia="Times New Roman" w:cs="Times New Roman"/>
                <w:i/>
                <w:iCs/>
                <w:color w:val="000000"/>
                <w:sz w:val="20"/>
                <w:szCs w:val="20"/>
              </w:rPr>
              <w:t>Pike</w:t>
            </w:r>
            <w:r w:rsidRPr="007131C3">
              <w:rPr>
                <w:rFonts w:eastAsia="Times New Roman" w:cs="Times New Roman"/>
                <w:color w:val="000000"/>
                <w:sz w:val="20"/>
                <w:szCs w:val="20"/>
              </w:rPr>
              <w:t>, ed. J. F. Craig (Dordrecht (NL): Springer), 45–67. doi:10.1007/978-94-015-8775-4_3.</w:t>
            </w:r>
          </w:p>
        </w:tc>
      </w:tr>
      <w:tr w:rsidR="00EE3944" w:rsidRPr="007131C3" w14:paraId="28383A5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B4E8D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Bylak</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562FF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79F94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5E0D7C"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Bylak</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Kukuła</w:t>
            </w:r>
            <w:proofErr w:type="spellEnd"/>
            <w:r w:rsidRPr="007131C3">
              <w:rPr>
                <w:rFonts w:eastAsia="Times New Roman" w:cs="Times New Roman"/>
                <w:color w:val="000000"/>
                <w:sz w:val="20"/>
                <w:szCs w:val="20"/>
              </w:rPr>
              <w:t xml:space="preserve">, K., and </w:t>
            </w:r>
            <w:proofErr w:type="spellStart"/>
            <w:r w:rsidRPr="007131C3">
              <w:rPr>
                <w:rFonts w:eastAsia="Times New Roman" w:cs="Times New Roman"/>
                <w:color w:val="000000"/>
                <w:sz w:val="20"/>
                <w:szCs w:val="20"/>
              </w:rPr>
              <w:t>Mitka</w:t>
            </w:r>
            <w:proofErr w:type="spellEnd"/>
            <w:r w:rsidRPr="007131C3">
              <w:rPr>
                <w:rFonts w:eastAsia="Times New Roman" w:cs="Times New Roman"/>
                <w:color w:val="000000"/>
                <w:sz w:val="20"/>
                <w:szCs w:val="20"/>
              </w:rPr>
              <w:t xml:space="preserve">, J. (2014). Beaver impact on stream fish life histories: The role of landscape and local attributes. </w:t>
            </w:r>
            <w:r w:rsidRPr="007131C3">
              <w:rPr>
                <w:rFonts w:eastAsia="Times New Roman" w:cs="Times New Roman"/>
                <w:i/>
                <w:iCs/>
                <w:color w:val="000000"/>
                <w:sz w:val="20"/>
                <w:szCs w:val="20"/>
              </w:rPr>
              <w:t xml:space="preserve">Can. J. Fish.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71, 1603–1615. doi:10.1139/cjfas-2014-0105.</w:t>
            </w:r>
          </w:p>
        </w:tc>
      </w:tr>
      <w:tr w:rsidR="00EE3944" w:rsidRPr="007131C3" w14:paraId="2ED2B88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022216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Caffrey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868161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C23D6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5F4790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Caffrey, J. M., Acevedo, S., Gallagher, K., and Britton, R. (2008). Chub (Leuciscus </w:t>
            </w:r>
            <w:proofErr w:type="spellStart"/>
            <w:r w:rsidRPr="007131C3">
              <w:rPr>
                <w:rFonts w:eastAsia="Times New Roman" w:cs="Times New Roman"/>
                <w:color w:val="000000"/>
                <w:sz w:val="20"/>
                <w:szCs w:val="20"/>
              </w:rPr>
              <w:t>cephalus</w:t>
            </w:r>
            <w:proofErr w:type="spellEnd"/>
            <w:r w:rsidRPr="007131C3">
              <w:rPr>
                <w:rFonts w:eastAsia="Times New Roman" w:cs="Times New Roman"/>
                <w:color w:val="000000"/>
                <w:sz w:val="20"/>
                <w:szCs w:val="20"/>
              </w:rPr>
              <w:t xml:space="preserve">): A new potentially invasive fish species in Ireland.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Invasions</w:t>
            </w:r>
            <w:r w:rsidRPr="007131C3">
              <w:rPr>
                <w:rFonts w:eastAsia="Times New Roman" w:cs="Times New Roman"/>
                <w:color w:val="000000"/>
                <w:sz w:val="20"/>
                <w:szCs w:val="20"/>
              </w:rPr>
              <w:t xml:space="preserve"> 3, 201–209. doi:10.3391/ai.2008.3.2.11.</w:t>
            </w:r>
          </w:p>
        </w:tc>
      </w:tr>
      <w:tr w:rsidR="00EE3944" w:rsidRPr="007131C3" w14:paraId="6C8373E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4FD465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Ćaleta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7F6B4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42E16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CCF94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Ćaleta</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Buj</w:t>
            </w:r>
            <w:proofErr w:type="spellEnd"/>
            <w:r w:rsidRPr="007131C3">
              <w:rPr>
                <w:rFonts w:eastAsia="Times New Roman" w:cs="Times New Roman"/>
                <w:color w:val="000000"/>
                <w:sz w:val="20"/>
                <w:szCs w:val="20"/>
              </w:rPr>
              <w:t xml:space="preserve">, I., </w:t>
            </w:r>
            <w:proofErr w:type="spellStart"/>
            <w:r w:rsidRPr="007131C3">
              <w:rPr>
                <w:rFonts w:eastAsia="Times New Roman" w:cs="Times New Roman"/>
                <w:color w:val="000000"/>
                <w:sz w:val="20"/>
                <w:szCs w:val="20"/>
              </w:rPr>
              <w:t>Mrakovčić</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Mustafić</w:t>
            </w:r>
            <w:proofErr w:type="spellEnd"/>
            <w:r w:rsidRPr="007131C3">
              <w:rPr>
                <w:rFonts w:eastAsia="Times New Roman" w:cs="Times New Roman"/>
                <w:color w:val="000000"/>
                <w:sz w:val="20"/>
                <w:szCs w:val="20"/>
              </w:rPr>
              <w:t xml:space="preserve">, P., </w:t>
            </w:r>
            <w:proofErr w:type="spellStart"/>
            <w:r w:rsidRPr="007131C3">
              <w:rPr>
                <w:rFonts w:eastAsia="Times New Roman" w:cs="Times New Roman"/>
                <w:color w:val="000000"/>
                <w:sz w:val="20"/>
                <w:szCs w:val="20"/>
              </w:rPr>
              <w:t>Zanella</w:t>
            </w:r>
            <w:proofErr w:type="spellEnd"/>
            <w:r w:rsidRPr="007131C3">
              <w:rPr>
                <w:rFonts w:eastAsia="Times New Roman" w:cs="Times New Roman"/>
                <w:color w:val="000000"/>
                <w:sz w:val="20"/>
                <w:szCs w:val="20"/>
              </w:rPr>
              <w:t xml:space="preserve">, D., </w:t>
            </w:r>
            <w:proofErr w:type="spellStart"/>
            <w:r w:rsidRPr="007131C3">
              <w:rPr>
                <w:rFonts w:eastAsia="Times New Roman" w:cs="Times New Roman"/>
                <w:color w:val="000000"/>
                <w:sz w:val="20"/>
                <w:szCs w:val="20"/>
              </w:rPr>
              <w:t>Marčić</w:t>
            </w:r>
            <w:proofErr w:type="spellEnd"/>
            <w:r w:rsidRPr="007131C3">
              <w:rPr>
                <w:rFonts w:eastAsia="Times New Roman" w:cs="Times New Roman"/>
                <w:color w:val="000000"/>
                <w:sz w:val="20"/>
                <w:szCs w:val="20"/>
              </w:rPr>
              <w:t xml:space="preserve">, Z., et al. (2015). </w:t>
            </w:r>
            <w:r w:rsidRPr="007131C3">
              <w:rPr>
                <w:rFonts w:eastAsia="Times New Roman" w:cs="Times New Roman"/>
                <w:i/>
                <w:iCs/>
                <w:color w:val="000000"/>
                <w:sz w:val="20"/>
                <w:szCs w:val="20"/>
              </w:rPr>
              <w:t>Endemic fishes of Croatia</w:t>
            </w:r>
            <w:r w:rsidRPr="007131C3">
              <w:rPr>
                <w:rFonts w:eastAsia="Times New Roman" w:cs="Times New Roman"/>
                <w:color w:val="000000"/>
                <w:sz w:val="20"/>
                <w:szCs w:val="20"/>
              </w:rPr>
              <w:t>. Zagreb (HR): Croatian Environment Agency.</w:t>
            </w:r>
          </w:p>
        </w:tc>
      </w:tr>
      <w:tr w:rsidR="00EE3944" w:rsidRPr="007131C3" w14:paraId="0D9EEA6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033D3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Carter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950330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4C2A1C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9C45FE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Carter, M. G.,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w:t>
            </w:r>
            <w:proofErr w:type="spellStart"/>
            <w:r w:rsidRPr="007131C3">
              <w:rPr>
                <w:rFonts w:eastAsia="Times New Roman" w:cs="Times New Roman"/>
                <w:color w:val="000000"/>
                <w:sz w:val="20"/>
                <w:szCs w:val="20"/>
              </w:rPr>
              <w:t>Szomlai</w:t>
            </w:r>
            <w:proofErr w:type="spellEnd"/>
            <w:r w:rsidRPr="007131C3">
              <w:rPr>
                <w:rFonts w:eastAsia="Times New Roman" w:cs="Times New Roman"/>
                <w:color w:val="000000"/>
                <w:sz w:val="20"/>
                <w:szCs w:val="20"/>
              </w:rPr>
              <w:t xml:space="preserve">, V. (2004). Seasonal abundance and microhabitat use of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and accompanying fish species in the River Avon (Hampshire), and implications for conservation.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 xml:space="preserve">. Mar.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Ecosyst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14, 395–412. doi:10.1002/aqc.617.</w:t>
            </w:r>
          </w:p>
        </w:tc>
      </w:tr>
      <w:tr w:rsidR="00EE3944" w:rsidRPr="009F7D29" w14:paraId="24718DB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492EC40" w14:textId="77777777" w:rsidR="00EE3944" w:rsidRPr="007131C3" w:rsidRDefault="00EE3944" w:rsidP="008704E4">
            <w:pPr>
              <w:spacing w:before="0" w:after="0"/>
              <w:jc w:val="center"/>
              <w:rPr>
                <w:rFonts w:eastAsia="Times New Roman" w:cs="Times New Roman"/>
                <w:color w:val="000000"/>
                <w:sz w:val="20"/>
                <w:szCs w:val="20"/>
                <w:lang w:val="fr-FR"/>
              </w:rPr>
            </w:pPr>
            <w:r w:rsidRPr="007131C3">
              <w:rPr>
                <w:rFonts w:eastAsia="Times New Roman" w:cs="Times New Roman"/>
                <w:color w:val="000000"/>
                <w:sz w:val="20"/>
                <w:szCs w:val="20"/>
                <w:lang w:val="fr-FR"/>
              </w:rPr>
              <w:t>Cassou-</w:t>
            </w:r>
            <w:proofErr w:type="spellStart"/>
            <w:r w:rsidRPr="007131C3">
              <w:rPr>
                <w:rFonts w:eastAsia="Times New Roman" w:cs="Times New Roman"/>
                <w:color w:val="000000"/>
                <w:sz w:val="20"/>
                <w:szCs w:val="20"/>
                <w:lang w:val="fr-FR"/>
              </w:rPr>
              <w:t>Leins</w:t>
            </w:r>
            <w:proofErr w:type="spellEnd"/>
            <w:r w:rsidRPr="007131C3">
              <w:rPr>
                <w:rFonts w:eastAsia="Times New Roman" w:cs="Times New Roman"/>
                <w:color w:val="000000"/>
                <w:sz w:val="20"/>
                <w:szCs w:val="20"/>
                <w:lang w:val="fr-FR"/>
              </w:rPr>
              <w:t xml:space="preserve"> and Cassou-</w:t>
            </w:r>
            <w:proofErr w:type="spellStart"/>
            <w:r w:rsidRPr="007131C3">
              <w:rPr>
                <w:rFonts w:eastAsia="Times New Roman" w:cs="Times New Roman"/>
                <w:color w:val="000000"/>
                <w:sz w:val="20"/>
                <w:szCs w:val="20"/>
                <w:lang w:val="fr-FR"/>
              </w:rPr>
              <w:t>Leins</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7E18A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783E05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4202C7" w14:textId="77777777" w:rsidR="00EE3944" w:rsidRPr="007131C3" w:rsidRDefault="00EE3944" w:rsidP="008704E4">
            <w:pPr>
              <w:spacing w:before="0" w:after="0"/>
              <w:rPr>
                <w:rFonts w:eastAsia="Times New Roman" w:cs="Times New Roman"/>
                <w:color w:val="000000"/>
                <w:sz w:val="20"/>
                <w:szCs w:val="20"/>
                <w:lang w:val="fr-FR"/>
              </w:rPr>
            </w:pPr>
            <w:r w:rsidRPr="007131C3">
              <w:rPr>
                <w:rFonts w:eastAsia="Times New Roman" w:cs="Times New Roman"/>
                <w:color w:val="000000"/>
                <w:sz w:val="20"/>
                <w:szCs w:val="20"/>
                <w:lang w:val="fr-FR"/>
              </w:rPr>
              <w:t>Cassou-</w:t>
            </w:r>
            <w:proofErr w:type="spellStart"/>
            <w:r w:rsidRPr="007131C3">
              <w:rPr>
                <w:rFonts w:eastAsia="Times New Roman" w:cs="Times New Roman"/>
                <w:color w:val="000000"/>
                <w:sz w:val="20"/>
                <w:szCs w:val="20"/>
                <w:lang w:val="fr-FR"/>
              </w:rPr>
              <w:t>Leins</w:t>
            </w:r>
            <w:proofErr w:type="spellEnd"/>
            <w:r w:rsidRPr="007131C3">
              <w:rPr>
                <w:rFonts w:eastAsia="Times New Roman" w:cs="Times New Roman"/>
                <w:color w:val="000000"/>
                <w:sz w:val="20"/>
                <w:szCs w:val="20"/>
                <w:lang w:val="fr-FR"/>
              </w:rPr>
              <w:t>, F., and Cassou-</w:t>
            </w:r>
            <w:proofErr w:type="spellStart"/>
            <w:r w:rsidRPr="007131C3">
              <w:rPr>
                <w:rFonts w:eastAsia="Times New Roman" w:cs="Times New Roman"/>
                <w:color w:val="000000"/>
                <w:sz w:val="20"/>
                <w:szCs w:val="20"/>
                <w:lang w:val="fr-FR"/>
              </w:rPr>
              <w:t>Leins</w:t>
            </w:r>
            <w:proofErr w:type="spellEnd"/>
            <w:r w:rsidRPr="007131C3">
              <w:rPr>
                <w:rFonts w:eastAsia="Times New Roman" w:cs="Times New Roman"/>
                <w:color w:val="000000"/>
                <w:sz w:val="20"/>
                <w:szCs w:val="20"/>
                <w:lang w:val="fr-FR"/>
              </w:rPr>
              <w:t xml:space="preserve">, J. J. (1981). Recherches sur la biologie et l’halieutique des migrateurs de la Garonne et principalement de l’alose, </w:t>
            </w:r>
            <w:proofErr w:type="spellStart"/>
            <w:r w:rsidRPr="007131C3">
              <w:rPr>
                <w:rFonts w:eastAsia="Times New Roman" w:cs="Times New Roman"/>
                <w:color w:val="000000"/>
                <w:sz w:val="20"/>
                <w:szCs w:val="20"/>
                <w:lang w:val="fr-FR"/>
              </w:rPr>
              <w:t>Alosa</w:t>
            </w:r>
            <w:proofErr w:type="spellEnd"/>
            <w:r w:rsidRPr="007131C3">
              <w:rPr>
                <w:rFonts w:eastAsia="Times New Roman" w:cs="Times New Roman"/>
                <w:color w:val="000000"/>
                <w:sz w:val="20"/>
                <w:szCs w:val="20"/>
                <w:lang w:val="fr-FR"/>
              </w:rPr>
              <w:t xml:space="preserve"> </w:t>
            </w:r>
            <w:proofErr w:type="spellStart"/>
            <w:r w:rsidRPr="007131C3">
              <w:rPr>
                <w:rFonts w:eastAsia="Times New Roman" w:cs="Times New Roman"/>
                <w:color w:val="000000"/>
                <w:sz w:val="20"/>
                <w:szCs w:val="20"/>
                <w:lang w:val="fr-FR"/>
              </w:rPr>
              <w:t>alosa</w:t>
            </w:r>
            <w:proofErr w:type="spellEnd"/>
            <w:r w:rsidRPr="007131C3">
              <w:rPr>
                <w:rFonts w:eastAsia="Times New Roman" w:cs="Times New Roman"/>
                <w:color w:val="000000"/>
                <w:sz w:val="20"/>
                <w:szCs w:val="20"/>
                <w:lang w:val="fr-FR"/>
              </w:rPr>
              <w:t xml:space="preserve"> Linné.</w:t>
            </w:r>
          </w:p>
        </w:tc>
      </w:tr>
      <w:tr w:rsidR="00EE3944" w:rsidRPr="009F7D29" w14:paraId="415E791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355B3B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Caswell and </w:t>
            </w:r>
            <w:proofErr w:type="spellStart"/>
            <w:r w:rsidRPr="007131C3">
              <w:rPr>
                <w:rFonts w:eastAsia="Times New Roman" w:cs="Times New Roman"/>
                <w:color w:val="000000"/>
                <w:sz w:val="20"/>
                <w:szCs w:val="20"/>
              </w:rPr>
              <w:t>Aprahamian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9DD3DD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79A355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1FC9149" w14:textId="77777777" w:rsidR="00EE3944" w:rsidRPr="007131C3" w:rsidRDefault="00EE3944" w:rsidP="008704E4">
            <w:pPr>
              <w:spacing w:before="0" w:after="0"/>
              <w:rPr>
                <w:rFonts w:eastAsia="Times New Roman" w:cs="Times New Roman"/>
                <w:color w:val="000000"/>
                <w:sz w:val="20"/>
                <w:szCs w:val="20"/>
                <w:lang w:val="fr-FR"/>
              </w:rPr>
            </w:pPr>
            <w:r w:rsidRPr="007131C3">
              <w:rPr>
                <w:rFonts w:eastAsia="Times New Roman" w:cs="Times New Roman"/>
                <w:color w:val="000000"/>
                <w:sz w:val="20"/>
                <w:szCs w:val="20"/>
              </w:rPr>
              <w:t xml:space="preserve">Caswell, P. A., and </w:t>
            </w: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M. W. (2001). Use of river habitat survey to determine the spawning habitat characteristics of twaite shad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lang w:val="fr-FR"/>
              </w:rPr>
              <w:t xml:space="preserve">BFPP - Bull. Fr. la Pech. la Prot. des Milieux </w:t>
            </w:r>
            <w:proofErr w:type="spellStart"/>
            <w:r w:rsidRPr="007131C3">
              <w:rPr>
                <w:rFonts w:eastAsia="Times New Roman" w:cs="Times New Roman"/>
                <w:i/>
                <w:iCs/>
                <w:color w:val="000000"/>
                <w:sz w:val="20"/>
                <w:szCs w:val="20"/>
                <w:lang w:val="fr-FR"/>
              </w:rPr>
              <w:t>Aquat</w:t>
            </w:r>
            <w:proofErr w:type="spellEnd"/>
            <w:r w:rsidRPr="007131C3">
              <w:rPr>
                <w:rFonts w:eastAsia="Times New Roman" w:cs="Times New Roman"/>
                <w:i/>
                <w:iCs/>
                <w:color w:val="000000"/>
                <w:sz w:val="20"/>
                <w:szCs w:val="20"/>
                <w:lang w:val="fr-FR"/>
              </w:rPr>
              <w:t>.</w:t>
            </w:r>
            <w:r w:rsidRPr="007131C3">
              <w:rPr>
                <w:rFonts w:eastAsia="Times New Roman" w:cs="Times New Roman"/>
                <w:color w:val="000000"/>
                <w:sz w:val="20"/>
                <w:szCs w:val="20"/>
                <w:lang w:val="fr-FR"/>
              </w:rPr>
              <w:t>, 919–929. doi:10.1051/kmae:2001027.</w:t>
            </w:r>
          </w:p>
        </w:tc>
      </w:tr>
      <w:tr w:rsidR="00EE3944" w:rsidRPr="007131C3" w14:paraId="3F30080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057F31E" w14:textId="77777777" w:rsidR="00EE3944" w:rsidRPr="007131C3" w:rsidRDefault="00EE3944" w:rsidP="008704E4">
            <w:pPr>
              <w:spacing w:before="0" w:after="0"/>
              <w:jc w:val="center"/>
              <w:rPr>
                <w:rFonts w:eastAsia="Times New Roman" w:cs="Times New Roman"/>
                <w:color w:val="000000"/>
                <w:sz w:val="20"/>
                <w:szCs w:val="20"/>
                <w:lang w:val="it-IT"/>
              </w:rPr>
            </w:pPr>
            <w:r w:rsidRPr="007131C3">
              <w:rPr>
                <w:rFonts w:eastAsia="Times New Roman" w:cs="Times New Roman"/>
                <w:color w:val="000000"/>
                <w:sz w:val="20"/>
                <w:szCs w:val="20"/>
                <w:lang w:val="it-IT"/>
              </w:rPr>
              <w:t xml:space="preserve">Consorzio Parco Lombardo della Valle del Ticino. </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916B39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F4A50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26D1E4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Consorzio Parco Lombardo della Valle del Ticino. (2007). Il pigo (</w:t>
            </w:r>
            <w:proofErr w:type="spellStart"/>
            <w:r w:rsidRPr="007131C3">
              <w:rPr>
                <w:rFonts w:eastAsia="Times New Roman" w:cs="Times New Roman"/>
                <w:color w:val="000000"/>
                <w:sz w:val="20"/>
                <w:szCs w:val="20"/>
                <w:lang w:val="it-IT"/>
              </w:rPr>
              <w:t>Rutilus</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Pigus</w:t>
            </w:r>
            <w:proofErr w:type="spellEnd"/>
            <w:r w:rsidRPr="007131C3">
              <w:rPr>
                <w:rFonts w:eastAsia="Times New Roman" w:cs="Times New Roman"/>
                <w:color w:val="000000"/>
                <w:sz w:val="20"/>
                <w:szCs w:val="20"/>
                <w:lang w:val="it-IT"/>
              </w:rPr>
              <w:t xml:space="preserve">). Studio dell’autoecologia della specie nel fiume Ticino. </w:t>
            </w:r>
            <w:proofErr w:type="spellStart"/>
            <w:r w:rsidRPr="007131C3">
              <w:rPr>
                <w:rFonts w:eastAsia="Times New Roman" w:cs="Times New Roman"/>
                <w:color w:val="000000"/>
                <w:sz w:val="20"/>
                <w:szCs w:val="20"/>
              </w:rPr>
              <w:t>Pontevecchio</w:t>
            </w:r>
            <w:proofErr w:type="spellEnd"/>
            <w:r w:rsidRPr="007131C3">
              <w:rPr>
                <w:rFonts w:eastAsia="Times New Roman" w:cs="Times New Roman"/>
                <w:color w:val="000000"/>
                <w:sz w:val="20"/>
                <w:szCs w:val="20"/>
              </w:rPr>
              <w:t xml:space="preserve"> di Magenta (IT).</w:t>
            </w:r>
          </w:p>
        </w:tc>
      </w:tr>
      <w:tr w:rsidR="00EE3944" w:rsidRPr="007131C3" w14:paraId="7FEB92B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0B0B3C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5EDE53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27E1AA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D09B8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(1991). Typology of aquatic habitats in the great </w:t>
            </w:r>
            <w:proofErr w:type="spellStart"/>
            <w:r w:rsidRPr="007131C3">
              <w:rPr>
                <w:rFonts w:eastAsia="Times New Roman" w:cs="Times New Roman"/>
                <w:color w:val="000000"/>
                <w:sz w:val="20"/>
                <w:szCs w:val="20"/>
              </w:rPr>
              <w:t>ouse</w:t>
            </w:r>
            <w:proofErr w:type="spellEnd"/>
            <w:r w:rsidRPr="007131C3">
              <w:rPr>
                <w:rFonts w:eastAsia="Times New Roman" w:cs="Times New Roman"/>
                <w:color w:val="000000"/>
                <w:sz w:val="20"/>
                <w:szCs w:val="20"/>
              </w:rPr>
              <w:t xml:space="preserve">, a small regulated lowland river. </w:t>
            </w:r>
            <w:proofErr w:type="spellStart"/>
            <w:r w:rsidRPr="007131C3">
              <w:rPr>
                <w:rFonts w:eastAsia="Times New Roman" w:cs="Times New Roman"/>
                <w:i/>
                <w:iCs/>
                <w:color w:val="000000"/>
                <w:sz w:val="20"/>
                <w:szCs w:val="20"/>
              </w:rPr>
              <w:t>Regul</w:t>
            </w:r>
            <w:proofErr w:type="spellEnd"/>
            <w:r w:rsidRPr="007131C3">
              <w:rPr>
                <w:rFonts w:eastAsia="Times New Roman" w:cs="Times New Roman"/>
                <w:i/>
                <w:iCs/>
                <w:color w:val="000000"/>
                <w:sz w:val="20"/>
                <w:szCs w:val="20"/>
              </w:rPr>
              <w:t xml:space="preserve">. Rivers Res.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6, 125–134. doi:10.1002/rrr.3450060208.</w:t>
            </w:r>
          </w:p>
        </w:tc>
      </w:tr>
      <w:tr w:rsidR="00EE3944" w:rsidRPr="007131C3" w14:paraId="32330DF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B6835F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EA590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4676D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EE4FFB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(1992). Comparative microhabitat use of cyprinid larvae and juveniles in a lotic floodplain channel.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33, 181–193. doi:10.1007/BF00002563.</w:t>
            </w:r>
          </w:p>
        </w:tc>
      </w:tr>
      <w:tr w:rsidR="00EE3944" w:rsidRPr="007131C3" w14:paraId="4974CEF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BAB613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8BD8CC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ACF0D8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45EBD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(1992). An empirical model for predicting microhabitat of 0+ juvenile fishes in a lowland river catchment. </w:t>
            </w:r>
            <w:proofErr w:type="spellStart"/>
            <w:r w:rsidRPr="007131C3">
              <w:rPr>
                <w:rFonts w:eastAsia="Times New Roman" w:cs="Times New Roman"/>
                <w:i/>
                <w:iCs/>
                <w:color w:val="000000"/>
                <w:sz w:val="20"/>
                <w:szCs w:val="20"/>
              </w:rPr>
              <w:t>Oecologia</w:t>
            </w:r>
            <w:proofErr w:type="spellEnd"/>
            <w:r w:rsidRPr="007131C3">
              <w:rPr>
                <w:rFonts w:eastAsia="Times New Roman" w:cs="Times New Roman"/>
                <w:color w:val="000000"/>
                <w:sz w:val="20"/>
                <w:szCs w:val="20"/>
              </w:rPr>
              <w:t xml:space="preserve"> 91, 338–345. doi:10.1007/BF00317621.</w:t>
            </w:r>
          </w:p>
        </w:tc>
      </w:tr>
      <w:tr w:rsidR="00EE3944" w:rsidRPr="007131C3" w14:paraId="64E2315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1341D3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7509D4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AAE29F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8C068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(1993). Microhabitat use of fish larvae and 0+ juveniles in a small abandoned channel of the upper River Rhône, France.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42, 153–164.</w:t>
            </w:r>
          </w:p>
        </w:tc>
      </w:tr>
      <w:tr w:rsidR="00EE3944" w:rsidRPr="007131C3" w14:paraId="761184AF"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48AE1F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F0ABB8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9C845B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3274F1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(1997). Microhabitat use of fish larvae and 0+ juveniles in a highly regulated section of the River Great </w:t>
            </w:r>
            <w:proofErr w:type="spellStart"/>
            <w:r w:rsidRPr="007131C3">
              <w:rPr>
                <w:rFonts w:eastAsia="Times New Roman" w:cs="Times New Roman"/>
                <w:color w:val="000000"/>
                <w:sz w:val="20"/>
                <w:szCs w:val="20"/>
              </w:rPr>
              <w:t>Ouse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i/>
                <w:iCs/>
                <w:color w:val="000000"/>
                <w:sz w:val="20"/>
                <w:szCs w:val="20"/>
              </w:rPr>
              <w:t>Regul</w:t>
            </w:r>
            <w:proofErr w:type="spellEnd"/>
            <w:r w:rsidRPr="007131C3">
              <w:rPr>
                <w:rFonts w:eastAsia="Times New Roman" w:cs="Times New Roman"/>
                <w:i/>
                <w:iCs/>
                <w:color w:val="000000"/>
                <w:sz w:val="20"/>
                <w:szCs w:val="20"/>
              </w:rPr>
              <w:t xml:space="preserve">. Rivers Res.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13, 267–276. doi:10.1002/(SICI)1099-1646(199705)13:3&lt;267::AID-RRR454&gt;3.0.CO;2-B.</w:t>
            </w:r>
          </w:p>
        </w:tc>
      </w:tr>
      <w:tr w:rsidR="00EE3944" w:rsidRPr="007131C3" w14:paraId="2798EE7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1C264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Kováč</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7F589F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BAEBE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F9AE1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w:t>
            </w:r>
            <w:proofErr w:type="spellStart"/>
            <w:r w:rsidRPr="007131C3">
              <w:rPr>
                <w:rFonts w:eastAsia="Times New Roman" w:cs="Times New Roman"/>
                <w:color w:val="000000"/>
                <w:sz w:val="20"/>
                <w:szCs w:val="20"/>
              </w:rPr>
              <w:t>Kováč</w:t>
            </w:r>
            <w:proofErr w:type="spellEnd"/>
            <w:r w:rsidRPr="007131C3">
              <w:rPr>
                <w:rFonts w:eastAsia="Times New Roman" w:cs="Times New Roman"/>
                <w:color w:val="000000"/>
                <w:sz w:val="20"/>
                <w:szCs w:val="20"/>
              </w:rPr>
              <w:t xml:space="preserve">, V. (2003). Sympatry between </w:t>
            </w:r>
            <w:proofErr w:type="spellStart"/>
            <w:r w:rsidRPr="007131C3">
              <w:rPr>
                <w:rFonts w:eastAsia="Times New Roman" w:cs="Times New Roman"/>
                <w:color w:val="000000"/>
                <w:sz w:val="20"/>
                <w:szCs w:val="20"/>
              </w:rPr>
              <w:t>threespine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Gasterosteus</w:t>
            </w:r>
            <w:proofErr w:type="spellEnd"/>
            <w:r w:rsidRPr="007131C3">
              <w:rPr>
                <w:rFonts w:eastAsia="Times New Roman" w:cs="Times New Roman"/>
                <w:color w:val="000000"/>
                <w:sz w:val="20"/>
                <w:szCs w:val="20"/>
              </w:rPr>
              <w:t xml:space="preserve"> aculeatus and </w:t>
            </w:r>
            <w:proofErr w:type="spellStart"/>
            <w:r w:rsidRPr="007131C3">
              <w:rPr>
                <w:rFonts w:eastAsia="Times New Roman" w:cs="Times New Roman"/>
                <w:color w:val="000000"/>
                <w:sz w:val="20"/>
                <w:szCs w:val="20"/>
              </w:rPr>
              <w:t>ninespine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Pungitius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pungitius</w:t>
            </w:r>
            <w:proofErr w:type="spellEnd"/>
            <w:r w:rsidRPr="007131C3">
              <w:rPr>
                <w:rFonts w:eastAsia="Times New Roman" w:cs="Times New Roman"/>
                <w:color w:val="000000"/>
                <w:sz w:val="20"/>
                <w:szCs w:val="20"/>
              </w:rPr>
              <w:t xml:space="preserve"> sticklebacks in English lowland streams. </w:t>
            </w:r>
            <w:r w:rsidRPr="007131C3">
              <w:rPr>
                <w:rFonts w:eastAsia="Times New Roman" w:cs="Times New Roman"/>
                <w:i/>
                <w:iCs/>
                <w:color w:val="000000"/>
                <w:sz w:val="20"/>
                <w:szCs w:val="20"/>
              </w:rPr>
              <w:t xml:space="preserve">Ann. Zool. </w:t>
            </w:r>
            <w:proofErr w:type="spellStart"/>
            <w:r w:rsidRPr="007131C3">
              <w:rPr>
                <w:rFonts w:eastAsia="Times New Roman" w:cs="Times New Roman"/>
                <w:i/>
                <w:iCs/>
                <w:color w:val="000000"/>
                <w:sz w:val="20"/>
                <w:szCs w:val="20"/>
              </w:rPr>
              <w:t>Fennici</w:t>
            </w:r>
            <w:proofErr w:type="spellEnd"/>
            <w:r w:rsidRPr="007131C3">
              <w:rPr>
                <w:rFonts w:eastAsia="Times New Roman" w:cs="Times New Roman"/>
                <w:color w:val="000000"/>
                <w:sz w:val="20"/>
                <w:szCs w:val="20"/>
              </w:rPr>
              <w:t xml:space="preserve"> 40, 341–355.</w:t>
            </w:r>
          </w:p>
        </w:tc>
      </w:tr>
      <w:tr w:rsidR="00EE3944" w:rsidRPr="007131C3" w14:paraId="5E5CDD19"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1012EF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and Mann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573642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6D58B9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9585FB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Mann, R. H. K. (1993). Comparative growth and diet of </w:t>
            </w:r>
            <w:proofErr w:type="spellStart"/>
            <w:r w:rsidRPr="007131C3">
              <w:rPr>
                <w:rFonts w:eastAsia="Times New Roman" w:cs="Times New Roman"/>
                <w:color w:val="000000"/>
                <w:sz w:val="20"/>
                <w:szCs w:val="20"/>
              </w:rPr>
              <w:t>tench</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(L.) larvae and juveniles from river floodplain biotopes in France and England.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2, 58–66. doi:10.1111/j.1600-0633.1993.tb00084.x.</w:t>
            </w:r>
          </w:p>
        </w:tc>
      </w:tr>
      <w:tr w:rsidR="00EE3944" w:rsidRPr="007131C3" w14:paraId="2E4B8D38"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B9AFE5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Vilizzi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41B5B6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88DEFB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32C20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w:t>
            </w:r>
            <w:proofErr w:type="spellStart"/>
            <w:r w:rsidRPr="007131C3">
              <w:rPr>
                <w:rFonts w:eastAsia="Times New Roman" w:cs="Times New Roman"/>
                <w:color w:val="000000"/>
                <w:sz w:val="20"/>
                <w:szCs w:val="20"/>
              </w:rPr>
              <w:t>Vilizzi</w:t>
            </w:r>
            <w:proofErr w:type="spellEnd"/>
            <w:r w:rsidRPr="007131C3">
              <w:rPr>
                <w:rFonts w:eastAsia="Times New Roman" w:cs="Times New Roman"/>
                <w:color w:val="000000"/>
                <w:sz w:val="20"/>
                <w:szCs w:val="20"/>
              </w:rPr>
              <w:t>, L. (2004). Spatial and ontogenetic variability in the microhabitat use of stream-dwelling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and stone loach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20, 440–451. doi:10.1111/j.1439-0426.2004.00605.x.</w:t>
            </w:r>
          </w:p>
        </w:tc>
      </w:tr>
      <w:tr w:rsidR="00EE3944" w:rsidRPr="007131C3" w14:paraId="37715CF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3757A0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CD752D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918BA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9A62F4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w:t>
            </w:r>
            <w:proofErr w:type="spellStart"/>
            <w:r w:rsidRPr="007131C3">
              <w:rPr>
                <w:rFonts w:eastAsia="Times New Roman" w:cs="Times New Roman"/>
                <w:color w:val="000000"/>
                <w:sz w:val="20"/>
                <w:szCs w:val="20"/>
              </w:rPr>
              <w:t>Guti</w:t>
            </w:r>
            <w:proofErr w:type="spellEnd"/>
            <w:r w:rsidRPr="007131C3">
              <w:rPr>
                <w:rFonts w:eastAsia="Times New Roman" w:cs="Times New Roman"/>
                <w:color w:val="000000"/>
                <w:sz w:val="20"/>
                <w:szCs w:val="20"/>
              </w:rPr>
              <w:t xml:space="preserve">, G., </w:t>
            </w:r>
            <w:proofErr w:type="spellStart"/>
            <w:r w:rsidRPr="007131C3">
              <w:rPr>
                <w:rFonts w:eastAsia="Times New Roman" w:cs="Times New Roman"/>
                <w:color w:val="000000"/>
                <w:sz w:val="20"/>
                <w:szCs w:val="20"/>
              </w:rPr>
              <w:t>Rovný</w:t>
            </w:r>
            <w:proofErr w:type="spellEnd"/>
            <w:r w:rsidRPr="007131C3">
              <w:rPr>
                <w:rFonts w:eastAsia="Times New Roman" w:cs="Times New Roman"/>
                <w:color w:val="000000"/>
                <w:sz w:val="20"/>
                <w:szCs w:val="20"/>
              </w:rPr>
              <w:t xml:space="preserve">, B., and </w:t>
            </w:r>
            <w:proofErr w:type="spellStart"/>
            <w:r w:rsidRPr="007131C3">
              <w:rPr>
                <w:rFonts w:eastAsia="Times New Roman" w:cs="Times New Roman"/>
                <w:color w:val="000000"/>
                <w:sz w:val="20"/>
                <w:szCs w:val="20"/>
              </w:rPr>
              <w:t>Černý</w:t>
            </w:r>
            <w:proofErr w:type="spellEnd"/>
            <w:r w:rsidRPr="007131C3">
              <w:rPr>
                <w:rFonts w:eastAsia="Times New Roman" w:cs="Times New Roman"/>
                <w:color w:val="000000"/>
                <w:sz w:val="20"/>
                <w:szCs w:val="20"/>
              </w:rPr>
              <w:t xml:space="preserve">, J. (1994). Hierarchical analysis of habitat use by 0+ juvenile fish in Hungarian/Slovak flood plain of the Danube River.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40, 329–348. doi:10.1007/BF00005279.</w:t>
            </w:r>
          </w:p>
        </w:tc>
      </w:tr>
      <w:tr w:rsidR="00EE3944" w:rsidRPr="007131C3" w14:paraId="043788D9"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30827D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EDB1E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BCEF7B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E01C03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Warrington, S., and de </w:t>
            </w:r>
            <w:proofErr w:type="spellStart"/>
            <w:r w:rsidRPr="007131C3">
              <w:rPr>
                <w:rFonts w:eastAsia="Times New Roman" w:cs="Times New Roman"/>
                <w:color w:val="000000"/>
                <w:sz w:val="20"/>
                <w:szCs w:val="20"/>
              </w:rPr>
              <w:t>Bruine</w:t>
            </w:r>
            <w:proofErr w:type="spellEnd"/>
            <w:r w:rsidRPr="007131C3">
              <w:rPr>
                <w:rFonts w:eastAsia="Times New Roman" w:cs="Times New Roman"/>
                <w:color w:val="000000"/>
                <w:sz w:val="20"/>
                <w:szCs w:val="20"/>
              </w:rPr>
              <w:t xml:space="preserve">, Q. (1994). Comparison of diet in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and stone loach,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in a small English lowland river.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43, 171–176.</w:t>
            </w:r>
          </w:p>
        </w:tc>
      </w:tr>
      <w:tr w:rsidR="00EE3944" w:rsidRPr="007131C3" w14:paraId="354742C6"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189AD4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9C911F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1C44CF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2CA485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w:t>
            </w:r>
            <w:proofErr w:type="spellStart"/>
            <w:r w:rsidRPr="007131C3">
              <w:rPr>
                <w:rFonts w:eastAsia="Times New Roman" w:cs="Times New Roman"/>
                <w:color w:val="000000"/>
                <w:sz w:val="20"/>
                <w:szCs w:val="20"/>
              </w:rPr>
              <w:t>Kováč</w:t>
            </w:r>
            <w:proofErr w:type="spellEnd"/>
            <w:r w:rsidRPr="007131C3">
              <w:rPr>
                <w:rFonts w:eastAsia="Times New Roman" w:cs="Times New Roman"/>
                <w:color w:val="000000"/>
                <w:sz w:val="20"/>
                <w:szCs w:val="20"/>
              </w:rPr>
              <w:t xml:space="preserve">, V., and </w:t>
            </w:r>
            <w:proofErr w:type="spellStart"/>
            <w:r w:rsidRPr="007131C3">
              <w:rPr>
                <w:rFonts w:eastAsia="Times New Roman" w:cs="Times New Roman"/>
                <w:color w:val="000000"/>
                <w:sz w:val="20"/>
                <w:szCs w:val="20"/>
              </w:rPr>
              <w:t>Siryová</w:t>
            </w:r>
            <w:proofErr w:type="spellEnd"/>
            <w:r w:rsidRPr="007131C3">
              <w:rPr>
                <w:rFonts w:eastAsia="Times New Roman" w:cs="Times New Roman"/>
                <w:color w:val="000000"/>
                <w:sz w:val="20"/>
                <w:szCs w:val="20"/>
              </w:rPr>
              <w:t xml:space="preserve">, S. (2010). Microhabitat use by stream-dwelling </w:t>
            </w:r>
            <w:proofErr w:type="spellStart"/>
            <w:r w:rsidRPr="007131C3">
              <w:rPr>
                <w:rFonts w:eastAsia="Times New Roman" w:cs="Times New Roman"/>
                <w:color w:val="000000"/>
                <w:sz w:val="20"/>
                <w:szCs w:val="20"/>
              </w:rPr>
              <w:t>spirlin</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Alburnoides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bipunctatus</w:t>
            </w:r>
            <w:proofErr w:type="spellEnd"/>
            <w:r w:rsidRPr="007131C3">
              <w:rPr>
                <w:rFonts w:eastAsia="Times New Roman" w:cs="Times New Roman"/>
                <w:color w:val="000000"/>
                <w:sz w:val="20"/>
                <w:szCs w:val="20"/>
              </w:rPr>
              <w:t xml:space="preserve"> and accompanying species: Implications for conservation.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59, 240–256. doi:10.25225/fozo.v59.i3.a10.2010.</w:t>
            </w:r>
          </w:p>
        </w:tc>
      </w:tr>
      <w:tr w:rsidR="00EE3944" w:rsidRPr="007131C3" w14:paraId="6CDB11AC"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D96CB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Costa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2D5B1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0C3F5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8E60F05"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Costa, J. L., </w:t>
            </w:r>
            <w:proofErr w:type="spellStart"/>
            <w:r w:rsidRPr="007131C3">
              <w:rPr>
                <w:rFonts w:eastAsia="Times New Roman" w:cs="Times New Roman"/>
                <w:color w:val="000000"/>
                <w:sz w:val="20"/>
                <w:szCs w:val="20"/>
                <w:lang w:val="it-IT"/>
              </w:rPr>
              <w:t>Domingos</w:t>
            </w:r>
            <w:proofErr w:type="spellEnd"/>
            <w:r w:rsidRPr="007131C3">
              <w:rPr>
                <w:rFonts w:eastAsia="Times New Roman" w:cs="Times New Roman"/>
                <w:color w:val="000000"/>
                <w:sz w:val="20"/>
                <w:szCs w:val="20"/>
                <w:lang w:val="it-IT"/>
              </w:rPr>
              <w:t xml:space="preserve">, I., Assis, C. A., Almeida, P. R., Moreira, F., </w:t>
            </w:r>
            <w:proofErr w:type="spellStart"/>
            <w:r w:rsidRPr="007131C3">
              <w:rPr>
                <w:rFonts w:eastAsia="Times New Roman" w:cs="Times New Roman"/>
                <w:color w:val="000000"/>
                <w:sz w:val="20"/>
                <w:szCs w:val="20"/>
                <w:lang w:val="it-IT"/>
              </w:rPr>
              <w:t>Feunteun</w:t>
            </w:r>
            <w:proofErr w:type="spellEnd"/>
            <w:r w:rsidRPr="007131C3">
              <w:rPr>
                <w:rFonts w:eastAsia="Times New Roman" w:cs="Times New Roman"/>
                <w:color w:val="000000"/>
                <w:sz w:val="20"/>
                <w:szCs w:val="20"/>
                <w:lang w:val="it-IT"/>
              </w:rPr>
              <w:t xml:space="preserve">, E., et al. </w:t>
            </w:r>
            <w:r w:rsidRPr="007131C3">
              <w:rPr>
                <w:rFonts w:eastAsia="Times New Roman" w:cs="Times New Roman"/>
                <w:color w:val="000000"/>
                <w:sz w:val="20"/>
                <w:szCs w:val="20"/>
              </w:rPr>
              <w:t xml:space="preserve">(2008). Comparative ecology of the European eel,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(L., 1758), in a large Iberian river.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81, 421–434. doi:10.1007/s10641-007-9229-2.</w:t>
            </w:r>
          </w:p>
        </w:tc>
      </w:tr>
      <w:tr w:rsidR="00EE3944" w:rsidRPr="007131C3" w14:paraId="39B1DF79"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B41F20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Cote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EF3B8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3CB985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4A0037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Cote, I. M., </w:t>
            </w:r>
            <w:proofErr w:type="spellStart"/>
            <w:r w:rsidRPr="007131C3">
              <w:rPr>
                <w:rFonts w:eastAsia="Times New Roman" w:cs="Times New Roman"/>
                <w:color w:val="000000"/>
                <w:sz w:val="20"/>
                <w:szCs w:val="20"/>
              </w:rPr>
              <w:t>Vinyoles</w:t>
            </w:r>
            <w:proofErr w:type="spellEnd"/>
            <w:r w:rsidRPr="007131C3">
              <w:rPr>
                <w:rFonts w:eastAsia="Times New Roman" w:cs="Times New Roman"/>
                <w:color w:val="000000"/>
                <w:sz w:val="20"/>
                <w:szCs w:val="20"/>
              </w:rPr>
              <w:t xml:space="preserve">, D., Reynolds, J. D., </w:t>
            </w:r>
            <w:proofErr w:type="spellStart"/>
            <w:r w:rsidRPr="007131C3">
              <w:rPr>
                <w:rFonts w:eastAsia="Times New Roman" w:cs="Times New Roman"/>
                <w:color w:val="000000"/>
                <w:sz w:val="20"/>
                <w:szCs w:val="20"/>
              </w:rPr>
              <w:t>Doadrio</w:t>
            </w:r>
            <w:proofErr w:type="spellEnd"/>
            <w:r w:rsidRPr="007131C3">
              <w:rPr>
                <w:rFonts w:eastAsia="Times New Roman" w:cs="Times New Roman"/>
                <w:color w:val="000000"/>
                <w:sz w:val="20"/>
                <w:szCs w:val="20"/>
              </w:rPr>
              <w:t xml:space="preserve">, I., and </w:t>
            </w:r>
            <w:proofErr w:type="spellStart"/>
            <w:r w:rsidRPr="007131C3">
              <w:rPr>
                <w:rFonts w:eastAsia="Times New Roman" w:cs="Times New Roman"/>
                <w:color w:val="000000"/>
                <w:sz w:val="20"/>
                <w:szCs w:val="20"/>
              </w:rPr>
              <w:t>Perdices</w:t>
            </w:r>
            <w:proofErr w:type="spellEnd"/>
            <w:r w:rsidRPr="007131C3">
              <w:rPr>
                <w:rFonts w:eastAsia="Times New Roman" w:cs="Times New Roman"/>
                <w:color w:val="000000"/>
                <w:sz w:val="20"/>
                <w:szCs w:val="20"/>
              </w:rPr>
              <w:t xml:space="preserve">, A. (1998). Potential impacts of gravel extraction on Spanish populations of river blennies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(Pisces, </w:t>
            </w:r>
            <w:proofErr w:type="spellStart"/>
            <w:r w:rsidRPr="007131C3">
              <w:rPr>
                <w:rFonts w:eastAsia="Times New Roman" w:cs="Times New Roman"/>
                <w:color w:val="000000"/>
                <w:sz w:val="20"/>
                <w:szCs w:val="20"/>
              </w:rPr>
              <w:t>Blenniidae</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 xml:space="preserve">Biol.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87, 359–367. doi:10.1016/S0006-3207(98)00072-X.</w:t>
            </w:r>
          </w:p>
        </w:tc>
      </w:tr>
      <w:tr w:rsidR="00EE3944" w:rsidRPr="007131C3" w14:paraId="4FDAA779"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D6E684"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Welcomme</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A5653B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CD5329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03D3A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I. G., and </w:t>
            </w:r>
            <w:proofErr w:type="spellStart"/>
            <w:r w:rsidRPr="007131C3">
              <w:rPr>
                <w:rFonts w:eastAsia="Times New Roman" w:cs="Times New Roman"/>
                <w:color w:val="000000"/>
                <w:sz w:val="20"/>
                <w:szCs w:val="20"/>
              </w:rPr>
              <w:t>Welcomme</w:t>
            </w:r>
            <w:proofErr w:type="spellEnd"/>
            <w:r w:rsidRPr="007131C3">
              <w:rPr>
                <w:rFonts w:eastAsia="Times New Roman" w:cs="Times New Roman"/>
                <w:color w:val="000000"/>
                <w:sz w:val="20"/>
                <w:szCs w:val="20"/>
              </w:rPr>
              <w:t xml:space="preserve">, R. L. (1998). </w:t>
            </w:r>
            <w:r w:rsidRPr="007131C3">
              <w:rPr>
                <w:rFonts w:eastAsia="Times New Roman" w:cs="Times New Roman"/>
                <w:i/>
                <w:iCs/>
                <w:color w:val="000000"/>
                <w:sz w:val="20"/>
                <w:szCs w:val="20"/>
              </w:rPr>
              <w:t>Rehabilitation of Rivers for Fish</w:t>
            </w:r>
            <w:r w:rsidRPr="007131C3">
              <w:rPr>
                <w:rFonts w:eastAsia="Times New Roman" w:cs="Times New Roman"/>
                <w:color w:val="000000"/>
                <w:sz w:val="20"/>
                <w:szCs w:val="20"/>
              </w:rPr>
              <w:t xml:space="preserve">. , eds. I. G. </w:t>
            </w: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and R. L. </w:t>
            </w:r>
            <w:proofErr w:type="spellStart"/>
            <w:r w:rsidRPr="007131C3">
              <w:rPr>
                <w:rFonts w:eastAsia="Times New Roman" w:cs="Times New Roman"/>
                <w:color w:val="000000"/>
                <w:sz w:val="20"/>
                <w:szCs w:val="20"/>
              </w:rPr>
              <w:t>Welcomme</w:t>
            </w:r>
            <w:proofErr w:type="spellEnd"/>
            <w:r w:rsidRPr="007131C3">
              <w:rPr>
                <w:rFonts w:eastAsia="Times New Roman" w:cs="Times New Roman"/>
                <w:color w:val="000000"/>
                <w:sz w:val="20"/>
                <w:szCs w:val="20"/>
              </w:rPr>
              <w:t xml:space="preserve"> London (UK): Food &amp; Agriculture Organization (FAO).</w:t>
            </w:r>
          </w:p>
        </w:tc>
      </w:tr>
      <w:tr w:rsidR="00EE3944" w:rsidRPr="007131C3" w14:paraId="05166E1A"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2579A9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5D226D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A29B2D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CBFCC8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I. G., Pitts, C. S., and Smith, K. L. (2001). Factors influencing coarse fish populations in rivers. Bristol (UK): Environment Agency.</w:t>
            </w:r>
          </w:p>
        </w:tc>
      </w:tr>
      <w:tr w:rsidR="00EE3944" w:rsidRPr="007131C3" w14:paraId="08C4B4C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88A961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7ADB8F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9EB5A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AC79AE"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I. G., Noble, R. A., Nunn, A. D., Harvey, J. P., </w:t>
            </w:r>
            <w:proofErr w:type="spellStart"/>
            <w:r w:rsidRPr="007131C3">
              <w:rPr>
                <w:rFonts w:eastAsia="Times New Roman" w:cs="Times New Roman"/>
                <w:color w:val="000000"/>
                <w:sz w:val="20"/>
                <w:szCs w:val="20"/>
              </w:rPr>
              <w:t>Welcomme</w:t>
            </w:r>
            <w:proofErr w:type="spellEnd"/>
            <w:r w:rsidRPr="007131C3">
              <w:rPr>
                <w:rFonts w:eastAsia="Times New Roman" w:cs="Times New Roman"/>
                <w:color w:val="000000"/>
                <w:sz w:val="20"/>
                <w:szCs w:val="20"/>
              </w:rPr>
              <w:t>, R. L., and Halls, A. S. (2004). Flow and Level Criteria for Coarse Fish and Conservation Species. Bristol (UK): Environment Agency.</w:t>
            </w:r>
          </w:p>
        </w:tc>
      </w:tr>
      <w:tr w:rsidR="00EE3944" w:rsidRPr="007131C3" w14:paraId="2079557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D58AC8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Crivelli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DDECC1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749937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CAAD34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Crivelli</w:t>
            </w:r>
            <w:proofErr w:type="spellEnd"/>
            <w:r w:rsidRPr="007131C3">
              <w:rPr>
                <w:rFonts w:eastAsia="Times New Roman" w:cs="Times New Roman"/>
                <w:color w:val="000000"/>
                <w:sz w:val="20"/>
                <w:szCs w:val="20"/>
              </w:rPr>
              <w:t xml:space="preserve">, A. J. (1981). The biology of the common carp, Cyprinus </w:t>
            </w:r>
            <w:proofErr w:type="spellStart"/>
            <w:r w:rsidRPr="007131C3">
              <w:rPr>
                <w:rFonts w:eastAsia="Times New Roman" w:cs="Times New Roman"/>
                <w:color w:val="000000"/>
                <w:sz w:val="20"/>
                <w:szCs w:val="20"/>
              </w:rPr>
              <w:t>carpio</w:t>
            </w:r>
            <w:proofErr w:type="spellEnd"/>
            <w:r w:rsidRPr="007131C3">
              <w:rPr>
                <w:rFonts w:eastAsia="Times New Roman" w:cs="Times New Roman"/>
                <w:color w:val="000000"/>
                <w:sz w:val="20"/>
                <w:szCs w:val="20"/>
              </w:rPr>
              <w:t xml:space="preserve"> L. in the Camargue, southern France.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18, 271–290. doi:10.1111/j.1095-8649.1981.tb03769.x.</w:t>
            </w:r>
          </w:p>
        </w:tc>
      </w:tr>
      <w:tr w:rsidR="00EE3944" w:rsidRPr="007131C3" w14:paraId="2898066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CF9E6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Curtean-Bănăduc</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FD95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754FB9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45BE0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Curtean-Bănăduc</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Cismaş</w:t>
            </w:r>
            <w:proofErr w:type="spellEnd"/>
            <w:r w:rsidRPr="007131C3">
              <w:rPr>
                <w:rFonts w:eastAsia="Times New Roman" w:cs="Times New Roman"/>
                <w:color w:val="000000"/>
                <w:sz w:val="20"/>
                <w:szCs w:val="20"/>
              </w:rPr>
              <w:t xml:space="preserve">, I.-C., and </w:t>
            </w:r>
            <w:proofErr w:type="spellStart"/>
            <w:r w:rsidRPr="007131C3">
              <w:rPr>
                <w:rFonts w:eastAsia="Times New Roman" w:cs="Times New Roman"/>
                <w:color w:val="000000"/>
                <w:sz w:val="20"/>
                <w:szCs w:val="20"/>
              </w:rPr>
              <w:t>Bănăduc</w:t>
            </w:r>
            <w:proofErr w:type="spellEnd"/>
            <w:r w:rsidRPr="007131C3">
              <w:rPr>
                <w:rFonts w:eastAsia="Times New Roman" w:cs="Times New Roman"/>
                <w:color w:val="000000"/>
                <w:sz w:val="20"/>
                <w:szCs w:val="20"/>
              </w:rPr>
              <w:t xml:space="preserve">, D. (2019). Management Elements for Two </w:t>
            </w:r>
            <w:proofErr w:type="spellStart"/>
            <w:r w:rsidRPr="007131C3">
              <w:rPr>
                <w:rFonts w:eastAsia="Times New Roman" w:cs="Times New Roman"/>
                <w:color w:val="000000"/>
                <w:sz w:val="20"/>
                <w:szCs w:val="20"/>
              </w:rPr>
              <w:t>Alburninae</w:t>
            </w:r>
            <w:proofErr w:type="spellEnd"/>
            <w:r w:rsidRPr="007131C3">
              <w:rPr>
                <w:rFonts w:eastAsia="Times New Roman" w:cs="Times New Roman"/>
                <w:color w:val="000000"/>
                <w:sz w:val="20"/>
                <w:szCs w:val="20"/>
              </w:rPr>
              <w:t xml:space="preserve"> Species,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(Linnaeus, 1758) and </w:t>
            </w:r>
            <w:proofErr w:type="spellStart"/>
            <w:r w:rsidRPr="007131C3">
              <w:rPr>
                <w:rFonts w:eastAsia="Times New Roman" w:cs="Times New Roman"/>
                <w:color w:val="000000"/>
                <w:sz w:val="20"/>
                <w:szCs w:val="20"/>
              </w:rPr>
              <w:t>Alburnoides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bipunctatus</w:t>
            </w:r>
            <w:proofErr w:type="spellEnd"/>
            <w:r w:rsidRPr="007131C3">
              <w:rPr>
                <w:rFonts w:eastAsia="Times New Roman" w:cs="Times New Roman"/>
                <w:color w:val="000000"/>
                <w:sz w:val="20"/>
                <w:szCs w:val="20"/>
              </w:rPr>
              <w:t xml:space="preserve"> (Bloch, 1782) Based on a Decision-Support System Study Case. </w:t>
            </w:r>
            <w:r w:rsidRPr="007131C3">
              <w:rPr>
                <w:rFonts w:eastAsia="Times New Roman" w:cs="Times New Roman"/>
                <w:i/>
                <w:iCs/>
                <w:color w:val="000000"/>
                <w:sz w:val="20"/>
                <w:szCs w:val="20"/>
              </w:rPr>
              <w:t>Transylvanian Rev. Syst. Ecol. Res.</w:t>
            </w:r>
            <w:r w:rsidRPr="007131C3">
              <w:rPr>
                <w:rFonts w:eastAsia="Times New Roman" w:cs="Times New Roman"/>
                <w:color w:val="000000"/>
                <w:sz w:val="20"/>
                <w:szCs w:val="20"/>
              </w:rPr>
              <w:t xml:space="preserve"> 21, 81–92.</w:t>
            </w:r>
          </w:p>
        </w:tc>
      </w:tr>
      <w:tr w:rsidR="00EE3944" w:rsidRPr="007131C3" w14:paraId="32D2744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B39B06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D’Amen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F3107E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7081FE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DBBA5BF"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D’Amen, M., Bombi, P., </w:t>
            </w:r>
            <w:proofErr w:type="spellStart"/>
            <w:r w:rsidRPr="007131C3">
              <w:rPr>
                <w:rFonts w:eastAsia="Times New Roman" w:cs="Times New Roman"/>
                <w:color w:val="000000"/>
                <w:sz w:val="20"/>
                <w:szCs w:val="20"/>
                <w:lang w:val="it-IT"/>
              </w:rPr>
              <w:t>Traversetti</w:t>
            </w:r>
            <w:proofErr w:type="spellEnd"/>
            <w:r w:rsidRPr="007131C3">
              <w:rPr>
                <w:rFonts w:eastAsia="Times New Roman" w:cs="Times New Roman"/>
                <w:color w:val="000000"/>
                <w:sz w:val="20"/>
                <w:szCs w:val="20"/>
                <w:lang w:val="it-IT"/>
              </w:rPr>
              <w:t xml:space="preserve">, L., and Scalici, M. (2017). Relazione fra la presenza di </w:t>
            </w:r>
            <w:proofErr w:type="spellStart"/>
            <w:r w:rsidRPr="007131C3">
              <w:rPr>
                <w:rFonts w:eastAsia="Times New Roman" w:cs="Times New Roman"/>
                <w:color w:val="000000"/>
                <w:sz w:val="20"/>
                <w:szCs w:val="20"/>
                <w:lang w:val="it-IT"/>
              </w:rPr>
              <w:t>Telestes</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muticellus</w:t>
            </w:r>
            <w:proofErr w:type="spellEnd"/>
            <w:r w:rsidRPr="007131C3">
              <w:rPr>
                <w:rFonts w:eastAsia="Times New Roman" w:cs="Times New Roman"/>
                <w:color w:val="000000"/>
                <w:sz w:val="20"/>
                <w:szCs w:val="20"/>
                <w:lang w:val="it-IT"/>
              </w:rPr>
              <w:t xml:space="preserve"> (Bonaparte, 1837) e </w:t>
            </w:r>
            <w:proofErr w:type="spellStart"/>
            <w:r w:rsidRPr="007131C3">
              <w:rPr>
                <w:rFonts w:eastAsia="Times New Roman" w:cs="Times New Roman"/>
                <w:color w:val="000000"/>
                <w:sz w:val="20"/>
                <w:szCs w:val="20"/>
                <w:lang w:val="it-IT"/>
              </w:rPr>
              <w:t>Rutilus</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rubilio</w:t>
            </w:r>
            <w:proofErr w:type="spellEnd"/>
            <w:r w:rsidRPr="007131C3">
              <w:rPr>
                <w:rFonts w:eastAsia="Times New Roman" w:cs="Times New Roman"/>
                <w:color w:val="000000"/>
                <w:sz w:val="20"/>
                <w:szCs w:val="20"/>
                <w:lang w:val="it-IT"/>
              </w:rPr>
              <w:t xml:space="preserve"> (Bonaparte, 1837) e alcune caratteristiche ambientali. </w:t>
            </w:r>
            <w:r w:rsidRPr="007131C3">
              <w:rPr>
                <w:rFonts w:eastAsia="Times New Roman" w:cs="Times New Roman"/>
                <w:i/>
                <w:iCs/>
                <w:color w:val="000000"/>
                <w:sz w:val="20"/>
                <w:szCs w:val="20"/>
              </w:rPr>
              <w:t xml:space="preserve">Ital. J.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Ichthyol.</w:t>
            </w:r>
            <w:r w:rsidRPr="007131C3">
              <w:rPr>
                <w:rFonts w:eastAsia="Times New Roman" w:cs="Times New Roman"/>
                <w:color w:val="000000"/>
                <w:sz w:val="20"/>
                <w:szCs w:val="20"/>
              </w:rPr>
              <w:t>, 227–233.</w:t>
            </w:r>
          </w:p>
        </w:tc>
      </w:tr>
      <w:tr w:rsidR="00EE3944" w:rsidRPr="007131C3" w14:paraId="431DEA2A"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EC3336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Darchambeau</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Poncin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9833C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0699E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34B197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Darchambeau</w:t>
            </w:r>
            <w:proofErr w:type="spellEnd"/>
            <w:r w:rsidRPr="007131C3">
              <w:rPr>
                <w:rFonts w:eastAsia="Times New Roman" w:cs="Times New Roman"/>
                <w:color w:val="000000"/>
                <w:sz w:val="20"/>
                <w:szCs w:val="20"/>
              </w:rPr>
              <w:t xml:space="preserve">, F., and </w:t>
            </w:r>
            <w:proofErr w:type="spellStart"/>
            <w:r w:rsidRPr="007131C3">
              <w:rPr>
                <w:rFonts w:eastAsia="Times New Roman" w:cs="Times New Roman"/>
                <w:color w:val="000000"/>
                <w:sz w:val="20"/>
                <w:szCs w:val="20"/>
              </w:rPr>
              <w:t>Poncin</w:t>
            </w:r>
            <w:proofErr w:type="spellEnd"/>
            <w:r w:rsidRPr="007131C3">
              <w:rPr>
                <w:rFonts w:eastAsia="Times New Roman" w:cs="Times New Roman"/>
                <w:color w:val="000000"/>
                <w:sz w:val="20"/>
                <w:szCs w:val="20"/>
              </w:rPr>
              <w:t xml:space="preserve">, P. (1997). Field observations of the spawning </w:t>
            </w:r>
            <w:proofErr w:type="spellStart"/>
            <w:r w:rsidRPr="007131C3">
              <w:rPr>
                <w:rFonts w:eastAsia="Times New Roman" w:cs="Times New Roman"/>
                <w:color w:val="000000"/>
                <w:sz w:val="20"/>
                <w:szCs w:val="20"/>
              </w:rPr>
              <w:t>behaviour</w:t>
            </w:r>
            <w:proofErr w:type="spellEnd"/>
            <w:r w:rsidRPr="007131C3">
              <w:rPr>
                <w:rFonts w:eastAsia="Times New Roman" w:cs="Times New Roman"/>
                <w:color w:val="000000"/>
                <w:sz w:val="20"/>
                <w:szCs w:val="20"/>
              </w:rPr>
              <w:t xml:space="preserve"> of European grayling.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51, 1066–1068.</w:t>
            </w:r>
          </w:p>
        </w:tc>
      </w:tr>
      <w:tr w:rsidR="00EE3944" w:rsidRPr="007131C3" w14:paraId="59A3553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DAD1C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Davey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52F4DD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2CACBF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8FF6A7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Davey, A. J. H., Hawkins, S. J., Turner, G. F., and Doncaster, C. P. (2005). Size-dependent microhabitat use and intraspecific competition in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67, 428–443. doi:10.1111/j.0022-1112.2005.00736.x.</w:t>
            </w:r>
          </w:p>
        </w:tc>
      </w:tr>
      <w:tr w:rsidR="00EE3944" w:rsidRPr="007131C3" w14:paraId="169FCB2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A098CA7"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Degerman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B65C2C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EF0E0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2FA47C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Degerman</w:t>
            </w:r>
            <w:proofErr w:type="spellEnd"/>
            <w:r w:rsidRPr="007131C3">
              <w:rPr>
                <w:rFonts w:eastAsia="Times New Roman" w:cs="Times New Roman"/>
                <w:color w:val="000000"/>
                <w:sz w:val="20"/>
                <w:szCs w:val="20"/>
              </w:rPr>
              <w:t xml:space="preserve">, E., </w:t>
            </w:r>
            <w:proofErr w:type="spellStart"/>
            <w:r w:rsidRPr="007131C3">
              <w:rPr>
                <w:rFonts w:eastAsia="Times New Roman" w:cs="Times New Roman"/>
                <w:color w:val="000000"/>
                <w:sz w:val="20"/>
                <w:szCs w:val="20"/>
              </w:rPr>
              <w:t>Tamario</w:t>
            </w:r>
            <w:proofErr w:type="spellEnd"/>
            <w:r w:rsidRPr="007131C3">
              <w:rPr>
                <w:rFonts w:eastAsia="Times New Roman" w:cs="Times New Roman"/>
                <w:color w:val="000000"/>
                <w:sz w:val="20"/>
                <w:szCs w:val="20"/>
              </w:rPr>
              <w:t xml:space="preserve">, C., </w:t>
            </w:r>
            <w:proofErr w:type="spellStart"/>
            <w:r w:rsidRPr="007131C3">
              <w:rPr>
                <w:rFonts w:eastAsia="Times New Roman" w:cs="Times New Roman"/>
                <w:color w:val="000000"/>
                <w:sz w:val="20"/>
                <w:szCs w:val="20"/>
              </w:rPr>
              <w:t>Watz</w:t>
            </w:r>
            <w:proofErr w:type="spellEnd"/>
            <w:r w:rsidRPr="007131C3">
              <w:rPr>
                <w:rFonts w:eastAsia="Times New Roman" w:cs="Times New Roman"/>
                <w:color w:val="000000"/>
                <w:sz w:val="20"/>
                <w:szCs w:val="20"/>
              </w:rPr>
              <w:t xml:space="preserve">, J., Nilsson, P. A., and Calles, O. (2019). Occurrence and habitat use of European eel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in running waters: lessons for improved monitoring, habitat restoration and stocking.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53, 639–650. doi:10.1007/s10452-019-09714-3.</w:t>
            </w:r>
          </w:p>
        </w:tc>
      </w:tr>
      <w:tr w:rsidR="00EE3944" w:rsidRPr="007131C3" w14:paraId="35C1693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B422DD4"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Delmastro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4E4E58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C451DE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2997F9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Delmastro, G. B., Giudice, G., and Lodi, E. (1987). Il Cobite mascherato </w:t>
            </w:r>
            <w:proofErr w:type="spellStart"/>
            <w:r w:rsidRPr="007131C3">
              <w:rPr>
                <w:rFonts w:eastAsia="Times New Roman" w:cs="Times New Roman"/>
                <w:color w:val="000000"/>
                <w:sz w:val="20"/>
                <w:szCs w:val="20"/>
                <w:lang w:val="it-IT"/>
              </w:rPr>
              <w:t>Sabanejewia</w:t>
            </w:r>
            <w:proofErr w:type="spellEnd"/>
            <w:r w:rsidRPr="007131C3">
              <w:rPr>
                <w:rFonts w:eastAsia="Times New Roman" w:cs="Times New Roman"/>
                <w:color w:val="000000"/>
                <w:sz w:val="20"/>
                <w:szCs w:val="20"/>
                <w:lang w:val="it-IT"/>
              </w:rPr>
              <w:t xml:space="preserve"> larvata (De Fil.) nelle acque del Fiume Ticino (</w:t>
            </w:r>
            <w:proofErr w:type="spellStart"/>
            <w:r w:rsidRPr="007131C3">
              <w:rPr>
                <w:rFonts w:eastAsia="Times New Roman" w:cs="Times New Roman"/>
                <w:color w:val="000000"/>
                <w:sz w:val="20"/>
                <w:szCs w:val="20"/>
                <w:lang w:val="it-IT"/>
              </w:rPr>
              <w:t>Osteichthyes</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Cobitidae</w:t>
            </w:r>
            <w:proofErr w:type="spellEnd"/>
            <w:r w:rsidRPr="007131C3">
              <w:rPr>
                <w:rFonts w:eastAsia="Times New Roman" w:cs="Times New Roman"/>
                <w:color w:val="000000"/>
                <w:sz w:val="20"/>
                <w:szCs w:val="20"/>
                <w:lang w:val="it-IT"/>
              </w:rPr>
              <w:t xml:space="preserve">). </w:t>
            </w:r>
            <w:r w:rsidRPr="007131C3">
              <w:rPr>
                <w:rFonts w:eastAsia="Times New Roman" w:cs="Times New Roman"/>
                <w:i/>
                <w:iCs/>
                <w:color w:val="000000"/>
                <w:sz w:val="20"/>
                <w:szCs w:val="20"/>
              </w:rPr>
              <w:t xml:space="preserve">Riv. </w:t>
            </w:r>
            <w:proofErr w:type="spellStart"/>
            <w:r w:rsidRPr="007131C3">
              <w:rPr>
                <w:rFonts w:eastAsia="Times New Roman" w:cs="Times New Roman"/>
                <w:i/>
                <w:iCs/>
                <w:color w:val="000000"/>
                <w:sz w:val="20"/>
                <w:szCs w:val="20"/>
              </w:rPr>
              <w:t>Piem</w:t>
            </w:r>
            <w:proofErr w:type="spellEnd"/>
            <w:r w:rsidRPr="007131C3">
              <w:rPr>
                <w:rFonts w:eastAsia="Times New Roman" w:cs="Times New Roman"/>
                <w:i/>
                <w:iCs/>
                <w:color w:val="000000"/>
                <w:sz w:val="20"/>
                <w:szCs w:val="20"/>
              </w:rPr>
              <w:t>. St. Nat</w:t>
            </w:r>
            <w:r w:rsidRPr="007131C3">
              <w:rPr>
                <w:rFonts w:eastAsia="Times New Roman" w:cs="Times New Roman"/>
                <w:color w:val="000000"/>
                <w:sz w:val="20"/>
                <w:szCs w:val="20"/>
              </w:rPr>
              <w:t xml:space="preserve"> 8, 261–263.</w:t>
            </w:r>
          </w:p>
        </w:tc>
      </w:tr>
      <w:tr w:rsidR="00EE3944" w:rsidRPr="007131C3" w14:paraId="126680B1"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7EDA81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Doherty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5636A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7C46C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3B4993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Doherty, D., </w:t>
            </w:r>
            <w:proofErr w:type="spellStart"/>
            <w:r w:rsidRPr="007131C3">
              <w:rPr>
                <w:rFonts w:eastAsia="Times New Roman" w:cs="Times New Roman"/>
                <w:color w:val="000000"/>
                <w:sz w:val="20"/>
                <w:szCs w:val="20"/>
              </w:rPr>
              <w:t>O’Maoiléidigh</w:t>
            </w:r>
            <w:proofErr w:type="spellEnd"/>
            <w:r w:rsidRPr="007131C3">
              <w:rPr>
                <w:rFonts w:eastAsia="Times New Roman" w:cs="Times New Roman"/>
                <w:color w:val="000000"/>
                <w:sz w:val="20"/>
                <w:szCs w:val="20"/>
              </w:rPr>
              <w:t xml:space="preserve">, N., and McCarthy, T. K. (2004). The biology, ecology and future conservation of twaite shad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lacépède</w:t>
            </w:r>
            <w:proofErr w:type="spellEnd"/>
            <w:r w:rsidRPr="007131C3">
              <w:rPr>
                <w:rFonts w:eastAsia="Times New Roman" w:cs="Times New Roman"/>
                <w:color w:val="000000"/>
                <w:sz w:val="20"/>
                <w:szCs w:val="20"/>
              </w:rPr>
              <w:t xml:space="preserve">), allis shad (Alosa </w:t>
            </w:r>
            <w:proofErr w:type="spellStart"/>
            <w:r w:rsidRPr="007131C3">
              <w:rPr>
                <w:rFonts w:eastAsia="Times New Roman" w:cs="Times New Roman"/>
                <w:color w:val="000000"/>
                <w:sz w:val="20"/>
                <w:szCs w:val="20"/>
              </w:rPr>
              <w:t>alosa</w:t>
            </w:r>
            <w:proofErr w:type="spellEnd"/>
            <w:r w:rsidRPr="007131C3">
              <w:rPr>
                <w:rFonts w:eastAsia="Times New Roman" w:cs="Times New Roman"/>
                <w:color w:val="000000"/>
                <w:sz w:val="20"/>
                <w:szCs w:val="20"/>
              </w:rPr>
              <w:t xml:space="preserve"> L.) and Killarney shad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killarnensis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tate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regan</w:t>
            </w:r>
            <w:proofErr w:type="spellEnd"/>
            <w:r w:rsidRPr="007131C3">
              <w:rPr>
                <w:rFonts w:eastAsia="Times New Roman" w:cs="Times New Roman"/>
                <w:color w:val="000000"/>
                <w:sz w:val="20"/>
                <w:szCs w:val="20"/>
              </w:rPr>
              <w:t xml:space="preserve">) in Ireland. </w:t>
            </w:r>
            <w:r w:rsidRPr="007131C3">
              <w:rPr>
                <w:rFonts w:eastAsia="Times New Roman" w:cs="Times New Roman"/>
                <w:i/>
                <w:iCs/>
                <w:color w:val="000000"/>
                <w:sz w:val="20"/>
                <w:szCs w:val="20"/>
              </w:rPr>
              <w:t>Biol. Environ. Proc. R. Irish Acad.</w:t>
            </w:r>
            <w:r w:rsidRPr="007131C3">
              <w:rPr>
                <w:rFonts w:eastAsia="Times New Roman" w:cs="Times New Roman"/>
                <w:color w:val="000000"/>
                <w:sz w:val="20"/>
                <w:szCs w:val="20"/>
              </w:rPr>
              <w:t xml:space="preserve"> 104, 93–102. doi:10.3318/BIOE.2004.104.3.93.</w:t>
            </w:r>
          </w:p>
        </w:tc>
      </w:tr>
      <w:tr w:rsidR="00EE3944" w:rsidRPr="007131C3" w14:paraId="048007BE"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163B22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Domingos</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8B5A62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B4244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8E06B44"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it-IT"/>
              </w:rPr>
              <w:t>Domingos</w:t>
            </w:r>
            <w:proofErr w:type="spellEnd"/>
            <w:r w:rsidRPr="007131C3">
              <w:rPr>
                <w:rFonts w:eastAsia="Times New Roman" w:cs="Times New Roman"/>
                <w:color w:val="000000"/>
                <w:sz w:val="20"/>
                <w:szCs w:val="20"/>
                <w:lang w:val="it-IT"/>
              </w:rPr>
              <w:t xml:space="preserve">, I., Costa, J. L., and Costa, M. J. (2006). </w:t>
            </w:r>
            <w:r w:rsidRPr="007131C3">
              <w:rPr>
                <w:rFonts w:eastAsia="Times New Roman" w:cs="Times New Roman"/>
                <w:color w:val="000000"/>
                <w:sz w:val="20"/>
                <w:szCs w:val="20"/>
              </w:rPr>
              <w:t xml:space="preserve">Factors determining length distribution and abundance of the European eel,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in the River Mondego (Portugal).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51, 2265–2281. doi:10.1111/j.1365-2427.2006.01656.x.</w:t>
            </w:r>
          </w:p>
        </w:tc>
      </w:tr>
      <w:tr w:rsidR="00EE3944" w:rsidRPr="007131C3" w14:paraId="77BE91F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EB5B70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Duchi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3C3BF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D4A50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CBEFE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Duchi</w:t>
            </w:r>
            <w:proofErr w:type="spellEnd"/>
            <w:r w:rsidRPr="007131C3">
              <w:rPr>
                <w:rFonts w:eastAsia="Times New Roman" w:cs="Times New Roman"/>
                <w:color w:val="000000"/>
                <w:sz w:val="20"/>
                <w:szCs w:val="20"/>
              </w:rPr>
              <w:t xml:space="preserve">, A. (2011). Fecundity, egg and alevin size in the River </w:t>
            </w:r>
            <w:proofErr w:type="spellStart"/>
            <w:r w:rsidRPr="007131C3">
              <w:rPr>
                <w:rFonts w:eastAsia="Times New Roman" w:cs="Times New Roman"/>
                <w:color w:val="000000"/>
                <w:sz w:val="20"/>
                <w:szCs w:val="20"/>
              </w:rPr>
              <w:t>Irminio</w:t>
            </w:r>
            <w:proofErr w:type="spellEnd"/>
            <w:r w:rsidRPr="007131C3">
              <w:rPr>
                <w:rFonts w:eastAsia="Times New Roman" w:cs="Times New Roman"/>
                <w:color w:val="000000"/>
                <w:sz w:val="20"/>
                <w:szCs w:val="20"/>
              </w:rPr>
              <w:t xml:space="preserve"> population of the threatened Salmo </w:t>
            </w:r>
            <w:proofErr w:type="spellStart"/>
            <w:r w:rsidRPr="007131C3">
              <w:rPr>
                <w:rFonts w:eastAsia="Times New Roman" w:cs="Times New Roman"/>
                <w:color w:val="000000"/>
                <w:sz w:val="20"/>
                <w:szCs w:val="20"/>
              </w:rPr>
              <w:t>cettii</w:t>
            </w:r>
            <w:proofErr w:type="spellEnd"/>
            <w:r w:rsidRPr="007131C3">
              <w:rPr>
                <w:rFonts w:eastAsia="Times New Roman" w:cs="Times New Roman"/>
                <w:color w:val="000000"/>
                <w:sz w:val="20"/>
                <w:szCs w:val="20"/>
              </w:rPr>
              <w:t xml:space="preserve"> Rafinesque-Schmaltz, 1810 (Sicily, Italy).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27, 868–872. doi:10.1111/j.1439-0426.2010.01617.x.</w:t>
            </w:r>
          </w:p>
        </w:tc>
      </w:tr>
      <w:tr w:rsidR="00EE3944" w:rsidRPr="009F7D29" w14:paraId="5D262352"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4F3451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Dyk</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3AD72D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01AAD5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A79C923" w14:textId="77777777" w:rsidR="00EE3944" w:rsidRPr="007131C3" w:rsidRDefault="00EE3944" w:rsidP="008704E4">
            <w:pPr>
              <w:spacing w:before="0" w:after="0"/>
              <w:rPr>
                <w:rFonts w:eastAsia="Times New Roman" w:cs="Times New Roman"/>
                <w:color w:val="000000"/>
                <w:sz w:val="20"/>
                <w:szCs w:val="20"/>
                <w:lang w:val="it-IT"/>
              </w:rPr>
            </w:pPr>
            <w:r w:rsidRPr="007131C3">
              <w:rPr>
                <w:rFonts w:eastAsia="Times New Roman" w:cs="Times New Roman"/>
                <w:color w:val="000000"/>
                <w:sz w:val="20"/>
                <w:szCs w:val="20"/>
              </w:rPr>
              <w:t xml:space="preserve">Dyk, V. (1984). The Characteristics of Grayling Biotopes. </w:t>
            </w:r>
            <w:r w:rsidRPr="007131C3">
              <w:rPr>
                <w:rFonts w:eastAsia="Times New Roman" w:cs="Times New Roman"/>
                <w:i/>
                <w:iCs/>
                <w:color w:val="000000"/>
                <w:sz w:val="20"/>
                <w:szCs w:val="20"/>
                <w:lang w:val="it-IT"/>
              </w:rPr>
              <w:t xml:space="preserve">Acta </w:t>
            </w:r>
            <w:proofErr w:type="spellStart"/>
            <w:r w:rsidRPr="007131C3">
              <w:rPr>
                <w:rFonts w:eastAsia="Times New Roman" w:cs="Times New Roman"/>
                <w:i/>
                <w:iCs/>
                <w:color w:val="000000"/>
                <w:sz w:val="20"/>
                <w:szCs w:val="20"/>
                <w:lang w:val="it-IT"/>
              </w:rPr>
              <w:t>Vet</w:t>
            </w:r>
            <w:proofErr w:type="spellEnd"/>
            <w:r w:rsidRPr="007131C3">
              <w:rPr>
                <w:rFonts w:eastAsia="Times New Roman" w:cs="Times New Roman"/>
                <w:i/>
                <w:iCs/>
                <w:color w:val="000000"/>
                <w:sz w:val="20"/>
                <w:szCs w:val="20"/>
                <w:lang w:val="it-IT"/>
              </w:rPr>
              <w:t>. Brno</w:t>
            </w:r>
            <w:r w:rsidRPr="007131C3">
              <w:rPr>
                <w:rFonts w:eastAsia="Times New Roman" w:cs="Times New Roman"/>
                <w:color w:val="000000"/>
                <w:sz w:val="20"/>
                <w:szCs w:val="20"/>
                <w:lang w:val="it-IT"/>
              </w:rPr>
              <w:t xml:space="preserve"> 53, 71–80. doi:10.2754/avb198453010071.</w:t>
            </w:r>
          </w:p>
        </w:tc>
      </w:tr>
      <w:tr w:rsidR="00EE3944" w:rsidRPr="007131C3" w14:paraId="029FB944"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25F84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Eglite</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AB370F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1958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00DEF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977590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Eglite</w:t>
            </w:r>
            <w:proofErr w:type="spellEnd"/>
            <w:r w:rsidRPr="007131C3">
              <w:rPr>
                <w:rFonts w:eastAsia="Times New Roman" w:cs="Times New Roman"/>
                <w:color w:val="000000"/>
                <w:sz w:val="20"/>
                <w:szCs w:val="20"/>
              </w:rPr>
              <w:t xml:space="preserve">, R. (1958). Feeding habits of river lamprey in the Latvian SSR. </w:t>
            </w:r>
            <w:proofErr w:type="spellStart"/>
            <w:r w:rsidRPr="007131C3">
              <w:rPr>
                <w:rFonts w:eastAsia="Times New Roman" w:cs="Times New Roman"/>
                <w:i/>
                <w:iCs/>
                <w:color w:val="000000"/>
                <w:sz w:val="20"/>
                <w:szCs w:val="20"/>
              </w:rPr>
              <w:t>Gidrol</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Issle</w:t>
            </w:r>
            <w:proofErr w:type="spellEnd"/>
            <w:r w:rsidRPr="007131C3">
              <w:rPr>
                <w:rFonts w:eastAsia="Times New Roman" w:cs="Times New Roman"/>
                <w:i/>
                <w:iCs/>
                <w:color w:val="000000"/>
                <w:sz w:val="20"/>
                <w:szCs w:val="20"/>
              </w:rPr>
              <w:t xml:space="preserve"> Tallinn</w:t>
            </w:r>
            <w:r w:rsidRPr="007131C3">
              <w:rPr>
                <w:rFonts w:eastAsia="Times New Roman" w:cs="Times New Roman"/>
                <w:color w:val="000000"/>
                <w:sz w:val="20"/>
                <w:szCs w:val="20"/>
              </w:rPr>
              <w:t xml:space="preserve"> 1, 234–269.</w:t>
            </w:r>
          </w:p>
        </w:tc>
      </w:tr>
      <w:tr w:rsidR="00EE3944" w:rsidRPr="007131C3" w14:paraId="5685F622"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9317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Elvira</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9E66F2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842602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5700BE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Elvira, B. (1995). Conservation status of endemic freshwater fish in Spain. </w:t>
            </w:r>
            <w:r w:rsidRPr="007131C3">
              <w:rPr>
                <w:rFonts w:eastAsia="Times New Roman" w:cs="Times New Roman"/>
                <w:i/>
                <w:iCs/>
                <w:color w:val="000000"/>
                <w:sz w:val="20"/>
                <w:szCs w:val="20"/>
              </w:rPr>
              <w:t xml:space="preserve">Biol.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72, 129–136. doi:10.1016/0006-3207(94)00076-3.</w:t>
            </w:r>
          </w:p>
        </w:tc>
      </w:tr>
      <w:tr w:rsidR="00EE3944" w:rsidRPr="007131C3" w14:paraId="295AF55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C40664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Fabricius</w:t>
            </w:r>
            <w:proofErr w:type="spellEnd"/>
            <w:r w:rsidRPr="007131C3">
              <w:rPr>
                <w:rFonts w:eastAsia="Times New Roman" w:cs="Times New Roman"/>
                <w:color w:val="000000"/>
                <w:sz w:val="20"/>
                <w:szCs w:val="20"/>
              </w:rPr>
              <w:t xml:space="preserve"> and Gustafson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A133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1955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C3AB62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36B6051"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Fabricius</w:t>
            </w:r>
            <w:proofErr w:type="spellEnd"/>
            <w:r w:rsidRPr="007131C3">
              <w:rPr>
                <w:rFonts w:eastAsia="Times New Roman" w:cs="Times New Roman"/>
                <w:color w:val="000000"/>
                <w:sz w:val="20"/>
                <w:szCs w:val="20"/>
              </w:rPr>
              <w:t xml:space="preserve">, E., and Gustafson, K.-J. (1955). </w:t>
            </w:r>
            <w:r w:rsidRPr="007131C3">
              <w:rPr>
                <w:rFonts w:eastAsia="Times New Roman" w:cs="Times New Roman"/>
                <w:i/>
                <w:iCs/>
                <w:color w:val="000000"/>
                <w:sz w:val="20"/>
                <w:szCs w:val="20"/>
              </w:rPr>
              <w:t xml:space="preserve">Observations on the spawning </w:t>
            </w:r>
            <w:proofErr w:type="spellStart"/>
            <w:r w:rsidRPr="007131C3">
              <w:rPr>
                <w:rFonts w:eastAsia="Times New Roman" w:cs="Times New Roman"/>
                <w:i/>
                <w:iCs/>
                <w:color w:val="000000"/>
                <w:sz w:val="20"/>
                <w:szCs w:val="20"/>
              </w:rPr>
              <w:t>behaviour</w:t>
            </w:r>
            <w:proofErr w:type="spellEnd"/>
            <w:r w:rsidRPr="007131C3">
              <w:rPr>
                <w:rFonts w:eastAsia="Times New Roman" w:cs="Times New Roman"/>
                <w:i/>
                <w:iCs/>
                <w:color w:val="000000"/>
                <w:sz w:val="20"/>
                <w:szCs w:val="20"/>
              </w:rPr>
              <w:t xml:space="preserve"> of the grayling, </w:t>
            </w:r>
            <w:proofErr w:type="spellStart"/>
            <w:r w:rsidRPr="007131C3">
              <w:rPr>
                <w:rFonts w:eastAsia="Times New Roman" w:cs="Times New Roman"/>
                <w:i/>
                <w:iCs/>
                <w:color w:val="000000"/>
                <w:sz w:val="20"/>
                <w:szCs w:val="20"/>
              </w:rPr>
              <w:t>Thymallus</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thymallus</w:t>
            </w:r>
            <w:proofErr w:type="spellEnd"/>
            <w:r w:rsidRPr="007131C3">
              <w:rPr>
                <w:rFonts w:eastAsia="Times New Roman" w:cs="Times New Roman"/>
                <w:i/>
                <w:iCs/>
                <w:color w:val="000000"/>
                <w:sz w:val="20"/>
                <w:szCs w:val="20"/>
              </w:rPr>
              <w:t xml:space="preserve"> (L.)</w:t>
            </w:r>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Drottningholm</w:t>
            </w:r>
            <w:proofErr w:type="spellEnd"/>
            <w:r w:rsidRPr="007131C3">
              <w:rPr>
                <w:rFonts w:eastAsia="Times New Roman" w:cs="Times New Roman"/>
                <w:color w:val="000000"/>
                <w:sz w:val="20"/>
                <w:szCs w:val="20"/>
              </w:rPr>
              <w:t xml:space="preserve"> (SE): National Swedish Board of Fisheries.</w:t>
            </w:r>
          </w:p>
        </w:tc>
      </w:tr>
      <w:tr w:rsidR="00EE3944" w:rsidRPr="007131C3" w14:paraId="516AA1ED"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18201D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Ferreira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38E422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38D3F0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CB75CA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Ferreira, A. F., </w:t>
            </w:r>
            <w:proofErr w:type="spellStart"/>
            <w:r w:rsidRPr="007131C3">
              <w:rPr>
                <w:rFonts w:eastAsia="Times New Roman" w:cs="Times New Roman"/>
                <w:color w:val="000000"/>
                <w:sz w:val="20"/>
                <w:szCs w:val="20"/>
              </w:rPr>
              <w:t>Quintella</w:t>
            </w:r>
            <w:proofErr w:type="spellEnd"/>
            <w:r w:rsidRPr="007131C3">
              <w:rPr>
                <w:rFonts w:eastAsia="Times New Roman" w:cs="Times New Roman"/>
                <w:color w:val="000000"/>
                <w:sz w:val="20"/>
                <w:szCs w:val="20"/>
              </w:rPr>
              <w:t xml:space="preserve">, B. R., Maia, C., Mateus, C. S., Alexandre, C. M., </w:t>
            </w:r>
            <w:proofErr w:type="spellStart"/>
            <w:r w:rsidRPr="007131C3">
              <w:rPr>
                <w:rFonts w:eastAsia="Times New Roman" w:cs="Times New Roman"/>
                <w:color w:val="000000"/>
                <w:sz w:val="20"/>
                <w:szCs w:val="20"/>
              </w:rPr>
              <w:t>Capinha</w:t>
            </w:r>
            <w:proofErr w:type="spellEnd"/>
            <w:r w:rsidRPr="007131C3">
              <w:rPr>
                <w:rFonts w:eastAsia="Times New Roman" w:cs="Times New Roman"/>
                <w:color w:val="000000"/>
                <w:sz w:val="20"/>
                <w:szCs w:val="20"/>
              </w:rPr>
              <w:t xml:space="preserve">, C., et al. (2013). Influence of macrohabitat preferences on the distribution of European brook and river lampreys: Implications for conservation and management. </w:t>
            </w:r>
            <w:r w:rsidRPr="007131C3">
              <w:rPr>
                <w:rFonts w:eastAsia="Times New Roman" w:cs="Times New Roman"/>
                <w:i/>
                <w:iCs/>
                <w:color w:val="000000"/>
                <w:sz w:val="20"/>
                <w:szCs w:val="20"/>
              </w:rPr>
              <w:t xml:space="preserve">Biol.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159, 175–186. doi:10.1016/j.biocon.2012.11.013.</w:t>
            </w:r>
          </w:p>
        </w:tc>
      </w:tr>
      <w:tr w:rsidR="00EE3944" w:rsidRPr="007131C3" w14:paraId="40C5825D"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D2D58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Feunteun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D57042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47DB3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B08AB1"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Feunteun</w:t>
            </w:r>
            <w:proofErr w:type="spellEnd"/>
            <w:r w:rsidRPr="007131C3">
              <w:rPr>
                <w:rFonts w:eastAsia="Times New Roman" w:cs="Times New Roman"/>
                <w:color w:val="000000"/>
                <w:sz w:val="20"/>
                <w:szCs w:val="20"/>
              </w:rPr>
              <w:t xml:space="preserve">, E., </w:t>
            </w:r>
            <w:proofErr w:type="spellStart"/>
            <w:r w:rsidRPr="007131C3">
              <w:rPr>
                <w:rFonts w:eastAsia="Times New Roman" w:cs="Times New Roman"/>
                <w:color w:val="000000"/>
                <w:sz w:val="20"/>
                <w:szCs w:val="20"/>
              </w:rPr>
              <w:t>Acou</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Guillouët</w:t>
            </w:r>
            <w:proofErr w:type="spellEnd"/>
            <w:r w:rsidRPr="007131C3">
              <w:rPr>
                <w:rFonts w:eastAsia="Times New Roman" w:cs="Times New Roman"/>
                <w:color w:val="000000"/>
                <w:sz w:val="20"/>
                <w:szCs w:val="20"/>
              </w:rPr>
              <w:t xml:space="preserve">, J., </w:t>
            </w:r>
            <w:proofErr w:type="spellStart"/>
            <w:r w:rsidRPr="007131C3">
              <w:rPr>
                <w:rFonts w:eastAsia="Times New Roman" w:cs="Times New Roman"/>
                <w:color w:val="000000"/>
                <w:sz w:val="20"/>
                <w:szCs w:val="20"/>
              </w:rPr>
              <w:t>Laffaille</w:t>
            </w:r>
            <w:proofErr w:type="spellEnd"/>
            <w:r w:rsidRPr="007131C3">
              <w:rPr>
                <w:rFonts w:eastAsia="Times New Roman" w:cs="Times New Roman"/>
                <w:color w:val="000000"/>
                <w:sz w:val="20"/>
                <w:szCs w:val="20"/>
              </w:rPr>
              <w:t xml:space="preserve">, P., and Legault, A. (1998). Spatial distribution of an eel population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L.) in a small coastal catchment of northern Brittany (France). Consequences of hydraulic works. </w:t>
            </w:r>
            <w:r w:rsidRPr="007131C3">
              <w:rPr>
                <w:rFonts w:eastAsia="Times New Roman" w:cs="Times New Roman"/>
                <w:i/>
                <w:iCs/>
                <w:color w:val="000000"/>
                <w:sz w:val="20"/>
                <w:szCs w:val="20"/>
              </w:rPr>
              <w:t xml:space="preserve">BFPP - Bull. Fr. la </w:t>
            </w:r>
            <w:proofErr w:type="spellStart"/>
            <w:r w:rsidRPr="007131C3">
              <w:rPr>
                <w:rFonts w:eastAsia="Times New Roman" w:cs="Times New Roman"/>
                <w:i/>
                <w:iCs/>
                <w:color w:val="000000"/>
                <w:sz w:val="20"/>
                <w:szCs w:val="20"/>
              </w:rPr>
              <w:t>Pech</w:t>
            </w:r>
            <w:proofErr w:type="spellEnd"/>
            <w:r w:rsidRPr="007131C3">
              <w:rPr>
                <w:rFonts w:eastAsia="Times New Roman" w:cs="Times New Roman"/>
                <w:i/>
                <w:iCs/>
                <w:color w:val="000000"/>
                <w:sz w:val="20"/>
                <w:szCs w:val="20"/>
              </w:rPr>
              <w:t xml:space="preserve">. la Prot. des Milieux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71, 129–139. doi:10.1051/kmae:1998038.</w:t>
            </w:r>
          </w:p>
        </w:tc>
      </w:tr>
      <w:tr w:rsidR="00EE3944" w:rsidRPr="007131C3" w14:paraId="5172A90D"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427105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Feunteun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9AB8CD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545D6E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352903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fr-FR"/>
              </w:rPr>
              <w:t>Feunteun</w:t>
            </w:r>
            <w:proofErr w:type="spellEnd"/>
            <w:r w:rsidRPr="007131C3">
              <w:rPr>
                <w:rFonts w:eastAsia="Times New Roman" w:cs="Times New Roman"/>
                <w:color w:val="000000"/>
                <w:sz w:val="20"/>
                <w:szCs w:val="20"/>
                <w:lang w:val="fr-FR"/>
              </w:rPr>
              <w:t xml:space="preserve">, E., </w:t>
            </w:r>
            <w:proofErr w:type="spellStart"/>
            <w:r w:rsidRPr="007131C3">
              <w:rPr>
                <w:rFonts w:eastAsia="Times New Roman" w:cs="Times New Roman"/>
                <w:color w:val="000000"/>
                <w:sz w:val="20"/>
                <w:szCs w:val="20"/>
                <w:lang w:val="fr-FR"/>
              </w:rPr>
              <w:t>Laffaille</w:t>
            </w:r>
            <w:proofErr w:type="spellEnd"/>
            <w:r w:rsidRPr="007131C3">
              <w:rPr>
                <w:rFonts w:eastAsia="Times New Roman" w:cs="Times New Roman"/>
                <w:color w:val="000000"/>
                <w:sz w:val="20"/>
                <w:szCs w:val="20"/>
                <w:lang w:val="fr-FR"/>
              </w:rPr>
              <w:t xml:space="preserve">, P., Robinet, T., Briand, C., Baisez, A., Olivier, J.-M., et al. </w:t>
            </w:r>
            <w:r w:rsidRPr="007131C3">
              <w:rPr>
                <w:rFonts w:eastAsia="Times New Roman" w:cs="Times New Roman"/>
                <w:color w:val="000000"/>
                <w:sz w:val="20"/>
                <w:szCs w:val="20"/>
              </w:rPr>
              <w:t xml:space="preserve">(2003). “A Review of Upstream Migration and Movements in Inland Waters by Anguillid Eels: Toward a General Theory,” in </w:t>
            </w:r>
            <w:r w:rsidRPr="007131C3">
              <w:rPr>
                <w:rFonts w:eastAsia="Times New Roman" w:cs="Times New Roman"/>
                <w:i/>
                <w:iCs/>
                <w:color w:val="000000"/>
                <w:sz w:val="20"/>
                <w:szCs w:val="20"/>
              </w:rPr>
              <w:t>Eel Biology</w:t>
            </w:r>
            <w:r w:rsidRPr="007131C3">
              <w:rPr>
                <w:rFonts w:eastAsia="Times New Roman" w:cs="Times New Roman"/>
                <w:color w:val="000000"/>
                <w:sz w:val="20"/>
                <w:szCs w:val="20"/>
              </w:rPr>
              <w:t>, ed. Aida K KTKY (</w:t>
            </w:r>
            <w:proofErr w:type="spellStart"/>
            <w:r w:rsidRPr="007131C3">
              <w:rPr>
                <w:rFonts w:eastAsia="Times New Roman" w:cs="Times New Roman"/>
                <w:color w:val="000000"/>
                <w:sz w:val="20"/>
                <w:szCs w:val="20"/>
              </w:rPr>
              <w:t>Tokio</w:t>
            </w:r>
            <w:proofErr w:type="spellEnd"/>
            <w:r w:rsidRPr="007131C3">
              <w:rPr>
                <w:rFonts w:eastAsia="Times New Roman" w:cs="Times New Roman"/>
                <w:color w:val="000000"/>
                <w:sz w:val="20"/>
                <w:szCs w:val="20"/>
              </w:rPr>
              <w:t xml:space="preserve"> (JP): Springer), 191–213. doi:10.1007/978-4-431-65907-5_14.</w:t>
            </w:r>
          </w:p>
        </w:tc>
      </w:tr>
      <w:tr w:rsidR="00EE3944" w:rsidRPr="007131C3" w14:paraId="5F27E29E"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6CC3E3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Fladung</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47BFD2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AAAE76"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5F3A5A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 xml:space="preserve">Fladung, E., Scholten, M., and Thiel, R. (2003). </w:t>
            </w:r>
            <w:r w:rsidRPr="007131C3">
              <w:rPr>
                <w:rFonts w:eastAsia="Times New Roman" w:cs="Times New Roman"/>
                <w:color w:val="000000"/>
                <w:sz w:val="20"/>
                <w:szCs w:val="20"/>
              </w:rPr>
              <w:t xml:space="preserve">Modelling the habitat preferences of preadult and adult fishes on the shoreline of the large, lowland Elbe River.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19, 303–314. doi:10.1046/j.1439-0426.2003.00506.x.</w:t>
            </w:r>
          </w:p>
        </w:tc>
      </w:tr>
      <w:tr w:rsidR="00EE3944" w:rsidRPr="007131C3" w14:paraId="368A045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82DC28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Fornaroli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E8BB96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154D639"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EAB23D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Fornaroli, R., Cabrini, R., Sartori, L., Marazzi, F., Canobbio, S., and Mezzanotte, V. (2016). </w:t>
            </w:r>
            <w:r w:rsidRPr="007131C3">
              <w:rPr>
                <w:rFonts w:eastAsia="Times New Roman" w:cs="Times New Roman"/>
                <w:color w:val="000000"/>
                <w:sz w:val="20"/>
                <w:szCs w:val="20"/>
              </w:rPr>
              <w:t xml:space="preserve">Optimal flow for brown trout: Habitat – prey optimization. </w:t>
            </w:r>
            <w:r w:rsidRPr="007131C3">
              <w:rPr>
                <w:rFonts w:eastAsia="Times New Roman" w:cs="Times New Roman"/>
                <w:i/>
                <w:iCs/>
                <w:color w:val="000000"/>
                <w:sz w:val="20"/>
                <w:szCs w:val="20"/>
              </w:rPr>
              <w:t>Sci. Total Environ.</w:t>
            </w:r>
            <w:r w:rsidRPr="007131C3">
              <w:rPr>
                <w:rFonts w:eastAsia="Times New Roman" w:cs="Times New Roman"/>
                <w:color w:val="000000"/>
                <w:sz w:val="20"/>
                <w:szCs w:val="20"/>
              </w:rPr>
              <w:t xml:space="preserve"> 566–567, 1568–1578. doi:10.1016/j.scitotenv.2016.06.047.</w:t>
            </w:r>
          </w:p>
        </w:tc>
      </w:tr>
      <w:tr w:rsidR="00EE3944" w:rsidRPr="007131C3" w14:paraId="3C5BA1D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7D5110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Fredrich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FA7BA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B668E28"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w:t>
            </w:r>
            <w:r w:rsidRPr="007131C3">
              <w:rPr>
                <w:rFonts w:eastAsia="Times New Roman" w:cs="Times New Roman"/>
                <w:color w:val="000000"/>
                <w:sz w:val="20"/>
                <w:szCs w:val="20"/>
              </w:rPr>
              <w:t>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868824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de-DE"/>
              </w:rPr>
              <w:t>Fredrich</w:t>
            </w:r>
            <w:proofErr w:type="spellEnd"/>
            <w:r w:rsidRPr="007131C3">
              <w:rPr>
                <w:rFonts w:eastAsia="Times New Roman" w:cs="Times New Roman"/>
                <w:color w:val="000000"/>
                <w:sz w:val="20"/>
                <w:szCs w:val="20"/>
                <w:lang w:val="de-DE"/>
              </w:rPr>
              <w:t xml:space="preserve">, F., Ohmann, S., </w:t>
            </w:r>
            <w:proofErr w:type="spellStart"/>
            <w:r w:rsidRPr="007131C3">
              <w:rPr>
                <w:rFonts w:eastAsia="Times New Roman" w:cs="Times New Roman"/>
                <w:color w:val="000000"/>
                <w:sz w:val="20"/>
                <w:szCs w:val="20"/>
                <w:lang w:val="de-DE"/>
              </w:rPr>
              <w:t>Curio</w:t>
            </w:r>
            <w:proofErr w:type="spellEnd"/>
            <w:r w:rsidRPr="007131C3">
              <w:rPr>
                <w:rFonts w:eastAsia="Times New Roman" w:cs="Times New Roman"/>
                <w:color w:val="000000"/>
                <w:sz w:val="20"/>
                <w:szCs w:val="20"/>
                <w:lang w:val="de-DE"/>
              </w:rPr>
              <w:t xml:space="preserve">, B., and Kirschbaum, F. (2003). </w:t>
            </w:r>
            <w:r w:rsidRPr="007131C3">
              <w:rPr>
                <w:rFonts w:eastAsia="Times New Roman" w:cs="Times New Roman"/>
                <w:color w:val="000000"/>
                <w:sz w:val="20"/>
                <w:szCs w:val="20"/>
              </w:rPr>
              <w:t xml:space="preserve">Spawning migrations of the chub in the River Spree, Germany.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63, 710–723. doi:10.1046/j.1095-8649.2003.00184.x.</w:t>
            </w:r>
          </w:p>
        </w:tc>
      </w:tr>
      <w:tr w:rsidR="00EE3944" w:rsidRPr="007131C3" w14:paraId="5F09AB4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25D3F4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Freeman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E505B4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CABB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B8C439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Freeman, M. C., </w:t>
            </w:r>
            <w:proofErr w:type="spellStart"/>
            <w:r w:rsidRPr="007131C3">
              <w:rPr>
                <w:rFonts w:eastAsia="Times New Roman" w:cs="Times New Roman"/>
                <w:color w:val="000000"/>
                <w:sz w:val="20"/>
                <w:szCs w:val="20"/>
              </w:rPr>
              <w:t>Viñolas</w:t>
            </w:r>
            <w:proofErr w:type="spellEnd"/>
            <w:r w:rsidRPr="007131C3">
              <w:rPr>
                <w:rFonts w:eastAsia="Times New Roman" w:cs="Times New Roman"/>
                <w:color w:val="000000"/>
                <w:sz w:val="20"/>
                <w:szCs w:val="20"/>
              </w:rPr>
              <w:t xml:space="preserve">, D., Grossman, G. D., and De </w:t>
            </w:r>
            <w:proofErr w:type="spellStart"/>
            <w:r w:rsidRPr="007131C3">
              <w:rPr>
                <w:rFonts w:eastAsia="Times New Roman" w:cs="Times New Roman"/>
                <w:color w:val="000000"/>
                <w:sz w:val="20"/>
                <w:szCs w:val="20"/>
              </w:rPr>
              <w:t>Sostoa</w:t>
            </w:r>
            <w:proofErr w:type="spellEnd"/>
            <w:r w:rsidRPr="007131C3">
              <w:rPr>
                <w:rFonts w:eastAsia="Times New Roman" w:cs="Times New Roman"/>
                <w:color w:val="000000"/>
                <w:sz w:val="20"/>
                <w:szCs w:val="20"/>
              </w:rPr>
              <w:t xml:space="preserve">, A. (1990). Microhabitat use by </w:t>
            </w:r>
            <w:proofErr w:type="spellStart"/>
            <w:r w:rsidRPr="007131C3">
              <w:rPr>
                <w:rFonts w:eastAsia="Times New Roman" w:cs="Times New Roman"/>
                <w:color w:val="000000"/>
                <w:sz w:val="20"/>
                <w:szCs w:val="20"/>
              </w:rPr>
              <w:t>Blennius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in the Río </w:t>
            </w:r>
            <w:proofErr w:type="spellStart"/>
            <w:r w:rsidRPr="007131C3">
              <w:rPr>
                <w:rFonts w:eastAsia="Times New Roman" w:cs="Times New Roman"/>
                <w:color w:val="000000"/>
                <w:sz w:val="20"/>
                <w:szCs w:val="20"/>
              </w:rPr>
              <w:t>Matarraña</w:t>
            </w:r>
            <w:proofErr w:type="spellEnd"/>
            <w:r w:rsidRPr="007131C3">
              <w:rPr>
                <w:rFonts w:eastAsia="Times New Roman" w:cs="Times New Roman"/>
                <w:color w:val="000000"/>
                <w:sz w:val="20"/>
                <w:szCs w:val="20"/>
              </w:rPr>
              <w:t xml:space="preserve">, Spain.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24, 335–345. doi:10.1111/j.1365-2427.1990.tb00714.x.</w:t>
            </w:r>
          </w:p>
        </w:tc>
      </w:tr>
      <w:tr w:rsidR="00EE3944" w:rsidRPr="007131C3" w14:paraId="3381BBF1"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FBCDA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Fukuda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70E69B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EFAAC0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1A78AB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nl-NL"/>
              </w:rPr>
              <w:t>Fukuda</w:t>
            </w:r>
            <w:proofErr w:type="spellEnd"/>
            <w:r w:rsidRPr="007131C3">
              <w:rPr>
                <w:rFonts w:eastAsia="Times New Roman" w:cs="Times New Roman"/>
                <w:color w:val="000000"/>
                <w:sz w:val="20"/>
                <w:szCs w:val="20"/>
                <w:lang w:val="nl-NL"/>
              </w:rPr>
              <w:t xml:space="preserve">, S., De </w:t>
            </w:r>
            <w:proofErr w:type="spellStart"/>
            <w:r w:rsidRPr="007131C3">
              <w:rPr>
                <w:rFonts w:eastAsia="Times New Roman" w:cs="Times New Roman"/>
                <w:color w:val="000000"/>
                <w:sz w:val="20"/>
                <w:szCs w:val="20"/>
                <w:lang w:val="nl-NL"/>
              </w:rPr>
              <w:t>Baets</w:t>
            </w:r>
            <w:proofErr w:type="spellEnd"/>
            <w:r w:rsidRPr="007131C3">
              <w:rPr>
                <w:rFonts w:eastAsia="Times New Roman" w:cs="Times New Roman"/>
                <w:color w:val="000000"/>
                <w:sz w:val="20"/>
                <w:szCs w:val="20"/>
                <w:lang w:val="nl-NL"/>
              </w:rPr>
              <w:t xml:space="preserve">, B., </w:t>
            </w:r>
            <w:proofErr w:type="spellStart"/>
            <w:r w:rsidRPr="007131C3">
              <w:rPr>
                <w:rFonts w:eastAsia="Times New Roman" w:cs="Times New Roman"/>
                <w:color w:val="000000"/>
                <w:sz w:val="20"/>
                <w:szCs w:val="20"/>
                <w:lang w:val="nl-NL"/>
              </w:rPr>
              <w:t>Waegeman</w:t>
            </w:r>
            <w:proofErr w:type="spellEnd"/>
            <w:r w:rsidRPr="007131C3">
              <w:rPr>
                <w:rFonts w:eastAsia="Times New Roman" w:cs="Times New Roman"/>
                <w:color w:val="000000"/>
                <w:sz w:val="20"/>
                <w:szCs w:val="20"/>
                <w:lang w:val="nl-NL"/>
              </w:rPr>
              <w:t xml:space="preserve">, W., </w:t>
            </w:r>
            <w:proofErr w:type="spellStart"/>
            <w:r w:rsidRPr="007131C3">
              <w:rPr>
                <w:rFonts w:eastAsia="Times New Roman" w:cs="Times New Roman"/>
                <w:color w:val="000000"/>
                <w:sz w:val="20"/>
                <w:szCs w:val="20"/>
                <w:lang w:val="nl-NL"/>
              </w:rPr>
              <w:t>Verwaeren</w:t>
            </w:r>
            <w:proofErr w:type="spellEnd"/>
            <w:r w:rsidRPr="007131C3">
              <w:rPr>
                <w:rFonts w:eastAsia="Times New Roman" w:cs="Times New Roman"/>
                <w:color w:val="000000"/>
                <w:sz w:val="20"/>
                <w:szCs w:val="20"/>
                <w:lang w:val="nl-NL"/>
              </w:rPr>
              <w:t xml:space="preserve">, J., </w:t>
            </w:r>
            <w:proofErr w:type="spellStart"/>
            <w:r w:rsidRPr="007131C3">
              <w:rPr>
                <w:rFonts w:eastAsia="Times New Roman" w:cs="Times New Roman"/>
                <w:color w:val="000000"/>
                <w:sz w:val="20"/>
                <w:szCs w:val="20"/>
                <w:lang w:val="nl-NL"/>
              </w:rPr>
              <w:t>and</w:t>
            </w:r>
            <w:proofErr w:type="spellEnd"/>
            <w:r w:rsidRPr="007131C3">
              <w:rPr>
                <w:rFonts w:eastAsia="Times New Roman" w:cs="Times New Roman"/>
                <w:color w:val="000000"/>
                <w:sz w:val="20"/>
                <w:szCs w:val="20"/>
                <w:lang w:val="nl-NL"/>
              </w:rPr>
              <w:t xml:space="preserve"> </w:t>
            </w:r>
            <w:proofErr w:type="spellStart"/>
            <w:r w:rsidRPr="007131C3">
              <w:rPr>
                <w:rFonts w:eastAsia="Times New Roman" w:cs="Times New Roman"/>
                <w:color w:val="000000"/>
                <w:sz w:val="20"/>
                <w:szCs w:val="20"/>
                <w:lang w:val="nl-NL"/>
              </w:rPr>
              <w:t>Mouton</w:t>
            </w:r>
            <w:proofErr w:type="spellEnd"/>
            <w:r w:rsidRPr="007131C3">
              <w:rPr>
                <w:rFonts w:eastAsia="Times New Roman" w:cs="Times New Roman"/>
                <w:color w:val="000000"/>
                <w:sz w:val="20"/>
                <w:szCs w:val="20"/>
                <w:lang w:val="nl-NL"/>
              </w:rPr>
              <w:t xml:space="preserve">, A. M. (2013). </w:t>
            </w:r>
            <w:r w:rsidRPr="007131C3">
              <w:rPr>
                <w:rFonts w:eastAsia="Times New Roman" w:cs="Times New Roman"/>
                <w:color w:val="000000"/>
                <w:sz w:val="20"/>
                <w:szCs w:val="20"/>
              </w:rPr>
              <w:t>Habitat prediction and knowledge extraction for spawning European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L.) using a broad range of species distribution models. </w:t>
            </w:r>
            <w:r w:rsidRPr="007131C3">
              <w:rPr>
                <w:rFonts w:eastAsia="Times New Roman" w:cs="Times New Roman"/>
                <w:i/>
                <w:iCs/>
                <w:color w:val="000000"/>
                <w:sz w:val="20"/>
                <w:szCs w:val="20"/>
              </w:rPr>
              <w:t xml:space="preserve">Environ. Model. </w:t>
            </w:r>
            <w:proofErr w:type="spellStart"/>
            <w:r w:rsidRPr="007131C3">
              <w:rPr>
                <w:rFonts w:eastAsia="Times New Roman" w:cs="Times New Roman"/>
                <w:i/>
                <w:iCs/>
                <w:color w:val="000000"/>
                <w:sz w:val="20"/>
                <w:szCs w:val="20"/>
              </w:rPr>
              <w:t>Softw</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47, 1–6. doi:10.1016/j.envsoft.2013.04.005.</w:t>
            </w:r>
          </w:p>
        </w:tc>
      </w:tr>
      <w:tr w:rsidR="00EE3944" w:rsidRPr="009F7D29" w14:paraId="6C4D6C8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313D32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Gandolfi</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A979D3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577F77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65E5772" w14:textId="77777777" w:rsidR="00EE3944" w:rsidRPr="007131C3" w:rsidRDefault="00EE3944" w:rsidP="008704E4">
            <w:pPr>
              <w:spacing w:before="0" w:after="0"/>
              <w:rPr>
                <w:rFonts w:eastAsia="Times New Roman" w:cs="Times New Roman"/>
                <w:color w:val="000000"/>
                <w:sz w:val="20"/>
                <w:szCs w:val="20"/>
                <w:lang w:val="it-IT"/>
              </w:rPr>
            </w:pPr>
            <w:r w:rsidRPr="007131C3">
              <w:rPr>
                <w:rFonts w:eastAsia="Times New Roman" w:cs="Times New Roman"/>
                <w:color w:val="000000"/>
                <w:sz w:val="20"/>
                <w:szCs w:val="20"/>
                <w:lang w:val="it-IT"/>
              </w:rPr>
              <w:t xml:space="preserve">Gandolfi, G. (1991). </w:t>
            </w:r>
            <w:r w:rsidRPr="007131C3">
              <w:rPr>
                <w:rFonts w:eastAsia="Times New Roman" w:cs="Times New Roman"/>
                <w:i/>
                <w:iCs/>
                <w:color w:val="000000"/>
                <w:sz w:val="20"/>
                <w:szCs w:val="20"/>
                <w:lang w:val="it-IT"/>
              </w:rPr>
              <w:t>I pesci delle acque interne italiane</w:t>
            </w:r>
            <w:r w:rsidRPr="007131C3">
              <w:rPr>
                <w:rFonts w:eastAsia="Times New Roman" w:cs="Times New Roman"/>
                <w:color w:val="000000"/>
                <w:sz w:val="20"/>
                <w:szCs w:val="20"/>
                <w:lang w:val="it-IT"/>
              </w:rPr>
              <w:t>. , ed. Istituto poligrafico e Zecca dello Stato - Libreria dello stato Roma (IT): Istituto poligrafico e Zecca dello Stato, Libreria dello Stato.</w:t>
            </w:r>
          </w:p>
        </w:tc>
      </w:tr>
      <w:tr w:rsidR="00EE3944" w:rsidRPr="007131C3" w14:paraId="36D7A76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14884A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Garner</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614E06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F136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BDA10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Garner, P. (1996). Microhabitat use and diet of 0+ cyprinid fishes in a lentic, regulated reach of the River Great </w:t>
            </w:r>
            <w:proofErr w:type="spellStart"/>
            <w:r w:rsidRPr="007131C3">
              <w:rPr>
                <w:rFonts w:eastAsia="Times New Roman" w:cs="Times New Roman"/>
                <w:color w:val="000000"/>
                <w:sz w:val="20"/>
                <w:szCs w:val="20"/>
              </w:rPr>
              <w:t>Ouse</w:t>
            </w:r>
            <w:proofErr w:type="spellEnd"/>
            <w:r w:rsidRPr="007131C3">
              <w:rPr>
                <w:rFonts w:eastAsia="Times New Roman" w:cs="Times New Roman"/>
                <w:color w:val="000000"/>
                <w:sz w:val="20"/>
                <w:szCs w:val="20"/>
              </w:rPr>
              <w:t xml:space="preserve">, England.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48, 367–382. doi:10.1111/j.1095-8649.1996.tb01434.x.</w:t>
            </w:r>
          </w:p>
        </w:tc>
      </w:tr>
      <w:tr w:rsidR="00EE3944" w:rsidRPr="007131C3" w14:paraId="09103DC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3E82D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Garner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2E838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27934A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EE4C2C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Garner, P. (1996). Diel patterns in the feeding and habitat use of 0-group fishes in a regulated river: The River Great </w:t>
            </w:r>
            <w:proofErr w:type="spellStart"/>
            <w:r w:rsidRPr="007131C3">
              <w:rPr>
                <w:rFonts w:eastAsia="Times New Roman" w:cs="Times New Roman"/>
                <w:color w:val="000000"/>
                <w:sz w:val="20"/>
                <w:szCs w:val="20"/>
              </w:rPr>
              <w:t>Ouse</w:t>
            </w:r>
            <w:proofErr w:type="spellEnd"/>
            <w:r w:rsidRPr="007131C3">
              <w:rPr>
                <w:rFonts w:eastAsia="Times New Roman" w:cs="Times New Roman"/>
                <w:color w:val="000000"/>
                <w:sz w:val="20"/>
                <w:szCs w:val="20"/>
              </w:rPr>
              <w:t xml:space="preserve">, England.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5, 175–182. doi:10.1111/j.1600-0633.1996.tb00131.x.</w:t>
            </w:r>
          </w:p>
        </w:tc>
      </w:tr>
      <w:tr w:rsidR="00EE3944" w:rsidRPr="007131C3" w14:paraId="68A3A58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F1EE91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Garner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FDFE89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BEC057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89B4B4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Garner, P., Clough, S., Griffiths, S. W., Deans, D., and Ibbotson, A. (1998). Use of shallow marginal habitat by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a trade‐off between temperature and food?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52, 600–609. doi:10.1111/j.1095-8649.1998.tb02020.x.</w:t>
            </w:r>
          </w:p>
        </w:tc>
      </w:tr>
      <w:tr w:rsidR="00EE3944" w:rsidRPr="007131C3" w14:paraId="388C0FC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9130C5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Gaudin and </w:t>
            </w:r>
            <w:proofErr w:type="spellStart"/>
            <w:r w:rsidRPr="007131C3">
              <w:rPr>
                <w:rFonts w:eastAsia="Times New Roman" w:cs="Times New Roman"/>
                <w:color w:val="000000"/>
                <w:sz w:val="20"/>
                <w:szCs w:val="20"/>
              </w:rPr>
              <w:t>Caillere</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ACDDBB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673FC4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A35F4F"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Gaudin, P., and </w:t>
            </w:r>
            <w:proofErr w:type="spellStart"/>
            <w:r w:rsidRPr="007131C3">
              <w:rPr>
                <w:rFonts w:eastAsia="Times New Roman" w:cs="Times New Roman"/>
                <w:color w:val="000000"/>
                <w:sz w:val="20"/>
                <w:szCs w:val="20"/>
              </w:rPr>
              <w:t>Caillere</w:t>
            </w:r>
            <w:proofErr w:type="spellEnd"/>
            <w:r w:rsidRPr="007131C3">
              <w:rPr>
                <w:rFonts w:eastAsia="Times New Roman" w:cs="Times New Roman"/>
                <w:color w:val="000000"/>
                <w:sz w:val="20"/>
                <w:szCs w:val="20"/>
              </w:rPr>
              <w:t xml:space="preserve">, L. (1990). </w:t>
            </w:r>
            <w:proofErr w:type="spellStart"/>
            <w:r w:rsidRPr="007131C3">
              <w:rPr>
                <w:rFonts w:eastAsia="Times New Roman" w:cs="Times New Roman"/>
                <w:color w:val="000000"/>
                <w:sz w:val="20"/>
                <w:szCs w:val="20"/>
              </w:rPr>
              <w:t>Microdistribution</w:t>
            </w:r>
            <w:proofErr w:type="spellEnd"/>
            <w:r w:rsidRPr="007131C3">
              <w:rPr>
                <w:rFonts w:eastAsia="Times New Roman" w:cs="Times New Roman"/>
                <w:color w:val="000000"/>
                <w:sz w:val="20"/>
                <w:szCs w:val="20"/>
              </w:rPr>
              <w:t xml:space="preserve"> of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 and fry of Salmo trutta L. in a first order stream. </w:t>
            </w:r>
            <w:r w:rsidRPr="007131C3">
              <w:rPr>
                <w:rFonts w:eastAsia="Times New Roman" w:cs="Times New Roman"/>
                <w:i/>
                <w:iCs/>
                <w:color w:val="000000"/>
                <w:sz w:val="20"/>
                <w:szCs w:val="20"/>
              </w:rPr>
              <w:t xml:space="preserve">Pol. Arch.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 xml:space="preserve">. Arch.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38, 81–93.</w:t>
            </w:r>
          </w:p>
        </w:tc>
      </w:tr>
      <w:tr w:rsidR="00EE3944" w:rsidRPr="009F7D29" w14:paraId="5842596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046E47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Gentili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B8986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BA9C9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0159D5B" w14:textId="77777777" w:rsidR="00EE3944" w:rsidRPr="007131C3" w:rsidRDefault="00EE3944" w:rsidP="008704E4">
            <w:pPr>
              <w:spacing w:before="0" w:after="0"/>
              <w:rPr>
                <w:rFonts w:eastAsia="Times New Roman" w:cs="Times New Roman"/>
                <w:color w:val="000000"/>
                <w:sz w:val="20"/>
                <w:szCs w:val="20"/>
                <w:lang w:val="it-IT"/>
              </w:rPr>
            </w:pPr>
            <w:r w:rsidRPr="007131C3">
              <w:rPr>
                <w:rFonts w:eastAsia="Times New Roman" w:cs="Times New Roman"/>
                <w:color w:val="000000"/>
                <w:sz w:val="20"/>
                <w:szCs w:val="20"/>
                <w:lang w:val="it-IT"/>
              </w:rPr>
              <w:t>Gentili, G., Bosi, R. and Cambiaghi, M. (2001). Preferenze idraulico-morfologiche della Trota marmorata (Salmo (</w:t>
            </w:r>
            <w:proofErr w:type="spellStart"/>
            <w:r w:rsidRPr="007131C3">
              <w:rPr>
                <w:rFonts w:eastAsia="Times New Roman" w:cs="Times New Roman"/>
                <w:color w:val="000000"/>
                <w:sz w:val="20"/>
                <w:szCs w:val="20"/>
                <w:lang w:val="it-IT"/>
              </w:rPr>
              <w:t>trutta</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marmoratus</w:t>
            </w:r>
            <w:proofErr w:type="spellEnd"/>
            <w:r w:rsidRPr="007131C3">
              <w:rPr>
                <w:rFonts w:eastAsia="Times New Roman" w:cs="Times New Roman"/>
                <w:color w:val="000000"/>
                <w:sz w:val="20"/>
                <w:szCs w:val="20"/>
                <w:lang w:val="it-IT"/>
              </w:rPr>
              <w:t>) nel Fiume Sesia, in atti dell’VIII Convegno Nazionale A.I.I.A.D., Codroipo (UD) 29-30 giugno 2000.</w:t>
            </w:r>
          </w:p>
        </w:tc>
      </w:tr>
      <w:tr w:rsidR="00EE3944" w:rsidRPr="007131C3" w14:paraId="3094996A"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46C270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Giannetto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422D70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7A0991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71EB864"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Giannetto, D., Carosi, A., Ghetti, L., </w:t>
            </w:r>
            <w:proofErr w:type="spellStart"/>
            <w:r w:rsidRPr="007131C3">
              <w:rPr>
                <w:rFonts w:eastAsia="Times New Roman" w:cs="Times New Roman"/>
                <w:color w:val="000000"/>
                <w:sz w:val="20"/>
                <w:szCs w:val="20"/>
                <w:lang w:val="it-IT"/>
              </w:rPr>
              <w:t>Pedicillo</w:t>
            </w:r>
            <w:proofErr w:type="spellEnd"/>
            <w:r w:rsidRPr="007131C3">
              <w:rPr>
                <w:rFonts w:eastAsia="Times New Roman" w:cs="Times New Roman"/>
                <w:color w:val="000000"/>
                <w:sz w:val="20"/>
                <w:szCs w:val="20"/>
                <w:lang w:val="it-IT"/>
              </w:rPr>
              <w:t xml:space="preserve">, G., Pompei, L., and Lorenzoni, M. (2013). </w:t>
            </w:r>
            <w:r w:rsidRPr="007131C3">
              <w:rPr>
                <w:rFonts w:eastAsia="Times New Roman" w:cs="Times New Roman"/>
                <w:color w:val="000000"/>
                <w:sz w:val="20"/>
                <w:szCs w:val="20"/>
              </w:rPr>
              <w:t xml:space="preserve">Ecological traits of </w:t>
            </w:r>
            <w:proofErr w:type="spellStart"/>
            <w:r w:rsidRPr="007131C3">
              <w:rPr>
                <w:rFonts w:eastAsia="Times New Roman" w:cs="Times New Roman"/>
                <w:color w:val="000000"/>
                <w:sz w:val="20"/>
                <w:szCs w:val="20"/>
              </w:rPr>
              <w:t>Squalius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lucumoni</w:t>
            </w:r>
            <w:proofErr w:type="spellEnd"/>
            <w:r w:rsidRPr="007131C3">
              <w:rPr>
                <w:rFonts w:eastAsia="Times New Roman" w:cs="Times New Roman"/>
                <w:color w:val="000000"/>
                <w:sz w:val="20"/>
                <w:szCs w:val="20"/>
              </w:rPr>
              <w:t xml:space="preserve"> s (Actinopterygii,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xml:space="preserve">) and main differences with those of </w:t>
            </w:r>
            <w:proofErr w:type="spellStart"/>
            <w:r w:rsidRPr="007131C3">
              <w:rPr>
                <w:rFonts w:eastAsia="Times New Roman" w:cs="Times New Roman"/>
                <w:color w:val="000000"/>
                <w:sz w:val="20"/>
                <w:szCs w:val="20"/>
              </w:rPr>
              <w:t>Squalius</w:t>
            </w:r>
            <w:proofErr w:type="spellEnd"/>
            <w:r w:rsidRPr="007131C3">
              <w:rPr>
                <w:rFonts w:eastAsia="Times New Roman" w:cs="Times New Roman"/>
                <w:color w:val="000000"/>
                <w:sz w:val="20"/>
                <w:szCs w:val="20"/>
              </w:rPr>
              <w:t xml:space="preserve"> squalus in the Tiber River Basin (Italy). </w:t>
            </w:r>
            <w:proofErr w:type="spellStart"/>
            <w:r w:rsidRPr="007131C3">
              <w:rPr>
                <w:rFonts w:eastAsia="Times New Roman" w:cs="Times New Roman"/>
                <w:i/>
                <w:iCs/>
                <w:color w:val="000000"/>
                <w:sz w:val="20"/>
                <w:szCs w:val="20"/>
              </w:rPr>
              <w:t>Knowl</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Ecosyst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409, 4. doi:10.1051/</w:t>
            </w:r>
            <w:proofErr w:type="spellStart"/>
            <w:r w:rsidRPr="007131C3">
              <w:rPr>
                <w:rFonts w:eastAsia="Times New Roman" w:cs="Times New Roman"/>
                <w:color w:val="000000"/>
                <w:sz w:val="20"/>
                <w:szCs w:val="20"/>
              </w:rPr>
              <w:t>kmae</w:t>
            </w:r>
            <w:proofErr w:type="spellEnd"/>
            <w:r w:rsidRPr="007131C3">
              <w:rPr>
                <w:rFonts w:eastAsia="Times New Roman" w:cs="Times New Roman"/>
                <w:color w:val="000000"/>
                <w:sz w:val="20"/>
                <w:szCs w:val="20"/>
              </w:rPr>
              <w:t>/2013049.</w:t>
            </w:r>
          </w:p>
        </w:tc>
      </w:tr>
      <w:tr w:rsidR="00EE3944" w:rsidRPr="007131C3" w14:paraId="7C7C61E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FCE3D1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Gönczi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60B77E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04724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2A0C39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Gönczi</w:t>
            </w:r>
            <w:proofErr w:type="spellEnd"/>
            <w:r w:rsidRPr="007131C3">
              <w:rPr>
                <w:rFonts w:eastAsia="Times New Roman" w:cs="Times New Roman"/>
                <w:color w:val="000000"/>
                <w:sz w:val="20"/>
                <w:szCs w:val="20"/>
              </w:rPr>
              <w:t xml:space="preserve">, A. P. (1989). A study of physical parameters at the spawning sites of the </w:t>
            </w:r>
            <w:proofErr w:type="spellStart"/>
            <w:r w:rsidRPr="007131C3">
              <w:rPr>
                <w:rFonts w:eastAsia="Times New Roman" w:cs="Times New Roman"/>
                <w:color w:val="000000"/>
                <w:sz w:val="20"/>
                <w:szCs w:val="20"/>
              </w:rPr>
              <w:t>european</w:t>
            </w:r>
            <w:proofErr w:type="spellEnd"/>
            <w:r w:rsidRPr="007131C3">
              <w:rPr>
                <w:rFonts w:eastAsia="Times New Roman" w:cs="Times New Roman"/>
                <w:color w:val="000000"/>
                <w:sz w:val="20"/>
                <w:szCs w:val="20"/>
              </w:rPr>
              <w:t xml:space="preserve">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L.). </w:t>
            </w:r>
            <w:proofErr w:type="spellStart"/>
            <w:r w:rsidRPr="007131C3">
              <w:rPr>
                <w:rFonts w:eastAsia="Times New Roman" w:cs="Times New Roman"/>
                <w:i/>
                <w:iCs/>
                <w:color w:val="000000"/>
                <w:sz w:val="20"/>
                <w:szCs w:val="20"/>
              </w:rPr>
              <w:t>Regul</w:t>
            </w:r>
            <w:proofErr w:type="spellEnd"/>
            <w:r w:rsidRPr="007131C3">
              <w:rPr>
                <w:rFonts w:eastAsia="Times New Roman" w:cs="Times New Roman"/>
                <w:i/>
                <w:iCs/>
                <w:color w:val="000000"/>
                <w:sz w:val="20"/>
                <w:szCs w:val="20"/>
              </w:rPr>
              <w:t xml:space="preserve">. Rivers Res.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3, 221–224. doi:10.1002/rrr.3450030121.</w:t>
            </w:r>
          </w:p>
        </w:tc>
      </w:tr>
      <w:tr w:rsidR="00EE3944" w:rsidRPr="007131C3" w14:paraId="3E4F62FE"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AC3CF6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González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4F8742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A8D4F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A342A8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González, G., </w:t>
            </w:r>
            <w:proofErr w:type="spellStart"/>
            <w:r w:rsidRPr="007131C3">
              <w:rPr>
                <w:rFonts w:eastAsia="Times New Roman" w:cs="Times New Roman"/>
                <w:color w:val="000000"/>
                <w:sz w:val="20"/>
                <w:szCs w:val="20"/>
              </w:rPr>
              <w:t>Mazé</w:t>
            </w:r>
            <w:proofErr w:type="spellEnd"/>
            <w:r w:rsidRPr="007131C3">
              <w:rPr>
                <w:rFonts w:eastAsia="Times New Roman" w:cs="Times New Roman"/>
                <w:color w:val="000000"/>
                <w:sz w:val="20"/>
                <w:szCs w:val="20"/>
              </w:rPr>
              <w:t xml:space="preserve">, R. A., Domínguez, J., and Pena, J. C. (2000). Trophic ecology of the </w:t>
            </w:r>
            <w:proofErr w:type="spellStart"/>
            <w:r w:rsidRPr="007131C3">
              <w:rPr>
                <w:rFonts w:eastAsia="Times New Roman" w:cs="Times New Roman"/>
                <w:color w:val="000000"/>
                <w:sz w:val="20"/>
                <w:szCs w:val="20"/>
              </w:rPr>
              <w:t>tench</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in two different habitats in North-West of Spain. </w:t>
            </w:r>
            <w:proofErr w:type="spellStart"/>
            <w:r w:rsidRPr="007131C3">
              <w:rPr>
                <w:rFonts w:eastAsia="Times New Roman" w:cs="Times New Roman"/>
                <w:i/>
                <w:iCs/>
                <w:color w:val="000000"/>
                <w:sz w:val="20"/>
                <w:szCs w:val="20"/>
              </w:rPr>
              <w:t>Cybium</w:t>
            </w:r>
            <w:proofErr w:type="spellEnd"/>
            <w:r w:rsidRPr="007131C3">
              <w:rPr>
                <w:rFonts w:eastAsia="Times New Roman" w:cs="Times New Roman"/>
                <w:color w:val="000000"/>
                <w:sz w:val="20"/>
                <w:szCs w:val="20"/>
              </w:rPr>
              <w:t xml:space="preserve"> 24, 123–138.</w:t>
            </w:r>
          </w:p>
        </w:tc>
      </w:tr>
      <w:tr w:rsidR="00EE3944" w:rsidRPr="007131C3" w14:paraId="70E9A7C4"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9572B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Goodwin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5F3C3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695BA0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0DC92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Goodwin, C. E., Dick, J. T. A., Rogowski, D. L., and Elwood, R. W. (2008).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ammocoete</w:t>
            </w:r>
            <w:proofErr w:type="spellEnd"/>
            <w:r w:rsidRPr="007131C3">
              <w:rPr>
                <w:rFonts w:eastAsia="Times New Roman" w:cs="Times New Roman"/>
                <w:color w:val="000000"/>
                <w:sz w:val="20"/>
                <w:szCs w:val="20"/>
              </w:rPr>
              <w:t xml:space="preserve"> habitat associations at regional, catchment and microhabitat scales in Northern Ireland.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17, 542–553. doi:10.1111/j.1600-0633.2008.00305.x.</w:t>
            </w:r>
          </w:p>
        </w:tc>
      </w:tr>
      <w:tr w:rsidR="00EE3944" w:rsidRPr="007131C3" w14:paraId="6AF76E9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ED5ED8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Gortázar</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0075B6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54A005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2FCE55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Gortázar</w:t>
            </w:r>
            <w:proofErr w:type="spellEnd"/>
            <w:r w:rsidRPr="007131C3">
              <w:rPr>
                <w:rFonts w:eastAsia="Times New Roman" w:cs="Times New Roman"/>
                <w:color w:val="000000"/>
                <w:sz w:val="20"/>
                <w:szCs w:val="20"/>
              </w:rPr>
              <w:t xml:space="preserve">, J., Alonso, C., and García de </w:t>
            </w:r>
            <w:proofErr w:type="spellStart"/>
            <w:r w:rsidRPr="007131C3">
              <w:rPr>
                <w:rFonts w:eastAsia="Times New Roman" w:cs="Times New Roman"/>
                <w:color w:val="000000"/>
                <w:sz w:val="20"/>
                <w:szCs w:val="20"/>
              </w:rPr>
              <w:t>Jalón</w:t>
            </w:r>
            <w:proofErr w:type="spellEnd"/>
            <w:r w:rsidRPr="007131C3">
              <w:rPr>
                <w:rFonts w:eastAsia="Times New Roman" w:cs="Times New Roman"/>
                <w:color w:val="000000"/>
                <w:sz w:val="20"/>
                <w:szCs w:val="20"/>
              </w:rPr>
              <w:t xml:space="preserve">, D. (2012). Brown trout </w:t>
            </w:r>
            <w:proofErr w:type="spellStart"/>
            <w:r w:rsidRPr="007131C3">
              <w:rPr>
                <w:rFonts w:eastAsia="Times New Roman" w:cs="Times New Roman"/>
                <w:color w:val="000000"/>
                <w:sz w:val="20"/>
                <w:szCs w:val="20"/>
              </w:rPr>
              <w:t>redd</w:t>
            </w:r>
            <w:proofErr w:type="spellEnd"/>
            <w:r w:rsidRPr="007131C3">
              <w:rPr>
                <w:rFonts w:eastAsia="Times New Roman" w:cs="Times New Roman"/>
                <w:color w:val="000000"/>
                <w:sz w:val="20"/>
                <w:szCs w:val="20"/>
              </w:rPr>
              <w:t xml:space="preserve"> superimposition in relation to spawning habitat availability.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21, 283–292. doi:10.1111/j.1600-0633.2011.00546.x.</w:t>
            </w:r>
          </w:p>
        </w:tc>
      </w:tr>
      <w:tr w:rsidR="00EE3944" w:rsidRPr="007131C3" w14:paraId="77B9C1A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5A2FA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Gosselin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BE31EA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1C496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38F91D"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Gosselin, M. P., Petts, G. E., and Maddock, I. P. (2010). Mesohabitat use by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652, 299–310. doi:10.1007/s10750-010-0363-z.</w:t>
            </w:r>
          </w:p>
        </w:tc>
      </w:tr>
      <w:tr w:rsidR="00EE3944" w:rsidRPr="007131C3" w14:paraId="6F6B92E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C47E93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Gozlan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DCB5F1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E0CBDD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9DBC6E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Gozlan</w:t>
            </w:r>
            <w:proofErr w:type="spellEnd"/>
            <w:r w:rsidRPr="007131C3">
              <w:rPr>
                <w:rFonts w:eastAsia="Times New Roman" w:cs="Times New Roman"/>
                <w:color w:val="000000"/>
                <w:sz w:val="20"/>
                <w:szCs w:val="20"/>
              </w:rPr>
              <w:t xml:space="preserve">, R. E., </w:t>
            </w: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S., </w:t>
            </w:r>
            <w:proofErr w:type="spellStart"/>
            <w:r w:rsidRPr="007131C3">
              <w:rPr>
                <w:rFonts w:eastAsia="Times New Roman" w:cs="Times New Roman"/>
                <w:color w:val="000000"/>
                <w:sz w:val="20"/>
                <w:szCs w:val="20"/>
              </w:rPr>
              <w:t>Dauba</w:t>
            </w:r>
            <w:proofErr w:type="spellEnd"/>
            <w:r w:rsidRPr="007131C3">
              <w:rPr>
                <w:rFonts w:eastAsia="Times New Roman" w:cs="Times New Roman"/>
                <w:color w:val="000000"/>
                <w:sz w:val="20"/>
                <w:szCs w:val="20"/>
              </w:rPr>
              <w:t xml:space="preserve">, F., </w:t>
            </w:r>
            <w:proofErr w:type="spellStart"/>
            <w:r w:rsidRPr="007131C3">
              <w:rPr>
                <w:rFonts w:eastAsia="Times New Roman" w:cs="Times New Roman"/>
                <w:color w:val="000000"/>
                <w:sz w:val="20"/>
                <w:szCs w:val="20"/>
              </w:rPr>
              <w:t>Tourenq</w:t>
            </w:r>
            <w:proofErr w:type="spellEnd"/>
            <w:r w:rsidRPr="007131C3">
              <w:rPr>
                <w:rFonts w:eastAsia="Times New Roman" w:cs="Times New Roman"/>
                <w:color w:val="000000"/>
                <w:sz w:val="20"/>
                <w:szCs w:val="20"/>
              </w:rPr>
              <w:t xml:space="preserve">, J. N., and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(1998). Multi-scale analysis of habitat use during late summer for 0+ fishes in the River Garonne (France).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60, 99–117. doi:10.1007/s000270050028.</w:t>
            </w:r>
          </w:p>
        </w:tc>
      </w:tr>
      <w:tr w:rsidR="00EE3944" w:rsidRPr="007131C3" w14:paraId="322B52CC"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EF2D6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Greenberg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AD12D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B8C72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BBDF9F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Greenberg, L., Svendsen, P., and </w:t>
            </w:r>
            <w:proofErr w:type="spellStart"/>
            <w:r w:rsidRPr="007131C3">
              <w:rPr>
                <w:rFonts w:eastAsia="Times New Roman" w:cs="Times New Roman"/>
                <w:color w:val="000000"/>
                <w:sz w:val="20"/>
                <w:szCs w:val="20"/>
              </w:rPr>
              <w:t>Harby</w:t>
            </w:r>
            <w:proofErr w:type="spellEnd"/>
            <w:r w:rsidRPr="007131C3">
              <w:rPr>
                <w:rFonts w:eastAsia="Times New Roman" w:cs="Times New Roman"/>
                <w:color w:val="000000"/>
                <w:sz w:val="20"/>
                <w:szCs w:val="20"/>
              </w:rPr>
              <w:t>, A. (1996). Availability of microhabitats and their use by brown trout (Salmo trutta) and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in the River </w:t>
            </w:r>
            <w:proofErr w:type="spellStart"/>
            <w:r w:rsidRPr="007131C3">
              <w:rPr>
                <w:rFonts w:eastAsia="Times New Roman" w:cs="Times New Roman"/>
                <w:color w:val="000000"/>
                <w:sz w:val="20"/>
                <w:szCs w:val="20"/>
              </w:rPr>
              <w:t>Vojmån</w:t>
            </w:r>
            <w:proofErr w:type="spellEnd"/>
            <w:r w:rsidRPr="007131C3">
              <w:rPr>
                <w:rFonts w:eastAsia="Times New Roman" w:cs="Times New Roman"/>
                <w:color w:val="000000"/>
                <w:sz w:val="20"/>
                <w:szCs w:val="20"/>
              </w:rPr>
              <w:t xml:space="preserve">, Sweden. </w:t>
            </w:r>
            <w:proofErr w:type="spellStart"/>
            <w:r w:rsidRPr="007131C3">
              <w:rPr>
                <w:rFonts w:eastAsia="Times New Roman" w:cs="Times New Roman"/>
                <w:i/>
                <w:iCs/>
                <w:color w:val="000000"/>
                <w:sz w:val="20"/>
                <w:szCs w:val="20"/>
              </w:rPr>
              <w:t>Regul</w:t>
            </w:r>
            <w:proofErr w:type="spellEnd"/>
            <w:r w:rsidRPr="007131C3">
              <w:rPr>
                <w:rFonts w:eastAsia="Times New Roman" w:cs="Times New Roman"/>
                <w:i/>
                <w:iCs/>
                <w:color w:val="000000"/>
                <w:sz w:val="20"/>
                <w:szCs w:val="20"/>
              </w:rPr>
              <w:t xml:space="preserve">. Rivers Res.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12, 287–303. doi:10.1002/(sici)1099-1646(199603)12:2/3&lt;287::aid-rrr396&gt;3.0.co;2-3.</w:t>
            </w:r>
          </w:p>
        </w:tc>
      </w:tr>
      <w:tr w:rsidR="00EE3944" w:rsidRPr="007131C3" w14:paraId="2A8C46C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3141C5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Grenouillet</w:t>
            </w:r>
            <w:proofErr w:type="spellEnd"/>
            <w:r w:rsidRPr="007131C3">
              <w:rPr>
                <w:rFonts w:eastAsia="Times New Roman" w:cs="Times New Roman"/>
                <w:color w:val="000000"/>
                <w:sz w:val="20"/>
                <w:szCs w:val="20"/>
              </w:rPr>
              <w:t xml:space="preserve"> and Pont</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58F692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9C2D91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30DFC1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Grenouillet</w:t>
            </w:r>
            <w:proofErr w:type="spellEnd"/>
            <w:r w:rsidRPr="007131C3">
              <w:rPr>
                <w:rFonts w:eastAsia="Times New Roman" w:cs="Times New Roman"/>
                <w:color w:val="000000"/>
                <w:sz w:val="20"/>
                <w:szCs w:val="20"/>
              </w:rPr>
              <w:t xml:space="preserve">, G., and Pont, D. (2001). Juvenile fishes in macrophyte beds: influence of food resources, habitat structure and body size.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59, 939–959. doi:10.1111/j.1095-8649.2001.tb00163.x.</w:t>
            </w:r>
          </w:p>
        </w:tc>
      </w:tr>
      <w:tr w:rsidR="00EE3944" w:rsidRPr="007131C3" w14:paraId="652789E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8362D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Grenouillet</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574585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B6E6B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60BFE4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Grenouillet</w:t>
            </w:r>
            <w:proofErr w:type="spellEnd"/>
            <w:r w:rsidRPr="007131C3">
              <w:rPr>
                <w:rFonts w:eastAsia="Times New Roman" w:cs="Times New Roman"/>
                <w:color w:val="000000"/>
                <w:sz w:val="20"/>
                <w:szCs w:val="20"/>
              </w:rPr>
              <w:t xml:space="preserve">, G., Pont, D., and Olivier, J. M. (2000). Habitat occupancy patterns of juvenile fishes in a large lowland river: Interactions with macrophytes. </w:t>
            </w:r>
            <w:r w:rsidRPr="007131C3">
              <w:rPr>
                <w:rFonts w:eastAsia="Times New Roman" w:cs="Times New Roman"/>
                <w:i/>
                <w:iCs/>
                <w:color w:val="000000"/>
                <w:sz w:val="20"/>
                <w:szCs w:val="20"/>
              </w:rPr>
              <w:t xml:space="preserve">Arch. fur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149, 307–326. doi:10.1127/</w:t>
            </w:r>
            <w:proofErr w:type="spellStart"/>
            <w:r w:rsidRPr="007131C3">
              <w:rPr>
                <w:rFonts w:eastAsia="Times New Roman" w:cs="Times New Roman"/>
                <w:color w:val="000000"/>
                <w:sz w:val="20"/>
                <w:szCs w:val="20"/>
              </w:rPr>
              <w:t>archiv-hydrobiol</w:t>
            </w:r>
            <w:proofErr w:type="spellEnd"/>
            <w:r w:rsidRPr="007131C3">
              <w:rPr>
                <w:rFonts w:eastAsia="Times New Roman" w:cs="Times New Roman"/>
                <w:color w:val="000000"/>
                <w:sz w:val="20"/>
                <w:szCs w:val="20"/>
              </w:rPr>
              <w:t>/149/2000/307.</w:t>
            </w:r>
          </w:p>
        </w:tc>
      </w:tr>
      <w:tr w:rsidR="00EE3944" w:rsidRPr="007131C3" w14:paraId="64FD946C"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8E1D95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Grift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B5B3BC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610964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5623E5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Grift, R. E., </w:t>
            </w:r>
            <w:proofErr w:type="spellStart"/>
            <w:r w:rsidRPr="007131C3">
              <w:rPr>
                <w:rFonts w:eastAsia="Times New Roman" w:cs="Times New Roman"/>
                <w:color w:val="000000"/>
                <w:sz w:val="20"/>
                <w:szCs w:val="20"/>
              </w:rPr>
              <w:t>Buijse</w:t>
            </w:r>
            <w:proofErr w:type="spellEnd"/>
            <w:r w:rsidRPr="007131C3">
              <w:rPr>
                <w:rFonts w:eastAsia="Times New Roman" w:cs="Times New Roman"/>
                <w:color w:val="000000"/>
                <w:sz w:val="20"/>
                <w:szCs w:val="20"/>
              </w:rPr>
              <w:t xml:space="preserve">, A. D., Van Densen, W. L. T., </w:t>
            </w:r>
            <w:proofErr w:type="spellStart"/>
            <w:r w:rsidRPr="007131C3">
              <w:rPr>
                <w:rFonts w:eastAsia="Times New Roman" w:cs="Times New Roman"/>
                <w:color w:val="000000"/>
                <w:sz w:val="20"/>
                <w:szCs w:val="20"/>
              </w:rPr>
              <w:t>Machiels</w:t>
            </w:r>
            <w:proofErr w:type="spellEnd"/>
            <w:r w:rsidRPr="007131C3">
              <w:rPr>
                <w:rFonts w:eastAsia="Times New Roman" w:cs="Times New Roman"/>
                <w:color w:val="000000"/>
                <w:sz w:val="20"/>
                <w:szCs w:val="20"/>
              </w:rPr>
              <w:t xml:space="preserve">, M. A. M., </w:t>
            </w:r>
            <w:proofErr w:type="spellStart"/>
            <w:r w:rsidRPr="007131C3">
              <w:rPr>
                <w:rFonts w:eastAsia="Times New Roman" w:cs="Times New Roman"/>
                <w:color w:val="000000"/>
                <w:sz w:val="20"/>
                <w:szCs w:val="20"/>
              </w:rPr>
              <w:t>Kranenbarg</w:t>
            </w:r>
            <w:proofErr w:type="spellEnd"/>
            <w:r w:rsidRPr="007131C3">
              <w:rPr>
                <w:rFonts w:eastAsia="Times New Roman" w:cs="Times New Roman"/>
                <w:color w:val="000000"/>
                <w:sz w:val="20"/>
                <w:szCs w:val="20"/>
              </w:rPr>
              <w:t xml:space="preserve">, J., Klein </w:t>
            </w:r>
            <w:proofErr w:type="spellStart"/>
            <w:r w:rsidRPr="007131C3">
              <w:rPr>
                <w:rFonts w:eastAsia="Times New Roman" w:cs="Times New Roman"/>
                <w:color w:val="000000"/>
                <w:sz w:val="20"/>
                <w:szCs w:val="20"/>
              </w:rPr>
              <w:t>Breteler</w:t>
            </w:r>
            <w:proofErr w:type="spellEnd"/>
            <w:r w:rsidRPr="007131C3">
              <w:rPr>
                <w:rFonts w:eastAsia="Times New Roman" w:cs="Times New Roman"/>
                <w:color w:val="000000"/>
                <w:sz w:val="20"/>
                <w:szCs w:val="20"/>
              </w:rPr>
              <w:t xml:space="preserve">, J. G. P., et al. (2003). Suitable habitats for 0-group fish in rehabilitated floodplains along the lower River Rhine.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19, 353–374. doi:10.1002/rra.711.</w:t>
            </w:r>
          </w:p>
        </w:tc>
      </w:tr>
      <w:tr w:rsidR="00EE3944" w:rsidRPr="007131C3" w14:paraId="24B3185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F33DBC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Grossman and De </w:t>
            </w:r>
            <w:proofErr w:type="spellStart"/>
            <w:r w:rsidRPr="007131C3">
              <w:rPr>
                <w:rFonts w:eastAsia="Times New Roman" w:cs="Times New Roman"/>
                <w:color w:val="000000"/>
                <w:sz w:val="20"/>
                <w:szCs w:val="20"/>
              </w:rPr>
              <w:t>Sostoa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828A3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FDAA8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833C74"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Grossman, G. D., and De </w:t>
            </w:r>
            <w:proofErr w:type="spellStart"/>
            <w:r w:rsidRPr="007131C3">
              <w:rPr>
                <w:rFonts w:eastAsia="Times New Roman" w:cs="Times New Roman"/>
                <w:color w:val="000000"/>
                <w:sz w:val="20"/>
                <w:szCs w:val="20"/>
              </w:rPr>
              <w:t>Sostoa</w:t>
            </w:r>
            <w:proofErr w:type="spellEnd"/>
            <w:r w:rsidRPr="007131C3">
              <w:rPr>
                <w:rFonts w:eastAsia="Times New Roman" w:cs="Times New Roman"/>
                <w:color w:val="000000"/>
                <w:sz w:val="20"/>
                <w:szCs w:val="20"/>
              </w:rPr>
              <w:t xml:space="preserve">, A. (1994). Microhabitat use by fish in the lower Rio </w:t>
            </w:r>
            <w:proofErr w:type="spellStart"/>
            <w:r w:rsidRPr="007131C3">
              <w:rPr>
                <w:rFonts w:eastAsia="Times New Roman" w:cs="Times New Roman"/>
                <w:color w:val="000000"/>
                <w:sz w:val="20"/>
                <w:szCs w:val="20"/>
              </w:rPr>
              <w:t>Matarraña</w:t>
            </w:r>
            <w:proofErr w:type="spellEnd"/>
            <w:r w:rsidRPr="007131C3">
              <w:rPr>
                <w:rFonts w:eastAsia="Times New Roman" w:cs="Times New Roman"/>
                <w:color w:val="000000"/>
                <w:sz w:val="20"/>
                <w:szCs w:val="20"/>
              </w:rPr>
              <w:t xml:space="preserve">, Spain, 1984–1987.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3, 123–136. doi:10.1111/j.1600-0633.1994.tb00114.x.</w:t>
            </w:r>
          </w:p>
        </w:tc>
      </w:tr>
      <w:tr w:rsidR="00EE3944" w:rsidRPr="007131C3" w14:paraId="26467D5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5B89DB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Gubbels</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6882BF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10C319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BD7864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Gubbels</w:t>
            </w:r>
            <w:proofErr w:type="spellEnd"/>
            <w:r w:rsidRPr="007131C3">
              <w:rPr>
                <w:rFonts w:eastAsia="Times New Roman" w:cs="Times New Roman"/>
                <w:color w:val="000000"/>
                <w:sz w:val="20"/>
                <w:szCs w:val="20"/>
              </w:rPr>
              <w:t>, R.E.M.B. (1997) Preferred hiding places of the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L.,1758) in the </w:t>
            </w:r>
            <w:proofErr w:type="spellStart"/>
            <w:r w:rsidRPr="007131C3">
              <w:rPr>
                <w:rFonts w:eastAsia="Times New Roman" w:cs="Times New Roman"/>
                <w:color w:val="000000"/>
                <w:sz w:val="20"/>
                <w:szCs w:val="20"/>
              </w:rPr>
              <w:t>Zieversbeek</w:t>
            </w:r>
            <w:proofErr w:type="spellEnd"/>
            <w:r w:rsidRPr="007131C3">
              <w:rPr>
                <w:rFonts w:eastAsia="Times New Roman" w:cs="Times New Roman"/>
                <w:color w:val="000000"/>
                <w:sz w:val="20"/>
                <w:szCs w:val="20"/>
              </w:rPr>
              <w:t xml:space="preserve"> brook. </w:t>
            </w:r>
            <w:proofErr w:type="spellStart"/>
            <w:r w:rsidRPr="007131C3">
              <w:rPr>
                <w:rFonts w:eastAsia="Times New Roman" w:cs="Times New Roman"/>
                <w:color w:val="000000"/>
                <w:sz w:val="20"/>
                <w:szCs w:val="20"/>
              </w:rPr>
              <w:t>Natuurhistorisch</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Maandblad</w:t>
            </w:r>
            <w:proofErr w:type="spellEnd"/>
            <w:r w:rsidRPr="007131C3">
              <w:rPr>
                <w:rFonts w:eastAsia="Times New Roman" w:cs="Times New Roman"/>
                <w:color w:val="000000"/>
                <w:sz w:val="20"/>
                <w:szCs w:val="20"/>
              </w:rPr>
              <w:t xml:space="preserve"> 68, 201–206.</w:t>
            </w:r>
          </w:p>
        </w:tc>
      </w:tr>
      <w:tr w:rsidR="00EE3944" w:rsidRPr="007131C3" w14:paraId="0063211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43AFC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Guthruf</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4BC179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E2376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77436B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de-DE"/>
              </w:rPr>
              <w:t>Guthruf</w:t>
            </w:r>
            <w:proofErr w:type="spellEnd"/>
            <w:r w:rsidRPr="007131C3">
              <w:rPr>
                <w:rFonts w:eastAsia="Times New Roman" w:cs="Times New Roman"/>
                <w:color w:val="000000"/>
                <w:sz w:val="20"/>
                <w:szCs w:val="20"/>
                <w:lang w:val="de-DE"/>
              </w:rPr>
              <w:t xml:space="preserve">, J. (1996). Populationsdynamik und </w:t>
            </w:r>
            <w:proofErr w:type="spellStart"/>
            <w:r w:rsidRPr="007131C3">
              <w:rPr>
                <w:rFonts w:eastAsia="Times New Roman" w:cs="Times New Roman"/>
                <w:color w:val="000000"/>
                <w:sz w:val="20"/>
                <w:szCs w:val="20"/>
                <w:lang w:val="de-DE"/>
              </w:rPr>
              <w:t>Habitatwahl</w:t>
            </w:r>
            <w:proofErr w:type="spellEnd"/>
            <w:r w:rsidRPr="007131C3">
              <w:rPr>
                <w:rFonts w:eastAsia="Times New Roman" w:cs="Times New Roman"/>
                <w:color w:val="000000"/>
                <w:sz w:val="20"/>
                <w:szCs w:val="20"/>
                <w:lang w:val="de-DE"/>
              </w:rPr>
              <w:t xml:space="preserve"> der Äsche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L.) in drei verschiedenen Gewässern des schweizerischen Mittellandes. </w:t>
            </w:r>
            <w:r w:rsidRPr="007131C3">
              <w:rPr>
                <w:rFonts w:eastAsia="Times New Roman" w:cs="Times New Roman"/>
                <w:color w:val="000000"/>
                <w:sz w:val="20"/>
                <w:szCs w:val="20"/>
              </w:rPr>
              <w:t>PhD. doi:10.3929/ethz-a-001693950.</w:t>
            </w:r>
          </w:p>
        </w:tc>
      </w:tr>
      <w:tr w:rsidR="00EE3944" w:rsidRPr="007131C3" w14:paraId="39574BA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5F8007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Harby</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6376C3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73E5F4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ED9171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Harby</w:t>
            </w:r>
            <w:proofErr w:type="spellEnd"/>
            <w:r w:rsidRPr="007131C3">
              <w:rPr>
                <w:rFonts w:eastAsia="Times New Roman" w:cs="Times New Roman"/>
                <w:color w:val="000000"/>
                <w:sz w:val="20"/>
                <w:szCs w:val="20"/>
              </w:rPr>
              <w:t xml:space="preserve">, A., Olivier, J. M., </w:t>
            </w:r>
            <w:proofErr w:type="spellStart"/>
            <w:r w:rsidRPr="007131C3">
              <w:rPr>
                <w:rFonts w:eastAsia="Times New Roman" w:cs="Times New Roman"/>
                <w:color w:val="000000"/>
                <w:sz w:val="20"/>
                <w:szCs w:val="20"/>
              </w:rPr>
              <w:t>Merigoux</w:t>
            </w:r>
            <w:proofErr w:type="spellEnd"/>
            <w:r w:rsidRPr="007131C3">
              <w:rPr>
                <w:rFonts w:eastAsia="Times New Roman" w:cs="Times New Roman"/>
                <w:color w:val="000000"/>
                <w:sz w:val="20"/>
                <w:szCs w:val="20"/>
              </w:rPr>
              <w:t xml:space="preserve">, S., and </w:t>
            </w:r>
            <w:proofErr w:type="spellStart"/>
            <w:r w:rsidRPr="007131C3">
              <w:rPr>
                <w:rFonts w:eastAsia="Times New Roman" w:cs="Times New Roman"/>
                <w:color w:val="000000"/>
                <w:sz w:val="20"/>
                <w:szCs w:val="20"/>
              </w:rPr>
              <w:t>Malet</w:t>
            </w:r>
            <w:proofErr w:type="spellEnd"/>
            <w:r w:rsidRPr="007131C3">
              <w:rPr>
                <w:rFonts w:eastAsia="Times New Roman" w:cs="Times New Roman"/>
                <w:color w:val="000000"/>
                <w:sz w:val="20"/>
                <w:szCs w:val="20"/>
              </w:rPr>
              <w:t xml:space="preserve">, E. (2007). A mesohabitat method used to assess minimum flow changes and impacts on the invertebrate and fish fauna in the Rhône River, France.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23, 525–543. doi:10.1002/rra.997.</w:t>
            </w:r>
          </w:p>
        </w:tc>
      </w:tr>
      <w:tr w:rsidR="00EE3944" w:rsidRPr="007131C3" w14:paraId="102316A0"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4FD58D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Hardisty</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4746B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1944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71B7C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0A4DF9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Hardisty, M. W. (1944). The Life History and Growth of the Brook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Anim. Ecol.</w:t>
            </w:r>
            <w:r w:rsidRPr="007131C3">
              <w:rPr>
                <w:rFonts w:eastAsia="Times New Roman" w:cs="Times New Roman"/>
                <w:color w:val="000000"/>
                <w:sz w:val="20"/>
                <w:szCs w:val="20"/>
              </w:rPr>
              <w:t xml:space="preserve"> 13, 110. doi:10.2307/1444.</w:t>
            </w:r>
          </w:p>
        </w:tc>
      </w:tr>
      <w:tr w:rsidR="00EE3944" w:rsidRPr="007131C3" w14:paraId="79E076D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D27BF6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Hardisty and Potter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8E5E27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62E2DE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A49B2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Hardisty, M. W., and Potter, I. C. (1971). “The general biology of adult lampreys,” in </w:t>
            </w:r>
            <w:r w:rsidRPr="007131C3">
              <w:rPr>
                <w:rFonts w:eastAsia="Times New Roman" w:cs="Times New Roman"/>
                <w:i/>
                <w:iCs/>
                <w:color w:val="000000"/>
                <w:sz w:val="20"/>
                <w:szCs w:val="20"/>
              </w:rPr>
              <w:t>The biology of lampreys</w:t>
            </w:r>
            <w:r w:rsidRPr="007131C3">
              <w:rPr>
                <w:rFonts w:eastAsia="Times New Roman" w:cs="Times New Roman"/>
                <w:color w:val="000000"/>
                <w:sz w:val="20"/>
                <w:szCs w:val="20"/>
              </w:rPr>
              <w:t>, eds. M. Hardisty and I. Potter (London (UK)), 127–206.</w:t>
            </w:r>
          </w:p>
        </w:tc>
      </w:tr>
      <w:tr w:rsidR="00EE3944" w:rsidRPr="007131C3" w14:paraId="26C20CC9"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33BE9E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Harvey and </w:t>
            </w:r>
            <w:proofErr w:type="spellStart"/>
            <w:r w:rsidRPr="007131C3">
              <w:rPr>
                <w:rFonts w:eastAsia="Times New Roman" w:cs="Times New Roman"/>
                <w:color w:val="000000"/>
                <w:sz w:val="20"/>
                <w:szCs w:val="20"/>
              </w:rPr>
              <w:t>Cowx</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88133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55DA7B"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r</w:t>
            </w:r>
            <w:r w:rsidRPr="007131C3">
              <w:rPr>
                <w:rFonts w:eastAsia="Times New Roman" w:cs="Times New Roman"/>
                <w:color w:val="000000"/>
                <w:sz w:val="20"/>
                <w:szCs w:val="20"/>
              </w:rPr>
              <w:t>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7AB6EB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Harvey, J., and </w:t>
            </w: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I. (2003). Monitoring the river, brook and sea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L.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and Petromyzon marinus. Peterborough (UK): Environment Agency.</w:t>
            </w:r>
          </w:p>
        </w:tc>
      </w:tr>
      <w:tr w:rsidR="00EE3944" w:rsidRPr="007131C3" w14:paraId="247DFAA8"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D71535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Hillman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F97D02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E1A53F1"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r</w:t>
            </w:r>
            <w:r w:rsidRPr="007131C3">
              <w:rPr>
                <w:rFonts w:eastAsia="Times New Roman" w:cs="Times New Roman"/>
                <w:color w:val="000000"/>
                <w:sz w:val="20"/>
                <w:szCs w:val="20"/>
              </w:rPr>
              <w:t>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3133FA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Hillman, R. (2003). The Distribution, Biology and Ecology of Shad in South-West England. Bristol (UK): Environment Agency.</w:t>
            </w:r>
          </w:p>
        </w:tc>
      </w:tr>
      <w:tr w:rsidR="00EE3944" w:rsidRPr="007131C3" w14:paraId="0BB9C780"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05C4B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Holcik</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858777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4EC3261"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55696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Holcik</w:t>
            </w:r>
            <w:proofErr w:type="spellEnd"/>
            <w:r w:rsidRPr="007131C3">
              <w:rPr>
                <w:rFonts w:eastAsia="Times New Roman" w:cs="Times New Roman"/>
                <w:color w:val="000000"/>
                <w:sz w:val="20"/>
                <w:szCs w:val="20"/>
              </w:rPr>
              <w:t xml:space="preserve">, J. (1986). </w:t>
            </w:r>
            <w:r w:rsidRPr="007131C3">
              <w:rPr>
                <w:rFonts w:eastAsia="Times New Roman" w:cs="Times New Roman"/>
                <w:i/>
                <w:iCs/>
                <w:color w:val="000000"/>
                <w:sz w:val="20"/>
                <w:szCs w:val="20"/>
              </w:rPr>
              <w:t xml:space="preserve">The freshwater fishes of Europe. Volume 1, Part 1: </w:t>
            </w:r>
            <w:proofErr w:type="spellStart"/>
            <w:r w:rsidRPr="007131C3">
              <w:rPr>
                <w:rFonts w:eastAsia="Times New Roman" w:cs="Times New Roman"/>
                <w:i/>
                <w:iCs/>
                <w:color w:val="000000"/>
                <w:sz w:val="20"/>
                <w:szCs w:val="20"/>
              </w:rPr>
              <w:t>Petromyzontiformes</w:t>
            </w:r>
            <w:proofErr w:type="spellEnd"/>
            <w:r w:rsidRPr="007131C3">
              <w:rPr>
                <w:rFonts w:eastAsia="Times New Roman" w:cs="Times New Roman"/>
                <w:color w:val="000000"/>
                <w:sz w:val="20"/>
                <w:szCs w:val="20"/>
              </w:rPr>
              <w:t xml:space="preserve">. , ed. J. </w:t>
            </w:r>
            <w:proofErr w:type="spellStart"/>
            <w:r w:rsidRPr="007131C3">
              <w:rPr>
                <w:rFonts w:eastAsia="Times New Roman" w:cs="Times New Roman"/>
                <w:color w:val="000000"/>
                <w:sz w:val="20"/>
                <w:szCs w:val="20"/>
              </w:rPr>
              <w:t>Holcik</w:t>
            </w:r>
            <w:proofErr w:type="spellEnd"/>
            <w:r w:rsidRPr="007131C3">
              <w:rPr>
                <w:rFonts w:eastAsia="Times New Roman" w:cs="Times New Roman"/>
                <w:color w:val="000000"/>
                <w:sz w:val="20"/>
                <w:szCs w:val="20"/>
              </w:rPr>
              <w:t xml:space="preserve"> Wiesbaden (DE): Aula-Verlag.</w:t>
            </w:r>
          </w:p>
        </w:tc>
      </w:tr>
      <w:tr w:rsidR="00EE3944" w:rsidRPr="009F7D29" w14:paraId="556B4832"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12731C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Hübner</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7AD3C3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EBE8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43C3934" w14:textId="77777777" w:rsidR="00EE3944" w:rsidRPr="007131C3" w:rsidRDefault="00EE3944" w:rsidP="008704E4">
            <w:pPr>
              <w:spacing w:before="0" w:after="0"/>
              <w:rPr>
                <w:rFonts w:eastAsia="Times New Roman" w:cs="Times New Roman"/>
                <w:color w:val="000000"/>
                <w:sz w:val="20"/>
                <w:szCs w:val="20"/>
                <w:lang w:val="de-DE"/>
              </w:rPr>
            </w:pPr>
            <w:r w:rsidRPr="007131C3">
              <w:rPr>
                <w:rFonts w:eastAsia="Times New Roman" w:cs="Times New Roman"/>
                <w:color w:val="000000"/>
                <w:sz w:val="20"/>
                <w:szCs w:val="20"/>
                <w:lang w:val="de-DE"/>
              </w:rPr>
              <w:t xml:space="preserve">Hübner, D. (2003). Die </w:t>
            </w:r>
            <w:proofErr w:type="spellStart"/>
            <w:r w:rsidRPr="007131C3">
              <w:rPr>
                <w:rFonts w:eastAsia="Times New Roman" w:cs="Times New Roman"/>
                <w:color w:val="000000"/>
                <w:sz w:val="20"/>
                <w:szCs w:val="20"/>
                <w:lang w:val="de-DE"/>
              </w:rPr>
              <w:t>Ablaich-und</w:t>
            </w:r>
            <w:proofErr w:type="spellEnd"/>
            <w:r w:rsidRPr="007131C3">
              <w:rPr>
                <w:rFonts w:eastAsia="Times New Roman" w:cs="Times New Roman"/>
                <w:color w:val="000000"/>
                <w:sz w:val="20"/>
                <w:szCs w:val="20"/>
                <w:lang w:val="de-DE"/>
              </w:rPr>
              <w:t xml:space="preserve"> Interstitialphase der Äsche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L.)-Grundlagen und Auswirkungen anthropogener Belastungen.</w:t>
            </w:r>
          </w:p>
        </w:tc>
      </w:tr>
      <w:tr w:rsidR="00EE3944" w:rsidRPr="007131C3" w14:paraId="1249F2C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FBD8AD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Huggins and Thompson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85454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4BFC4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EDF12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Huggins, R. J., and Thompson, A. (1970). Communal spawning of brook and river lampreys,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Bloch and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L.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2, 53–54. doi:10.1111/j.1095-8649.1970.tb03256.x.</w:t>
            </w:r>
          </w:p>
        </w:tc>
      </w:tr>
      <w:tr w:rsidR="00EE3944" w:rsidRPr="009F7D29" w14:paraId="6119BE68" w14:textId="77777777" w:rsidTr="00F7771E">
        <w:trPr>
          <w:trHeight w:val="25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9F2EB2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Hydrodata</w:t>
            </w:r>
            <w:proofErr w:type="spellEnd"/>
            <w:r w:rsidRPr="007131C3">
              <w:rPr>
                <w:rFonts w:eastAsia="Times New Roman" w:cs="Times New Roman"/>
                <w:color w:val="000000"/>
                <w:sz w:val="20"/>
                <w:szCs w:val="20"/>
              </w:rP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733CF2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99E9D1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4FCCB8D" w14:textId="77777777" w:rsidR="00EE3944" w:rsidRPr="007131C3" w:rsidRDefault="00EE3944" w:rsidP="008704E4">
            <w:pPr>
              <w:spacing w:before="0" w:after="0"/>
              <w:rPr>
                <w:rFonts w:eastAsia="Times New Roman" w:cs="Times New Roman"/>
                <w:color w:val="000000"/>
                <w:sz w:val="20"/>
                <w:szCs w:val="20"/>
                <w:lang w:val="it-IT"/>
              </w:rPr>
            </w:pPr>
            <w:proofErr w:type="spellStart"/>
            <w:r w:rsidRPr="007131C3">
              <w:rPr>
                <w:rFonts w:eastAsia="Times New Roman" w:cs="Times New Roman"/>
                <w:color w:val="000000"/>
                <w:sz w:val="20"/>
                <w:szCs w:val="20"/>
                <w:lang w:val="it-IT"/>
              </w:rPr>
              <w:t>Hydrodata</w:t>
            </w:r>
            <w:proofErr w:type="spellEnd"/>
            <w:r w:rsidRPr="007131C3">
              <w:rPr>
                <w:rFonts w:eastAsia="Times New Roman" w:cs="Times New Roman"/>
                <w:color w:val="000000"/>
                <w:sz w:val="20"/>
                <w:szCs w:val="20"/>
                <w:lang w:val="it-IT"/>
              </w:rPr>
              <w:t>. (2002). Curve di preferenza del temolo e della trota marmorata.</w:t>
            </w:r>
          </w:p>
        </w:tc>
      </w:tr>
      <w:tr w:rsidR="00EE3944" w:rsidRPr="007131C3" w14:paraId="14DC1E6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3AA81F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Ibbotson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F49711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F8489A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A2712A"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Ibbotson, A. T., Cove, R. J., Ingraham, A., Gallagher, M., Hornby, D. D., Furse, M., et al. (2001). A Review of Grayling Ecology, Status and Management Practice Recommendations for Future Management in England and Wales. Bristol (UK): Environment Agency.</w:t>
            </w:r>
          </w:p>
        </w:tc>
      </w:tr>
      <w:tr w:rsidR="00EE3944" w:rsidRPr="007131C3" w14:paraId="66EFF5C1"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B86BCC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Jang and Lucas</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B048E4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8D258C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8A4021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Jang, M. H., and Lucas, M. C. (2005). Reproductive ecology of the river lamprey.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66, 499–512. doi:10.1111/j.0022-1112.2005.00618.x.</w:t>
            </w:r>
          </w:p>
        </w:tc>
      </w:tr>
      <w:tr w:rsidR="00EE3944" w:rsidRPr="007131C3" w14:paraId="4699217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B3D41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Jankauskienė</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Jurgaitytė</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DB59A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0C49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F6591D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Jankauskienė</w:t>
            </w:r>
            <w:proofErr w:type="spellEnd"/>
            <w:r w:rsidRPr="007131C3">
              <w:rPr>
                <w:rFonts w:eastAsia="Times New Roman" w:cs="Times New Roman"/>
                <w:color w:val="000000"/>
                <w:sz w:val="20"/>
                <w:szCs w:val="20"/>
              </w:rPr>
              <w:t xml:space="preserve">, R., and </w:t>
            </w:r>
            <w:proofErr w:type="spellStart"/>
            <w:r w:rsidRPr="007131C3">
              <w:rPr>
                <w:rFonts w:eastAsia="Times New Roman" w:cs="Times New Roman"/>
                <w:color w:val="000000"/>
                <w:sz w:val="20"/>
                <w:szCs w:val="20"/>
              </w:rPr>
              <w:t>Jurgaitytė</w:t>
            </w:r>
            <w:proofErr w:type="spellEnd"/>
            <w:r w:rsidRPr="007131C3">
              <w:rPr>
                <w:rFonts w:eastAsia="Times New Roman" w:cs="Times New Roman"/>
                <w:color w:val="000000"/>
                <w:sz w:val="20"/>
                <w:szCs w:val="20"/>
              </w:rPr>
              <w:t>, A. (2008). Distribution of juvenile river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L.) in different habitats. </w:t>
            </w:r>
            <w:proofErr w:type="spellStart"/>
            <w:r w:rsidRPr="007131C3">
              <w:rPr>
                <w:rFonts w:eastAsia="Times New Roman" w:cs="Times New Roman"/>
                <w:i/>
                <w:iCs/>
                <w:color w:val="000000"/>
                <w:sz w:val="20"/>
                <w:szCs w:val="20"/>
              </w:rPr>
              <w:t>Ekologija</w:t>
            </w:r>
            <w:proofErr w:type="spellEnd"/>
            <w:r w:rsidRPr="007131C3">
              <w:rPr>
                <w:rFonts w:eastAsia="Times New Roman" w:cs="Times New Roman"/>
                <w:color w:val="000000"/>
                <w:sz w:val="20"/>
                <w:szCs w:val="20"/>
              </w:rPr>
              <w:t xml:space="preserve"> 54, 104–109. doi:10.2478/v10055-008-0017-x.</w:t>
            </w:r>
          </w:p>
        </w:tc>
      </w:tr>
      <w:tr w:rsidR="00EE3944" w:rsidRPr="007131C3" w14:paraId="04C42104"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BA6118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Janković</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CFB111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1964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6CC00F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B4DDA7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Janković</w:t>
            </w:r>
            <w:proofErr w:type="spellEnd"/>
            <w:r w:rsidRPr="007131C3">
              <w:rPr>
                <w:rFonts w:eastAsia="Times New Roman" w:cs="Times New Roman"/>
                <w:color w:val="000000"/>
                <w:sz w:val="20"/>
                <w:szCs w:val="20"/>
              </w:rPr>
              <w:t xml:space="preserve">, D. (1964). </w:t>
            </w:r>
            <w:r w:rsidRPr="007131C3">
              <w:rPr>
                <w:rFonts w:eastAsia="Times New Roman" w:cs="Times New Roman"/>
                <w:i/>
                <w:iCs/>
                <w:color w:val="000000"/>
                <w:sz w:val="20"/>
                <w:szCs w:val="20"/>
              </w:rPr>
              <w:t xml:space="preserve">Synopsis of biological data on European grayling: </w:t>
            </w:r>
            <w:proofErr w:type="spellStart"/>
            <w:r w:rsidRPr="007131C3">
              <w:rPr>
                <w:rFonts w:eastAsia="Times New Roman" w:cs="Times New Roman"/>
                <w:i/>
                <w:iCs/>
                <w:color w:val="000000"/>
                <w:sz w:val="20"/>
                <w:szCs w:val="20"/>
              </w:rPr>
              <w:t>thymallus</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thymallus</w:t>
            </w:r>
            <w:proofErr w:type="spellEnd"/>
            <w:r w:rsidRPr="007131C3">
              <w:rPr>
                <w:rFonts w:eastAsia="Times New Roman" w:cs="Times New Roman"/>
                <w:i/>
                <w:iCs/>
                <w:color w:val="000000"/>
                <w:sz w:val="20"/>
                <w:szCs w:val="20"/>
              </w:rPr>
              <w:t xml:space="preserve"> (Linnaeus) 1758</w:t>
            </w:r>
            <w:r w:rsidRPr="007131C3">
              <w:rPr>
                <w:rFonts w:eastAsia="Times New Roman" w:cs="Times New Roman"/>
                <w:color w:val="000000"/>
                <w:sz w:val="20"/>
                <w:szCs w:val="20"/>
              </w:rPr>
              <w:t>. , ed. Fisheries Division Biology Branch - Food and Agriculture Organization of the United Nations Fisheries Division, Biology Branch, Food and Agriculture Organization of the United Nations.</w:t>
            </w:r>
          </w:p>
        </w:tc>
      </w:tr>
      <w:tr w:rsidR="00EE3944" w:rsidRPr="007131C3" w14:paraId="7741EF0F"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33358F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Jansen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E9C72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A8972D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60775E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Jansen, W., </w:t>
            </w:r>
            <w:proofErr w:type="spellStart"/>
            <w:r w:rsidRPr="007131C3">
              <w:rPr>
                <w:rFonts w:eastAsia="Times New Roman" w:cs="Times New Roman"/>
                <w:color w:val="000000"/>
                <w:sz w:val="20"/>
                <w:szCs w:val="20"/>
              </w:rPr>
              <w:t>Tham</w:t>
            </w:r>
            <w:proofErr w:type="spellEnd"/>
            <w:r w:rsidRPr="007131C3">
              <w:rPr>
                <w:rFonts w:eastAsia="Times New Roman" w:cs="Times New Roman"/>
                <w:color w:val="000000"/>
                <w:sz w:val="20"/>
                <w:szCs w:val="20"/>
              </w:rPr>
              <w:t xml:space="preserve">, J., Watzke, S., and </w:t>
            </w:r>
            <w:proofErr w:type="spellStart"/>
            <w:r w:rsidRPr="007131C3">
              <w:rPr>
                <w:rFonts w:eastAsia="Times New Roman" w:cs="Times New Roman"/>
                <w:color w:val="000000"/>
                <w:sz w:val="20"/>
                <w:szCs w:val="20"/>
              </w:rPr>
              <w:t>Rahmann</w:t>
            </w:r>
            <w:proofErr w:type="spellEnd"/>
            <w:r w:rsidRPr="007131C3">
              <w:rPr>
                <w:rFonts w:eastAsia="Times New Roman" w:cs="Times New Roman"/>
                <w:color w:val="000000"/>
                <w:sz w:val="20"/>
                <w:szCs w:val="20"/>
              </w:rPr>
              <w:t xml:space="preserve">, H. (2000). Habitats and densities of bullhead (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 in a South German bog stream. </w:t>
            </w:r>
            <w:r w:rsidRPr="007131C3">
              <w:rPr>
                <w:rFonts w:eastAsia="Times New Roman" w:cs="Times New Roman"/>
                <w:i/>
                <w:iCs/>
                <w:color w:val="000000"/>
                <w:sz w:val="20"/>
                <w:szCs w:val="20"/>
              </w:rPr>
              <w:t xml:space="preserve">Int. </w:t>
            </w:r>
            <w:proofErr w:type="spellStart"/>
            <w:r w:rsidRPr="007131C3">
              <w:rPr>
                <w:rFonts w:eastAsia="Times New Roman" w:cs="Times New Roman"/>
                <w:i/>
                <w:iCs/>
                <w:color w:val="000000"/>
                <w:sz w:val="20"/>
                <w:szCs w:val="20"/>
              </w:rPr>
              <w:t>Vereinigung</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für</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Theor</w:t>
            </w:r>
            <w:proofErr w:type="spellEnd"/>
            <w:r w:rsidRPr="007131C3">
              <w:rPr>
                <w:rFonts w:eastAsia="Times New Roman" w:cs="Times New Roman"/>
                <w:i/>
                <w:iCs/>
                <w:color w:val="000000"/>
                <w:sz w:val="20"/>
                <w:szCs w:val="20"/>
              </w:rPr>
              <w:t xml:space="preserve">. und </w:t>
            </w:r>
            <w:proofErr w:type="spellStart"/>
            <w:r w:rsidRPr="007131C3">
              <w:rPr>
                <w:rFonts w:eastAsia="Times New Roman" w:cs="Times New Roman"/>
                <w:i/>
                <w:iCs/>
                <w:color w:val="000000"/>
                <w:sz w:val="20"/>
                <w:szCs w:val="20"/>
              </w:rPr>
              <w:t>Angew</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Limnol</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Verhandlungen</w:t>
            </w:r>
            <w:proofErr w:type="spellEnd"/>
            <w:r w:rsidRPr="007131C3">
              <w:rPr>
                <w:rFonts w:eastAsia="Times New Roman" w:cs="Times New Roman"/>
                <w:color w:val="000000"/>
                <w:sz w:val="20"/>
                <w:szCs w:val="20"/>
              </w:rPr>
              <w:t xml:space="preserve"> 27, 3021–3024. doi:10.1080/03680770.1998.11898231.</w:t>
            </w:r>
          </w:p>
        </w:tc>
      </w:tr>
      <w:tr w:rsidR="00EE3944" w:rsidRPr="007131C3" w14:paraId="726BF67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77D06B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Jurajda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27856E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DAAB86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970409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Jurajda</w:t>
            </w:r>
            <w:proofErr w:type="spellEnd"/>
            <w:r w:rsidRPr="007131C3">
              <w:rPr>
                <w:rFonts w:eastAsia="Times New Roman" w:cs="Times New Roman"/>
                <w:color w:val="000000"/>
                <w:sz w:val="20"/>
                <w:szCs w:val="20"/>
              </w:rPr>
              <w:t xml:space="preserve">, P. (1999). Comparative nursery habitat use by 0+ fish in a modified lowland river.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15, 113–124. doi:10.1002/(sici)1099-1646(199901/06)15:1/3&lt;113::aid-rrr529&gt;3.0.co;2-3.</w:t>
            </w:r>
          </w:p>
        </w:tc>
      </w:tr>
      <w:tr w:rsidR="00EE3944" w:rsidRPr="007131C3" w14:paraId="05989B5B"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2DA2F5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Kainua</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Valtonen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579BE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04278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56D851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Kainua</w:t>
            </w:r>
            <w:proofErr w:type="spellEnd"/>
            <w:r w:rsidRPr="007131C3">
              <w:rPr>
                <w:rFonts w:eastAsia="Times New Roman" w:cs="Times New Roman"/>
                <w:color w:val="000000"/>
                <w:sz w:val="20"/>
                <w:szCs w:val="20"/>
              </w:rPr>
              <w:t xml:space="preserve">, K., and </w:t>
            </w:r>
            <w:proofErr w:type="spellStart"/>
            <w:r w:rsidRPr="007131C3">
              <w:rPr>
                <w:rFonts w:eastAsia="Times New Roman" w:cs="Times New Roman"/>
                <w:color w:val="000000"/>
                <w:sz w:val="20"/>
                <w:szCs w:val="20"/>
              </w:rPr>
              <w:t>Valtonen</w:t>
            </w:r>
            <w:proofErr w:type="spellEnd"/>
            <w:r w:rsidRPr="007131C3">
              <w:rPr>
                <w:rFonts w:eastAsia="Times New Roman" w:cs="Times New Roman"/>
                <w:color w:val="000000"/>
                <w:sz w:val="20"/>
                <w:szCs w:val="20"/>
              </w:rPr>
              <w:t xml:space="preserve">, T. (1980). Distribution and Abundance of European River Lamprey (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 Larvae in Three Rivers Running into Bothnian Bay, Finland. </w:t>
            </w:r>
            <w:r w:rsidRPr="007131C3">
              <w:rPr>
                <w:rFonts w:eastAsia="Times New Roman" w:cs="Times New Roman"/>
                <w:i/>
                <w:iCs/>
                <w:color w:val="000000"/>
                <w:sz w:val="20"/>
                <w:szCs w:val="20"/>
              </w:rPr>
              <w:t xml:space="preserve">Can. J. Fish.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37, 1960–1966. doi:10.1139/f80-236.</w:t>
            </w:r>
          </w:p>
        </w:tc>
      </w:tr>
      <w:tr w:rsidR="00EE3944" w:rsidRPr="007131C3" w14:paraId="3DBC8E4F"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A8CA23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Keith and </w:t>
            </w:r>
            <w:proofErr w:type="spellStart"/>
            <w:r w:rsidRPr="007131C3">
              <w:rPr>
                <w:rFonts w:eastAsia="Times New Roman" w:cs="Times New Roman"/>
                <w:color w:val="000000"/>
                <w:sz w:val="20"/>
                <w:szCs w:val="20"/>
              </w:rPr>
              <w:t>Allardi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038D02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E957740"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b</w:t>
            </w:r>
            <w:r w:rsidRPr="007131C3">
              <w:rPr>
                <w:rFonts w:eastAsia="Times New Roman" w:cs="Times New Roman"/>
                <w:color w:val="000000"/>
                <w:sz w:val="20"/>
                <w:szCs w:val="20"/>
              </w:rPr>
              <w:t>ook</w:t>
            </w:r>
            <w:r>
              <w:rPr>
                <w:rFonts w:eastAsia="Times New Roman" w:cs="Times New Roman"/>
                <w:color w:val="000000"/>
                <w:sz w:val="20"/>
                <w:szCs w:val="20"/>
              </w:rPr>
              <w:t xml:space="preserve"> 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70CB65A"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Keith, P., and </w:t>
            </w:r>
            <w:proofErr w:type="spellStart"/>
            <w:r w:rsidRPr="007131C3">
              <w:rPr>
                <w:rFonts w:eastAsia="Times New Roman" w:cs="Times New Roman"/>
                <w:color w:val="000000"/>
                <w:sz w:val="20"/>
                <w:szCs w:val="20"/>
              </w:rPr>
              <w:t>Allardi</w:t>
            </w:r>
            <w:proofErr w:type="spellEnd"/>
            <w:r w:rsidRPr="007131C3">
              <w:rPr>
                <w:rFonts w:eastAsia="Times New Roman" w:cs="Times New Roman"/>
                <w:color w:val="000000"/>
                <w:sz w:val="20"/>
                <w:szCs w:val="20"/>
              </w:rPr>
              <w:t xml:space="preserve">, J. (1996). “Endangered freshwater fish: The situation in France,” in </w:t>
            </w:r>
            <w:r w:rsidRPr="007131C3">
              <w:rPr>
                <w:rFonts w:eastAsia="Times New Roman" w:cs="Times New Roman"/>
                <w:i/>
                <w:iCs/>
                <w:color w:val="000000"/>
                <w:sz w:val="20"/>
                <w:szCs w:val="20"/>
              </w:rPr>
              <w:t>Conservation of Endangered Freshwater Fish in Europe</w:t>
            </w:r>
            <w:r w:rsidRPr="007131C3">
              <w:rPr>
                <w:rFonts w:eastAsia="Times New Roman" w:cs="Times New Roman"/>
                <w:color w:val="000000"/>
                <w:sz w:val="20"/>
                <w:szCs w:val="20"/>
              </w:rPr>
              <w:t xml:space="preserve">, eds. A. </w:t>
            </w: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and D. </w:t>
            </w:r>
            <w:proofErr w:type="spellStart"/>
            <w:r w:rsidRPr="007131C3">
              <w:rPr>
                <w:rFonts w:eastAsia="Times New Roman" w:cs="Times New Roman"/>
                <w:color w:val="000000"/>
                <w:sz w:val="20"/>
                <w:szCs w:val="20"/>
              </w:rPr>
              <w:t>Hefti</w:t>
            </w:r>
            <w:proofErr w:type="spellEnd"/>
            <w:r w:rsidRPr="007131C3">
              <w:rPr>
                <w:rFonts w:eastAsia="Times New Roman" w:cs="Times New Roman"/>
                <w:color w:val="000000"/>
                <w:sz w:val="20"/>
                <w:szCs w:val="20"/>
              </w:rPr>
              <w:t xml:space="preserve"> (Basel (CH): </w:t>
            </w:r>
            <w:proofErr w:type="spellStart"/>
            <w:r w:rsidRPr="007131C3">
              <w:rPr>
                <w:rFonts w:eastAsia="Times New Roman" w:cs="Times New Roman"/>
                <w:color w:val="000000"/>
                <w:sz w:val="20"/>
                <w:szCs w:val="20"/>
              </w:rPr>
              <w:t>Birkhäuser</w:t>
            </w:r>
            <w:proofErr w:type="spellEnd"/>
            <w:r w:rsidRPr="007131C3">
              <w:rPr>
                <w:rFonts w:eastAsia="Times New Roman" w:cs="Times New Roman"/>
                <w:color w:val="000000"/>
                <w:sz w:val="20"/>
                <w:szCs w:val="20"/>
              </w:rPr>
              <w:t>), 35–54. doi:10.1007/978-3-0348-9014-4_5.</w:t>
            </w:r>
          </w:p>
        </w:tc>
      </w:tr>
      <w:tr w:rsidR="00EE3944" w:rsidRPr="007131C3" w14:paraId="3891330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AC510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Kennedy and Fitzmaurice</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AD5BB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BA3B9E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32048A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Kennedy, M., and Fitzmaurice, P. (1970). The Biology of the </w:t>
            </w:r>
            <w:proofErr w:type="spellStart"/>
            <w:r w:rsidRPr="007131C3">
              <w:rPr>
                <w:rFonts w:eastAsia="Times New Roman" w:cs="Times New Roman"/>
                <w:color w:val="000000"/>
                <w:sz w:val="20"/>
                <w:szCs w:val="20"/>
              </w:rPr>
              <w:t>Tench</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xml:space="preserve"> (L.) in Irish Waters. </w:t>
            </w:r>
            <w:r w:rsidRPr="007131C3">
              <w:rPr>
                <w:rFonts w:eastAsia="Times New Roman" w:cs="Times New Roman"/>
                <w:i/>
                <w:iCs/>
                <w:color w:val="000000"/>
                <w:sz w:val="20"/>
                <w:szCs w:val="20"/>
              </w:rPr>
              <w:t>Proc. R. Irish Acad. Sect. B Biol. Geol. Chem. Sci.</w:t>
            </w:r>
            <w:r w:rsidRPr="007131C3">
              <w:rPr>
                <w:rFonts w:eastAsia="Times New Roman" w:cs="Times New Roman"/>
                <w:color w:val="000000"/>
                <w:sz w:val="20"/>
                <w:szCs w:val="20"/>
              </w:rPr>
              <w:t xml:space="preserve"> 69, 31–82.</w:t>
            </w:r>
          </w:p>
        </w:tc>
      </w:tr>
      <w:tr w:rsidR="00EE3944" w:rsidRPr="007131C3" w14:paraId="09615FF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55F31B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Kennedy and Fitzmaurice</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004013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4AF87D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CFB8D1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Kennedy, M., and Fitzmaurice, P. (1972). Some aspects of the biology of gudgeon Gobio </w:t>
            </w:r>
            <w:proofErr w:type="spellStart"/>
            <w:r w:rsidRPr="007131C3">
              <w:rPr>
                <w:rFonts w:eastAsia="Times New Roman" w:cs="Times New Roman"/>
                <w:color w:val="000000"/>
                <w:sz w:val="20"/>
                <w:szCs w:val="20"/>
              </w:rPr>
              <w:t>gobio</w:t>
            </w:r>
            <w:proofErr w:type="spellEnd"/>
            <w:r w:rsidRPr="007131C3">
              <w:rPr>
                <w:rFonts w:eastAsia="Times New Roman" w:cs="Times New Roman"/>
                <w:color w:val="000000"/>
                <w:sz w:val="20"/>
                <w:szCs w:val="20"/>
              </w:rPr>
              <w:t xml:space="preserve"> (L.) in Irish waters.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4, 425–440. doi:10.1111/j.1095-8649.1972.tb05690.x.</w:t>
            </w:r>
          </w:p>
        </w:tc>
      </w:tr>
      <w:tr w:rsidR="00EE3944" w:rsidRPr="007131C3" w14:paraId="591CCE40"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AC274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Kennedy and Fitzmaurice</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26BBBB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A0E1FB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AE2C7E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Kennedy, M., and Fitzmaurice, P. (1974). Biology of the </w:t>
            </w:r>
            <w:proofErr w:type="spellStart"/>
            <w:r w:rsidRPr="007131C3">
              <w:rPr>
                <w:rFonts w:eastAsia="Times New Roman" w:cs="Times New Roman"/>
                <w:color w:val="000000"/>
                <w:sz w:val="20"/>
                <w:szCs w:val="20"/>
              </w:rPr>
              <w:t>rudd</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Scardinius</w:t>
            </w:r>
            <w:proofErr w:type="spellEnd"/>
            <w:r w:rsidRPr="007131C3">
              <w:rPr>
                <w:rFonts w:eastAsia="Times New Roman" w:cs="Times New Roman"/>
                <w:color w:val="000000"/>
                <w:sz w:val="20"/>
                <w:szCs w:val="20"/>
              </w:rPr>
              <w:t xml:space="preserve"> erythrophthalmus (L) in Irish waters. </w:t>
            </w:r>
            <w:r w:rsidRPr="007131C3">
              <w:rPr>
                <w:rFonts w:eastAsia="Times New Roman" w:cs="Times New Roman"/>
                <w:i/>
                <w:iCs/>
                <w:color w:val="000000"/>
                <w:sz w:val="20"/>
                <w:szCs w:val="20"/>
              </w:rPr>
              <w:t>Proc. R. Ir. Acad. B.</w:t>
            </w:r>
            <w:r w:rsidRPr="007131C3">
              <w:rPr>
                <w:rFonts w:eastAsia="Times New Roman" w:cs="Times New Roman"/>
                <w:color w:val="000000"/>
                <w:sz w:val="20"/>
                <w:szCs w:val="20"/>
              </w:rPr>
              <w:t xml:space="preserve"> 74, 245–303.</w:t>
            </w:r>
          </w:p>
        </w:tc>
      </w:tr>
      <w:tr w:rsidR="00EE3944" w:rsidRPr="007131C3" w14:paraId="0302C29B"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121507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Keresztessy</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6185ED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FFC0D4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395C06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Keresztessy</w:t>
            </w:r>
            <w:proofErr w:type="spellEnd"/>
            <w:r w:rsidRPr="007131C3">
              <w:rPr>
                <w:rFonts w:eastAsia="Times New Roman" w:cs="Times New Roman"/>
                <w:color w:val="000000"/>
                <w:sz w:val="20"/>
                <w:szCs w:val="20"/>
              </w:rPr>
              <w:t xml:space="preserve">, K. (1996). “Threatened freshwater fish in Hungary,” in </w:t>
            </w:r>
            <w:r w:rsidRPr="007131C3">
              <w:rPr>
                <w:rFonts w:eastAsia="Times New Roman" w:cs="Times New Roman"/>
                <w:i/>
                <w:iCs/>
                <w:color w:val="000000"/>
                <w:sz w:val="20"/>
                <w:szCs w:val="20"/>
              </w:rPr>
              <w:t>Conservation of Endangered Freshwater Fish in Europe</w:t>
            </w:r>
            <w:r w:rsidRPr="007131C3">
              <w:rPr>
                <w:rFonts w:eastAsia="Times New Roman" w:cs="Times New Roman"/>
                <w:color w:val="000000"/>
                <w:sz w:val="20"/>
                <w:szCs w:val="20"/>
              </w:rPr>
              <w:t xml:space="preserve">, eds. A. </w:t>
            </w: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and D. </w:t>
            </w:r>
            <w:proofErr w:type="spellStart"/>
            <w:r w:rsidRPr="007131C3">
              <w:rPr>
                <w:rFonts w:eastAsia="Times New Roman" w:cs="Times New Roman"/>
                <w:color w:val="000000"/>
                <w:sz w:val="20"/>
                <w:szCs w:val="20"/>
              </w:rPr>
              <w:t>Hefti</w:t>
            </w:r>
            <w:proofErr w:type="spellEnd"/>
            <w:r w:rsidRPr="007131C3">
              <w:rPr>
                <w:rFonts w:eastAsia="Times New Roman" w:cs="Times New Roman"/>
                <w:color w:val="000000"/>
                <w:sz w:val="20"/>
                <w:szCs w:val="20"/>
              </w:rPr>
              <w:t xml:space="preserve"> (Basel (CH): </w:t>
            </w:r>
            <w:proofErr w:type="spellStart"/>
            <w:r w:rsidRPr="007131C3">
              <w:rPr>
                <w:rFonts w:eastAsia="Times New Roman" w:cs="Times New Roman"/>
                <w:color w:val="000000"/>
                <w:sz w:val="20"/>
                <w:szCs w:val="20"/>
              </w:rPr>
              <w:t>Birkhäuser</w:t>
            </w:r>
            <w:proofErr w:type="spellEnd"/>
            <w:r w:rsidRPr="007131C3">
              <w:rPr>
                <w:rFonts w:eastAsia="Times New Roman" w:cs="Times New Roman"/>
                <w:color w:val="000000"/>
                <w:sz w:val="20"/>
                <w:szCs w:val="20"/>
              </w:rPr>
              <w:t>), 73–77. doi:10.1007/978-3-0348-9014-4_8.</w:t>
            </w:r>
          </w:p>
        </w:tc>
      </w:tr>
      <w:tr w:rsidR="00EE3944" w:rsidRPr="007131C3" w14:paraId="7C9486C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BF0549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Kirchhofer</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DEA7CC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C2A1A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0C18EE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 (1996). “Fish conservation in Switzerland-three case-studies,” in </w:t>
            </w:r>
            <w:r w:rsidRPr="007131C3">
              <w:rPr>
                <w:rFonts w:eastAsia="Times New Roman" w:cs="Times New Roman"/>
                <w:i/>
                <w:iCs/>
                <w:color w:val="000000"/>
                <w:sz w:val="20"/>
                <w:szCs w:val="20"/>
              </w:rPr>
              <w:t>Conservation of endangered freshwater fish in Europe</w:t>
            </w:r>
            <w:r w:rsidRPr="007131C3">
              <w:rPr>
                <w:rFonts w:eastAsia="Times New Roman" w:cs="Times New Roman"/>
                <w:color w:val="000000"/>
                <w:sz w:val="20"/>
                <w:szCs w:val="20"/>
              </w:rPr>
              <w:t xml:space="preserve">, eds. A. </w:t>
            </w: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and D. </w:t>
            </w:r>
            <w:proofErr w:type="spellStart"/>
            <w:r w:rsidRPr="007131C3">
              <w:rPr>
                <w:rFonts w:eastAsia="Times New Roman" w:cs="Times New Roman"/>
                <w:color w:val="000000"/>
                <w:sz w:val="20"/>
                <w:szCs w:val="20"/>
              </w:rPr>
              <w:t>Hefti</w:t>
            </w:r>
            <w:proofErr w:type="spellEnd"/>
            <w:r w:rsidRPr="007131C3">
              <w:rPr>
                <w:rFonts w:eastAsia="Times New Roman" w:cs="Times New Roman"/>
                <w:color w:val="000000"/>
                <w:sz w:val="20"/>
                <w:szCs w:val="20"/>
              </w:rPr>
              <w:t xml:space="preserve"> (Basel (CH): </w:t>
            </w:r>
            <w:proofErr w:type="spellStart"/>
            <w:r w:rsidRPr="007131C3">
              <w:rPr>
                <w:rFonts w:eastAsia="Times New Roman" w:cs="Times New Roman"/>
                <w:color w:val="000000"/>
                <w:sz w:val="20"/>
                <w:szCs w:val="20"/>
              </w:rPr>
              <w:t>Birkhäuser</w:t>
            </w:r>
            <w:proofErr w:type="spellEnd"/>
            <w:r w:rsidRPr="007131C3">
              <w:rPr>
                <w:rFonts w:eastAsia="Times New Roman" w:cs="Times New Roman"/>
                <w:color w:val="000000"/>
                <w:sz w:val="20"/>
                <w:szCs w:val="20"/>
              </w:rPr>
              <w:t>), 135–145.</w:t>
            </w:r>
          </w:p>
        </w:tc>
      </w:tr>
      <w:tr w:rsidR="00EE3944" w:rsidRPr="007131C3" w14:paraId="48CF8FB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902EC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Klaar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02F99B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D27E7BB" w14:textId="77777777" w:rsidR="00EE3944" w:rsidRPr="007131C3" w:rsidRDefault="00EE3944" w:rsidP="008704E4">
            <w:pPr>
              <w:spacing w:before="0" w:after="0"/>
              <w:jc w:val="center"/>
              <w:rPr>
                <w:rFonts w:eastAsia="Times New Roman" w:cs="Times New Roman"/>
                <w:color w:val="000000"/>
                <w:sz w:val="20"/>
                <w:szCs w:val="20"/>
              </w:rPr>
            </w:pPr>
            <w:r>
              <w:rPr>
                <w:rFonts w:eastAsia="Times New Roman" w:cs="Times New Roman"/>
                <w:color w:val="000000"/>
                <w:sz w:val="20"/>
                <w:szCs w:val="20"/>
              </w:rPr>
              <w:t>pape</w:t>
            </w:r>
            <w:r w:rsidRPr="007131C3">
              <w:rPr>
                <w:rFonts w:eastAsia="Times New Roman" w:cs="Times New Roman"/>
                <w:color w:val="000000"/>
                <w:sz w:val="20"/>
                <w:szCs w:val="20"/>
              </w:rPr>
              <w:t>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EF1AEE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Klaar, M.,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Horsfield, R. (2004). Autumnal habitat use of non-native pumpkinseed Lepomis gibbosus and associations with native fish species in small English streams.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53, 189–202.</w:t>
            </w:r>
          </w:p>
        </w:tc>
      </w:tr>
      <w:tr w:rsidR="00EE3944" w:rsidRPr="007131C3" w14:paraId="4A292AD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C9112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Knaepkens</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A415C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2E462D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EB17D8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nl-NL"/>
              </w:rPr>
              <w:t>Knaepkens</w:t>
            </w:r>
            <w:proofErr w:type="spellEnd"/>
            <w:r w:rsidRPr="007131C3">
              <w:rPr>
                <w:rFonts w:eastAsia="Times New Roman" w:cs="Times New Roman"/>
                <w:color w:val="000000"/>
                <w:sz w:val="20"/>
                <w:szCs w:val="20"/>
                <w:lang w:val="nl-NL"/>
              </w:rPr>
              <w:t xml:space="preserve">, G., </w:t>
            </w:r>
            <w:proofErr w:type="spellStart"/>
            <w:r w:rsidRPr="007131C3">
              <w:rPr>
                <w:rFonts w:eastAsia="Times New Roman" w:cs="Times New Roman"/>
                <w:color w:val="000000"/>
                <w:sz w:val="20"/>
                <w:szCs w:val="20"/>
                <w:lang w:val="nl-NL"/>
              </w:rPr>
              <w:t>Bruyndoncx</w:t>
            </w:r>
            <w:proofErr w:type="spellEnd"/>
            <w:r w:rsidRPr="007131C3">
              <w:rPr>
                <w:rFonts w:eastAsia="Times New Roman" w:cs="Times New Roman"/>
                <w:color w:val="000000"/>
                <w:sz w:val="20"/>
                <w:szCs w:val="20"/>
                <w:lang w:val="nl-NL"/>
              </w:rPr>
              <w:t xml:space="preserve">, L., Bervoets, L., </w:t>
            </w:r>
            <w:proofErr w:type="spellStart"/>
            <w:r w:rsidRPr="007131C3">
              <w:rPr>
                <w:rFonts w:eastAsia="Times New Roman" w:cs="Times New Roman"/>
                <w:color w:val="000000"/>
                <w:sz w:val="20"/>
                <w:szCs w:val="20"/>
                <w:lang w:val="nl-NL"/>
              </w:rPr>
              <w:t>and</w:t>
            </w:r>
            <w:proofErr w:type="spellEnd"/>
            <w:r w:rsidRPr="007131C3">
              <w:rPr>
                <w:rFonts w:eastAsia="Times New Roman" w:cs="Times New Roman"/>
                <w:color w:val="000000"/>
                <w:sz w:val="20"/>
                <w:szCs w:val="20"/>
                <w:lang w:val="nl-NL"/>
              </w:rPr>
              <w:t xml:space="preserve"> Eens, M. (2002). </w:t>
            </w:r>
            <w:r w:rsidRPr="007131C3">
              <w:rPr>
                <w:rFonts w:eastAsia="Times New Roman" w:cs="Times New Roman"/>
                <w:color w:val="000000"/>
                <w:sz w:val="20"/>
                <w:szCs w:val="20"/>
              </w:rPr>
              <w:t>The presence of artificial stones predicts the occurrence of the European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in a regulated lowland river in Flanders (Belgium).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11, 203–206. doi:10.1034/j.1600-0633.2002.00013.x.</w:t>
            </w:r>
          </w:p>
        </w:tc>
      </w:tr>
      <w:tr w:rsidR="00EE3944" w:rsidRPr="007131C3" w14:paraId="081C292E"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85E3F1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Kottelat</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Freyhof</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2A666C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4C11CC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F7A0B9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Kottelat</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Freyhof</w:t>
            </w:r>
            <w:proofErr w:type="spellEnd"/>
            <w:r w:rsidRPr="007131C3">
              <w:rPr>
                <w:rFonts w:eastAsia="Times New Roman" w:cs="Times New Roman"/>
                <w:color w:val="000000"/>
                <w:sz w:val="20"/>
                <w:szCs w:val="20"/>
              </w:rPr>
              <w:t xml:space="preserve">, J. (2007). </w:t>
            </w:r>
            <w:r w:rsidRPr="007131C3">
              <w:rPr>
                <w:rFonts w:eastAsia="Times New Roman" w:cs="Times New Roman"/>
                <w:i/>
                <w:iCs/>
                <w:color w:val="000000"/>
                <w:sz w:val="20"/>
                <w:szCs w:val="20"/>
              </w:rPr>
              <w:t>Handbook of European freshwater fishes</w:t>
            </w:r>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Cornol</w:t>
            </w:r>
            <w:proofErr w:type="spellEnd"/>
            <w:r w:rsidRPr="007131C3">
              <w:rPr>
                <w:rFonts w:eastAsia="Times New Roman" w:cs="Times New Roman"/>
                <w:color w:val="000000"/>
                <w:sz w:val="20"/>
                <w:szCs w:val="20"/>
              </w:rPr>
              <w:t xml:space="preserve"> (CH): Publications </w:t>
            </w:r>
            <w:proofErr w:type="spellStart"/>
            <w:r w:rsidRPr="007131C3">
              <w:rPr>
                <w:rFonts w:eastAsia="Times New Roman" w:cs="Times New Roman"/>
                <w:color w:val="000000"/>
                <w:sz w:val="20"/>
                <w:szCs w:val="20"/>
              </w:rPr>
              <w:t>Kottelat</w:t>
            </w:r>
            <w:proofErr w:type="spellEnd"/>
            <w:r w:rsidRPr="007131C3">
              <w:rPr>
                <w:rFonts w:eastAsia="Times New Roman" w:cs="Times New Roman"/>
                <w:color w:val="000000"/>
                <w:sz w:val="20"/>
                <w:szCs w:val="20"/>
              </w:rPr>
              <w:t>.</w:t>
            </w:r>
          </w:p>
        </w:tc>
      </w:tr>
      <w:tr w:rsidR="00EE3944" w:rsidRPr="007131C3" w14:paraId="534F450C"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B64848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Kováč</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A3D1F7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EBD0D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2B7E16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Kováč</w:t>
            </w:r>
            <w:proofErr w:type="spellEnd"/>
            <w:r w:rsidRPr="007131C3">
              <w:rPr>
                <w:rFonts w:eastAsia="Times New Roman" w:cs="Times New Roman"/>
                <w:color w:val="000000"/>
                <w:sz w:val="20"/>
                <w:szCs w:val="20"/>
              </w:rPr>
              <w:t xml:space="preserve">, V.,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and Francis, M. P. (1999). Morphometry of the stone loach,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Do mensural characters reflect the species’ life history thresholds?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56, 105–115. doi:10.1023/a:1007570716690.</w:t>
            </w:r>
          </w:p>
        </w:tc>
      </w:tr>
      <w:tr w:rsidR="00EE3944" w:rsidRPr="007131C3" w14:paraId="07B83BB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318B747"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Laffaille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63BD11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FD074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B1DF7C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fr-FR"/>
              </w:rPr>
              <w:t>Laffaille</w:t>
            </w:r>
            <w:proofErr w:type="spellEnd"/>
            <w:r w:rsidRPr="007131C3">
              <w:rPr>
                <w:rFonts w:eastAsia="Times New Roman" w:cs="Times New Roman"/>
                <w:color w:val="000000"/>
                <w:sz w:val="20"/>
                <w:szCs w:val="20"/>
                <w:lang w:val="fr-FR"/>
              </w:rPr>
              <w:t xml:space="preserve">, P., </w:t>
            </w:r>
            <w:proofErr w:type="spellStart"/>
            <w:r w:rsidRPr="007131C3">
              <w:rPr>
                <w:rFonts w:eastAsia="Times New Roman" w:cs="Times New Roman"/>
                <w:color w:val="000000"/>
                <w:sz w:val="20"/>
                <w:szCs w:val="20"/>
                <w:lang w:val="fr-FR"/>
              </w:rPr>
              <w:t>Feunteun</w:t>
            </w:r>
            <w:proofErr w:type="spellEnd"/>
            <w:r w:rsidRPr="007131C3">
              <w:rPr>
                <w:rFonts w:eastAsia="Times New Roman" w:cs="Times New Roman"/>
                <w:color w:val="000000"/>
                <w:sz w:val="20"/>
                <w:szCs w:val="20"/>
                <w:lang w:val="fr-FR"/>
              </w:rPr>
              <w:t xml:space="preserve">, E., Baisez, A., Robinet, T., </w:t>
            </w:r>
            <w:proofErr w:type="spellStart"/>
            <w:r w:rsidRPr="007131C3">
              <w:rPr>
                <w:rFonts w:eastAsia="Times New Roman" w:cs="Times New Roman"/>
                <w:color w:val="000000"/>
                <w:sz w:val="20"/>
                <w:szCs w:val="20"/>
                <w:lang w:val="fr-FR"/>
              </w:rPr>
              <w:t>Acou</w:t>
            </w:r>
            <w:proofErr w:type="spellEnd"/>
            <w:r w:rsidRPr="007131C3">
              <w:rPr>
                <w:rFonts w:eastAsia="Times New Roman" w:cs="Times New Roman"/>
                <w:color w:val="000000"/>
                <w:sz w:val="20"/>
                <w:szCs w:val="20"/>
                <w:lang w:val="fr-FR"/>
              </w:rPr>
              <w:t xml:space="preserve">, A., Legault, A., et al. </w:t>
            </w:r>
            <w:r w:rsidRPr="007131C3">
              <w:rPr>
                <w:rFonts w:eastAsia="Times New Roman" w:cs="Times New Roman"/>
                <w:color w:val="000000"/>
                <w:sz w:val="20"/>
                <w:szCs w:val="20"/>
              </w:rPr>
              <w:t xml:space="preserve">(2003). Spatial </w:t>
            </w:r>
            <w:proofErr w:type="spellStart"/>
            <w:r w:rsidRPr="007131C3">
              <w:rPr>
                <w:rFonts w:eastAsia="Times New Roman" w:cs="Times New Roman"/>
                <w:color w:val="000000"/>
                <w:sz w:val="20"/>
                <w:szCs w:val="20"/>
              </w:rPr>
              <w:t>organisation</w:t>
            </w:r>
            <w:proofErr w:type="spellEnd"/>
            <w:r w:rsidRPr="007131C3">
              <w:rPr>
                <w:rFonts w:eastAsia="Times New Roman" w:cs="Times New Roman"/>
                <w:color w:val="000000"/>
                <w:sz w:val="20"/>
                <w:szCs w:val="20"/>
              </w:rPr>
              <w:t xml:space="preserve"> of European eel (Anguilla </w:t>
            </w:r>
            <w:proofErr w:type="spellStart"/>
            <w:r w:rsidRPr="007131C3">
              <w:rPr>
                <w:rFonts w:eastAsia="Times New Roman" w:cs="Times New Roman"/>
                <w:color w:val="000000"/>
                <w:sz w:val="20"/>
                <w:szCs w:val="20"/>
              </w:rPr>
              <w:t>anguilla</w:t>
            </w:r>
            <w:proofErr w:type="spellEnd"/>
            <w:r w:rsidRPr="007131C3">
              <w:rPr>
                <w:rFonts w:eastAsia="Times New Roman" w:cs="Times New Roman"/>
                <w:color w:val="000000"/>
                <w:sz w:val="20"/>
                <w:szCs w:val="20"/>
              </w:rPr>
              <w:t xml:space="preserve"> L.) in a small catchment.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12, 254–264. doi:10.1046/j.1600-0633.2003.00021.x.</w:t>
            </w:r>
          </w:p>
        </w:tc>
      </w:tr>
      <w:tr w:rsidR="00EE3944" w:rsidRPr="007131C3" w14:paraId="4245BD00"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1D74620"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Laffaille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AAA1C6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B0F9E8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140E95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fr-FR"/>
              </w:rPr>
              <w:t>Laffaille</w:t>
            </w:r>
            <w:proofErr w:type="spellEnd"/>
            <w:r w:rsidRPr="007131C3">
              <w:rPr>
                <w:rFonts w:eastAsia="Times New Roman" w:cs="Times New Roman"/>
                <w:color w:val="000000"/>
                <w:sz w:val="20"/>
                <w:szCs w:val="20"/>
                <w:lang w:val="fr-FR"/>
              </w:rPr>
              <w:t xml:space="preserve">, P., Baisez, A., Rigaud, C., and </w:t>
            </w:r>
            <w:proofErr w:type="spellStart"/>
            <w:r w:rsidRPr="007131C3">
              <w:rPr>
                <w:rFonts w:eastAsia="Times New Roman" w:cs="Times New Roman"/>
                <w:color w:val="000000"/>
                <w:sz w:val="20"/>
                <w:szCs w:val="20"/>
                <w:lang w:val="fr-FR"/>
              </w:rPr>
              <w:t>Feunteun</w:t>
            </w:r>
            <w:proofErr w:type="spellEnd"/>
            <w:r w:rsidRPr="007131C3">
              <w:rPr>
                <w:rFonts w:eastAsia="Times New Roman" w:cs="Times New Roman"/>
                <w:color w:val="000000"/>
                <w:sz w:val="20"/>
                <w:szCs w:val="20"/>
                <w:lang w:val="fr-FR"/>
              </w:rPr>
              <w:t xml:space="preserve">, E. (2004). </w:t>
            </w:r>
            <w:r w:rsidRPr="007131C3">
              <w:rPr>
                <w:rFonts w:eastAsia="Times New Roman" w:cs="Times New Roman"/>
                <w:color w:val="000000"/>
                <w:sz w:val="20"/>
                <w:szCs w:val="20"/>
              </w:rPr>
              <w:t xml:space="preserve">Habitat preferences of different European eel size classes in a reclaimed marsh: A contribution to species and ecosystem conservation. </w:t>
            </w:r>
            <w:r w:rsidRPr="007131C3">
              <w:rPr>
                <w:rFonts w:eastAsia="Times New Roman" w:cs="Times New Roman"/>
                <w:i/>
                <w:iCs/>
                <w:color w:val="000000"/>
                <w:sz w:val="20"/>
                <w:szCs w:val="20"/>
              </w:rPr>
              <w:t>Wetlands</w:t>
            </w:r>
            <w:r w:rsidRPr="007131C3">
              <w:rPr>
                <w:rFonts w:eastAsia="Times New Roman" w:cs="Times New Roman"/>
                <w:color w:val="000000"/>
                <w:sz w:val="20"/>
                <w:szCs w:val="20"/>
              </w:rPr>
              <w:t xml:space="preserve"> 24, 642–651. doi:10.1672/0277-5212(2004)024[0642:HPODEE]2.0.CO;2.</w:t>
            </w:r>
          </w:p>
        </w:tc>
      </w:tr>
      <w:tr w:rsidR="00EE3944" w:rsidRPr="007131C3" w14:paraId="57763F4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8707A87"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Lamouroux</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E19322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7A518D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3B5FB4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Lamouroux</w:t>
            </w:r>
            <w:proofErr w:type="spellEnd"/>
            <w:r w:rsidRPr="007131C3">
              <w:rPr>
                <w:rFonts w:eastAsia="Times New Roman" w:cs="Times New Roman"/>
                <w:color w:val="000000"/>
                <w:sz w:val="20"/>
                <w:szCs w:val="20"/>
              </w:rPr>
              <w:t xml:space="preserve">, N., Capra, H., </w:t>
            </w:r>
            <w:proofErr w:type="spellStart"/>
            <w:r w:rsidRPr="007131C3">
              <w:rPr>
                <w:rFonts w:eastAsia="Times New Roman" w:cs="Times New Roman"/>
                <w:color w:val="000000"/>
                <w:sz w:val="20"/>
                <w:szCs w:val="20"/>
              </w:rPr>
              <w:t>Pouilly</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Souchon</w:t>
            </w:r>
            <w:proofErr w:type="spellEnd"/>
            <w:r w:rsidRPr="007131C3">
              <w:rPr>
                <w:rFonts w:eastAsia="Times New Roman" w:cs="Times New Roman"/>
                <w:color w:val="000000"/>
                <w:sz w:val="20"/>
                <w:szCs w:val="20"/>
              </w:rPr>
              <w:t xml:space="preserve">, Y. (1999). Fish habitat preferences in large streams of southern France.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42, 673–687. doi:10.1046/j.1365-2427.1999.00521.x.</w:t>
            </w:r>
          </w:p>
        </w:tc>
      </w:tr>
      <w:tr w:rsidR="00EE3944" w:rsidRPr="007131C3" w14:paraId="0A7A0AA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65F76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Langford and Hawkins</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8D22E1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23F47B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0AF91D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Langford, T. E. L., and Hawkins, S. J. (1997). The distribution and abundance of three fish species in relation to timber debris and mesohabitats in a lowland forest stream during autumn and winter. </w:t>
            </w:r>
            <w:proofErr w:type="spellStart"/>
            <w:r w:rsidRPr="007131C3">
              <w:rPr>
                <w:rFonts w:eastAsia="Times New Roman" w:cs="Times New Roman"/>
                <w:i/>
                <w:iCs/>
                <w:color w:val="000000"/>
                <w:sz w:val="20"/>
                <w:szCs w:val="20"/>
              </w:rPr>
              <w:t>Limnetica</w:t>
            </w:r>
            <w:proofErr w:type="spellEnd"/>
            <w:r w:rsidRPr="007131C3">
              <w:rPr>
                <w:rFonts w:eastAsia="Times New Roman" w:cs="Times New Roman"/>
                <w:color w:val="000000"/>
                <w:sz w:val="20"/>
                <w:szCs w:val="20"/>
              </w:rPr>
              <w:t xml:space="preserve"> 13, 93–102.</w:t>
            </w:r>
          </w:p>
        </w:tc>
      </w:tr>
      <w:tr w:rsidR="00EE3944" w:rsidRPr="007131C3" w14:paraId="7EA161E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6F812B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Langford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5F3EDF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9FC3E7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CF56E9D"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Langford, T. E. L., Langford, J., and Hawkins, S. J. (2012). Conflicting effects of woody debris on stream fish populations: Implications for management.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57, 1096–1111. doi:10.1111/j.1365-2427.2012.02766.x.</w:t>
            </w:r>
          </w:p>
        </w:tc>
      </w:tr>
      <w:tr w:rsidR="00EE3944" w:rsidRPr="007131C3" w14:paraId="16CA9DD5"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0352E0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Laporte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33F0C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AA7DBA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A270B4"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Laporte, M., Bertolo, A., </w:t>
            </w:r>
            <w:proofErr w:type="spellStart"/>
            <w:r w:rsidRPr="007131C3">
              <w:rPr>
                <w:rFonts w:eastAsia="Times New Roman" w:cs="Times New Roman"/>
                <w:color w:val="000000"/>
                <w:sz w:val="20"/>
                <w:szCs w:val="20"/>
                <w:lang w:val="it-IT"/>
              </w:rPr>
              <w:t>Berrebi</w:t>
            </w:r>
            <w:proofErr w:type="spellEnd"/>
            <w:r w:rsidRPr="007131C3">
              <w:rPr>
                <w:rFonts w:eastAsia="Times New Roman" w:cs="Times New Roman"/>
                <w:color w:val="000000"/>
                <w:sz w:val="20"/>
                <w:szCs w:val="20"/>
                <w:lang w:val="it-IT"/>
              </w:rPr>
              <w:t xml:space="preserve">, P., and Magnan, P. (2014). </w:t>
            </w:r>
            <w:r w:rsidRPr="007131C3">
              <w:rPr>
                <w:rFonts w:eastAsia="Times New Roman" w:cs="Times New Roman"/>
                <w:color w:val="000000"/>
                <w:sz w:val="20"/>
                <w:szCs w:val="20"/>
              </w:rPr>
              <w:t>Detecting anthropogenic effects on a vulnerable species, the freshwater blenny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The importance of considering key ecological variables. </w:t>
            </w:r>
            <w:r w:rsidRPr="007131C3">
              <w:rPr>
                <w:rFonts w:eastAsia="Times New Roman" w:cs="Times New Roman"/>
                <w:i/>
                <w:iCs/>
                <w:color w:val="000000"/>
                <w:sz w:val="20"/>
                <w:szCs w:val="20"/>
              </w:rPr>
              <w:t>Ecol. Indic.</w:t>
            </w:r>
            <w:r w:rsidRPr="007131C3">
              <w:rPr>
                <w:rFonts w:eastAsia="Times New Roman" w:cs="Times New Roman"/>
                <w:color w:val="000000"/>
                <w:sz w:val="20"/>
                <w:szCs w:val="20"/>
              </w:rPr>
              <w:t xml:space="preserve"> 36, 386–391. doi:10.1016/j.ecolind.2013.08.006.</w:t>
            </w:r>
          </w:p>
        </w:tc>
      </w:tr>
      <w:tr w:rsidR="00EE3944" w:rsidRPr="007131C3" w14:paraId="2BEE10E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615B25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Laporte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967BC2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BA8EFA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AFF370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Laporte, M., Claude, J., </w:t>
            </w:r>
            <w:proofErr w:type="spellStart"/>
            <w:r w:rsidRPr="007131C3">
              <w:rPr>
                <w:rFonts w:eastAsia="Times New Roman" w:cs="Times New Roman"/>
                <w:color w:val="000000"/>
                <w:sz w:val="20"/>
                <w:szCs w:val="20"/>
              </w:rPr>
              <w:t>Berrebi</w:t>
            </w:r>
            <w:proofErr w:type="spellEnd"/>
            <w:r w:rsidRPr="007131C3">
              <w:rPr>
                <w:rFonts w:eastAsia="Times New Roman" w:cs="Times New Roman"/>
                <w:color w:val="000000"/>
                <w:sz w:val="20"/>
                <w:szCs w:val="20"/>
              </w:rPr>
              <w:t xml:space="preserve">, P., Perret, P., and </w:t>
            </w:r>
            <w:proofErr w:type="spellStart"/>
            <w:r w:rsidRPr="007131C3">
              <w:rPr>
                <w:rFonts w:eastAsia="Times New Roman" w:cs="Times New Roman"/>
                <w:color w:val="000000"/>
                <w:sz w:val="20"/>
                <w:szCs w:val="20"/>
              </w:rPr>
              <w:t>Magnan</w:t>
            </w:r>
            <w:proofErr w:type="spellEnd"/>
            <w:r w:rsidRPr="007131C3">
              <w:rPr>
                <w:rFonts w:eastAsia="Times New Roman" w:cs="Times New Roman"/>
                <w:color w:val="000000"/>
                <w:sz w:val="20"/>
                <w:szCs w:val="20"/>
              </w:rPr>
              <w:t xml:space="preserve">, P. (2016). Shape plasticity in response to water velocity in the freshwater blenny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88, 1191–1203. doi:10.1111/jfb.12902.</w:t>
            </w:r>
          </w:p>
        </w:tc>
      </w:tr>
      <w:tr w:rsidR="00EE3944" w:rsidRPr="007131C3" w14:paraId="48F8566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70C662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Legalle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1B700D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4A9084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B0995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it-IT"/>
              </w:rPr>
              <w:t>Legalle</w:t>
            </w:r>
            <w:proofErr w:type="spellEnd"/>
            <w:r w:rsidRPr="007131C3">
              <w:rPr>
                <w:rFonts w:eastAsia="Times New Roman" w:cs="Times New Roman"/>
                <w:color w:val="000000"/>
                <w:sz w:val="20"/>
                <w:szCs w:val="20"/>
                <w:lang w:val="it-IT"/>
              </w:rPr>
              <w:t xml:space="preserve">, M., </w:t>
            </w:r>
            <w:proofErr w:type="spellStart"/>
            <w:r w:rsidRPr="007131C3">
              <w:rPr>
                <w:rFonts w:eastAsia="Times New Roman" w:cs="Times New Roman"/>
                <w:color w:val="000000"/>
                <w:sz w:val="20"/>
                <w:szCs w:val="20"/>
                <w:lang w:val="it-IT"/>
              </w:rPr>
              <w:t>Mastrorillo</w:t>
            </w:r>
            <w:proofErr w:type="spellEnd"/>
            <w:r w:rsidRPr="007131C3">
              <w:rPr>
                <w:rFonts w:eastAsia="Times New Roman" w:cs="Times New Roman"/>
                <w:color w:val="000000"/>
                <w:sz w:val="20"/>
                <w:szCs w:val="20"/>
                <w:lang w:val="it-IT"/>
              </w:rPr>
              <w:t xml:space="preserve">, S., </w:t>
            </w:r>
            <w:proofErr w:type="spellStart"/>
            <w:r w:rsidRPr="007131C3">
              <w:rPr>
                <w:rFonts w:eastAsia="Times New Roman" w:cs="Times New Roman"/>
                <w:color w:val="000000"/>
                <w:sz w:val="20"/>
                <w:szCs w:val="20"/>
                <w:lang w:val="it-IT"/>
              </w:rPr>
              <w:t>Santoul</w:t>
            </w:r>
            <w:proofErr w:type="spellEnd"/>
            <w:r w:rsidRPr="007131C3">
              <w:rPr>
                <w:rFonts w:eastAsia="Times New Roman" w:cs="Times New Roman"/>
                <w:color w:val="000000"/>
                <w:sz w:val="20"/>
                <w:szCs w:val="20"/>
                <w:lang w:val="it-IT"/>
              </w:rPr>
              <w:t xml:space="preserve">, F., and </w:t>
            </w:r>
            <w:proofErr w:type="spellStart"/>
            <w:r w:rsidRPr="007131C3">
              <w:rPr>
                <w:rFonts w:eastAsia="Times New Roman" w:cs="Times New Roman"/>
                <w:color w:val="000000"/>
                <w:sz w:val="20"/>
                <w:szCs w:val="20"/>
                <w:lang w:val="it-IT"/>
              </w:rPr>
              <w:t>Céréghino</w:t>
            </w:r>
            <w:proofErr w:type="spellEnd"/>
            <w:r w:rsidRPr="007131C3">
              <w:rPr>
                <w:rFonts w:eastAsia="Times New Roman" w:cs="Times New Roman"/>
                <w:color w:val="000000"/>
                <w:sz w:val="20"/>
                <w:szCs w:val="20"/>
                <w:lang w:val="it-IT"/>
              </w:rPr>
              <w:t xml:space="preserve">, R. (2005). </w:t>
            </w:r>
            <w:r w:rsidRPr="007131C3">
              <w:rPr>
                <w:rFonts w:eastAsia="Times New Roman" w:cs="Times New Roman"/>
                <w:color w:val="000000"/>
                <w:sz w:val="20"/>
                <w:szCs w:val="20"/>
              </w:rPr>
              <w:t xml:space="preserve">Ontogenetic microhabitat shifts in the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 in a fast flowing stream. </w:t>
            </w:r>
            <w:r w:rsidRPr="007131C3">
              <w:rPr>
                <w:rFonts w:eastAsia="Times New Roman" w:cs="Times New Roman"/>
                <w:i/>
                <w:iCs/>
                <w:color w:val="000000"/>
                <w:sz w:val="20"/>
                <w:szCs w:val="20"/>
              </w:rPr>
              <w:t xml:space="preserve">Int. Rev.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90, 310–321. doi:10.1002/iroh.200410781.</w:t>
            </w:r>
          </w:p>
        </w:tc>
      </w:tr>
      <w:tr w:rsidR="00EE3944" w:rsidRPr="007131C3" w14:paraId="13DEB95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A16C00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Lengkeek</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Didderen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5D1788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0099E7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C12449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Lengkeek</w:t>
            </w:r>
            <w:proofErr w:type="spellEnd"/>
            <w:r w:rsidRPr="007131C3">
              <w:rPr>
                <w:rFonts w:eastAsia="Times New Roman" w:cs="Times New Roman"/>
                <w:color w:val="000000"/>
                <w:sz w:val="20"/>
                <w:szCs w:val="20"/>
              </w:rPr>
              <w:t xml:space="preserve">, W., and </w:t>
            </w:r>
            <w:proofErr w:type="spellStart"/>
            <w:r w:rsidRPr="007131C3">
              <w:rPr>
                <w:rFonts w:eastAsia="Times New Roman" w:cs="Times New Roman"/>
                <w:color w:val="000000"/>
                <w:sz w:val="20"/>
                <w:szCs w:val="20"/>
              </w:rPr>
              <w:t>Didderen</w:t>
            </w:r>
            <w:proofErr w:type="spellEnd"/>
            <w:r w:rsidRPr="007131C3">
              <w:rPr>
                <w:rFonts w:eastAsia="Times New Roman" w:cs="Times New Roman"/>
                <w:color w:val="000000"/>
                <w:sz w:val="20"/>
                <w:szCs w:val="20"/>
              </w:rPr>
              <w:t xml:space="preserve">, K. (2006). Breeding cycles and reproductive </w:t>
            </w:r>
            <w:proofErr w:type="spellStart"/>
            <w:r w:rsidRPr="007131C3">
              <w:rPr>
                <w:rFonts w:eastAsia="Times New Roman" w:cs="Times New Roman"/>
                <w:color w:val="000000"/>
                <w:sz w:val="20"/>
                <w:szCs w:val="20"/>
              </w:rPr>
              <w:t>behaviour</w:t>
            </w:r>
            <w:proofErr w:type="spellEnd"/>
            <w:r w:rsidRPr="007131C3">
              <w:rPr>
                <w:rFonts w:eastAsia="Times New Roman" w:cs="Times New Roman"/>
                <w:color w:val="000000"/>
                <w:sz w:val="20"/>
                <w:szCs w:val="20"/>
              </w:rPr>
              <w:t xml:space="preserve"> in the river blenny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69, 1837–1844. doi:10.1111/j.1095-8649.2006.01254.x.</w:t>
            </w:r>
          </w:p>
        </w:tc>
      </w:tr>
      <w:tr w:rsidR="00EE3944" w:rsidRPr="007131C3" w14:paraId="14F44015"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78052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Lohnisky</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16ABA3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1966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77361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62BCDE"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Lohnisky</w:t>
            </w:r>
            <w:proofErr w:type="spellEnd"/>
            <w:r w:rsidRPr="007131C3">
              <w:rPr>
                <w:rFonts w:eastAsia="Times New Roman" w:cs="Times New Roman"/>
                <w:color w:val="000000"/>
                <w:sz w:val="20"/>
                <w:szCs w:val="20"/>
              </w:rPr>
              <w:t xml:space="preserve">, K. (1966). The spawning </w:t>
            </w:r>
            <w:proofErr w:type="spellStart"/>
            <w:r w:rsidRPr="007131C3">
              <w:rPr>
                <w:rFonts w:eastAsia="Times New Roman" w:cs="Times New Roman"/>
                <w:color w:val="000000"/>
                <w:sz w:val="20"/>
                <w:szCs w:val="20"/>
              </w:rPr>
              <w:t>behaviour</w:t>
            </w:r>
            <w:proofErr w:type="spellEnd"/>
            <w:r w:rsidRPr="007131C3">
              <w:rPr>
                <w:rFonts w:eastAsia="Times New Roman" w:cs="Times New Roman"/>
                <w:color w:val="000000"/>
                <w:sz w:val="20"/>
                <w:szCs w:val="20"/>
              </w:rPr>
              <w:t xml:space="preserve"> of the brook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i/>
                <w:iCs/>
                <w:color w:val="000000"/>
                <w:sz w:val="20"/>
                <w:szCs w:val="20"/>
              </w:rPr>
              <w:t>Vistn</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isl.</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Spol</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zool</w:t>
            </w:r>
            <w:proofErr w:type="spellEnd"/>
            <w:r w:rsidRPr="007131C3">
              <w:rPr>
                <w:rFonts w:eastAsia="Times New Roman" w:cs="Times New Roman"/>
                <w:color w:val="000000"/>
                <w:sz w:val="20"/>
                <w:szCs w:val="20"/>
              </w:rPr>
              <w:t xml:space="preserve"> 30, 289–307.</w:t>
            </w:r>
          </w:p>
        </w:tc>
      </w:tr>
      <w:tr w:rsidR="00EE3944" w:rsidRPr="007131C3" w14:paraId="3BFAD393"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94B184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López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0EF53E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872A55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13E3EC5"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López, M. A., </w:t>
            </w:r>
            <w:proofErr w:type="spellStart"/>
            <w:r w:rsidRPr="007131C3">
              <w:rPr>
                <w:rFonts w:eastAsia="Times New Roman" w:cs="Times New Roman"/>
                <w:color w:val="000000"/>
                <w:sz w:val="20"/>
                <w:szCs w:val="20"/>
              </w:rPr>
              <w:t>Gázquez</w:t>
            </w:r>
            <w:proofErr w:type="spellEnd"/>
            <w:r w:rsidRPr="007131C3">
              <w:rPr>
                <w:rFonts w:eastAsia="Times New Roman" w:cs="Times New Roman"/>
                <w:color w:val="000000"/>
                <w:sz w:val="20"/>
                <w:szCs w:val="20"/>
              </w:rPr>
              <w:t xml:space="preserve">, N., </w:t>
            </w:r>
            <w:proofErr w:type="spellStart"/>
            <w:r w:rsidRPr="007131C3">
              <w:rPr>
                <w:rFonts w:eastAsia="Times New Roman" w:cs="Times New Roman"/>
                <w:color w:val="000000"/>
                <w:sz w:val="20"/>
                <w:szCs w:val="20"/>
              </w:rPr>
              <w:t>Olmo</w:t>
            </w:r>
            <w:proofErr w:type="spellEnd"/>
            <w:r w:rsidRPr="007131C3">
              <w:rPr>
                <w:rFonts w:eastAsia="Times New Roman" w:cs="Times New Roman"/>
                <w:color w:val="000000"/>
                <w:sz w:val="20"/>
                <w:szCs w:val="20"/>
              </w:rPr>
              <w:t xml:space="preserve">-Vidal, J. M., </w:t>
            </w:r>
            <w:proofErr w:type="spellStart"/>
            <w:r w:rsidRPr="007131C3">
              <w:rPr>
                <w:rFonts w:eastAsia="Times New Roman" w:cs="Times New Roman"/>
                <w:color w:val="000000"/>
                <w:sz w:val="20"/>
                <w:szCs w:val="20"/>
              </w:rPr>
              <w:t>Aprahamian</w:t>
            </w:r>
            <w:proofErr w:type="spellEnd"/>
            <w:r w:rsidRPr="007131C3">
              <w:rPr>
                <w:rFonts w:eastAsia="Times New Roman" w:cs="Times New Roman"/>
                <w:color w:val="000000"/>
                <w:sz w:val="20"/>
                <w:szCs w:val="20"/>
              </w:rPr>
              <w:t xml:space="preserve">, M. W., and </w:t>
            </w:r>
            <w:proofErr w:type="spellStart"/>
            <w:r w:rsidRPr="007131C3">
              <w:rPr>
                <w:rFonts w:eastAsia="Times New Roman" w:cs="Times New Roman"/>
                <w:color w:val="000000"/>
                <w:sz w:val="20"/>
                <w:szCs w:val="20"/>
              </w:rPr>
              <w:t>Gisbert</w:t>
            </w:r>
            <w:proofErr w:type="spellEnd"/>
            <w:r w:rsidRPr="007131C3">
              <w:rPr>
                <w:rFonts w:eastAsia="Times New Roman" w:cs="Times New Roman"/>
                <w:color w:val="000000"/>
                <w:sz w:val="20"/>
                <w:szCs w:val="20"/>
              </w:rPr>
              <w:t xml:space="preserve">, E. (2007). The presence of anadromous twaite shad (Alosa </w:t>
            </w:r>
            <w:proofErr w:type="spellStart"/>
            <w:r w:rsidRPr="007131C3">
              <w:rPr>
                <w:rFonts w:eastAsia="Times New Roman" w:cs="Times New Roman"/>
                <w:color w:val="000000"/>
                <w:sz w:val="20"/>
                <w:szCs w:val="20"/>
              </w:rPr>
              <w:t>fallax</w:t>
            </w:r>
            <w:proofErr w:type="spellEnd"/>
            <w:r w:rsidRPr="007131C3">
              <w:rPr>
                <w:rFonts w:eastAsia="Times New Roman" w:cs="Times New Roman"/>
                <w:color w:val="000000"/>
                <w:sz w:val="20"/>
                <w:szCs w:val="20"/>
              </w:rPr>
              <w:t xml:space="preserve">) in the Ebro River (western Mediterranean, Spain): An indicator of the population’s recovery?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23, 163–166. doi:10.1111/j.1439-0426.2006.00797.x.</w:t>
            </w:r>
          </w:p>
        </w:tc>
      </w:tr>
      <w:tr w:rsidR="00EE3944" w:rsidRPr="007131C3" w14:paraId="2AB8828E"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093773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Lorenzoni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452018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912665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EE36CA"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Lorenzoni, M., Ghetti, L., Carosi, A., and </w:t>
            </w:r>
            <w:proofErr w:type="spellStart"/>
            <w:r w:rsidRPr="007131C3">
              <w:rPr>
                <w:rFonts w:eastAsia="Times New Roman" w:cs="Times New Roman"/>
                <w:color w:val="000000"/>
                <w:sz w:val="20"/>
                <w:szCs w:val="20"/>
                <w:lang w:val="it-IT"/>
              </w:rPr>
              <w:t>Dolciami</w:t>
            </w:r>
            <w:proofErr w:type="spellEnd"/>
            <w:r w:rsidRPr="007131C3">
              <w:rPr>
                <w:rFonts w:eastAsia="Times New Roman" w:cs="Times New Roman"/>
                <w:color w:val="000000"/>
                <w:sz w:val="20"/>
                <w:szCs w:val="20"/>
                <w:lang w:val="it-IT"/>
              </w:rPr>
              <w:t xml:space="preserve">, R. (2010). La fauna ittica ei corsi d’acqua dell’Umbria. </w:t>
            </w:r>
            <w:proofErr w:type="spellStart"/>
            <w:r w:rsidRPr="007131C3">
              <w:rPr>
                <w:rFonts w:eastAsia="Times New Roman" w:cs="Times New Roman"/>
                <w:color w:val="000000"/>
                <w:sz w:val="20"/>
                <w:szCs w:val="20"/>
              </w:rPr>
              <w:t>Sintesi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delle</w:t>
            </w:r>
            <w:proofErr w:type="spellEnd"/>
            <w:r w:rsidRPr="007131C3">
              <w:rPr>
                <w:rFonts w:eastAsia="Times New Roman" w:cs="Times New Roman"/>
                <w:color w:val="000000"/>
                <w:sz w:val="20"/>
                <w:szCs w:val="20"/>
              </w:rPr>
              <w:t xml:space="preserve"> Carte </w:t>
            </w:r>
            <w:proofErr w:type="spellStart"/>
            <w:r w:rsidRPr="007131C3">
              <w:rPr>
                <w:rFonts w:eastAsia="Times New Roman" w:cs="Times New Roman"/>
                <w:color w:val="000000"/>
                <w:sz w:val="20"/>
                <w:szCs w:val="20"/>
              </w:rPr>
              <w:t>Ittiche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regionali</w:t>
            </w:r>
            <w:proofErr w:type="spellEnd"/>
            <w:r w:rsidRPr="007131C3">
              <w:rPr>
                <w:rFonts w:eastAsia="Times New Roman" w:cs="Times New Roman"/>
                <w:color w:val="000000"/>
                <w:sz w:val="20"/>
                <w:szCs w:val="20"/>
              </w:rPr>
              <w:t xml:space="preserve"> dal 1986 al 2009. Perugia (IT).</w:t>
            </w:r>
          </w:p>
        </w:tc>
      </w:tr>
      <w:tr w:rsidR="00EE3944" w:rsidRPr="007131C3" w14:paraId="2ED48948"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3754AA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Lorenzoni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5BD6A3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EA19F3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966FBB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Lorenzoni, M., Carosi, A., Giovannotti, M., La Porta, G., </w:t>
            </w:r>
            <w:proofErr w:type="spellStart"/>
            <w:r w:rsidRPr="007131C3">
              <w:rPr>
                <w:rFonts w:eastAsia="Times New Roman" w:cs="Times New Roman"/>
                <w:color w:val="000000"/>
                <w:sz w:val="20"/>
                <w:szCs w:val="20"/>
                <w:lang w:val="it-IT"/>
              </w:rPr>
              <w:t>Splendiani</w:t>
            </w:r>
            <w:proofErr w:type="spellEnd"/>
            <w:r w:rsidRPr="007131C3">
              <w:rPr>
                <w:rFonts w:eastAsia="Times New Roman" w:cs="Times New Roman"/>
                <w:color w:val="000000"/>
                <w:sz w:val="20"/>
                <w:szCs w:val="20"/>
                <w:lang w:val="it-IT"/>
              </w:rPr>
              <w:t xml:space="preserve">, A., and Caputo </w:t>
            </w:r>
            <w:proofErr w:type="spellStart"/>
            <w:r w:rsidRPr="007131C3">
              <w:rPr>
                <w:rFonts w:eastAsia="Times New Roman" w:cs="Times New Roman"/>
                <w:color w:val="000000"/>
                <w:sz w:val="20"/>
                <w:szCs w:val="20"/>
                <w:lang w:val="it-IT"/>
              </w:rPr>
              <w:t>Barucchi</w:t>
            </w:r>
            <w:proofErr w:type="spellEnd"/>
            <w:r w:rsidRPr="007131C3">
              <w:rPr>
                <w:rFonts w:eastAsia="Times New Roman" w:cs="Times New Roman"/>
                <w:color w:val="000000"/>
                <w:sz w:val="20"/>
                <w:szCs w:val="20"/>
                <w:lang w:val="it-IT"/>
              </w:rPr>
              <w:t xml:space="preserve">, V. (2019). </w:t>
            </w:r>
            <w:r w:rsidRPr="007131C3">
              <w:rPr>
                <w:rFonts w:eastAsia="Times New Roman" w:cs="Times New Roman"/>
                <w:color w:val="000000"/>
                <w:sz w:val="20"/>
                <w:szCs w:val="20"/>
              </w:rPr>
              <w:t xml:space="preserve">Ecology and conservation of the </w:t>
            </w:r>
            <w:proofErr w:type="spellStart"/>
            <w:r w:rsidRPr="007131C3">
              <w:rPr>
                <w:rFonts w:eastAsia="Times New Roman" w:cs="Times New Roman"/>
                <w:color w:val="000000"/>
                <w:sz w:val="20"/>
                <w:szCs w:val="20"/>
              </w:rPr>
              <w:t>mediterranean</w:t>
            </w:r>
            <w:proofErr w:type="spellEnd"/>
            <w:r w:rsidRPr="007131C3">
              <w:rPr>
                <w:rFonts w:eastAsia="Times New Roman" w:cs="Times New Roman"/>
                <w:color w:val="000000"/>
                <w:sz w:val="20"/>
                <w:szCs w:val="20"/>
              </w:rPr>
              <w:t xml:space="preserve"> trout in the central </w:t>
            </w:r>
            <w:proofErr w:type="spellStart"/>
            <w:r w:rsidRPr="007131C3">
              <w:rPr>
                <w:rFonts w:eastAsia="Times New Roman" w:cs="Times New Roman"/>
                <w:color w:val="000000"/>
                <w:sz w:val="20"/>
                <w:szCs w:val="20"/>
              </w:rPr>
              <w:t>apennines</w:t>
            </w:r>
            <w:proofErr w:type="spellEnd"/>
            <w:r w:rsidRPr="007131C3">
              <w:rPr>
                <w:rFonts w:eastAsia="Times New Roman" w:cs="Times New Roman"/>
                <w:color w:val="000000"/>
                <w:sz w:val="20"/>
                <w:szCs w:val="20"/>
              </w:rPr>
              <w:t xml:space="preserve"> (Italy). </w:t>
            </w:r>
            <w:r w:rsidRPr="007131C3">
              <w:rPr>
                <w:rFonts w:eastAsia="Times New Roman" w:cs="Times New Roman"/>
                <w:i/>
                <w:iCs/>
                <w:color w:val="000000"/>
                <w:sz w:val="20"/>
                <w:szCs w:val="20"/>
              </w:rPr>
              <w:t xml:space="preserve">J. </w:t>
            </w:r>
            <w:proofErr w:type="spellStart"/>
            <w:r w:rsidRPr="007131C3">
              <w:rPr>
                <w:rFonts w:eastAsia="Times New Roman" w:cs="Times New Roman"/>
                <w:i/>
                <w:iCs/>
                <w:color w:val="000000"/>
                <w:sz w:val="20"/>
                <w:szCs w:val="20"/>
              </w:rPr>
              <w:t>Limnol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78, 1–13. doi:10.4081/jlimnol.2018.1806.</w:t>
            </w:r>
          </w:p>
        </w:tc>
      </w:tr>
      <w:tr w:rsidR="00EE3944" w:rsidRPr="007131C3" w14:paraId="28385A7E"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AA3602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Lucas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8AC9F9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7270F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E6588A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Lucas, M. C., </w:t>
            </w:r>
            <w:proofErr w:type="spellStart"/>
            <w:r w:rsidRPr="007131C3">
              <w:rPr>
                <w:rFonts w:eastAsia="Times New Roman" w:cs="Times New Roman"/>
                <w:color w:val="000000"/>
                <w:sz w:val="20"/>
                <w:szCs w:val="20"/>
              </w:rPr>
              <w:t>Bubb</w:t>
            </w:r>
            <w:proofErr w:type="spellEnd"/>
            <w:r w:rsidRPr="007131C3">
              <w:rPr>
                <w:rFonts w:eastAsia="Times New Roman" w:cs="Times New Roman"/>
                <w:color w:val="000000"/>
                <w:sz w:val="20"/>
                <w:szCs w:val="20"/>
              </w:rPr>
              <w:t xml:space="preserve">, D. H., Jang, M. H., Ha, K., and Masters, J. E. G. (2009). Availability of and access to critical habitats in regulated rivers: Effects of low-head barriers on threatened lampreys.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54, 621–634. doi:10.1111/j.1365-2427.2008.02136.x.</w:t>
            </w:r>
          </w:p>
        </w:tc>
      </w:tr>
      <w:tr w:rsidR="00EE3944" w:rsidRPr="007131C3" w14:paraId="18F146E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4F455D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Lugli</w:t>
            </w:r>
            <w:proofErr w:type="spellEnd"/>
            <w:r w:rsidRPr="007131C3">
              <w:rPr>
                <w:rFonts w:eastAsia="Times New Roman" w:cs="Times New Roman"/>
                <w:color w:val="000000"/>
                <w:sz w:val="20"/>
                <w:szCs w:val="20"/>
              </w:rPr>
              <w:t xml:space="preserve"> and Fine</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C8EBAB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A9D66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37DB764"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Lugli</w:t>
            </w:r>
            <w:proofErr w:type="spellEnd"/>
            <w:r w:rsidRPr="007131C3">
              <w:rPr>
                <w:rFonts w:eastAsia="Times New Roman" w:cs="Times New Roman"/>
                <w:color w:val="000000"/>
                <w:sz w:val="20"/>
                <w:szCs w:val="20"/>
              </w:rPr>
              <w:t xml:space="preserve">, M., and Fine, M. L. (2003). Acoustic communication in two freshwater gobies: Ambient noise and short-range propagation in shallow streams. </w:t>
            </w:r>
            <w:r w:rsidRPr="007131C3">
              <w:rPr>
                <w:rFonts w:eastAsia="Times New Roman" w:cs="Times New Roman"/>
                <w:i/>
                <w:iCs/>
                <w:color w:val="000000"/>
                <w:sz w:val="20"/>
                <w:szCs w:val="20"/>
              </w:rPr>
              <w:t xml:space="preserve">J. </w:t>
            </w:r>
            <w:proofErr w:type="spellStart"/>
            <w:r w:rsidRPr="007131C3">
              <w:rPr>
                <w:rFonts w:eastAsia="Times New Roman" w:cs="Times New Roman"/>
                <w:i/>
                <w:iCs/>
                <w:color w:val="000000"/>
                <w:sz w:val="20"/>
                <w:szCs w:val="20"/>
              </w:rPr>
              <w:t>Acoust</w:t>
            </w:r>
            <w:proofErr w:type="spellEnd"/>
            <w:r w:rsidRPr="007131C3">
              <w:rPr>
                <w:rFonts w:eastAsia="Times New Roman" w:cs="Times New Roman"/>
                <w:i/>
                <w:iCs/>
                <w:color w:val="000000"/>
                <w:sz w:val="20"/>
                <w:szCs w:val="20"/>
              </w:rPr>
              <w:t>. Soc. Am.</w:t>
            </w:r>
            <w:r w:rsidRPr="007131C3">
              <w:rPr>
                <w:rFonts w:eastAsia="Times New Roman" w:cs="Times New Roman"/>
                <w:color w:val="000000"/>
                <w:sz w:val="20"/>
                <w:szCs w:val="20"/>
              </w:rPr>
              <w:t xml:space="preserve"> 114, 512–521. doi:10.1121/1.1577561.</w:t>
            </w:r>
          </w:p>
        </w:tc>
      </w:tr>
      <w:tr w:rsidR="00EE3944" w:rsidRPr="007131C3" w14:paraId="03E2BF8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B39E20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Lugli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6A05B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0E77DA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BCC9E5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Lugli, M., Bobbio, L., Torricelli, P., and Gandolfi, G. (1992). </w:t>
            </w:r>
            <w:r w:rsidRPr="007131C3">
              <w:rPr>
                <w:rFonts w:eastAsia="Times New Roman" w:cs="Times New Roman"/>
                <w:color w:val="000000"/>
                <w:sz w:val="20"/>
                <w:szCs w:val="20"/>
              </w:rPr>
              <w:t xml:space="preserve">Breeding ecology and male spawning success in two hill-stream populations of the freshwater goby, </w:t>
            </w:r>
            <w:proofErr w:type="spellStart"/>
            <w:r w:rsidRPr="007131C3">
              <w:rPr>
                <w:rFonts w:eastAsia="Times New Roman" w:cs="Times New Roman"/>
                <w:color w:val="000000"/>
                <w:sz w:val="20"/>
                <w:szCs w:val="20"/>
              </w:rPr>
              <w:t>Padogobius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martensi</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35, 37–48. doi:10.1007/BF00001156.</w:t>
            </w:r>
          </w:p>
        </w:tc>
      </w:tr>
      <w:tr w:rsidR="00EE3944" w:rsidRPr="007131C3" w14:paraId="0CEC3C3F"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CD985A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Maddock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FE8ACE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C3D3E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49F437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Maddock, I., </w:t>
            </w:r>
            <w:proofErr w:type="spellStart"/>
            <w:r w:rsidRPr="007131C3">
              <w:rPr>
                <w:rFonts w:eastAsia="Times New Roman" w:cs="Times New Roman"/>
                <w:color w:val="000000"/>
                <w:sz w:val="20"/>
                <w:szCs w:val="20"/>
              </w:rPr>
              <w:t>Smolar-Žvanut</w:t>
            </w:r>
            <w:proofErr w:type="spellEnd"/>
            <w:r w:rsidRPr="007131C3">
              <w:rPr>
                <w:rFonts w:eastAsia="Times New Roman" w:cs="Times New Roman"/>
                <w:color w:val="000000"/>
                <w:sz w:val="20"/>
                <w:szCs w:val="20"/>
              </w:rPr>
              <w:t xml:space="preserve">, N., and Hill, G. (2008). The effect of flow regulation on the distribution and dynamics of channel geomorphic units (CGUs) and implications for Marble Trout ( Salmo </w:t>
            </w:r>
            <w:proofErr w:type="spellStart"/>
            <w:r w:rsidRPr="007131C3">
              <w:rPr>
                <w:rFonts w:eastAsia="Times New Roman" w:cs="Times New Roman"/>
                <w:color w:val="000000"/>
                <w:sz w:val="20"/>
                <w:szCs w:val="20"/>
              </w:rPr>
              <w:t>marmoratus</w:t>
            </w:r>
            <w:proofErr w:type="spellEnd"/>
            <w:r w:rsidRPr="007131C3">
              <w:rPr>
                <w:rFonts w:eastAsia="Times New Roman" w:cs="Times New Roman"/>
                <w:color w:val="000000"/>
                <w:sz w:val="20"/>
                <w:szCs w:val="20"/>
              </w:rPr>
              <w:t xml:space="preserve"> ) spawning habitat in the </w:t>
            </w:r>
            <w:proofErr w:type="spellStart"/>
            <w:r w:rsidRPr="007131C3">
              <w:rPr>
                <w:rFonts w:eastAsia="Times New Roman" w:cs="Times New Roman"/>
                <w:color w:val="000000"/>
                <w:sz w:val="20"/>
                <w:szCs w:val="20"/>
              </w:rPr>
              <w:t>Soča</w:t>
            </w:r>
            <w:proofErr w:type="spellEnd"/>
            <w:r w:rsidRPr="007131C3">
              <w:rPr>
                <w:rFonts w:eastAsia="Times New Roman" w:cs="Times New Roman"/>
                <w:color w:val="000000"/>
                <w:sz w:val="20"/>
                <w:szCs w:val="20"/>
              </w:rPr>
              <w:t xml:space="preserve"> River, Slovenia . </w:t>
            </w:r>
            <w:r w:rsidRPr="007131C3">
              <w:rPr>
                <w:rFonts w:eastAsia="Times New Roman" w:cs="Times New Roman"/>
                <w:i/>
                <w:iCs/>
                <w:color w:val="000000"/>
                <w:sz w:val="20"/>
                <w:szCs w:val="20"/>
              </w:rPr>
              <w:t>IOP Conf. Ser. Earth Environ. Sci.</w:t>
            </w:r>
            <w:r w:rsidRPr="007131C3">
              <w:rPr>
                <w:rFonts w:eastAsia="Times New Roman" w:cs="Times New Roman"/>
                <w:color w:val="000000"/>
                <w:sz w:val="20"/>
                <w:szCs w:val="20"/>
              </w:rPr>
              <w:t xml:space="preserve"> 4, 012026. doi:10.1088/1755-1307/4/1/012026.</w:t>
            </w:r>
          </w:p>
        </w:tc>
      </w:tr>
      <w:tr w:rsidR="00EE3944" w:rsidRPr="007131C3" w14:paraId="535DC106"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DCFF4B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Maier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EBA9F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E3EC8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6F6C12D"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 xml:space="preserve">Maier, K. J., Zeh, M., Ortlepp, J., Zbinden, S., and Hefti, D. (1995). Verbreitung und Fortpflanzung der in der Schweiz vorkommenden </w:t>
            </w:r>
            <w:proofErr w:type="spellStart"/>
            <w:r w:rsidRPr="007131C3">
              <w:rPr>
                <w:rFonts w:eastAsia="Times New Roman" w:cs="Times New Roman"/>
                <w:color w:val="000000"/>
                <w:sz w:val="20"/>
                <w:szCs w:val="20"/>
                <w:lang w:val="de-DE"/>
              </w:rPr>
              <w:t>Chondrostoma</w:t>
            </w:r>
            <w:proofErr w:type="spellEnd"/>
            <w:r w:rsidRPr="007131C3">
              <w:rPr>
                <w:rFonts w:eastAsia="Times New Roman" w:cs="Times New Roman"/>
                <w:color w:val="000000"/>
                <w:sz w:val="20"/>
                <w:szCs w:val="20"/>
                <w:lang w:val="de-DE"/>
              </w:rPr>
              <w:t xml:space="preserve">-Arten: Nase (C. </w:t>
            </w:r>
            <w:proofErr w:type="spellStart"/>
            <w:r w:rsidRPr="007131C3">
              <w:rPr>
                <w:rFonts w:eastAsia="Times New Roman" w:cs="Times New Roman"/>
                <w:color w:val="000000"/>
                <w:sz w:val="20"/>
                <w:szCs w:val="20"/>
                <w:lang w:val="de-DE"/>
              </w:rPr>
              <w:t>nasus</w:t>
            </w:r>
            <w:proofErr w:type="spellEnd"/>
            <w:r w:rsidRPr="007131C3">
              <w:rPr>
                <w:rFonts w:eastAsia="Times New Roman" w:cs="Times New Roman"/>
                <w:color w:val="000000"/>
                <w:sz w:val="20"/>
                <w:szCs w:val="20"/>
                <w:lang w:val="de-DE"/>
              </w:rPr>
              <w:t xml:space="preserve">), Sofie (C. </w:t>
            </w:r>
            <w:proofErr w:type="spellStart"/>
            <w:r w:rsidRPr="007131C3">
              <w:rPr>
                <w:rFonts w:eastAsia="Times New Roman" w:cs="Times New Roman"/>
                <w:color w:val="000000"/>
                <w:sz w:val="20"/>
                <w:szCs w:val="20"/>
                <w:lang w:val="de-DE"/>
              </w:rPr>
              <w:t>toxostoma</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Savetta</w:t>
            </w:r>
            <w:proofErr w:type="spellEnd"/>
            <w:r w:rsidRPr="007131C3">
              <w:rPr>
                <w:rFonts w:eastAsia="Times New Roman" w:cs="Times New Roman"/>
                <w:color w:val="000000"/>
                <w:sz w:val="20"/>
                <w:szCs w:val="20"/>
                <w:lang w:val="de-DE"/>
              </w:rPr>
              <w:t xml:space="preserve"> (C. </w:t>
            </w:r>
            <w:proofErr w:type="spellStart"/>
            <w:r w:rsidRPr="007131C3">
              <w:rPr>
                <w:rFonts w:eastAsia="Times New Roman" w:cs="Times New Roman"/>
                <w:color w:val="000000"/>
                <w:sz w:val="20"/>
                <w:szCs w:val="20"/>
                <w:lang w:val="de-DE"/>
              </w:rPr>
              <w:t>soetta</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i/>
                <w:iCs/>
                <w:color w:val="000000"/>
                <w:sz w:val="20"/>
                <w:szCs w:val="20"/>
              </w:rPr>
              <w:t>Mitteilungen</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zur</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Fischerei</w:t>
            </w:r>
            <w:proofErr w:type="spellEnd"/>
            <w:r w:rsidRPr="007131C3">
              <w:rPr>
                <w:rFonts w:eastAsia="Times New Roman" w:cs="Times New Roman"/>
                <w:color w:val="000000"/>
                <w:sz w:val="20"/>
                <w:szCs w:val="20"/>
              </w:rPr>
              <w:t xml:space="preserve"> 53.</w:t>
            </w:r>
          </w:p>
        </w:tc>
      </w:tr>
      <w:tr w:rsidR="00EE3944" w:rsidRPr="007131C3" w14:paraId="61E93DA8"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EC2EFA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Maitland</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7719A4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C38C59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900773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Maitland, P. S. (2000). Ecology of the River, Brook and Sea Lamprey. Peterborough (UK): Environment Agency.</w:t>
            </w:r>
          </w:p>
        </w:tc>
      </w:tr>
      <w:tr w:rsidR="00EE3944" w:rsidRPr="007131C3" w14:paraId="17401A7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BEF525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Mallet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36943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3E00BA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2C803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Mallet, J. P., </w:t>
            </w:r>
            <w:proofErr w:type="spellStart"/>
            <w:r w:rsidRPr="007131C3">
              <w:rPr>
                <w:rFonts w:eastAsia="Times New Roman" w:cs="Times New Roman"/>
                <w:color w:val="000000"/>
                <w:sz w:val="20"/>
                <w:szCs w:val="20"/>
              </w:rPr>
              <w:t>Lamouroux</w:t>
            </w:r>
            <w:proofErr w:type="spellEnd"/>
            <w:r w:rsidRPr="007131C3">
              <w:rPr>
                <w:rFonts w:eastAsia="Times New Roman" w:cs="Times New Roman"/>
                <w:color w:val="000000"/>
                <w:sz w:val="20"/>
                <w:szCs w:val="20"/>
              </w:rPr>
              <w:t xml:space="preserve">, N., </w:t>
            </w:r>
            <w:proofErr w:type="spellStart"/>
            <w:r w:rsidRPr="007131C3">
              <w:rPr>
                <w:rFonts w:eastAsia="Times New Roman" w:cs="Times New Roman"/>
                <w:color w:val="000000"/>
                <w:sz w:val="20"/>
                <w:szCs w:val="20"/>
              </w:rPr>
              <w:t>Sagnes</w:t>
            </w:r>
            <w:proofErr w:type="spellEnd"/>
            <w:r w:rsidRPr="007131C3">
              <w:rPr>
                <w:rFonts w:eastAsia="Times New Roman" w:cs="Times New Roman"/>
                <w:color w:val="000000"/>
                <w:sz w:val="20"/>
                <w:szCs w:val="20"/>
              </w:rPr>
              <w:t xml:space="preserve">, P., and </w:t>
            </w:r>
            <w:proofErr w:type="spellStart"/>
            <w:r w:rsidRPr="007131C3">
              <w:rPr>
                <w:rFonts w:eastAsia="Times New Roman" w:cs="Times New Roman"/>
                <w:color w:val="000000"/>
                <w:sz w:val="20"/>
                <w:szCs w:val="20"/>
              </w:rPr>
              <w:t>Persat</w:t>
            </w:r>
            <w:proofErr w:type="spellEnd"/>
            <w:r w:rsidRPr="007131C3">
              <w:rPr>
                <w:rFonts w:eastAsia="Times New Roman" w:cs="Times New Roman"/>
                <w:color w:val="000000"/>
                <w:sz w:val="20"/>
                <w:szCs w:val="20"/>
              </w:rPr>
              <w:t xml:space="preserve">, H. (2000). Habitat preferences of European grayling in a medium size stream, the Ain river, France.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56, 1312–1326. doi:10.1111/j.1095-8649.2000.tb02145.x.</w:t>
            </w:r>
          </w:p>
        </w:tc>
      </w:tr>
      <w:tr w:rsidR="00EE3944" w:rsidRPr="007131C3" w14:paraId="521D875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145436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Malmqvist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9382C1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AFFA45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C4FF2A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Malmqvist</w:t>
            </w:r>
            <w:proofErr w:type="spellEnd"/>
            <w:r w:rsidRPr="007131C3">
              <w:rPr>
                <w:rFonts w:eastAsia="Times New Roman" w:cs="Times New Roman"/>
                <w:color w:val="000000"/>
                <w:sz w:val="20"/>
                <w:szCs w:val="20"/>
              </w:rPr>
              <w:t>, B. (1980). Habitat selection of larval brook lampreys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Bloch) in a South Swedish stream. </w:t>
            </w:r>
            <w:proofErr w:type="spellStart"/>
            <w:r w:rsidRPr="007131C3">
              <w:rPr>
                <w:rFonts w:eastAsia="Times New Roman" w:cs="Times New Roman"/>
                <w:i/>
                <w:iCs/>
                <w:color w:val="000000"/>
                <w:sz w:val="20"/>
                <w:szCs w:val="20"/>
              </w:rPr>
              <w:t>Oecologia</w:t>
            </w:r>
            <w:proofErr w:type="spellEnd"/>
            <w:r w:rsidRPr="007131C3">
              <w:rPr>
                <w:rFonts w:eastAsia="Times New Roman" w:cs="Times New Roman"/>
                <w:color w:val="000000"/>
                <w:sz w:val="20"/>
                <w:szCs w:val="20"/>
              </w:rPr>
              <w:t xml:space="preserve"> 45, 35–38. doi:10.1007/BF00346704.</w:t>
            </w:r>
          </w:p>
        </w:tc>
      </w:tr>
      <w:tr w:rsidR="00EE3944" w:rsidRPr="007131C3" w14:paraId="625A5AF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1DD691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Mann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614C3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594A90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3244AE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Mann, R. H. K. (1980). The growth and reproductive strategy of the gudgeon, Gobio </w:t>
            </w:r>
            <w:proofErr w:type="spellStart"/>
            <w:r w:rsidRPr="007131C3">
              <w:rPr>
                <w:rFonts w:eastAsia="Times New Roman" w:cs="Times New Roman"/>
                <w:color w:val="000000"/>
                <w:sz w:val="20"/>
                <w:szCs w:val="20"/>
              </w:rPr>
              <w:t>gobio</w:t>
            </w:r>
            <w:proofErr w:type="spellEnd"/>
            <w:r w:rsidRPr="007131C3">
              <w:rPr>
                <w:rFonts w:eastAsia="Times New Roman" w:cs="Times New Roman"/>
                <w:color w:val="000000"/>
                <w:sz w:val="20"/>
                <w:szCs w:val="20"/>
              </w:rPr>
              <w:t xml:space="preserve"> (L.), in two hard‐water rivers in southern England.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17, 163–176. doi:10.1111/j.1095-8649.1980.tb02750.x.</w:t>
            </w:r>
          </w:p>
        </w:tc>
      </w:tr>
      <w:tr w:rsidR="00EE3944" w:rsidRPr="007131C3" w14:paraId="0F2BB41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F60371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Mann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92DDE7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FBB8FA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98219F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Mann, R. H. K. (1996). Environmental requirements of European non-salmonid fish in rivers.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323, 223–235. doi:10.1007/BF00007848.</w:t>
            </w:r>
          </w:p>
        </w:tc>
      </w:tr>
      <w:tr w:rsidR="00EE3944" w:rsidRPr="007131C3" w14:paraId="708F601C"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AA96ED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Maran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10CF6D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6617F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CB2C07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Maran, S., Gentili, G., Bosi, R., and Romanò, A. (2002). Preferenze Ambientali Dei Salmonidi Nei Corsi D ’ Acqua Alpini. </w:t>
            </w:r>
            <w:r w:rsidRPr="007131C3">
              <w:rPr>
                <w:rFonts w:eastAsia="Times New Roman" w:cs="Times New Roman"/>
                <w:color w:val="000000"/>
                <w:sz w:val="20"/>
                <w:szCs w:val="20"/>
              </w:rPr>
              <w:t>1–15.</w:t>
            </w:r>
          </w:p>
        </w:tc>
      </w:tr>
      <w:tr w:rsidR="00EE3944" w:rsidRPr="007131C3" w14:paraId="0B6116E5"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767172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Marchetto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8F0B65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590332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8060E5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Marchetto, F., Zaccara, S., </w:t>
            </w:r>
            <w:proofErr w:type="spellStart"/>
            <w:r w:rsidRPr="007131C3">
              <w:rPr>
                <w:rFonts w:eastAsia="Times New Roman" w:cs="Times New Roman"/>
                <w:color w:val="000000"/>
                <w:sz w:val="20"/>
                <w:szCs w:val="20"/>
                <w:lang w:val="it-IT"/>
              </w:rPr>
              <w:t>Muenzel</w:t>
            </w:r>
            <w:proofErr w:type="spellEnd"/>
            <w:r w:rsidRPr="007131C3">
              <w:rPr>
                <w:rFonts w:eastAsia="Times New Roman" w:cs="Times New Roman"/>
                <w:color w:val="000000"/>
                <w:sz w:val="20"/>
                <w:szCs w:val="20"/>
                <w:lang w:val="it-IT"/>
              </w:rPr>
              <w:t xml:space="preserve">, F. M., and </w:t>
            </w:r>
            <w:proofErr w:type="spellStart"/>
            <w:r w:rsidRPr="007131C3">
              <w:rPr>
                <w:rFonts w:eastAsia="Times New Roman" w:cs="Times New Roman"/>
                <w:color w:val="000000"/>
                <w:sz w:val="20"/>
                <w:szCs w:val="20"/>
                <w:lang w:val="it-IT"/>
              </w:rPr>
              <w:t>Salzburger</w:t>
            </w:r>
            <w:proofErr w:type="spellEnd"/>
            <w:r w:rsidRPr="007131C3">
              <w:rPr>
                <w:rFonts w:eastAsia="Times New Roman" w:cs="Times New Roman"/>
                <w:color w:val="000000"/>
                <w:sz w:val="20"/>
                <w:szCs w:val="20"/>
                <w:lang w:val="it-IT"/>
              </w:rPr>
              <w:t xml:space="preserve">, W. (2010). </w:t>
            </w:r>
            <w:proofErr w:type="spellStart"/>
            <w:r w:rsidRPr="007131C3">
              <w:rPr>
                <w:rFonts w:eastAsia="Times New Roman" w:cs="Times New Roman"/>
                <w:color w:val="000000"/>
                <w:sz w:val="20"/>
                <w:szCs w:val="20"/>
              </w:rPr>
              <w:t>Phylogeography</w:t>
            </w:r>
            <w:proofErr w:type="spellEnd"/>
            <w:r w:rsidRPr="007131C3">
              <w:rPr>
                <w:rFonts w:eastAsia="Times New Roman" w:cs="Times New Roman"/>
                <w:color w:val="000000"/>
                <w:sz w:val="20"/>
                <w:szCs w:val="20"/>
              </w:rPr>
              <w:t xml:space="preserve"> of the Italian vairone (</w:t>
            </w:r>
            <w:proofErr w:type="spellStart"/>
            <w:r w:rsidRPr="007131C3">
              <w:rPr>
                <w:rFonts w:eastAsia="Times New Roman" w:cs="Times New Roman"/>
                <w:color w:val="000000"/>
                <w:sz w:val="20"/>
                <w:szCs w:val="20"/>
              </w:rPr>
              <w:t>Telestes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muticellus</w:t>
            </w:r>
            <w:proofErr w:type="spellEnd"/>
            <w:r w:rsidRPr="007131C3">
              <w:rPr>
                <w:rFonts w:eastAsia="Times New Roman" w:cs="Times New Roman"/>
                <w:color w:val="000000"/>
                <w:sz w:val="20"/>
                <w:szCs w:val="20"/>
              </w:rPr>
              <w:t xml:space="preserve">, Bonaparte 1837) inferred by microsatellite markers: Evolutionary history of a freshwater fish species with a restricted and fragmented distribution. </w:t>
            </w:r>
            <w:r w:rsidRPr="007131C3">
              <w:rPr>
                <w:rFonts w:eastAsia="Times New Roman" w:cs="Times New Roman"/>
                <w:i/>
                <w:iCs/>
                <w:color w:val="000000"/>
                <w:sz w:val="20"/>
                <w:szCs w:val="20"/>
              </w:rPr>
              <w:t xml:space="preserve">BMC </w:t>
            </w:r>
            <w:proofErr w:type="spellStart"/>
            <w:r w:rsidRPr="007131C3">
              <w:rPr>
                <w:rFonts w:eastAsia="Times New Roman" w:cs="Times New Roman"/>
                <w:i/>
                <w:iCs/>
                <w:color w:val="000000"/>
                <w:sz w:val="20"/>
                <w:szCs w:val="20"/>
              </w:rPr>
              <w:t>Evol</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10, 1–12. doi:10.1186/1471-2148-10-111.</w:t>
            </w:r>
          </w:p>
        </w:tc>
      </w:tr>
      <w:tr w:rsidR="00EE3944" w:rsidRPr="007131C3" w14:paraId="3FCE31A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B8094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Marconato</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Rasotto</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48206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3104A8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30772D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Marconato, A., and </w:t>
            </w:r>
            <w:proofErr w:type="spellStart"/>
            <w:r w:rsidRPr="007131C3">
              <w:rPr>
                <w:rFonts w:eastAsia="Times New Roman" w:cs="Times New Roman"/>
                <w:color w:val="000000"/>
                <w:sz w:val="20"/>
                <w:szCs w:val="20"/>
                <w:lang w:val="it-IT"/>
              </w:rPr>
              <w:t>Rasotto</w:t>
            </w:r>
            <w:proofErr w:type="spellEnd"/>
            <w:r w:rsidRPr="007131C3">
              <w:rPr>
                <w:rFonts w:eastAsia="Times New Roman" w:cs="Times New Roman"/>
                <w:color w:val="000000"/>
                <w:sz w:val="20"/>
                <w:szCs w:val="20"/>
                <w:lang w:val="it-IT"/>
              </w:rPr>
              <w:t xml:space="preserve">, M. B. (1989). </w:t>
            </w:r>
            <w:r w:rsidRPr="007131C3">
              <w:rPr>
                <w:rFonts w:eastAsia="Times New Roman" w:cs="Times New Roman"/>
                <w:color w:val="000000"/>
                <w:sz w:val="20"/>
                <w:szCs w:val="20"/>
              </w:rPr>
              <w:t xml:space="preserve">The biology of a population of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l. </w:t>
            </w:r>
            <w:proofErr w:type="spellStart"/>
            <w:r w:rsidRPr="007131C3">
              <w:rPr>
                <w:rFonts w:eastAsia="Times New Roman" w:cs="Times New Roman"/>
                <w:i/>
                <w:iCs/>
                <w:color w:val="000000"/>
                <w:sz w:val="20"/>
                <w:szCs w:val="20"/>
              </w:rPr>
              <w:t>Bolletino</w:t>
            </w:r>
            <w:proofErr w:type="spellEnd"/>
            <w:r w:rsidRPr="007131C3">
              <w:rPr>
                <w:rFonts w:eastAsia="Times New Roman" w:cs="Times New Roman"/>
                <w:i/>
                <w:iCs/>
                <w:color w:val="000000"/>
                <w:sz w:val="20"/>
                <w:szCs w:val="20"/>
              </w:rPr>
              <w:t xml:space="preserve"> di Zool.</w:t>
            </w:r>
            <w:r w:rsidRPr="007131C3">
              <w:rPr>
                <w:rFonts w:eastAsia="Times New Roman" w:cs="Times New Roman"/>
                <w:color w:val="000000"/>
                <w:sz w:val="20"/>
                <w:szCs w:val="20"/>
              </w:rPr>
              <w:t xml:space="preserve"> 56, 73–80. doi:10.1080/11250008909355624.</w:t>
            </w:r>
          </w:p>
        </w:tc>
      </w:tr>
      <w:tr w:rsidR="00EE3944" w:rsidRPr="007131C3" w14:paraId="56CC140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4536AF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Marconato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F3B98B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C5F730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4CCFB2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Marconato, A., </w:t>
            </w:r>
            <w:proofErr w:type="spellStart"/>
            <w:r w:rsidRPr="007131C3">
              <w:rPr>
                <w:rFonts w:eastAsia="Times New Roman" w:cs="Times New Roman"/>
                <w:color w:val="000000"/>
                <w:sz w:val="20"/>
                <w:szCs w:val="20"/>
                <w:lang w:val="it-IT"/>
              </w:rPr>
              <w:t>Bisazza</w:t>
            </w:r>
            <w:proofErr w:type="spellEnd"/>
            <w:r w:rsidRPr="007131C3">
              <w:rPr>
                <w:rFonts w:eastAsia="Times New Roman" w:cs="Times New Roman"/>
                <w:color w:val="000000"/>
                <w:sz w:val="20"/>
                <w:szCs w:val="20"/>
                <w:lang w:val="it-IT"/>
              </w:rPr>
              <w:t xml:space="preserve">, A., and Marin, G. (1989). </w:t>
            </w:r>
            <w:r w:rsidRPr="007131C3">
              <w:rPr>
                <w:rFonts w:eastAsia="Times New Roman" w:cs="Times New Roman"/>
                <w:color w:val="000000"/>
                <w:sz w:val="20"/>
                <w:szCs w:val="20"/>
              </w:rPr>
              <w:t xml:space="preserve">Correlates of male reproductive success in </w:t>
            </w:r>
            <w:proofErr w:type="spellStart"/>
            <w:r w:rsidRPr="007131C3">
              <w:rPr>
                <w:rFonts w:eastAsia="Times New Roman" w:cs="Times New Roman"/>
                <w:color w:val="000000"/>
                <w:sz w:val="20"/>
                <w:szCs w:val="20"/>
              </w:rPr>
              <w:t>Padogobius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martensi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Gobiidae</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34, 889–899. doi:10.1111/j.1095-8649.1989.tb03372.x.</w:t>
            </w:r>
          </w:p>
        </w:tc>
      </w:tr>
      <w:tr w:rsidR="00EE3944" w:rsidRPr="007131C3" w14:paraId="57498AE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E29635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Dauba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4D460F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2998AE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71795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S., and </w:t>
            </w:r>
            <w:proofErr w:type="spellStart"/>
            <w:r w:rsidRPr="007131C3">
              <w:rPr>
                <w:rFonts w:eastAsia="Times New Roman" w:cs="Times New Roman"/>
                <w:color w:val="000000"/>
                <w:sz w:val="20"/>
                <w:szCs w:val="20"/>
              </w:rPr>
              <w:t>Dauba</w:t>
            </w:r>
            <w:proofErr w:type="spellEnd"/>
            <w:r w:rsidRPr="007131C3">
              <w:rPr>
                <w:rFonts w:eastAsia="Times New Roman" w:cs="Times New Roman"/>
                <w:color w:val="000000"/>
                <w:sz w:val="20"/>
                <w:szCs w:val="20"/>
              </w:rPr>
              <w:t xml:space="preserve">, F. (1999). Short-term impact of reservoir cleaning on the microhabitat use of three non-salmonid fishes in a piedmont river in south west France.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61, 323–336. doi:10.1007/s000270050069.</w:t>
            </w:r>
          </w:p>
        </w:tc>
      </w:tr>
      <w:tr w:rsidR="00EE3944" w:rsidRPr="007131C3" w14:paraId="686250E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B636B1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010CF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00132B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90322FE"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S., </w:t>
            </w:r>
            <w:proofErr w:type="spellStart"/>
            <w:r w:rsidRPr="007131C3">
              <w:rPr>
                <w:rFonts w:eastAsia="Times New Roman" w:cs="Times New Roman"/>
                <w:color w:val="000000"/>
                <w:sz w:val="20"/>
                <w:szCs w:val="20"/>
              </w:rPr>
              <w:t>Dauba</w:t>
            </w:r>
            <w:proofErr w:type="spellEnd"/>
            <w:r w:rsidRPr="007131C3">
              <w:rPr>
                <w:rFonts w:eastAsia="Times New Roman" w:cs="Times New Roman"/>
                <w:color w:val="000000"/>
                <w:sz w:val="20"/>
                <w:szCs w:val="20"/>
              </w:rPr>
              <w:t xml:space="preserve">, F., and Belaud, A. (1996). Microhabitat use by minnow, gudgeon and stone loach in three rivers in southwestern France. </w:t>
            </w:r>
            <w:r w:rsidRPr="007131C3">
              <w:rPr>
                <w:rFonts w:eastAsia="Times New Roman" w:cs="Times New Roman"/>
                <w:i/>
                <w:iCs/>
                <w:color w:val="000000"/>
                <w:sz w:val="20"/>
                <w:szCs w:val="20"/>
              </w:rPr>
              <w:t xml:space="preserve">Ann. </w:t>
            </w:r>
            <w:proofErr w:type="spellStart"/>
            <w:r w:rsidRPr="007131C3">
              <w:rPr>
                <w:rFonts w:eastAsia="Times New Roman" w:cs="Times New Roman"/>
                <w:i/>
                <w:iCs/>
                <w:color w:val="000000"/>
                <w:sz w:val="20"/>
                <w:szCs w:val="20"/>
              </w:rPr>
              <w:t>Limnol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32, 185–195. doi:10.1051/limn/1996017.</w:t>
            </w:r>
          </w:p>
        </w:tc>
      </w:tr>
      <w:tr w:rsidR="00EE3944" w:rsidRPr="007131C3" w14:paraId="2F5F00DB"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C7681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2F12BF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2FCAD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985717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S., Lek, S., and </w:t>
            </w:r>
            <w:proofErr w:type="spellStart"/>
            <w:r w:rsidRPr="007131C3">
              <w:rPr>
                <w:rFonts w:eastAsia="Times New Roman" w:cs="Times New Roman"/>
                <w:color w:val="000000"/>
                <w:sz w:val="20"/>
                <w:szCs w:val="20"/>
              </w:rPr>
              <w:t>Dauba</w:t>
            </w:r>
            <w:proofErr w:type="spellEnd"/>
            <w:r w:rsidRPr="007131C3">
              <w:rPr>
                <w:rFonts w:eastAsia="Times New Roman" w:cs="Times New Roman"/>
                <w:color w:val="000000"/>
                <w:sz w:val="20"/>
                <w:szCs w:val="20"/>
              </w:rPr>
              <w:t xml:space="preserve">, F. (1997). Predicting the abundance of minnow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xml:space="preserve">) in the River </w:t>
            </w:r>
            <w:proofErr w:type="spellStart"/>
            <w:r w:rsidRPr="007131C3">
              <w:rPr>
                <w:rFonts w:eastAsia="Times New Roman" w:cs="Times New Roman"/>
                <w:color w:val="000000"/>
                <w:sz w:val="20"/>
                <w:szCs w:val="20"/>
              </w:rPr>
              <w:t>Ariege</w:t>
            </w:r>
            <w:proofErr w:type="spellEnd"/>
            <w:r w:rsidRPr="007131C3">
              <w:rPr>
                <w:rFonts w:eastAsia="Times New Roman" w:cs="Times New Roman"/>
                <w:color w:val="000000"/>
                <w:sz w:val="20"/>
                <w:szCs w:val="20"/>
              </w:rPr>
              <w:t xml:space="preserve"> (France) using artificial neural networks.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Living </w:t>
            </w:r>
            <w:proofErr w:type="spellStart"/>
            <w:r w:rsidRPr="007131C3">
              <w:rPr>
                <w:rFonts w:eastAsia="Times New Roman" w:cs="Times New Roman"/>
                <w:i/>
                <w:iCs/>
                <w:color w:val="000000"/>
                <w:sz w:val="20"/>
                <w:szCs w:val="20"/>
              </w:rPr>
              <w:t>Resour</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10, 169–176. doi:10.1051/alr:1997018.</w:t>
            </w:r>
          </w:p>
        </w:tc>
      </w:tr>
      <w:tr w:rsidR="00EE3944" w:rsidRPr="007131C3" w14:paraId="4F1D35D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AB0997D"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3FD38A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472921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A5B6421"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Mastrorillo</w:t>
            </w:r>
            <w:proofErr w:type="spellEnd"/>
            <w:r w:rsidRPr="007131C3">
              <w:rPr>
                <w:rFonts w:eastAsia="Times New Roman" w:cs="Times New Roman"/>
                <w:color w:val="000000"/>
                <w:sz w:val="20"/>
                <w:szCs w:val="20"/>
              </w:rPr>
              <w:t xml:space="preserve">, S., Lek, S., </w:t>
            </w:r>
            <w:proofErr w:type="spellStart"/>
            <w:r w:rsidRPr="007131C3">
              <w:rPr>
                <w:rFonts w:eastAsia="Times New Roman" w:cs="Times New Roman"/>
                <w:color w:val="000000"/>
                <w:sz w:val="20"/>
                <w:szCs w:val="20"/>
              </w:rPr>
              <w:t>Dauba</w:t>
            </w:r>
            <w:proofErr w:type="spellEnd"/>
            <w:r w:rsidRPr="007131C3">
              <w:rPr>
                <w:rFonts w:eastAsia="Times New Roman" w:cs="Times New Roman"/>
                <w:color w:val="000000"/>
                <w:sz w:val="20"/>
                <w:szCs w:val="20"/>
              </w:rPr>
              <w:t xml:space="preserve">, F., and Belaud, A. (1997). The use of artificial neural networks to predict the presence of small-bodied fish in a river.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38, 237–246. doi:10.1046/j.1365-2427.1997.00209.x.</w:t>
            </w:r>
          </w:p>
        </w:tc>
      </w:tr>
      <w:tr w:rsidR="00EE3944" w:rsidRPr="007131C3" w14:paraId="1A40B28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EA7F3A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Mecatti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C3BAA2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FC965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020ED6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it-IT"/>
              </w:rPr>
              <w:t>Mecatti</w:t>
            </w:r>
            <w:proofErr w:type="spellEnd"/>
            <w:r w:rsidRPr="007131C3">
              <w:rPr>
                <w:rFonts w:eastAsia="Times New Roman" w:cs="Times New Roman"/>
                <w:color w:val="000000"/>
                <w:sz w:val="20"/>
                <w:szCs w:val="20"/>
                <w:lang w:val="it-IT"/>
              </w:rPr>
              <w:t xml:space="preserve">, M., Gualtieri, M., and Gattai, K. (2010). </w:t>
            </w:r>
            <w:proofErr w:type="spellStart"/>
            <w:r w:rsidRPr="007131C3">
              <w:rPr>
                <w:rFonts w:eastAsia="Times New Roman" w:cs="Times New Roman"/>
                <w:color w:val="000000"/>
                <w:sz w:val="20"/>
                <w:szCs w:val="20"/>
                <w:lang w:val="it-IT"/>
              </w:rPr>
              <w:t>Transfaunazioni</w:t>
            </w:r>
            <w:proofErr w:type="spellEnd"/>
            <w:r w:rsidRPr="007131C3">
              <w:rPr>
                <w:rFonts w:eastAsia="Times New Roman" w:cs="Times New Roman"/>
                <w:color w:val="000000"/>
                <w:sz w:val="20"/>
                <w:szCs w:val="20"/>
                <w:lang w:val="it-IT"/>
              </w:rPr>
              <w:t xml:space="preserve"> invasive nel distretto </w:t>
            </w:r>
            <w:proofErr w:type="spellStart"/>
            <w:r w:rsidRPr="007131C3">
              <w:rPr>
                <w:rFonts w:eastAsia="Times New Roman" w:cs="Times New Roman"/>
                <w:color w:val="000000"/>
                <w:sz w:val="20"/>
                <w:szCs w:val="20"/>
                <w:lang w:val="it-IT"/>
              </w:rPr>
              <w:t>ittiofaunistico</w:t>
            </w:r>
            <w:proofErr w:type="spellEnd"/>
            <w:r w:rsidRPr="007131C3">
              <w:rPr>
                <w:rFonts w:eastAsia="Times New Roman" w:cs="Times New Roman"/>
                <w:color w:val="000000"/>
                <w:sz w:val="20"/>
                <w:szCs w:val="20"/>
                <w:lang w:val="it-IT"/>
              </w:rPr>
              <w:t xml:space="preserve"> tosco-laziale: prove di competizione territoriale e alimentare tra </w:t>
            </w:r>
            <w:proofErr w:type="spellStart"/>
            <w:r w:rsidRPr="007131C3">
              <w:rPr>
                <w:rFonts w:eastAsia="Times New Roman" w:cs="Times New Roman"/>
                <w:color w:val="000000"/>
                <w:sz w:val="20"/>
                <w:szCs w:val="20"/>
                <w:lang w:val="it-IT"/>
              </w:rPr>
              <w:t>Padogobius</w:t>
            </w:r>
            <w:proofErr w:type="spellEnd"/>
            <w:r w:rsidRPr="007131C3">
              <w:rPr>
                <w:rFonts w:eastAsia="Times New Roman" w:cs="Times New Roman"/>
                <w:color w:val="000000"/>
                <w:sz w:val="20"/>
                <w:szCs w:val="20"/>
                <w:lang w:val="it-IT"/>
              </w:rPr>
              <w:t xml:space="preserve"> </w:t>
            </w:r>
            <w:proofErr w:type="spellStart"/>
            <w:r w:rsidRPr="007131C3">
              <w:rPr>
                <w:rFonts w:eastAsia="Times New Roman" w:cs="Times New Roman"/>
                <w:color w:val="000000"/>
                <w:sz w:val="20"/>
                <w:szCs w:val="20"/>
                <w:lang w:val="it-IT"/>
              </w:rPr>
              <w:t>nigricans</w:t>
            </w:r>
            <w:proofErr w:type="spellEnd"/>
            <w:r w:rsidRPr="007131C3">
              <w:rPr>
                <w:rFonts w:eastAsia="Times New Roman" w:cs="Times New Roman"/>
                <w:color w:val="000000"/>
                <w:sz w:val="20"/>
                <w:szCs w:val="20"/>
                <w:lang w:val="it-IT"/>
              </w:rPr>
              <w:t xml:space="preserve"> e </w:t>
            </w:r>
            <w:proofErr w:type="spellStart"/>
            <w:r w:rsidRPr="007131C3">
              <w:rPr>
                <w:rFonts w:eastAsia="Times New Roman" w:cs="Times New Roman"/>
                <w:color w:val="000000"/>
                <w:sz w:val="20"/>
                <w:szCs w:val="20"/>
                <w:lang w:val="it-IT"/>
              </w:rPr>
              <w:t>Padogobius</w:t>
            </w:r>
            <w:proofErr w:type="spellEnd"/>
            <w:r w:rsidRPr="007131C3">
              <w:rPr>
                <w:rFonts w:eastAsia="Times New Roman" w:cs="Times New Roman"/>
                <w:color w:val="000000"/>
                <w:sz w:val="20"/>
                <w:szCs w:val="20"/>
                <w:lang w:val="it-IT"/>
              </w:rPr>
              <w:t xml:space="preserve"> bonelli. </w:t>
            </w:r>
            <w:r w:rsidRPr="007131C3">
              <w:rPr>
                <w:rFonts w:eastAsia="Times New Roman" w:cs="Times New Roman"/>
                <w:i/>
                <w:iCs/>
                <w:color w:val="000000"/>
                <w:sz w:val="20"/>
                <w:szCs w:val="20"/>
              </w:rPr>
              <w:t xml:space="preserve">Stud. </w:t>
            </w:r>
            <w:proofErr w:type="spellStart"/>
            <w:r w:rsidRPr="007131C3">
              <w:rPr>
                <w:rFonts w:eastAsia="Times New Roman" w:cs="Times New Roman"/>
                <w:i/>
                <w:iCs/>
                <w:color w:val="000000"/>
                <w:sz w:val="20"/>
                <w:szCs w:val="20"/>
              </w:rPr>
              <w:t>trentini</w:t>
            </w:r>
            <w:proofErr w:type="spellEnd"/>
            <w:r w:rsidRPr="007131C3">
              <w:rPr>
                <w:rFonts w:eastAsia="Times New Roman" w:cs="Times New Roman"/>
                <w:i/>
                <w:iCs/>
                <w:color w:val="000000"/>
                <w:sz w:val="20"/>
                <w:szCs w:val="20"/>
              </w:rPr>
              <w:t xml:space="preserve"> di Sci. Nat. - Acta Biol.</w:t>
            </w:r>
            <w:r w:rsidRPr="007131C3">
              <w:rPr>
                <w:rFonts w:eastAsia="Times New Roman" w:cs="Times New Roman"/>
                <w:color w:val="000000"/>
                <w:sz w:val="20"/>
                <w:szCs w:val="20"/>
              </w:rPr>
              <w:t xml:space="preserve"> 87, 133–136.</w:t>
            </w:r>
          </w:p>
        </w:tc>
      </w:tr>
      <w:tr w:rsidR="00EE3944" w:rsidRPr="007131C3" w14:paraId="61D02CC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F0CE52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Miller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CBF6D9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6DC400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A9218D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Miller, P. J. (1990). The endurance of endemism: the Mediterranean freshwater gobies and their prospects for survival.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37, 145–156. doi:10.1111/j.1095-8649.1990.tb05030.x.</w:t>
            </w:r>
          </w:p>
        </w:tc>
      </w:tr>
      <w:tr w:rsidR="00EE3944" w:rsidRPr="007131C3" w14:paraId="3E665BA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5290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Mills and Mann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6B5BA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DA878C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2E32FA"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Mills, C. A., and Mann, R. H. K. (1983). The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a versatile and successful fish. </w:t>
            </w:r>
            <w:proofErr w:type="spellStart"/>
            <w:r w:rsidRPr="007131C3">
              <w:rPr>
                <w:rFonts w:eastAsia="Times New Roman" w:cs="Times New Roman"/>
                <w:i/>
                <w:iCs/>
                <w:color w:val="000000"/>
                <w:sz w:val="20"/>
                <w:szCs w:val="20"/>
              </w:rPr>
              <w:t>Annnual</w:t>
            </w:r>
            <w:proofErr w:type="spellEnd"/>
            <w:r w:rsidRPr="007131C3">
              <w:rPr>
                <w:rFonts w:eastAsia="Times New Roman" w:cs="Times New Roman"/>
                <w:i/>
                <w:iCs/>
                <w:color w:val="000000"/>
                <w:sz w:val="20"/>
                <w:szCs w:val="20"/>
              </w:rPr>
              <w:t xml:space="preserve"> Rep.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 Assoc. Ambleside, Cumbria</w:t>
            </w:r>
            <w:r w:rsidRPr="007131C3">
              <w:rPr>
                <w:rFonts w:eastAsia="Times New Roman" w:cs="Times New Roman"/>
                <w:color w:val="000000"/>
                <w:sz w:val="20"/>
                <w:szCs w:val="20"/>
              </w:rPr>
              <w:t>, 76–88.</w:t>
            </w:r>
          </w:p>
        </w:tc>
      </w:tr>
      <w:tr w:rsidR="00EE3944" w:rsidRPr="007131C3" w14:paraId="0516B5F6"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7D66C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Moro</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81161D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DE2F50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6DF06DB"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Moro, G.-A. (2019). Osservazioni sull’attività riproduttiva di Salmo </w:t>
            </w:r>
            <w:proofErr w:type="spellStart"/>
            <w:r w:rsidRPr="007131C3">
              <w:rPr>
                <w:rFonts w:eastAsia="Times New Roman" w:cs="Times New Roman"/>
                <w:color w:val="000000"/>
                <w:sz w:val="20"/>
                <w:szCs w:val="20"/>
                <w:lang w:val="it-IT"/>
              </w:rPr>
              <w:t>marmoratus</w:t>
            </w:r>
            <w:proofErr w:type="spellEnd"/>
            <w:r w:rsidRPr="007131C3">
              <w:rPr>
                <w:rFonts w:eastAsia="Times New Roman" w:cs="Times New Roman"/>
                <w:color w:val="000000"/>
                <w:sz w:val="20"/>
                <w:szCs w:val="20"/>
                <w:lang w:val="it-IT"/>
              </w:rPr>
              <w:t xml:space="preserve"> in Friuli Venezia Giulia. </w:t>
            </w:r>
            <w:r w:rsidRPr="007131C3">
              <w:rPr>
                <w:rFonts w:eastAsia="Times New Roman" w:cs="Times New Roman"/>
                <w:i/>
                <w:iCs/>
                <w:color w:val="000000"/>
                <w:sz w:val="20"/>
                <w:szCs w:val="20"/>
              </w:rPr>
              <w:t xml:space="preserve">Ital. J.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Ichthyol.</w:t>
            </w:r>
            <w:r w:rsidRPr="007131C3">
              <w:rPr>
                <w:rFonts w:eastAsia="Times New Roman" w:cs="Times New Roman"/>
                <w:color w:val="000000"/>
                <w:sz w:val="20"/>
                <w:szCs w:val="20"/>
              </w:rPr>
              <w:t xml:space="preserve"> 1, 132–146.</w:t>
            </w:r>
          </w:p>
        </w:tc>
      </w:tr>
      <w:tr w:rsidR="00EE3944" w:rsidRPr="007131C3" w14:paraId="3F8C81B0"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34F4CE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Mouton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445E5A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888FAB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A05E77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 xml:space="preserve">Mouton, A. M., Schneider, M., Peter, A., Holzer, G., Müller, R., Goethals, P. L. M., et al. </w:t>
            </w:r>
            <w:r w:rsidRPr="007131C3">
              <w:rPr>
                <w:rFonts w:eastAsia="Times New Roman" w:cs="Times New Roman"/>
                <w:color w:val="000000"/>
                <w:sz w:val="20"/>
                <w:szCs w:val="20"/>
              </w:rPr>
              <w:t xml:space="preserve">(2008). </w:t>
            </w:r>
            <w:proofErr w:type="spellStart"/>
            <w:r w:rsidRPr="007131C3">
              <w:rPr>
                <w:rFonts w:eastAsia="Times New Roman" w:cs="Times New Roman"/>
                <w:color w:val="000000"/>
                <w:sz w:val="20"/>
                <w:szCs w:val="20"/>
              </w:rPr>
              <w:t>Optimisation</w:t>
            </w:r>
            <w:proofErr w:type="spellEnd"/>
            <w:r w:rsidRPr="007131C3">
              <w:rPr>
                <w:rFonts w:eastAsia="Times New Roman" w:cs="Times New Roman"/>
                <w:color w:val="000000"/>
                <w:sz w:val="20"/>
                <w:szCs w:val="20"/>
              </w:rPr>
              <w:t xml:space="preserve"> of a fuzzy physical habitat model for spawning European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L.) in the Aare river (Thun, Switzerland). </w:t>
            </w:r>
            <w:r w:rsidRPr="007131C3">
              <w:rPr>
                <w:rFonts w:eastAsia="Times New Roman" w:cs="Times New Roman"/>
                <w:i/>
                <w:iCs/>
                <w:color w:val="000000"/>
                <w:sz w:val="20"/>
                <w:szCs w:val="20"/>
              </w:rPr>
              <w:t>Ecol. Modell.</w:t>
            </w:r>
            <w:r w:rsidRPr="007131C3">
              <w:rPr>
                <w:rFonts w:eastAsia="Times New Roman" w:cs="Times New Roman"/>
                <w:color w:val="000000"/>
                <w:sz w:val="20"/>
                <w:szCs w:val="20"/>
              </w:rPr>
              <w:t xml:space="preserve"> 215, 122–132. doi:10.1016/j.ecolmodel.2008.02.028.</w:t>
            </w:r>
          </w:p>
        </w:tc>
      </w:tr>
      <w:tr w:rsidR="00EE3944" w:rsidRPr="007131C3" w14:paraId="340ED3C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C581A2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Müller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AEFFC2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1961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3A8F73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4203E9D"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de-DE"/>
              </w:rPr>
              <w:t>Müller, K. (1961). Die Biologie der Äsche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thymallus</w:t>
            </w:r>
            <w:proofErr w:type="spellEnd"/>
            <w:r w:rsidRPr="007131C3">
              <w:rPr>
                <w:rFonts w:eastAsia="Times New Roman" w:cs="Times New Roman"/>
                <w:color w:val="000000"/>
                <w:sz w:val="20"/>
                <w:szCs w:val="20"/>
                <w:lang w:val="de-DE"/>
              </w:rPr>
              <w:t xml:space="preserve"> L.) im </w:t>
            </w:r>
            <w:proofErr w:type="spellStart"/>
            <w:r w:rsidRPr="007131C3">
              <w:rPr>
                <w:rFonts w:eastAsia="Times New Roman" w:cs="Times New Roman"/>
                <w:color w:val="000000"/>
                <w:sz w:val="20"/>
                <w:szCs w:val="20"/>
                <w:lang w:val="de-DE"/>
              </w:rPr>
              <w:t>Lule</w:t>
            </w:r>
            <w:proofErr w:type="spellEnd"/>
            <w:r w:rsidRPr="007131C3">
              <w:rPr>
                <w:rFonts w:eastAsia="Times New Roman" w:cs="Times New Roman"/>
                <w:color w:val="000000"/>
                <w:sz w:val="20"/>
                <w:szCs w:val="20"/>
                <w:lang w:val="de-DE"/>
              </w:rPr>
              <w:t xml:space="preserve"> </w:t>
            </w:r>
            <w:proofErr w:type="spellStart"/>
            <w:r w:rsidRPr="007131C3">
              <w:rPr>
                <w:rFonts w:eastAsia="Times New Roman" w:cs="Times New Roman"/>
                <w:color w:val="000000"/>
                <w:sz w:val="20"/>
                <w:szCs w:val="20"/>
                <w:lang w:val="de-DE"/>
              </w:rPr>
              <w:t>Älv</w:t>
            </w:r>
            <w:proofErr w:type="spellEnd"/>
            <w:r w:rsidRPr="007131C3">
              <w:rPr>
                <w:rFonts w:eastAsia="Times New Roman" w:cs="Times New Roman"/>
                <w:color w:val="000000"/>
                <w:sz w:val="20"/>
                <w:szCs w:val="20"/>
                <w:lang w:val="de-DE"/>
              </w:rPr>
              <w:t xml:space="preserve"> (Schwedisch Lappland). </w:t>
            </w:r>
            <w:proofErr w:type="spellStart"/>
            <w:r w:rsidRPr="007131C3">
              <w:rPr>
                <w:rFonts w:eastAsia="Times New Roman" w:cs="Times New Roman"/>
                <w:i/>
                <w:iCs/>
                <w:color w:val="000000"/>
                <w:sz w:val="20"/>
                <w:szCs w:val="20"/>
              </w:rPr>
              <w:t>Zeitschrift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für</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Fischerei</w:t>
            </w:r>
            <w:proofErr w:type="spellEnd"/>
            <w:r w:rsidRPr="007131C3">
              <w:rPr>
                <w:rFonts w:eastAsia="Times New Roman" w:cs="Times New Roman"/>
                <w:i/>
                <w:iCs/>
                <w:color w:val="000000"/>
                <w:sz w:val="20"/>
                <w:szCs w:val="20"/>
              </w:rPr>
              <w:t xml:space="preserve"> und </w:t>
            </w:r>
            <w:proofErr w:type="spellStart"/>
            <w:r w:rsidRPr="007131C3">
              <w:rPr>
                <w:rFonts w:eastAsia="Times New Roman" w:cs="Times New Roman"/>
                <w:i/>
                <w:iCs/>
                <w:color w:val="000000"/>
                <w:sz w:val="20"/>
                <w:szCs w:val="20"/>
              </w:rPr>
              <w:t>deren</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Hilfswissenschaften</w:t>
            </w:r>
            <w:proofErr w:type="spellEnd"/>
            <w:r w:rsidRPr="007131C3">
              <w:rPr>
                <w:rFonts w:eastAsia="Times New Roman" w:cs="Times New Roman"/>
                <w:i/>
                <w:iCs/>
                <w:color w:val="000000"/>
                <w:sz w:val="20"/>
                <w:szCs w:val="20"/>
              </w:rPr>
              <w:t xml:space="preserve"> Neue </w:t>
            </w:r>
            <w:proofErr w:type="spellStart"/>
            <w:r w:rsidRPr="007131C3">
              <w:rPr>
                <w:rFonts w:eastAsia="Times New Roman" w:cs="Times New Roman"/>
                <w:i/>
                <w:iCs/>
                <w:color w:val="000000"/>
                <w:sz w:val="20"/>
                <w:szCs w:val="20"/>
              </w:rPr>
              <w:t>Folge</w:t>
            </w:r>
            <w:proofErr w:type="spellEnd"/>
            <w:r w:rsidRPr="007131C3">
              <w:rPr>
                <w:rFonts w:eastAsia="Times New Roman" w:cs="Times New Roman"/>
                <w:color w:val="000000"/>
                <w:sz w:val="20"/>
                <w:szCs w:val="20"/>
              </w:rPr>
              <w:t xml:space="preserve"> 10, 173–201.</w:t>
            </w:r>
          </w:p>
        </w:tc>
      </w:tr>
      <w:tr w:rsidR="00EE3944" w:rsidRPr="007131C3" w14:paraId="2F1A6D1C"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7DEF20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Muñoz-Mas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EF7B8A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072DA4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12C648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Muñoz-Mas, R., Martínez-Capel, F., Schneider, M., and Mouton, A. M. (2012). Assessment of brown trout habitat suitability in the Jucar River Basin (SPAIN): Comparison of data-driven approaches with fuzzy-logic models and univariate suitability curves. </w:t>
            </w:r>
            <w:r w:rsidRPr="007131C3">
              <w:rPr>
                <w:rFonts w:eastAsia="Times New Roman" w:cs="Times New Roman"/>
                <w:i/>
                <w:iCs/>
                <w:color w:val="000000"/>
                <w:sz w:val="20"/>
                <w:szCs w:val="20"/>
              </w:rPr>
              <w:t>Sci. Total Environ.</w:t>
            </w:r>
            <w:r w:rsidRPr="007131C3">
              <w:rPr>
                <w:rFonts w:eastAsia="Times New Roman" w:cs="Times New Roman"/>
                <w:color w:val="000000"/>
                <w:sz w:val="20"/>
                <w:szCs w:val="20"/>
              </w:rPr>
              <w:t xml:space="preserve"> 440, 123–131. doi:10.1016/j.scitotenv.2012.07.074.</w:t>
            </w:r>
          </w:p>
        </w:tc>
      </w:tr>
      <w:tr w:rsidR="00EE3944" w:rsidRPr="007131C3" w14:paraId="75F66BC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3D8A21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Muñoz-Mas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8CF1AC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C44317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F2B94C0"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Muñoz-Mas, R., </w:t>
            </w:r>
            <w:proofErr w:type="spellStart"/>
            <w:r w:rsidRPr="007131C3">
              <w:rPr>
                <w:rFonts w:eastAsia="Times New Roman" w:cs="Times New Roman"/>
                <w:color w:val="000000"/>
                <w:sz w:val="20"/>
                <w:szCs w:val="20"/>
              </w:rPr>
              <w:t>Vezza</w:t>
            </w:r>
            <w:proofErr w:type="spellEnd"/>
            <w:r w:rsidRPr="007131C3">
              <w:rPr>
                <w:rFonts w:eastAsia="Times New Roman" w:cs="Times New Roman"/>
                <w:color w:val="000000"/>
                <w:sz w:val="20"/>
                <w:szCs w:val="20"/>
              </w:rPr>
              <w:t>, P., Alcaraz-Hernández, J. D., and Martínez-Capel, F. (2016). Risk of invasion predicted with support vector machines: A case study on northern pike (Esox Lucius, L.) and bleak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L.). </w:t>
            </w:r>
            <w:r w:rsidRPr="007131C3">
              <w:rPr>
                <w:rFonts w:eastAsia="Times New Roman" w:cs="Times New Roman"/>
                <w:i/>
                <w:iCs/>
                <w:color w:val="000000"/>
                <w:sz w:val="20"/>
                <w:szCs w:val="20"/>
              </w:rPr>
              <w:t>Ecol. Modell.</w:t>
            </w:r>
            <w:r w:rsidRPr="007131C3">
              <w:rPr>
                <w:rFonts w:eastAsia="Times New Roman" w:cs="Times New Roman"/>
                <w:color w:val="000000"/>
                <w:sz w:val="20"/>
                <w:szCs w:val="20"/>
              </w:rPr>
              <w:t xml:space="preserve"> 342, 123–134. doi:10.1016/j.ecolmodel.2016.10.006.</w:t>
            </w:r>
          </w:p>
        </w:tc>
      </w:tr>
      <w:tr w:rsidR="00EE3944" w:rsidRPr="007131C3" w14:paraId="6211D8C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90BB6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Neat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0734F9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2C12B8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7AF7B1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nl-NL"/>
              </w:rPr>
              <w:t>Neat</w:t>
            </w:r>
            <w:proofErr w:type="spellEnd"/>
            <w:r w:rsidRPr="007131C3">
              <w:rPr>
                <w:rFonts w:eastAsia="Times New Roman" w:cs="Times New Roman"/>
                <w:color w:val="000000"/>
                <w:sz w:val="20"/>
                <w:szCs w:val="20"/>
                <w:lang w:val="nl-NL"/>
              </w:rPr>
              <w:t xml:space="preserve">, F. C., </w:t>
            </w:r>
            <w:proofErr w:type="spellStart"/>
            <w:r w:rsidRPr="007131C3">
              <w:rPr>
                <w:rFonts w:eastAsia="Times New Roman" w:cs="Times New Roman"/>
                <w:color w:val="000000"/>
                <w:sz w:val="20"/>
                <w:szCs w:val="20"/>
                <w:lang w:val="nl-NL"/>
              </w:rPr>
              <w:t>Lengkeek</w:t>
            </w:r>
            <w:proofErr w:type="spellEnd"/>
            <w:r w:rsidRPr="007131C3">
              <w:rPr>
                <w:rFonts w:eastAsia="Times New Roman" w:cs="Times New Roman"/>
                <w:color w:val="000000"/>
                <w:sz w:val="20"/>
                <w:szCs w:val="20"/>
                <w:lang w:val="nl-NL"/>
              </w:rPr>
              <w:t xml:space="preserve">, W., Westerbeek, E. P., Laarhoven, B., </w:t>
            </w:r>
            <w:proofErr w:type="spellStart"/>
            <w:r w:rsidRPr="007131C3">
              <w:rPr>
                <w:rFonts w:eastAsia="Times New Roman" w:cs="Times New Roman"/>
                <w:color w:val="000000"/>
                <w:sz w:val="20"/>
                <w:szCs w:val="20"/>
                <w:lang w:val="nl-NL"/>
              </w:rPr>
              <w:t>and</w:t>
            </w:r>
            <w:proofErr w:type="spellEnd"/>
            <w:r w:rsidRPr="007131C3">
              <w:rPr>
                <w:rFonts w:eastAsia="Times New Roman" w:cs="Times New Roman"/>
                <w:color w:val="000000"/>
                <w:sz w:val="20"/>
                <w:szCs w:val="20"/>
                <w:lang w:val="nl-NL"/>
              </w:rPr>
              <w:t xml:space="preserve"> </w:t>
            </w:r>
            <w:proofErr w:type="spellStart"/>
            <w:r w:rsidRPr="007131C3">
              <w:rPr>
                <w:rFonts w:eastAsia="Times New Roman" w:cs="Times New Roman"/>
                <w:color w:val="000000"/>
                <w:sz w:val="20"/>
                <w:szCs w:val="20"/>
                <w:lang w:val="nl-NL"/>
              </w:rPr>
              <w:t>Videler</w:t>
            </w:r>
            <w:proofErr w:type="spellEnd"/>
            <w:r w:rsidRPr="007131C3">
              <w:rPr>
                <w:rFonts w:eastAsia="Times New Roman" w:cs="Times New Roman"/>
                <w:color w:val="000000"/>
                <w:sz w:val="20"/>
                <w:szCs w:val="20"/>
                <w:lang w:val="nl-NL"/>
              </w:rPr>
              <w:t xml:space="preserve">, J. J. (2003). </w:t>
            </w:r>
            <w:proofErr w:type="spellStart"/>
            <w:r w:rsidRPr="007131C3">
              <w:rPr>
                <w:rFonts w:eastAsia="Times New Roman" w:cs="Times New Roman"/>
                <w:color w:val="000000"/>
                <w:sz w:val="20"/>
                <w:szCs w:val="20"/>
              </w:rPr>
              <w:t>Behavioural</w:t>
            </w:r>
            <w:proofErr w:type="spellEnd"/>
            <w:r w:rsidRPr="007131C3">
              <w:rPr>
                <w:rFonts w:eastAsia="Times New Roman" w:cs="Times New Roman"/>
                <w:color w:val="000000"/>
                <w:sz w:val="20"/>
                <w:szCs w:val="20"/>
              </w:rPr>
              <w:t xml:space="preserve"> and morphological differences between lake and river populations of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63, 374–387. doi:10.1046/j.1095-8649.2003.00159.x.</w:t>
            </w:r>
          </w:p>
        </w:tc>
      </w:tr>
      <w:tr w:rsidR="00EE3944" w:rsidRPr="007131C3" w14:paraId="7B1C443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1B71A3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Neveu</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874D5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528668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9F15A2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fr-FR"/>
              </w:rPr>
              <w:t xml:space="preserve">Neveu, A. (1981). Densité et </w:t>
            </w:r>
            <w:proofErr w:type="spellStart"/>
            <w:r w:rsidRPr="007131C3">
              <w:rPr>
                <w:rFonts w:eastAsia="Times New Roman" w:cs="Times New Roman"/>
                <w:color w:val="000000"/>
                <w:sz w:val="20"/>
                <w:szCs w:val="20"/>
                <w:lang w:val="fr-FR"/>
              </w:rPr>
              <w:t>microrépartition</w:t>
            </w:r>
            <w:proofErr w:type="spellEnd"/>
            <w:r w:rsidRPr="007131C3">
              <w:rPr>
                <w:rFonts w:eastAsia="Times New Roman" w:cs="Times New Roman"/>
                <w:color w:val="000000"/>
                <w:sz w:val="20"/>
                <w:szCs w:val="20"/>
                <w:lang w:val="fr-FR"/>
              </w:rPr>
              <w:t xml:space="preserve"> des différentes espèces de poissons dans la Basse-Nivelle, petit fleuve côtier des Pyrénées Atlantiques. </w:t>
            </w:r>
            <w:r w:rsidRPr="007131C3">
              <w:rPr>
                <w:rFonts w:eastAsia="Times New Roman" w:cs="Times New Roman"/>
                <w:i/>
                <w:iCs/>
                <w:color w:val="000000"/>
                <w:sz w:val="20"/>
                <w:szCs w:val="20"/>
              </w:rPr>
              <w:t xml:space="preserve">Bull. </w:t>
            </w:r>
            <w:proofErr w:type="spellStart"/>
            <w:r w:rsidRPr="007131C3">
              <w:rPr>
                <w:rFonts w:eastAsia="Times New Roman" w:cs="Times New Roman"/>
                <w:i/>
                <w:iCs/>
                <w:color w:val="000000"/>
                <w:sz w:val="20"/>
                <w:szCs w:val="20"/>
              </w:rPr>
              <w:t>Français</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Piscic</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86–102. doi:10.1051/kmae:1981021.</w:t>
            </w:r>
          </w:p>
        </w:tc>
      </w:tr>
      <w:tr w:rsidR="00EE3944" w:rsidRPr="007131C3" w14:paraId="48B192B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672A93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Nika and </w:t>
            </w:r>
            <w:proofErr w:type="spellStart"/>
            <w:r w:rsidRPr="007131C3">
              <w:rPr>
                <w:rFonts w:eastAsia="Times New Roman" w:cs="Times New Roman"/>
                <w:color w:val="000000"/>
                <w:sz w:val="20"/>
                <w:szCs w:val="20"/>
              </w:rPr>
              <w:t>Virbickas</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7D32AF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B23A96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226E1CF"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Nika, N., and </w:t>
            </w:r>
            <w:proofErr w:type="spellStart"/>
            <w:r w:rsidRPr="007131C3">
              <w:rPr>
                <w:rFonts w:eastAsia="Times New Roman" w:cs="Times New Roman"/>
                <w:color w:val="000000"/>
                <w:sz w:val="20"/>
                <w:szCs w:val="20"/>
              </w:rPr>
              <w:t>Virbickas</w:t>
            </w:r>
            <w:proofErr w:type="spellEnd"/>
            <w:r w:rsidRPr="007131C3">
              <w:rPr>
                <w:rFonts w:eastAsia="Times New Roman" w:cs="Times New Roman"/>
                <w:color w:val="000000"/>
                <w:sz w:val="20"/>
                <w:szCs w:val="20"/>
              </w:rPr>
              <w:t xml:space="preserve">, T. (2010). Brown trout Salmo trutta </w:t>
            </w:r>
            <w:proofErr w:type="spellStart"/>
            <w:r w:rsidRPr="007131C3">
              <w:rPr>
                <w:rFonts w:eastAsia="Times New Roman" w:cs="Times New Roman"/>
                <w:color w:val="000000"/>
                <w:sz w:val="20"/>
                <w:szCs w:val="20"/>
              </w:rPr>
              <w:t>redd</w:t>
            </w:r>
            <w:proofErr w:type="spellEnd"/>
            <w:r w:rsidRPr="007131C3">
              <w:rPr>
                <w:rFonts w:eastAsia="Times New Roman" w:cs="Times New Roman"/>
                <w:color w:val="000000"/>
                <w:sz w:val="20"/>
                <w:szCs w:val="20"/>
              </w:rPr>
              <w:t xml:space="preserve"> superimposition by spawning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species in a lowland stream.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77, 2358–2372. doi:10.1111/j.1095-8649.2010.02818.x.</w:t>
            </w:r>
          </w:p>
        </w:tc>
      </w:tr>
      <w:tr w:rsidR="00EE3944" w:rsidRPr="007131C3" w14:paraId="1FA459F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F578D5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Nilsson and Persson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CD628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ED43EA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F74671C"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Nilsson, E., and Persson, A. (2005). Do instream habitat variables and the abundance of brown trout Salmo trutta (L.) affect the distribution and growth of stone loach,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(L.)?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14, 40–49. doi:10.1111/j.1600-0633.2004.00074.x.</w:t>
            </w:r>
          </w:p>
        </w:tc>
      </w:tr>
      <w:tr w:rsidR="00EE3944" w:rsidRPr="007131C3" w14:paraId="4A5758F9"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F1B31F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Nunn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57B7A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2D581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F9821D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Nunn, A. D., </w:t>
            </w: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xml:space="preserve">, I. G., and Harvey, J. P. (2003). Note on the ecology of spined loach in the lower River Trent, England. </w:t>
            </w:r>
            <w:r w:rsidRPr="007131C3">
              <w:rPr>
                <w:rFonts w:eastAsia="Times New Roman" w:cs="Times New Roman"/>
                <w:i/>
                <w:iCs/>
                <w:color w:val="000000"/>
                <w:sz w:val="20"/>
                <w:szCs w:val="20"/>
              </w:rPr>
              <w:t xml:space="preserve">Fish.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10, 117–121. doi:10.1046/j.1365-2400.2003.00322.x.</w:t>
            </w:r>
          </w:p>
        </w:tc>
      </w:tr>
      <w:tr w:rsidR="00EE3944" w:rsidRPr="007131C3" w14:paraId="2414BA9C"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3FD2BD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Nunn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2869ED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1891EA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46A10D5"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Nunn, A. D., </w:t>
            </w:r>
            <w:proofErr w:type="spellStart"/>
            <w:r w:rsidRPr="007131C3">
              <w:rPr>
                <w:rFonts w:eastAsia="Times New Roman" w:cs="Times New Roman"/>
                <w:color w:val="000000"/>
                <w:sz w:val="20"/>
                <w:szCs w:val="20"/>
              </w:rPr>
              <w:t>Tewson</w:t>
            </w:r>
            <w:proofErr w:type="spellEnd"/>
            <w:r w:rsidRPr="007131C3">
              <w:rPr>
                <w:rFonts w:eastAsia="Times New Roman" w:cs="Times New Roman"/>
                <w:color w:val="000000"/>
                <w:sz w:val="20"/>
                <w:szCs w:val="20"/>
              </w:rPr>
              <w:t xml:space="preserve">, L. H., </w:t>
            </w:r>
            <w:proofErr w:type="spellStart"/>
            <w:r w:rsidRPr="007131C3">
              <w:rPr>
                <w:rFonts w:eastAsia="Times New Roman" w:cs="Times New Roman"/>
                <w:color w:val="000000"/>
                <w:sz w:val="20"/>
                <w:szCs w:val="20"/>
              </w:rPr>
              <w:t>Bolland</w:t>
            </w:r>
            <w:proofErr w:type="spellEnd"/>
            <w:r w:rsidRPr="007131C3">
              <w:rPr>
                <w:rFonts w:eastAsia="Times New Roman" w:cs="Times New Roman"/>
                <w:color w:val="000000"/>
                <w:sz w:val="20"/>
                <w:szCs w:val="20"/>
              </w:rPr>
              <w:t xml:space="preserve">, J. D., Harvey, J. P., and </w:t>
            </w:r>
            <w:proofErr w:type="spellStart"/>
            <w:r w:rsidRPr="007131C3">
              <w:rPr>
                <w:rFonts w:eastAsia="Times New Roman" w:cs="Times New Roman"/>
                <w:color w:val="000000"/>
                <w:sz w:val="20"/>
                <w:szCs w:val="20"/>
              </w:rPr>
              <w:t>Cowx</w:t>
            </w:r>
            <w:proofErr w:type="spellEnd"/>
            <w:r w:rsidRPr="007131C3">
              <w:rPr>
                <w:rFonts w:eastAsia="Times New Roman" w:cs="Times New Roman"/>
                <w:color w:val="000000"/>
                <w:sz w:val="20"/>
                <w:szCs w:val="20"/>
              </w:rPr>
              <w:t>, I. G. (2014). Temporal and spatial variations in the abundance and population structure of the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a scarce fish species: Implications for condition assessment and conservation.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 xml:space="preserve">. Mar.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Ecosyst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24, 818–830. doi:10.1002/aqc.2451.</w:t>
            </w:r>
          </w:p>
        </w:tc>
      </w:tr>
      <w:tr w:rsidR="00EE3944" w:rsidRPr="007131C3" w14:paraId="32A552E7"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A47B6A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Nykanen</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Huusko</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C36350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69D0EA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24816F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Nykanen</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Huusko</w:t>
            </w:r>
            <w:proofErr w:type="spellEnd"/>
            <w:r w:rsidRPr="007131C3">
              <w:rPr>
                <w:rFonts w:eastAsia="Times New Roman" w:cs="Times New Roman"/>
                <w:color w:val="000000"/>
                <w:sz w:val="20"/>
                <w:szCs w:val="20"/>
              </w:rPr>
              <w:t xml:space="preserve">, A. (2002). Suitability criteria for spawning habitat of riverine European grayling.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60, 1351–1354. doi:10.1111/j.1095-8649.2002.tb01730.x.</w:t>
            </w:r>
          </w:p>
        </w:tc>
      </w:tr>
      <w:tr w:rsidR="00EE3944" w:rsidRPr="007131C3" w14:paraId="04C6BDD3"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B6A2D9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Nykanen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36443F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88F23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655CDD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Nykanen</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Huusko</w:t>
            </w:r>
            <w:proofErr w:type="spellEnd"/>
            <w:r w:rsidRPr="007131C3">
              <w:rPr>
                <w:rFonts w:eastAsia="Times New Roman" w:cs="Times New Roman"/>
                <w:color w:val="000000"/>
                <w:sz w:val="20"/>
                <w:szCs w:val="20"/>
              </w:rPr>
              <w:t>, A., and Maki-</w:t>
            </w:r>
            <w:proofErr w:type="spellStart"/>
            <w:r w:rsidRPr="007131C3">
              <w:rPr>
                <w:rFonts w:eastAsia="Times New Roman" w:cs="Times New Roman"/>
                <w:color w:val="000000"/>
                <w:sz w:val="20"/>
                <w:szCs w:val="20"/>
              </w:rPr>
              <w:t>Petays</w:t>
            </w:r>
            <w:proofErr w:type="spellEnd"/>
            <w:r w:rsidRPr="007131C3">
              <w:rPr>
                <w:rFonts w:eastAsia="Times New Roman" w:cs="Times New Roman"/>
                <w:color w:val="000000"/>
                <w:sz w:val="20"/>
                <w:szCs w:val="20"/>
              </w:rPr>
              <w:t xml:space="preserve">, A. (2001). Seasonal changes in the habitat use and movements of adult European grayling in a large subarctic river.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58, 506–519. doi:10.1111/j.1095-8649.2001.tb02269.x.</w:t>
            </w:r>
          </w:p>
        </w:tc>
      </w:tr>
      <w:tr w:rsidR="00EE3944" w:rsidRPr="007131C3" w14:paraId="00EBC48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76CFFC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Nykänen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B9D2AA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779BC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42E57D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Nykänen</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Huusko</w:t>
            </w:r>
            <w:proofErr w:type="spellEnd"/>
            <w:r w:rsidRPr="007131C3">
              <w:rPr>
                <w:rFonts w:eastAsia="Times New Roman" w:cs="Times New Roman"/>
                <w:color w:val="000000"/>
                <w:sz w:val="20"/>
                <w:szCs w:val="20"/>
              </w:rPr>
              <w:t xml:space="preserve">, A., and Lahti, M. (2004). Changes in movement, range and habitat preferences of adult grayling from late summer to early winter.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64, 1386–1398. doi:10.1111/j.0022-1112.2004.00403.x.</w:t>
            </w:r>
          </w:p>
        </w:tc>
      </w:tr>
      <w:tr w:rsidR="00EE3944" w:rsidRPr="007131C3" w14:paraId="03792E5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FDEE2C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Nykänen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4ADE80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EABE2F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32EBF9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Nykänen</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Huusko</w:t>
            </w:r>
            <w:proofErr w:type="spellEnd"/>
            <w:r w:rsidRPr="007131C3">
              <w:rPr>
                <w:rFonts w:eastAsia="Times New Roman" w:cs="Times New Roman"/>
                <w:color w:val="000000"/>
                <w:sz w:val="20"/>
                <w:szCs w:val="20"/>
              </w:rPr>
              <w:t>, A., and Lahti, M. (2004). Movements and habitat preferences of adult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L.) from late winter to summer in a boreal river. </w:t>
            </w:r>
            <w:r w:rsidRPr="007131C3">
              <w:rPr>
                <w:rFonts w:eastAsia="Times New Roman" w:cs="Times New Roman"/>
                <w:i/>
                <w:iCs/>
                <w:color w:val="000000"/>
                <w:sz w:val="20"/>
                <w:szCs w:val="20"/>
              </w:rPr>
              <w:t xml:space="preserve">Arch. fur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161, 417–432. doi:10.1127/0003-9136/2004/0161-0417.</w:t>
            </w:r>
          </w:p>
        </w:tc>
      </w:tr>
      <w:tr w:rsidR="00EE3944" w:rsidRPr="007131C3" w14:paraId="05DD222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AF2BC2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Ojutkangas</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D2A19F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333BA4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27D240F"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Ojutkangas</w:t>
            </w:r>
            <w:proofErr w:type="spellEnd"/>
            <w:r w:rsidRPr="007131C3">
              <w:rPr>
                <w:rFonts w:eastAsia="Times New Roman" w:cs="Times New Roman"/>
                <w:color w:val="000000"/>
                <w:sz w:val="20"/>
                <w:szCs w:val="20"/>
              </w:rPr>
              <w:t xml:space="preserve">, E., </w:t>
            </w:r>
            <w:proofErr w:type="spellStart"/>
            <w:r w:rsidRPr="007131C3">
              <w:rPr>
                <w:rFonts w:eastAsia="Times New Roman" w:cs="Times New Roman"/>
                <w:color w:val="000000"/>
                <w:sz w:val="20"/>
                <w:szCs w:val="20"/>
              </w:rPr>
              <w:t>Aronen</w:t>
            </w:r>
            <w:proofErr w:type="spellEnd"/>
            <w:r w:rsidRPr="007131C3">
              <w:rPr>
                <w:rFonts w:eastAsia="Times New Roman" w:cs="Times New Roman"/>
                <w:color w:val="000000"/>
                <w:sz w:val="20"/>
                <w:szCs w:val="20"/>
              </w:rPr>
              <w:t>, K., and Laukkanen, E. (1995). Distribution and abundance of river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ammocoetes</w:t>
            </w:r>
            <w:proofErr w:type="spellEnd"/>
            <w:r w:rsidRPr="007131C3">
              <w:rPr>
                <w:rFonts w:eastAsia="Times New Roman" w:cs="Times New Roman"/>
                <w:color w:val="000000"/>
                <w:sz w:val="20"/>
                <w:szCs w:val="20"/>
              </w:rPr>
              <w:t xml:space="preserve"> in the regulated river </w:t>
            </w:r>
            <w:proofErr w:type="spellStart"/>
            <w:r w:rsidRPr="007131C3">
              <w:rPr>
                <w:rFonts w:eastAsia="Times New Roman" w:cs="Times New Roman"/>
                <w:color w:val="000000"/>
                <w:sz w:val="20"/>
                <w:szCs w:val="20"/>
              </w:rPr>
              <w:t>Perhonjoki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i/>
                <w:iCs/>
                <w:color w:val="000000"/>
                <w:sz w:val="20"/>
                <w:szCs w:val="20"/>
              </w:rPr>
              <w:t>Regul</w:t>
            </w:r>
            <w:proofErr w:type="spellEnd"/>
            <w:r w:rsidRPr="007131C3">
              <w:rPr>
                <w:rFonts w:eastAsia="Times New Roman" w:cs="Times New Roman"/>
                <w:i/>
                <w:iCs/>
                <w:color w:val="000000"/>
                <w:sz w:val="20"/>
                <w:szCs w:val="20"/>
              </w:rPr>
              <w:t xml:space="preserve">. Rivers Res.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10, 239–245. doi:10.1002/rrr.3450100218.</w:t>
            </w:r>
          </w:p>
        </w:tc>
      </w:tr>
      <w:tr w:rsidR="00EE3944" w:rsidRPr="007131C3" w14:paraId="2728497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F72F4D4"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Philippart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8271C4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F743FD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9C1B422"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Philippart</w:t>
            </w:r>
            <w:proofErr w:type="spellEnd"/>
            <w:r w:rsidRPr="007131C3">
              <w:rPr>
                <w:rFonts w:eastAsia="Times New Roman" w:cs="Times New Roman"/>
                <w:color w:val="000000"/>
                <w:sz w:val="20"/>
                <w:szCs w:val="20"/>
              </w:rPr>
              <w:t xml:space="preserve">, J. (2003). Long range seasonal movements of northern pike (Esox </w:t>
            </w:r>
            <w:proofErr w:type="spellStart"/>
            <w:r w:rsidRPr="007131C3">
              <w:rPr>
                <w:rFonts w:eastAsia="Times New Roman" w:cs="Times New Roman"/>
                <w:color w:val="000000"/>
                <w:sz w:val="20"/>
                <w:szCs w:val="20"/>
              </w:rPr>
              <w:t>lucius</w:t>
            </w:r>
            <w:proofErr w:type="spellEnd"/>
            <w:r w:rsidRPr="007131C3">
              <w:rPr>
                <w:rFonts w:eastAsia="Times New Roman" w:cs="Times New Roman"/>
                <w:color w:val="000000"/>
                <w:sz w:val="20"/>
                <w:szCs w:val="20"/>
              </w:rPr>
              <w:t xml:space="preserve"> L .) in the barbel zone of the River </w:t>
            </w:r>
            <w:proofErr w:type="spellStart"/>
            <w:r w:rsidRPr="007131C3">
              <w:rPr>
                <w:rFonts w:eastAsia="Times New Roman" w:cs="Times New Roman"/>
                <w:color w:val="000000"/>
                <w:sz w:val="20"/>
                <w:szCs w:val="20"/>
              </w:rPr>
              <w:t>Ourthe</w:t>
            </w:r>
            <w:proofErr w:type="spellEnd"/>
            <w:r w:rsidRPr="007131C3">
              <w:rPr>
                <w:rFonts w:eastAsia="Times New Roman" w:cs="Times New Roman"/>
                <w:color w:val="000000"/>
                <w:sz w:val="20"/>
                <w:szCs w:val="20"/>
              </w:rPr>
              <w:t xml:space="preserve"> ( River Meuse basin , Belgium ).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Telem</w:t>
            </w:r>
            <w:proofErr w:type="spellEnd"/>
            <w:r w:rsidRPr="007131C3">
              <w:rPr>
                <w:rFonts w:eastAsia="Times New Roman" w:cs="Times New Roman"/>
                <w:i/>
                <w:iCs/>
                <w:color w:val="000000"/>
                <w:sz w:val="20"/>
                <w:szCs w:val="20"/>
              </w:rPr>
              <w:t>.  Adv. Appl.</w:t>
            </w:r>
            <w:r w:rsidRPr="007131C3">
              <w:rPr>
                <w:rFonts w:eastAsia="Times New Roman" w:cs="Times New Roman"/>
                <w:color w:val="000000"/>
                <w:sz w:val="20"/>
                <w:szCs w:val="20"/>
              </w:rPr>
              <w:t>, 191–202.</w:t>
            </w:r>
          </w:p>
        </w:tc>
      </w:tr>
      <w:tr w:rsidR="00EE3944" w:rsidRPr="007131C3" w14:paraId="2F654E46"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F96BD7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4EF14E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302F01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2C15EF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Seredynski</w:t>
            </w:r>
            <w:proofErr w:type="spellEnd"/>
            <w:r w:rsidRPr="007131C3">
              <w:rPr>
                <w:rFonts w:eastAsia="Times New Roman" w:cs="Times New Roman"/>
                <w:color w:val="000000"/>
                <w:sz w:val="20"/>
                <w:szCs w:val="20"/>
              </w:rPr>
              <w:t xml:space="preserve">, A. L., </w:t>
            </w:r>
            <w:proofErr w:type="spellStart"/>
            <w:r w:rsidRPr="007131C3">
              <w:rPr>
                <w:rFonts w:eastAsia="Times New Roman" w:cs="Times New Roman"/>
                <w:color w:val="000000"/>
                <w:sz w:val="20"/>
                <w:szCs w:val="20"/>
              </w:rPr>
              <w:t>Philippart</w:t>
            </w:r>
            <w:proofErr w:type="spellEnd"/>
            <w:r w:rsidRPr="007131C3">
              <w:rPr>
                <w:rFonts w:eastAsia="Times New Roman" w:cs="Times New Roman"/>
                <w:color w:val="000000"/>
                <w:sz w:val="20"/>
                <w:szCs w:val="20"/>
              </w:rPr>
              <w:t xml:space="preserve">, J. C., and </w:t>
            </w:r>
            <w:proofErr w:type="spellStart"/>
            <w:r w:rsidRPr="007131C3">
              <w:rPr>
                <w:rFonts w:eastAsia="Times New Roman" w:cs="Times New Roman"/>
                <w:color w:val="000000"/>
                <w:sz w:val="20"/>
                <w:szCs w:val="20"/>
              </w:rPr>
              <w:t>Nzau</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Matondo</w:t>
            </w:r>
            <w:proofErr w:type="spellEnd"/>
            <w:r w:rsidRPr="007131C3">
              <w:rPr>
                <w:rFonts w:eastAsia="Times New Roman" w:cs="Times New Roman"/>
                <w:color w:val="000000"/>
                <w:sz w:val="20"/>
                <w:szCs w:val="20"/>
              </w:rPr>
              <w:t xml:space="preserve">, B. (2013). A bit of quiet between the migrations: The resting life of the European eel during their freshwater growth phase in a small stream.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47, 291–301. doi:10.1007/s10452-013-9444-1.</w:t>
            </w:r>
          </w:p>
        </w:tc>
      </w:tr>
      <w:tr w:rsidR="00EE3944" w:rsidRPr="007131C3" w14:paraId="61FE0CE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C78A8C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EF898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F7AB79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1E2B9C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Ovidio</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Tarrago-Bès</w:t>
            </w:r>
            <w:proofErr w:type="spellEnd"/>
            <w:r w:rsidRPr="007131C3">
              <w:rPr>
                <w:rFonts w:eastAsia="Times New Roman" w:cs="Times New Roman"/>
                <w:color w:val="000000"/>
                <w:sz w:val="20"/>
                <w:szCs w:val="20"/>
              </w:rPr>
              <w:t xml:space="preserve">, F., and </w:t>
            </w:r>
            <w:proofErr w:type="spellStart"/>
            <w:r w:rsidRPr="007131C3">
              <w:rPr>
                <w:rFonts w:eastAsia="Times New Roman" w:cs="Times New Roman"/>
                <w:color w:val="000000"/>
                <w:sz w:val="20"/>
                <w:szCs w:val="20"/>
              </w:rPr>
              <w:t>Matondo</w:t>
            </w:r>
            <w:proofErr w:type="spellEnd"/>
            <w:r w:rsidRPr="007131C3">
              <w:rPr>
                <w:rFonts w:eastAsia="Times New Roman" w:cs="Times New Roman"/>
                <w:color w:val="000000"/>
                <w:sz w:val="20"/>
                <w:szCs w:val="20"/>
              </w:rPr>
              <w:t xml:space="preserve">, B. N. (2015). Short-term responses of glass eels transported from UK to small Belgian streams. </w:t>
            </w:r>
            <w:r w:rsidRPr="007131C3">
              <w:rPr>
                <w:rFonts w:eastAsia="Times New Roman" w:cs="Times New Roman"/>
                <w:i/>
                <w:iCs/>
                <w:color w:val="000000"/>
                <w:sz w:val="20"/>
                <w:szCs w:val="20"/>
              </w:rPr>
              <w:t xml:space="preserve">Ann. </w:t>
            </w:r>
            <w:proofErr w:type="spellStart"/>
            <w:r w:rsidRPr="007131C3">
              <w:rPr>
                <w:rFonts w:eastAsia="Times New Roman" w:cs="Times New Roman"/>
                <w:i/>
                <w:iCs/>
                <w:color w:val="000000"/>
                <w:sz w:val="20"/>
                <w:szCs w:val="20"/>
              </w:rPr>
              <w:t>Limnol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51, 219–226. doi:10.1051/limn/2015016.</w:t>
            </w:r>
          </w:p>
        </w:tc>
      </w:tr>
      <w:tr w:rsidR="00EE3944" w:rsidRPr="007131C3" w14:paraId="571EFAD7"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A415B7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Pavlov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85FFAB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2227A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A5918F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Pavlov, D. S., </w:t>
            </w:r>
            <w:proofErr w:type="spellStart"/>
            <w:r w:rsidRPr="007131C3">
              <w:rPr>
                <w:rFonts w:eastAsia="Times New Roman" w:cs="Times New Roman"/>
                <w:color w:val="000000"/>
                <w:sz w:val="20"/>
                <w:szCs w:val="20"/>
              </w:rPr>
              <w:t>Nazarov</w:t>
            </w:r>
            <w:proofErr w:type="spellEnd"/>
            <w:r w:rsidRPr="007131C3">
              <w:rPr>
                <w:rFonts w:eastAsia="Times New Roman" w:cs="Times New Roman"/>
                <w:color w:val="000000"/>
                <w:sz w:val="20"/>
                <w:szCs w:val="20"/>
              </w:rPr>
              <w:t xml:space="preserve">, D. Y., </w:t>
            </w:r>
            <w:proofErr w:type="spellStart"/>
            <w:r w:rsidRPr="007131C3">
              <w:rPr>
                <w:rFonts w:eastAsia="Times New Roman" w:cs="Times New Roman"/>
                <w:color w:val="000000"/>
                <w:sz w:val="20"/>
                <w:szCs w:val="20"/>
              </w:rPr>
              <w:t>Zvezdin</w:t>
            </w:r>
            <w:proofErr w:type="spellEnd"/>
            <w:r w:rsidRPr="007131C3">
              <w:rPr>
                <w:rFonts w:eastAsia="Times New Roman" w:cs="Times New Roman"/>
                <w:color w:val="000000"/>
                <w:sz w:val="20"/>
                <w:szCs w:val="20"/>
              </w:rPr>
              <w:t xml:space="preserve">, A. O., and </w:t>
            </w:r>
            <w:proofErr w:type="spellStart"/>
            <w:r w:rsidRPr="007131C3">
              <w:rPr>
                <w:rFonts w:eastAsia="Times New Roman" w:cs="Times New Roman"/>
                <w:color w:val="000000"/>
                <w:sz w:val="20"/>
                <w:szCs w:val="20"/>
              </w:rPr>
              <w:t>Kucheryavyi</w:t>
            </w:r>
            <w:proofErr w:type="spellEnd"/>
            <w:r w:rsidRPr="007131C3">
              <w:rPr>
                <w:rFonts w:eastAsia="Times New Roman" w:cs="Times New Roman"/>
                <w:color w:val="000000"/>
                <w:sz w:val="20"/>
                <w:szCs w:val="20"/>
              </w:rPr>
              <w:t xml:space="preserve">, A. V. (2014). Downstream migration of early larvae of the European river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i/>
                <w:iCs/>
                <w:color w:val="000000"/>
                <w:sz w:val="20"/>
                <w:szCs w:val="20"/>
              </w:rPr>
              <w:t>Dokl</w:t>
            </w:r>
            <w:proofErr w:type="spellEnd"/>
            <w:r w:rsidRPr="007131C3">
              <w:rPr>
                <w:rFonts w:eastAsia="Times New Roman" w:cs="Times New Roman"/>
                <w:i/>
                <w:iCs/>
                <w:color w:val="000000"/>
                <w:sz w:val="20"/>
                <w:szCs w:val="20"/>
              </w:rPr>
              <w:t>. Biol. Sci.</w:t>
            </w:r>
            <w:r w:rsidRPr="007131C3">
              <w:rPr>
                <w:rFonts w:eastAsia="Times New Roman" w:cs="Times New Roman"/>
                <w:color w:val="000000"/>
                <w:sz w:val="20"/>
                <w:szCs w:val="20"/>
              </w:rPr>
              <w:t xml:space="preserve"> 459, 344–347. doi:10.1134/S0012496614060039.</w:t>
            </w:r>
          </w:p>
        </w:tc>
      </w:tr>
      <w:tr w:rsidR="00EE3944" w:rsidRPr="007131C3" w14:paraId="71CDD33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A89FEC4"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Pekárik</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AFF9E4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B6844B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A21E7FE"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Pekárik</w:t>
            </w:r>
            <w:proofErr w:type="spellEnd"/>
            <w:r w:rsidRPr="007131C3">
              <w:rPr>
                <w:rFonts w:eastAsia="Times New Roman" w:cs="Times New Roman"/>
                <w:color w:val="000000"/>
                <w:sz w:val="20"/>
                <w:szCs w:val="20"/>
              </w:rPr>
              <w:t xml:space="preserve">, L., </w:t>
            </w:r>
            <w:proofErr w:type="spellStart"/>
            <w:r w:rsidRPr="007131C3">
              <w:rPr>
                <w:rFonts w:eastAsia="Times New Roman" w:cs="Times New Roman"/>
                <w:color w:val="000000"/>
                <w:sz w:val="20"/>
                <w:szCs w:val="20"/>
              </w:rPr>
              <w:t>Koščo</w:t>
            </w:r>
            <w:proofErr w:type="spellEnd"/>
            <w:r w:rsidRPr="007131C3">
              <w:rPr>
                <w:rFonts w:eastAsia="Times New Roman" w:cs="Times New Roman"/>
                <w:color w:val="000000"/>
                <w:sz w:val="20"/>
                <w:szCs w:val="20"/>
              </w:rPr>
              <w:t xml:space="preserve">, J., and </w:t>
            </w:r>
            <w:proofErr w:type="spellStart"/>
            <w:r w:rsidRPr="007131C3">
              <w:rPr>
                <w:rFonts w:eastAsia="Times New Roman" w:cs="Times New Roman"/>
                <w:color w:val="000000"/>
                <w:sz w:val="20"/>
                <w:szCs w:val="20"/>
              </w:rPr>
              <w:t>Švátora</w:t>
            </w:r>
            <w:proofErr w:type="spellEnd"/>
            <w:r w:rsidRPr="007131C3">
              <w:rPr>
                <w:rFonts w:eastAsia="Times New Roman" w:cs="Times New Roman"/>
                <w:color w:val="000000"/>
                <w:sz w:val="20"/>
                <w:szCs w:val="20"/>
              </w:rPr>
              <w:t xml:space="preserve">, M. (2012). Reference conditions for fish microhabitat use in foothill streams: A case study on undisrupted </w:t>
            </w:r>
            <w:proofErr w:type="spellStart"/>
            <w:r w:rsidRPr="007131C3">
              <w:rPr>
                <w:rFonts w:eastAsia="Times New Roman" w:cs="Times New Roman"/>
                <w:color w:val="000000"/>
                <w:sz w:val="20"/>
                <w:szCs w:val="20"/>
              </w:rPr>
              <w:t>carpathian</w:t>
            </w:r>
            <w:proofErr w:type="spellEnd"/>
            <w:r w:rsidRPr="007131C3">
              <w:rPr>
                <w:rFonts w:eastAsia="Times New Roman" w:cs="Times New Roman"/>
                <w:color w:val="000000"/>
                <w:sz w:val="20"/>
                <w:szCs w:val="20"/>
              </w:rPr>
              <w:t xml:space="preserve"> streams.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28, 369–376. doi:10.1002/rra.1462.</w:t>
            </w:r>
          </w:p>
        </w:tc>
      </w:tr>
      <w:tr w:rsidR="00EE3944" w:rsidRPr="007131C3" w14:paraId="0B993B9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02DAE7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Penzo</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389F27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E2717F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CF666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Penzo, E., Gandolfi, G., </w:t>
            </w:r>
            <w:proofErr w:type="spellStart"/>
            <w:r w:rsidRPr="007131C3">
              <w:rPr>
                <w:rFonts w:eastAsia="Times New Roman" w:cs="Times New Roman"/>
                <w:color w:val="000000"/>
                <w:sz w:val="20"/>
                <w:szCs w:val="20"/>
                <w:lang w:val="it-IT"/>
              </w:rPr>
              <w:t>Bargelloni</w:t>
            </w:r>
            <w:proofErr w:type="spellEnd"/>
            <w:r w:rsidRPr="007131C3">
              <w:rPr>
                <w:rFonts w:eastAsia="Times New Roman" w:cs="Times New Roman"/>
                <w:color w:val="000000"/>
                <w:sz w:val="20"/>
                <w:szCs w:val="20"/>
                <w:lang w:val="it-IT"/>
              </w:rPr>
              <w:t xml:space="preserve">, L., Colombo, L., and </w:t>
            </w:r>
            <w:proofErr w:type="spellStart"/>
            <w:r w:rsidRPr="007131C3">
              <w:rPr>
                <w:rFonts w:eastAsia="Times New Roman" w:cs="Times New Roman"/>
                <w:color w:val="000000"/>
                <w:sz w:val="20"/>
                <w:szCs w:val="20"/>
                <w:lang w:val="it-IT"/>
              </w:rPr>
              <w:t>Patarnello</w:t>
            </w:r>
            <w:proofErr w:type="spellEnd"/>
            <w:r w:rsidRPr="007131C3">
              <w:rPr>
                <w:rFonts w:eastAsia="Times New Roman" w:cs="Times New Roman"/>
                <w:color w:val="000000"/>
                <w:sz w:val="20"/>
                <w:szCs w:val="20"/>
                <w:lang w:val="it-IT"/>
              </w:rPr>
              <w:t xml:space="preserve">, T. (1998). </w:t>
            </w:r>
            <w:r w:rsidRPr="007131C3">
              <w:rPr>
                <w:rFonts w:eastAsia="Times New Roman" w:cs="Times New Roman"/>
                <w:color w:val="000000"/>
                <w:sz w:val="20"/>
                <w:szCs w:val="20"/>
              </w:rPr>
              <w:t xml:space="preserve">Messinian salinity crisis and the origin of freshwater lifestyle in western Mediterranean gobies. </w:t>
            </w:r>
            <w:r w:rsidRPr="007131C3">
              <w:rPr>
                <w:rFonts w:eastAsia="Times New Roman" w:cs="Times New Roman"/>
                <w:i/>
                <w:iCs/>
                <w:color w:val="000000"/>
                <w:sz w:val="20"/>
                <w:szCs w:val="20"/>
              </w:rPr>
              <w:t xml:space="preserve">Mol. Biol. </w:t>
            </w:r>
            <w:proofErr w:type="spellStart"/>
            <w:r w:rsidRPr="007131C3">
              <w:rPr>
                <w:rFonts w:eastAsia="Times New Roman" w:cs="Times New Roman"/>
                <w:i/>
                <w:iCs/>
                <w:color w:val="000000"/>
                <w:sz w:val="20"/>
                <w:szCs w:val="20"/>
              </w:rPr>
              <w:t>Evol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15, 1472–1480. doi:10.1093/oxfordjournals.molbev.a025874.</w:t>
            </w:r>
          </w:p>
        </w:tc>
      </w:tr>
      <w:tr w:rsidR="00EE3944" w:rsidRPr="007131C3" w14:paraId="437B8D0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08EE69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Perrow</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Jowitt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531228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90719B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0727EE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Perrow</w:t>
            </w:r>
            <w:proofErr w:type="spellEnd"/>
            <w:r w:rsidRPr="007131C3">
              <w:rPr>
                <w:rFonts w:eastAsia="Times New Roman" w:cs="Times New Roman"/>
                <w:color w:val="000000"/>
                <w:sz w:val="20"/>
                <w:szCs w:val="20"/>
              </w:rPr>
              <w:t xml:space="preserve">, M. R., and </w:t>
            </w:r>
            <w:proofErr w:type="spellStart"/>
            <w:r w:rsidRPr="007131C3">
              <w:rPr>
                <w:rFonts w:eastAsia="Times New Roman" w:cs="Times New Roman"/>
                <w:color w:val="000000"/>
                <w:sz w:val="20"/>
                <w:szCs w:val="20"/>
              </w:rPr>
              <w:t>Jowitt</w:t>
            </w:r>
            <w:proofErr w:type="spellEnd"/>
            <w:r w:rsidRPr="007131C3">
              <w:rPr>
                <w:rFonts w:eastAsia="Times New Roman" w:cs="Times New Roman"/>
                <w:color w:val="000000"/>
                <w:sz w:val="20"/>
                <w:szCs w:val="20"/>
              </w:rPr>
              <w:t xml:space="preserve">, A. J. D. (1999). The habitat and management requirements of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Peterborough (UK): Nature Conservancy Council for England.</w:t>
            </w:r>
          </w:p>
        </w:tc>
      </w:tr>
      <w:tr w:rsidR="00EE3944" w:rsidRPr="007131C3" w14:paraId="42E9EB8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5DE445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Pilcher and </w:t>
            </w:r>
            <w:proofErr w:type="spellStart"/>
            <w:r w:rsidRPr="007131C3">
              <w:rPr>
                <w:rFonts w:eastAsia="Times New Roman" w:cs="Times New Roman"/>
                <w:color w:val="000000"/>
                <w:sz w:val="20"/>
                <w:szCs w:val="20"/>
              </w:rPr>
              <w:t>Copp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EFEFF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1D6432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3DA25D3"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Pilcher, M. W., and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(1997). Winter distribution and habitat use by fish in a regulated lowland river system of south-east England. </w:t>
            </w:r>
            <w:r w:rsidRPr="007131C3">
              <w:rPr>
                <w:rFonts w:eastAsia="Times New Roman" w:cs="Times New Roman"/>
                <w:i/>
                <w:iCs/>
                <w:color w:val="000000"/>
                <w:sz w:val="20"/>
                <w:szCs w:val="20"/>
              </w:rPr>
              <w:t xml:space="preserve">Fish.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4, 199–215. doi:10.1046/j.1365-2400.1997.00120.x.</w:t>
            </w:r>
          </w:p>
        </w:tc>
      </w:tr>
      <w:tr w:rsidR="00EE3944" w:rsidRPr="007131C3" w14:paraId="6BCEB52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2FCF4F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Poizat</w:t>
            </w:r>
            <w:proofErr w:type="spellEnd"/>
            <w:r w:rsidRPr="007131C3">
              <w:rPr>
                <w:rFonts w:eastAsia="Times New Roman" w:cs="Times New Roman"/>
                <w:color w:val="000000"/>
                <w:sz w:val="20"/>
                <w:szCs w:val="20"/>
              </w:rPr>
              <w:t xml:space="preserve"> and Pont</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D4E11D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70FB08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FF4578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Poizat</w:t>
            </w:r>
            <w:proofErr w:type="spellEnd"/>
            <w:r w:rsidRPr="007131C3">
              <w:rPr>
                <w:rFonts w:eastAsia="Times New Roman" w:cs="Times New Roman"/>
                <w:color w:val="000000"/>
                <w:sz w:val="20"/>
                <w:szCs w:val="20"/>
              </w:rPr>
              <w:t xml:space="preserve">, G., and Pont, D. (1996). Multi-scale approach to species-habitat relationships: Juvenile fish in a large river section.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36, 611–622. doi:10.1046/j.1365-2427.1996.00129.x.</w:t>
            </w:r>
          </w:p>
        </w:tc>
      </w:tr>
      <w:tr w:rsidR="00EE3944" w:rsidRPr="007131C3" w14:paraId="1CB77693"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40779B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Pollux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DD573A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C3294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A1397E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Pollux, B. J. A., </w:t>
            </w:r>
            <w:proofErr w:type="spellStart"/>
            <w:r w:rsidRPr="007131C3">
              <w:rPr>
                <w:rFonts w:eastAsia="Times New Roman" w:cs="Times New Roman"/>
                <w:color w:val="000000"/>
                <w:sz w:val="20"/>
                <w:szCs w:val="20"/>
              </w:rPr>
              <w:t>Korosi</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Verberk</w:t>
            </w:r>
            <w:proofErr w:type="spellEnd"/>
            <w:r w:rsidRPr="007131C3">
              <w:rPr>
                <w:rFonts w:eastAsia="Times New Roman" w:cs="Times New Roman"/>
                <w:color w:val="000000"/>
                <w:sz w:val="20"/>
                <w:szCs w:val="20"/>
              </w:rPr>
              <w:t xml:space="preserve">, W. C. E. P., Pollux, P. M. J., and Van Der Velde, G. (2006). Reproduction, growth, and migration of fishes in a regulated lowland tributary: Potential recruitment to the river Meuse.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565, 105–120. doi:10.1007/s10750-005-1908-4.</w:t>
            </w:r>
          </w:p>
        </w:tc>
      </w:tr>
      <w:tr w:rsidR="00EE3944" w:rsidRPr="007131C3" w14:paraId="44A6F7E3"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54CB05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Pompei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A1578E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4CD2A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DDD0F7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Pompei, L., Giannetto, D., and Lorenzoni, M. (2016). </w:t>
            </w:r>
            <w:r w:rsidRPr="007131C3">
              <w:rPr>
                <w:rFonts w:eastAsia="Times New Roman" w:cs="Times New Roman"/>
                <w:color w:val="000000"/>
                <w:sz w:val="20"/>
                <w:szCs w:val="20"/>
              </w:rPr>
              <w:t xml:space="preserve">Reproductive parameters in native and non-native areas of </w:t>
            </w:r>
            <w:proofErr w:type="spellStart"/>
            <w:r w:rsidRPr="007131C3">
              <w:rPr>
                <w:rFonts w:eastAsia="Times New Roman" w:cs="Times New Roman"/>
                <w:color w:val="000000"/>
                <w:sz w:val="20"/>
                <w:szCs w:val="20"/>
              </w:rPr>
              <w:t>Padogobius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bonelli</w:t>
            </w:r>
            <w:proofErr w:type="spellEnd"/>
            <w:r w:rsidRPr="007131C3">
              <w:rPr>
                <w:rFonts w:eastAsia="Times New Roman" w:cs="Times New Roman"/>
                <w:color w:val="000000"/>
                <w:sz w:val="20"/>
                <w:szCs w:val="20"/>
              </w:rPr>
              <w:t xml:space="preserve"> and comparison with P. nigricans (</w:t>
            </w:r>
            <w:proofErr w:type="spellStart"/>
            <w:r w:rsidRPr="007131C3">
              <w:rPr>
                <w:rFonts w:eastAsia="Times New Roman" w:cs="Times New Roman"/>
                <w:color w:val="000000"/>
                <w:sz w:val="20"/>
                <w:szCs w:val="20"/>
              </w:rPr>
              <w:t>Actynopterigii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Gobiidae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779, 173–182. doi:10.1007/s10750-016-2812-9.</w:t>
            </w:r>
          </w:p>
        </w:tc>
      </w:tr>
      <w:tr w:rsidR="00EE3944" w:rsidRPr="007131C3" w14:paraId="2A72935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480870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Pompei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1C8B69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C1093C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302B8A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lang w:val="it-IT"/>
              </w:rPr>
              <w:t xml:space="preserve">Pompei, L., Carosi, A., </w:t>
            </w:r>
            <w:proofErr w:type="spellStart"/>
            <w:r w:rsidRPr="007131C3">
              <w:rPr>
                <w:rFonts w:eastAsia="Times New Roman" w:cs="Times New Roman"/>
                <w:color w:val="000000"/>
                <w:sz w:val="20"/>
                <w:szCs w:val="20"/>
                <w:lang w:val="it-IT"/>
              </w:rPr>
              <w:t>Cauzillo</w:t>
            </w:r>
            <w:proofErr w:type="spellEnd"/>
            <w:r w:rsidRPr="007131C3">
              <w:rPr>
                <w:rFonts w:eastAsia="Times New Roman" w:cs="Times New Roman"/>
                <w:color w:val="000000"/>
                <w:sz w:val="20"/>
                <w:szCs w:val="20"/>
                <w:lang w:val="it-IT"/>
              </w:rPr>
              <w:t xml:space="preserve">, C., and Lorenzoni, M. (2017). Indagine sull’occupazione dei nidi da parte del ghiozzo padano e del ghiozzo di ruscello in alcuni affluenti del fiume Tevere. </w:t>
            </w:r>
            <w:r w:rsidRPr="007131C3">
              <w:rPr>
                <w:rFonts w:eastAsia="Times New Roman" w:cs="Times New Roman"/>
                <w:i/>
                <w:iCs/>
                <w:color w:val="000000"/>
                <w:sz w:val="20"/>
                <w:szCs w:val="20"/>
              </w:rPr>
              <w:t>Ital. J. Zool.</w:t>
            </w:r>
            <w:r w:rsidRPr="007131C3">
              <w:rPr>
                <w:rFonts w:eastAsia="Times New Roman" w:cs="Times New Roman"/>
                <w:color w:val="000000"/>
                <w:sz w:val="20"/>
                <w:szCs w:val="20"/>
              </w:rPr>
              <w:t>, 140–146.</w:t>
            </w:r>
          </w:p>
        </w:tc>
      </w:tr>
      <w:tr w:rsidR="00EE3944" w:rsidRPr="007131C3" w14:paraId="0D4A9BC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88B650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Poncin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6B03B2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1DB019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9D7F7D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Poncin</w:t>
            </w:r>
            <w:proofErr w:type="spellEnd"/>
            <w:r w:rsidRPr="007131C3">
              <w:rPr>
                <w:rFonts w:eastAsia="Times New Roman" w:cs="Times New Roman"/>
                <w:color w:val="000000"/>
                <w:sz w:val="20"/>
                <w:szCs w:val="20"/>
              </w:rPr>
              <w:t xml:space="preserve">, P. (1996). A field observation on the influence of aggressive </w:t>
            </w:r>
            <w:proofErr w:type="spellStart"/>
            <w:r w:rsidRPr="007131C3">
              <w:rPr>
                <w:rFonts w:eastAsia="Times New Roman" w:cs="Times New Roman"/>
                <w:color w:val="000000"/>
                <w:sz w:val="20"/>
                <w:szCs w:val="20"/>
              </w:rPr>
              <w:t>behaviour</w:t>
            </w:r>
            <w:proofErr w:type="spellEnd"/>
            <w:r w:rsidRPr="007131C3">
              <w:rPr>
                <w:rFonts w:eastAsia="Times New Roman" w:cs="Times New Roman"/>
                <w:color w:val="000000"/>
                <w:sz w:val="20"/>
                <w:szCs w:val="20"/>
              </w:rPr>
              <w:t xml:space="preserve"> on mating success in the European grayling.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48, 802–804. doi:10.1111/j.1095-8649.1996.tb01475.x.</w:t>
            </w:r>
          </w:p>
        </w:tc>
      </w:tr>
      <w:tr w:rsidR="00EE3944" w:rsidRPr="007131C3" w14:paraId="35FA6369"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246605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Povz</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0EA643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B13427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CE9875A"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Povz</w:t>
            </w:r>
            <w:proofErr w:type="spellEnd"/>
            <w:r w:rsidRPr="007131C3">
              <w:rPr>
                <w:rFonts w:eastAsia="Times New Roman" w:cs="Times New Roman"/>
                <w:color w:val="000000"/>
                <w:sz w:val="20"/>
                <w:szCs w:val="20"/>
              </w:rPr>
              <w:t xml:space="preserve">, M. (1995). Status of freshwater fishes in the Adriatic catchment of Slovenia. </w:t>
            </w:r>
            <w:r w:rsidRPr="007131C3">
              <w:rPr>
                <w:rFonts w:eastAsia="Times New Roman" w:cs="Times New Roman"/>
                <w:i/>
                <w:iCs/>
                <w:color w:val="000000"/>
                <w:sz w:val="20"/>
                <w:szCs w:val="20"/>
              </w:rPr>
              <w:t xml:space="preserve">Biol.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72, 171–177. doi:10.1016/0006-3207(94)00079-6.</w:t>
            </w:r>
          </w:p>
        </w:tc>
      </w:tr>
      <w:tr w:rsidR="00EE3944" w:rsidRPr="007131C3" w14:paraId="5BE3657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1C47335"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Prenda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8849DB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2A3005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25116C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Prenda</w:t>
            </w:r>
            <w:proofErr w:type="spellEnd"/>
            <w:r w:rsidRPr="007131C3">
              <w:rPr>
                <w:rFonts w:eastAsia="Times New Roman" w:cs="Times New Roman"/>
                <w:color w:val="000000"/>
                <w:sz w:val="20"/>
                <w:szCs w:val="20"/>
              </w:rPr>
              <w:t xml:space="preserve">, J., Armitage, P. D., and </w:t>
            </w:r>
            <w:proofErr w:type="spellStart"/>
            <w:r w:rsidRPr="007131C3">
              <w:rPr>
                <w:rFonts w:eastAsia="Times New Roman" w:cs="Times New Roman"/>
                <w:color w:val="000000"/>
                <w:sz w:val="20"/>
                <w:szCs w:val="20"/>
              </w:rPr>
              <w:t>Grayston</w:t>
            </w:r>
            <w:proofErr w:type="spellEnd"/>
            <w:r w:rsidRPr="007131C3">
              <w:rPr>
                <w:rFonts w:eastAsia="Times New Roman" w:cs="Times New Roman"/>
                <w:color w:val="000000"/>
                <w:sz w:val="20"/>
                <w:szCs w:val="20"/>
              </w:rPr>
              <w:t xml:space="preserve">, A. (1997). Habitat use by the fish assemblages of two chalk streams.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51, 64–79. doi:10.1111/j.1095-8649.1997.tb02514.x.</w:t>
            </w:r>
          </w:p>
        </w:tc>
      </w:tr>
      <w:tr w:rsidR="00EE3944" w:rsidRPr="007131C3" w14:paraId="5746082E"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B9A27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Przybylski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59B57B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81248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634476"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Przybylski, M., </w:t>
            </w:r>
            <w:proofErr w:type="spellStart"/>
            <w:r w:rsidRPr="007131C3">
              <w:rPr>
                <w:rFonts w:eastAsia="Times New Roman" w:cs="Times New Roman"/>
                <w:color w:val="000000"/>
                <w:sz w:val="20"/>
                <w:szCs w:val="20"/>
              </w:rPr>
              <w:t>Ziȩba</w:t>
            </w:r>
            <w:proofErr w:type="spellEnd"/>
            <w:r w:rsidRPr="007131C3">
              <w:rPr>
                <w:rFonts w:eastAsia="Times New Roman" w:cs="Times New Roman"/>
                <w:color w:val="000000"/>
                <w:sz w:val="20"/>
                <w:szCs w:val="20"/>
              </w:rPr>
              <w:t xml:space="preserve">, G., </w:t>
            </w:r>
            <w:proofErr w:type="spellStart"/>
            <w:r w:rsidRPr="007131C3">
              <w:rPr>
                <w:rFonts w:eastAsia="Times New Roman" w:cs="Times New Roman"/>
                <w:color w:val="000000"/>
                <w:sz w:val="20"/>
                <w:szCs w:val="20"/>
              </w:rPr>
              <w:t>Marszał</w:t>
            </w:r>
            <w:proofErr w:type="spellEnd"/>
            <w:r w:rsidRPr="007131C3">
              <w:rPr>
                <w:rFonts w:eastAsia="Times New Roman" w:cs="Times New Roman"/>
                <w:color w:val="000000"/>
                <w:sz w:val="20"/>
                <w:szCs w:val="20"/>
              </w:rPr>
              <w:t xml:space="preserve">, L., and </w:t>
            </w:r>
            <w:proofErr w:type="spellStart"/>
            <w:r w:rsidRPr="007131C3">
              <w:rPr>
                <w:rFonts w:eastAsia="Times New Roman" w:cs="Times New Roman"/>
                <w:color w:val="000000"/>
                <w:sz w:val="20"/>
                <w:szCs w:val="20"/>
              </w:rPr>
              <w:t>Dukowska</w:t>
            </w:r>
            <w:proofErr w:type="spellEnd"/>
            <w:r w:rsidRPr="007131C3">
              <w:rPr>
                <w:rFonts w:eastAsia="Times New Roman" w:cs="Times New Roman"/>
                <w:color w:val="000000"/>
                <w:sz w:val="20"/>
                <w:szCs w:val="20"/>
              </w:rPr>
              <w:t xml:space="preserve">, M. (2003). Microhabitat Preferences of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Sp. in the </w:t>
            </w:r>
            <w:proofErr w:type="spellStart"/>
            <w:r w:rsidRPr="007131C3">
              <w:rPr>
                <w:rFonts w:eastAsia="Times New Roman" w:cs="Times New Roman"/>
                <w:color w:val="000000"/>
                <w:sz w:val="20"/>
                <w:szCs w:val="20"/>
              </w:rPr>
              <w:t>Grabia</w:t>
            </w:r>
            <w:proofErr w:type="spellEnd"/>
            <w:r w:rsidRPr="007131C3">
              <w:rPr>
                <w:rFonts w:eastAsia="Times New Roman" w:cs="Times New Roman"/>
                <w:color w:val="000000"/>
                <w:sz w:val="20"/>
                <w:szCs w:val="20"/>
              </w:rPr>
              <w:t xml:space="preserve"> River - </w:t>
            </w:r>
            <w:proofErr w:type="spellStart"/>
            <w:r w:rsidRPr="007131C3">
              <w:rPr>
                <w:rFonts w:eastAsia="Times New Roman" w:cs="Times New Roman"/>
                <w:color w:val="000000"/>
                <w:sz w:val="20"/>
                <w:szCs w:val="20"/>
              </w:rPr>
              <w:t>Multivariation</w:t>
            </w:r>
            <w:proofErr w:type="spellEnd"/>
            <w:r w:rsidRPr="007131C3">
              <w:rPr>
                <w:rFonts w:eastAsia="Times New Roman" w:cs="Times New Roman"/>
                <w:color w:val="000000"/>
                <w:sz w:val="20"/>
                <w:szCs w:val="20"/>
              </w:rPr>
              <w:t xml:space="preserve"> Approach. </w:t>
            </w:r>
            <w:r w:rsidRPr="007131C3">
              <w:rPr>
                <w:rFonts w:eastAsia="Times New Roman" w:cs="Times New Roman"/>
                <w:i/>
                <w:iCs/>
                <w:color w:val="000000"/>
                <w:sz w:val="20"/>
                <w:szCs w:val="20"/>
              </w:rPr>
              <w:t>Folia Biol. (Praha).</w:t>
            </w:r>
            <w:r w:rsidRPr="007131C3">
              <w:rPr>
                <w:rFonts w:eastAsia="Times New Roman" w:cs="Times New Roman"/>
                <w:color w:val="000000"/>
                <w:sz w:val="20"/>
                <w:szCs w:val="20"/>
              </w:rPr>
              <w:t xml:space="preserve"> 51, 167–171.</w:t>
            </w:r>
          </w:p>
        </w:tc>
      </w:tr>
      <w:tr w:rsidR="00EE3944" w:rsidRPr="007131C3" w14:paraId="35F7DF2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4B4B81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Punchard</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406E2A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73134F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5CAF3C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Punchard</w:t>
            </w:r>
            <w:proofErr w:type="spellEnd"/>
            <w:r w:rsidRPr="007131C3">
              <w:rPr>
                <w:rFonts w:eastAsia="Times New Roman" w:cs="Times New Roman"/>
                <w:color w:val="000000"/>
                <w:sz w:val="20"/>
                <w:szCs w:val="20"/>
              </w:rPr>
              <w:t xml:space="preserve">, N., </w:t>
            </w:r>
            <w:proofErr w:type="spellStart"/>
            <w:r w:rsidRPr="007131C3">
              <w:rPr>
                <w:rFonts w:eastAsia="Times New Roman" w:cs="Times New Roman"/>
                <w:color w:val="000000"/>
                <w:sz w:val="20"/>
                <w:szCs w:val="20"/>
              </w:rPr>
              <w:t>Perrow</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Beardall</w:t>
            </w:r>
            <w:proofErr w:type="spellEnd"/>
            <w:r w:rsidRPr="007131C3">
              <w:rPr>
                <w:rFonts w:eastAsia="Times New Roman" w:cs="Times New Roman"/>
                <w:color w:val="000000"/>
                <w:sz w:val="20"/>
                <w:szCs w:val="20"/>
              </w:rPr>
              <w:t xml:space="preserve">, C. (1997). Habitat preferences of the bullhead (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 in some Norfolk rivers. Peterborough (UK): Environment Agency.</w:t>
            </w:r>
          </w:p>
        </w:tc>
      </w:tr>
      <w:tr w:rsidR="00EE3944" w:rsidRPr="007131C3" w14:paraId="6CA9F2DA"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38D9A7"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Quignard</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Douchement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D02802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3FB69F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F1D935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Quignard</w:t>
            </w:r>
            <w:proofErr w:type="spellEnd"/>
            <w:r w:rsidRPr="007131C3">
              <w:rPr>
                <w:rFonts w:eastAsia="Times New Roman" w:cs="Times New Roman"/>
                <w:color w:val="000000"/>
                <w:sz w:val="20"/>
                <w:szCs w:val="20"/>
              </w:rPr>
              <w:t xml:space="preserve">, J. P., and </w:t>
            </w:r>
            <w:proofErr w:type="spellStart"/>
            <w:r w:rsidRPr="007131C3">
              <w:rPr>
                <w:rFonts w:eastAsia="Times New Roman" w:cs="Times New Roman"/>
                <w:color w:val="000000"/>
                <w:sz w:val="20"/>
                <w:szCs w:val="20"/>
              </w:rPr>
              <w:t>Douchement</w:t>
            </w:r>
            <w:proofErr w:type="spellEnd"/>
            <w:r w:rsidRPr="007131C3">
              <w:rPr>
                <w:rFonts w:eastAsia="Times New Roman" w:cs="Times New Roman"/>
                <w:color w:val="000000"/>
                <w:sz w:val="20"/>
                <w:szCs w:val="20"/>
              </w:rPr>
              <w:t xml:space="preserve">, C. L. (1991). </w:t>
            </w:r>
            <w:r w:rsidRPr="007131C3">
              <w:rPr>
                <w:rFonts w:eastAsia="Times New Roman" w:cs="Times New Roman"/>
                <w:i/>
                <w:iCs/>
                <w:color w:val="000000"/>
                <w:sz w:val="20"/>
                <w:szCs w:val="20"/>
              </w:rPr>
              <w:t xml:space="preserve">The freshwater fishes of Europe. Volume 2: </w:t>
            </w:r>
            <w:proofErr w:type="spellStart"/>
            <w:r w:rsidRPr="007131C3">
              <w:rPr>
                <w:rFonts w:eastAsia="Times New Roman" w:cs="Times New Roman"/>
                <w:i/>
                <w:iCs/>
                <w:color w:val="000000"/>
                <w:sz w:val="20"/>
                <w:szCs w:val="20"/>
              </w:rPr>
              <w:t>Clupeidea</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Anguillidae</w:t>
            </w:r>
            <w:proofErr w:type="spellEnd"/>
            <w:r w:rsidRPr="007131C3">
              <w:rPr>
                <w:rFonts w:eastAsia="Times New Roman" w:cs="Times New Roman"/>
                <w:color w:val="000000"/>
                <w:sz w:val="20"/>
                <w:szCs w:val="20"/>
              </w:rPr>
              <w:t>. Wiesbaden (DE): Aula-Verlag.</w:t>
            </w:r>
          </w:p>
        </w:tc>
      </w:tr>
      <w:tr w:rsidR="00EE3944" w:rsidRPr="007131C3" w14:paraId="797F631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ED6804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Quirós and </w:t>
            </w:r>
            <w:proofErr w:type="spellStart"/>
            <w:r w:rsidRPr="007131C3">
              <w:rPr>
                <w:rFonts w:eastAsia="Times New Roman" w:cs="Times New Roman"/>
                <w:color w:val="000000"/>
                <w:sz w:val="20"/>
                <w:szCs w:val="20"/>
              </w:rPr>
              <w:t>Vinyoles</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603A04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42862A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C5DE74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Quirós, C., and </w:t>
            </w:r>
            <w:proofErr w:type="spellStart"/>
            <w:r w:rsidRPr="007131C3">
              <w:rPr>
                <w:rFonts w:eastAsia="Times New Roman" w:cs="Times New Roman"/>
                <w:color w:val="000000"/>
                <w:sz w:val="20"/>
                <w:szCs w:val="20"/>
              </w:rPr>
              <w:t>Vinyoles</w:t>
            </w:r>
            <w:proofErr w:type="spellEnd"/>
            <w:r w:rsidRPr="007131C3">
              <w:rPr>
                <w:rFonts w:eastAsia="Times New Roman" w:cs="Times New Roman"/>
                <w:color w:val="000000"/>
                <w:sz w:val="20"/>
                <w:szCs w:val="20"/>
              </w:rPr>
              <w:t xml:space="preserve">, D. (2016). Streamflow reduction induces early parental care in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Asso</w:t>
            </w:r>
            <w:proofErr w:type="spellEnd"/>
            <w:r w:rsidRPr="007131C3">
              <w:rPr>
                <w:rFonts w:eastAsia="Times New Roman" w:cs="Times New Roman"/>
                <w:color w:val="000000"/>
                <w:sz w:val="20"/>
                <w:szCs w:val="20"/>
              </w:rPr>
              <w:t xml:space="preserve">, 1801) males.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32, 198–203. doi:10.1111/jai.13023.</w:t>
            </w:r>
          </w:p>
        </w:tc>
      </w:tr>
      <w:tr w:rsidR="00EE3944" w:rsidRPr="007131C3" w14:paraId="5F05CF6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0A5030"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Radinger</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1B316A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E780C7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E83BD6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Radinger</w:t>
            </w:r>
            <w:proofErr w:type="spellEnd"/>
            <w:r w:rsidRPr="007131C3">
              <w:rPr>
                <w:rFonts w:eastAsia="Times New Roman" w:cs="Times New Roman"/>
                <w:color w:val="000000"/>
                <w:sz w:val="20"/>
                <w:szCs w:val="20"/>
              </w:rPr>
              <w:t xml:space="preserve">, J., Kail, J., and Wolter, C. (2017). Differences among Expert Judgments of Fish Habitat Suitability and Implications for River Management.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33, 538–547. doi:10.1002/rra.3109.</w:t>
            </w:r>
          </w:p>
        </w:tc>
      </w:tr>
      <w:tr w:rsidR="00EE3944" w:rsidRPr="007131C3" w14:paraId="1CE22C9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CF2FBC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Reyjol</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0B2258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D56D8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7C0720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Reyjol</w:t>
            </w:r>
            <w:proofErr w:type="spellEnd"/>
            <w:r w:rsidRPr="007131C3">
              <w:rPr>
                <w:rFonts w:eastAsia="Times New Roman" w:cs="Times New Roman"/>
                <w:color w:val="000000"/>
                <w:sz w:val="20"/>
                <w:szCs w:val="20"/>
              </w:rPr>
              <w:t xml:space="preserve">, Y. (2012). An analysis of microhabitat used by fish in natural and regulated sections of the river </w:t>
            </w:r>
            <w:proofErr w:type="spellStart"/>
            <w:r w:rsidRPr="007131C3">
              <w:rPr>
                <w:rFonts w:eastAsia="Times New Roman" w:cs="Times New Roman"/>
                <w:color w:val="000000"/>
                <w:sz w:val="20"/>
                <w:szCs w:val="20"/>
              </w:rPr>
              <w:t>garonne</w:t>
            </w:r>
            <w:proofErr w:type="spellEnd"/>
            <w:r w:rsidRPr="007131C3">
              <w:rPr>
                <w:rFonts w:eastAsia="Times New Roman" w:cs="Times New Roman"/>
                <w:color w:val="000000"/>
                <w:sz w:val="20"/>
                <w:szCs w:val="20"/>
              </w:rPr>
              <w:t xml:space="preserve"> (SW France). </w:t>
            </w:r>
            <w:proofErr w:type="spellStart"/>
            <w:r w:rsidRPr="007131C3">
              <w:rPr>
                <w:rFonts w:eastAsia="Times New Roman" w:cs="Times New Roman"/>
                <w:i/>
                <w:iCs/>
                <w:color w:val="000000"/>
                <w:sz w:val="20"/>
                <w:szCs w:val="20"/>
              </w:rPr>
              <w:t>Fundam</w:t>
            </w:r>
            <w:proofErr w:type="spellEnd"/>
            <w:r w:rsidRPr="007131C3">
              <w:rPr>
                <w:rFonts w:eastAsia="Times New Roman" w:cs="Times New Roman"/>
                <w:i/>
                <w:iCs/>
                <w:color w:val="000000"/>
                <w:sz w:val="20"/>
                <w:szCs w:val="20"/>
              </w:rPr>
              <w:t xml:space="preserve">. Appl. </w:t>
            </w:r>
            <w:proofErr w:type="spellStart"/>
            <w:r w:rsidRPr="007131C3">
              <w:rPr>
                <w:rFonts w:eastAsia="Times New Roman" w:cs="Times New Roman"/>
                <w:i/>
                <w:iCs/>
                <w:color w:val="000000"/>
                <w:sz w:val="20"/>
                <w:szCs w:val="20"/>
              </w:rPr>
              <w:t>Limnol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181, 301–313. doi:10.1127/1863-9135/2012/0368.</w:t>
            </w:r>
          </w:p>
        </w:tc>
      </w:tr>
      <w:tr w:rsidR="00EE3944" w:rsidRPr="007131C3" w14:paraId="4BF3A20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BD648D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Reyjol</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B6519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6467F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5F465D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Reyjol</w:t>
            </w:r>
            <w:proofErr w:type="spellEnd"/>
            <w:r w:rsidRPr="007131C3">
              <w:rPr>
                <w:rFonts w:eastAsia="Times New Roman" w:cs="Times New Roman"/>
                <w:color w:val="000000"/>
                <w:sz w:val="20"/>
                <w:szCs w:val="20"/>
              </w:rPr>
              <w:t xml:space="preserve">, Y., Lim, P., Belaud, A., and Lek, S. (2001). Modelling of microhabitat used by fish in natural and regulated flows in the river Garonne (France). </w:t>
            </w:r>
            <w:r w:rsidRPr="007131C3">
              <w:rPr>
                <w:rFonts w:eastAsia="Times New Roman" w:cs="Times New Roman"/>
                <w:i/>
                <w:iCs/>
                <w:color w:val="000000"/>
                <w:sz w:val="20"/>
                <w:szCs w:val="20"/>
              </w:rPr>
              <w:t>Ecol. Modell.</w:t>
            </w:r>
            <w:r w:rsidRPr="007131C3">
              <w:rPr>
                <w:rFonts w:eastAsia="Times New Roman" w:cs="Times New Roman"/>
                <w:color w:val="000000"/>
                <w:sz w:val="20"/>
                <w:szCs w:val="20"/>
              </w:rPr>
              <w:t xml:space="preserve"> 146, 131–142. doi:10.1016/S0304-3800(01)00301-5.</w:t>
            </w:r>
          </w:p>
        </w:tc>
      </w:tr>
      <w:tr w:rsidR="00EE3944" w:rsidRPr="007131C3" w14:paraId="7C50769D"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C9CA85C"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Riedl</w:t>
            </w:r>
            <w:proofErr w:type="spellEnd"/>
            <w:r w:rsidRPr="007131C3">
              <w:rPr>
                <w:rFonts w:eastAsia="Times New Roman" w:cs="Times New Roman"/>
                <w:color w:val="000000"/>
                <w:sz w:val="20"/>
                <w:szCs w:val="20"/>
              </w:rPr>
              <w:t xml:space="preserve"> and Peter</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0F3B0E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FD5915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F34814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Riedl</w:t>
            </w:r>
            <w:proofErr w:type="spellEnd"/>
            <w:r w:rsidRPr="007131C3">
              <w:rPr>
                <w:rFonts w:eastAsia="Times New Roman" w:cs="Times New Roman"/>
                <w:color w:val="000000"/>
                <w:sz w:val="20"/>
                <w:szCs w:val="20"/>
              </w:rPr>
              <w:t xml:space="preserve">, C., and Peter, A. (2013). Timing of brown trout spawning in Alpine rivers with special consideration of egg burial depth.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22, 384–397. doi:10.1111/eff.12033.</w:t>
            </w:r>
          </w:p>
        </w:tc>
      </w:tr>
      <w:tr w:rsidR="00EE3944" w:rsidRPr="007131C3" w14:paraId="5D8C3E5E"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5E36A4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Rifflart</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0703E5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D13893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182AF5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lang w:val="fr-FR"/>
              </w:rPr>
              <w:t>Rifflart</w:t>
            </w:r>
            <w:proofErr w:type="spellEnd"/>
            <w:r w:rsidRPr="007131C3">
              <w:rPr>
                <w:rFonts w:eastAsia="Times New Roman" w:cs="Times New Roman"/>
                <w:color w:val="000000"/>
                <w:sz w:val="20"/>
                <w:szCs w:val="20"/>
                <w:lang w:val="fr-FR"/>
              </w:rPr>
              <w:t xml:space="preserve">, R., Carrel, G., Le </w:t>
            </w:r>
            <w:proofErr w:type="spellStart"/>
            <w:r w:rsidRPr="007131C3">
              <w:rPr>
                <w:rFonts w:eastAsia="Times New Roman" w:cs="Times New Roman"/>
                <w:color w:val="000000"/>
                <w:sz w:val="20"/>
                <w:szCs w:val="20"/>
                <w:lang w:val="fr-FR"/>
              </w:rPr>
              <w:t>Coarer</w:t>
            </w:r>
            <w:proofErr w:type="spellEnd"/>
            <w:r w:rsidRPr="007131C3">
              <w:rPr>
                <w:rFonts w:eastAsia="Times New Roman" w:cs="Times New Roman"/>
                <w:color w:val="000000"/>
                <w:sz w:val="20"/>
                <w:szCs w:val="20"/>
                <w:lang w:val="fr-FR"/>
              </w:rPr>
              <w:t xml:space="preserve">, Y., and </w:t>
            </w:r>
            <w:proofErr w:type="spellStart"/>
            <w:r w:rsidRPr="007131C3">
              <w:rPr>
                <w:rFonts w:eastAsia="Times New Roman" w:cs="Times New Roman"/>
                <w:color w:val="000000"/>
                <w:sz w:val="20"/>
                <w:szCs w:val="20"/>
                <w:lang w:val="fr-FR"/>
              </w:rPr>
              <w:t>Fontez</w:t>
            </w:r>
            <w:proofErr w:type="spellEnd"/>
            <w:r w:rsidRPr="007131C3">
              <w:rPr>
                <w:rFonts w:eastAsia="Times New Roman" w:cs="Times New Roman"/>
                <w:color w:val="000000"/>
                <w:sz w:val="20"/>
                <w:szCs w:val="20"/>
                <w:lang w:val="fr-FR"/>
              </w:rPr>
              <w:t xml:space="preserve">, B. N. T. (2009). </w:t>
            </w:r>
            <w:proofErr w:type="spellStart"/>
            <w:r w:rsidRPr="007131C3">
              <w:rPr>
                <w:rFonts w:eastAsia="Times New Roman" w:cs="Times New Roman"/>
                <w:color w:val="000000"/>
                <w:sz w:val="20"/>
                <w:szCs w:val="20"/>
              </w:rPr>
              <w:t>Spatio</w:t>
            </w:r>
            <w:proofErr w:type="spellEnd"/>
            <w:r w:rsidRPr="007131C3">
              <w:rPr>
                <w:rFonts w:eastAsia="Times New Roman" w:cs="Times New Roman"/>
                <w:color w:val="000000"/>
                <w:sz w:val="20"/>
                <w:szCs w:val="20"/>
              </w:rPr>
              <w:t xml:space="preserve">-temporal patterns of fish assemblages in a large regulated alluvial river.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Biol.</w:t>
            </w:r>
            <w:r w:rsidRPr="007131C3">
              <w:rPr>
                <w:rFonts w:eastAsia="Times New Roman" w:cs="Times New Roman"/>
                <w:color w:val="000000"/>
                <w:sz w:val="20"/>
                <w:szCs w:val="20"/>
              </w:rPr>
              <w:t xml:space="preserve"> 54, 1544–1559. doi:10.1111/j.1365-2427.2009.02200.x.</w:t>
            </w:r>
          </w:p>
        </w:tc>
      </w:tr>
      <w:tr w:rsidR="00EE3944" w:rsidRPr="007131C3" w14:paraId="680BCB5E"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8417FB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Říha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3CDEBC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DDABF4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BE9EBE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Říha</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Hladík</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Mrkvička</w:t>
            </w:r>
            <w:proofErr w:type="spellEnd"/>
            <w:r w:rsidRPr="007131C3">
              <w:rPr>
                <w:rFonts w:eastAsia="Times New Roman" w:cs="Times New Roman"/>
                <w:color w:val="000000"/>
                <w:sz w:val="20"/>
                <w:szCs w:val="20"/>
              </w:rPr>
              <w:t xml:space="preserve">, T., </w:t>
            </w:r>
            <w:proofErr w:type="spellStart"/>
            <w:r w:rsidRPr="007131C3">
              <w:rPr>
                <w:rFonts w:eastAsia="Times New Roman" w:cs="Times New Roman"/>
                <w:color w:val="000000"/>
                <w:sz w:val="20"/>
                <w:szCs w:val="20"/>
              </w:rPr>
              <w:t>Prchalová</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Čech</w:t>
            </w:r>
            <w:proofErr w:type="spellEnd"/>
            <w:r w:rsidRPr="007131C3">
              <w:rPr>
                <w:rFonts w:eastAsia="Times New Roman" w:cs="Times New Roman"/>
                <w:color w:val="000000"/>
                <w:sz w:val="20"/>
                <w:szCs w:val="20"/>
              </w:rPr>
              <w:t xml:space="preserve">, M., </w:t>
            </w:r>
            <w:proofErr w:type="spellStart"/>
            <w:r w:rsidRPr="007131C3">
              <w:rPr>
                <w:rFonts w:eastAsia="Times New Roman" w:cs="Times New Roman"/>
                <w:color w:val="000000"/>
                <w:sz w:val="20"/>
                <w:szCs w:val="20"/>
              </w:rPr>
              <w:t>Draštík</w:t>
            </w:r>
            <w:proofErr w:type="spellEnd"/>
            <w:r w:rsidRPr="007131C3">
              <w:rPr>
                <w:rFonts w:eastAsia="Times New Roman" w:cs="Times New Roman"/>
                <w:color w:val="000000"/>
                <w:sz w:val="20"/>
                <w:szCs w:val="20"/>
              </w:rPr>
              <w:t xml:space="preserve">, V., et al. (2013). Post-spawning dispersal of tributary spawning fish species to a reservoir system.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62, 1–13. doi:10.25225/fozo.v62.i1.a1.2013.</w:t>
            </w:r>
          </w:p>
        </w:tc>
      </w:tr>
      <w:tr w:rsidR="00EE3944" w:rsidRPr="007131C3" w14:paraId="1F2C84D4"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785B5C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Riley and Pawson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9C85D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2C65E9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F26D0FE"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Riley, W. D., and Pawson, M. G. (2010). Habitat use by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in a chalk stream and implications for habitat management. </w:t>
            </w:r>
            <w:r w:rsidRPr="007131C3">
              <w:rPr>
                <w:rFonts w:eastAsia="Times New Roman" w:cs="Times New Roman"/>
                <w:i/>
                <w:iCs/>
                <w:color w:val="000000"/>
                <w:sz w:val="20"/>
                <w:szCs w:val="20"/>
              </w:rPr>
              <w:t xml:space="preserve">Fish.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17, 544–553. doi:10.1111/j.1365-2400.2010.00756.x.</w:t>
            </w:r>
          </w:p>
        </w:tc>
      </w:tr>
      <w:tr w:rsidR="00EE3944" w:rsidRPr="007131C3" w14:paraId="310E8D58"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9F089B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Riley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BDFFD0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AFA132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6BDF93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Riley, W. D., Ives, M. J., Pawson, M. G., and Maxwell, D. L. (2006). Seasonal variation in habitat use by salmon, Salmo </w:t>
            </w:r>
            <w:proofErr w:type="spellStart"/>
            <w:r w:rsidRPr="007131C3">
              <w:rPr>
                <w:rFonts w:eastAsia="Times New Roman" w:cs="Times New Roman"/>
                <w:color w:val="000000"/>
                <w:sz w:val="20"/>
                <w:szCs w:val="20"/>
              </w:rPr>
              <w:t>salar</w:t>
            </w:r>
            <w:proofErr w:type="spellEnd"/>
            <w:r w:rsidRPr="007131C3">
              <w:rPr>
                <w:rFonts w:eastAsia="Times New Roman" w:cs="Times New Roman"/>
                <w:color w:val="000000"/>
                <w:sz w:val="20"/>
                <w:szCs w:val="20"/>
              </w:rPr>
              <w:t xml:space="preserve">, trout, Salmo trutta and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in a chalk stream. </w:t>
            </w:r>
            <w:r w:rsidRPr="007131C3">
              <w:rPr>
                <w:rFonts w:eastAsia="Times New Roman" w:cs="Times New Roman"/>
                <w:i/>
                <w:iCs/>
                <w:color w:val="000000"/>
                <w:sz w:val="20"/>
                <w:szCs w:val="20"/>
              </w:rPr>
              <w:t xml:space="preserve">Fish.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13, 221–236. doi:10.1111/j.1365-2400.2006.00496.x.</w:t>
            </w:r>
          </w:p>
        </w:tc>
      </w:tr>
      <w:tr w:rsidR="00EE3944" w:rsidRPr="007131C3" w14:paraId="7AC65FC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651450F"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Robotham</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D30CF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1978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9A63D1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83A7B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Robotham</w:t>
            </w:r>
            <w:proofErr w:type="spellEnd"/>
            <w:r w:rsidRPr="007131C3">
              <w:rPr>
                <w:rFonts w:eastAsia="Times New Roman" w:cs="Times New Roman"/>
                <w:color w:val="000000"/>
                <w:sz w:val="20"/>
                <w:szCs w:val="20"/>
              </w:rPr>
              <w:t xml:space="preserve">, P. W. J. (1978). Some factors influencing the </w:t>
            </w:r>
            <w:proofErr w:type="spellStart"/>
            <w:r w:rsidRPr="007131C3">
              <w:rPr>
                <w:rFonts w:eastAsia="Times New Roman" w:cs="Times New Roman"/>
                <w:color w:val="000000"/>
                <w:sz w:val="20"/>
                <w:szCs w:val="20"/>
              </w:rPr>
              <w:t>microdistribution</w:t>
            </w:r>
            <w:proofErr w:type="spellEnd"/>
            <w:r w:rsidRPr="007131C3">
              <w:rPr>
                <w:rFonts w:eastAsia="Times New Roman" w:cs="Times New Roman"/>
                <w:color w:val="000000"/>
                <w:sz w:val="20"/>
                <w:szCs w:val="20"/>
              </w:rPr>
              <w:t xml:space="preserve"> of a population of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taenia (L.).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61, 161–167. doi:10.1007/BF00018747.</w:t>
            </w:r>
          </w:p>
        </w:tc>
      </w:tr>
      <w:tr w:rsidR="00EE3944" w:rsidRPr="007131C3" w14:paraId="186391C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754A9D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Rooney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604431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C8ECD1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D5E5EB2"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Rooney, S. M., O’Gorman, N. M., Greene, F., and King, J. J. (2013). Aspects of brook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planeri</w:t>
            </w:r>
            <w:proofErr w:type="spellEnd"/>
            <w:r w:rsidRPr="007131C3">
              <w:rPr>
                <w:rFonts w:eastAsia="Times New Roman" w:cs="Times New Roman"/>
                <w:color w:val="000000"/>
                <w:sz w:val="20"/>
                <w:szCs w:val="20"/>
              </w:rPr>
              <w:t xml:space="preserve"> Bloch) spawning in Irish waters. </w:t>
            </w:r>
            <w:r w:rsidRPr="007131C3">
              <w:rPr>
                <w:rFonts w:eastAsia="Times New Roman" w:cs="Times New Roman"/>
                <w:i/>
                <w:iCs/>
                <w:color w:val="000000"/>
                <w:sz w:val="20"/>
                <w:szCs w:val="20"/>
              </w:rPr>
              <w:t>Biol. Environ.</w:t>
            </w:r>
            <w:r w:rsidRPr="007131C3">
              <w:rPr>
                <w:rFonts w:eastAsia="Times New Roman" w:cs="Times New Roman"/>
                <w:color w:val="000000"/>
                <w:sz w:val="20"/>
                <w:szCs w:val="20"/>
              </w:rPr>
              <w:t xml:space="preserve"> 113 B, 13–25. doi:10.3318/BIOE.2013.02.</w:t>
            </w:r>
          </w:p>
        </w:tc>
      </w:tr>
      <w:tr w:rsidR="00EE3944" w:rsidRPr="007131C3" w14:paraId="2E6416D5"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EDB70B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Roussel and </w:t>
            </w:r>
            <w:proofErr w:type="spellStart"/>
            <w:r w:rsidRPr="007131C3">
              <w:rPr>
                <w:rFonts w:eastAsia="Times New Roman" w:cs="Times New Roman"/>
                <w:color w:val="000000"/>
                <w:sz w:val="20"/>
                <w:szCs w:val="20"/>
              </w:rPr>
              <w:t>Bardonnet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37F903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CB89B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E6FB448"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Roussel, J. M., and </w:t>
            </w:r>
            <w:proofErr w:type="spellStart"/>
            <w:r w:rsidRPr="007131C3">
              <w:rPr>
                <w:rFonts w:eastAsia="Times New Roman" w:cs="Times New Roman"/>
                <w:color w:val="000000"/>
                <w:sz w:val="20"/>
                <w:szCs w:val="20"/>
              </w:rPr>
              <w:t>Bardonnet</w:t>
            </w:r>
            <w:proofErr w:type="spellEnd"/>
            <w:r w:rsidRPr="007131C3">
              <w:rPr>
                <w:rFonts w:eastAsia="Times New Roman" w:cs="Times New Roman"/>
                <w:color w:val="000000"/>
                <w:sz w:val="20"/>
                <w:szCs w:val="20"/>
              </w:rPr>
              <w:t xml:space="preserve">, A. (1996). Differences in habitat use by day and night for brown trout (Salmo </w:t>
            </w:r>
            <w:proofErr w:type="spellStart"/>
            <w:r w:rsidRPr="007131C3">
              <w:rPr>
                <w:rFonts w:eastAsia="Times New Roman" w:cs="Times New Roman"/>
                <w:color w:val="000000"/>
                <w:sz w:val="20"/>
                <w:szCs w:val="20"/>
              </w:rPr>
              <w:t>truuta</w:t>
            </w:r>
            <w:proofErr w:type="spellEnd"/>
            <w:r w:rsidRPr="007131C3">
              <w:rPr>
                <w:rFonts w:eastAsia="Times New Roman" w:cs="Times New Roman"/>
                <w:color w:val="000000"/>
                <w:sz w:val="20"/>
                <w:szCs w:val="20"/>
              </w:rPr>
              <w:t>) and sculpin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in a natural brook: multivariate and multiscale analyses. </w:t>
            </w:r>
            <w:proofErr w:type="spellStart"/>
            <w:r w:rsidRPr="007131C3">
              <w:rPr>
                <w:rFonts w:eastAsia="Times New Roman" w:cs="Times New Roman"/>
                <w:i/>
                <w:iCs/>
                <w:color w:val="000000"/>
                <w:sz w:val="20"/>
                <w:szCs w:val="20"/>
              </w:rPr>
              <w:t>Cybium</w:t>
            </w:r>
            <w:proofErr w:type="spellEnd"/>
            <w:r w:rsidRPr="007131C3">
              <w:rPr>
                <w:rFonts w:eastAsia="Times New Roman" w:cs="Times New Roman"/>
                <w:color w:val="000000"/>
                <w:sz w:val="20"/>
                <w:szCs w:val="20"/>
              </w:rPr>
              <w:t xml:space="preserve"> 20, 45–53.</w:t>
            </w:r>
          </w:p>
        </w:tc>
      </w:tr>
      <w:tr w:rsidR="00EE3944" w:rsidRPr="007131C3" w14:paraId="73405FA0"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0CCB9B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 xml:space="preserve">Roussel and </w:t>
            </w:r>
            <w:proofErr w:type="spellStart"/>
            <w:r w:rsidRPr="007131C3">
              <w:rPr>
                <w:rFonts w:eastAsia="Times New Roman" w:cs="Times New Roman"/>
                <w:color w:val="000000"/>
                <w:sz w:val="20"/>
                <w:szCs w:val="20"/>
              </w:rPr>
              <w:t>Bardonnet</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8FCFD7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C93A3B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6FD01F1"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Roussel, J. M., and </w:t>
            </w:r>
            <w:proofErr w:type="spellStart"/>
            <w:r w:rsidRPr="007131C3">
              <w:rPr>
                <w:rFonts w:eastAsia="Times New Roman" w:cs="Times New Roman"/>
                <w:color w:val="000000"/>
                <w:sz w:val="20"/>
                <w:szCs w:val="20"/>
              </w:rPr>
              <w:t>Bardonnet</w:t>
            </w:r>
            <w:proofErr w:type="spellEnd"/>
            <w:r w:rsidRPr="007131C3">
              <w:rPr>
                <w:rFonts w:eastAsia="Times New Roman" w:cs="Times New Roman"/>
                <w:color w:val="000000"/>
                <w:sz w:val="20"/>
                <w:szCs w:val="20"/>
              </w:rPr>
              <w:t xml:space="preserve">, A. (1997). Diel and seasonal patterns of habitat use by fish in a natural salmonid brook : an approach to the functional role of the riffle-pool sequence. </w:t>
            </w:r>
            <w:r w:rsidRPr="007131C3">
              <w:rPr>
                <w:rFonts w:eastAsia="Times New Roman" w:cs="Times New Roman"/>
                <w:i/>
                <w:iCs/>
                <w:color w:val="000000"/>
                <w:sz w:val="20"/>
                <w:szCs w:val="20"/>
              </w:rPr>
              <w:t xml:space="preserve">Bull. </w:t>
            </w:r>
            <w:proofErr w:type="spellStart"/>
            <w:r w:rsidRPr="007131C3">
              <w:rPr>
                <w:rFonts w:eastAsia="Times New Roman" w:cs="Times New Roman"/>
                <w:i/>
                <w:iCs/>
                <w:color w:val="000000"/>
                <w:sz w:val="20"/>
                <w:szCs w:val="20"/>
              </w:rPr>
              <w:t>Français</w:t>
            </w:r>
            <w:proofErr w:type="spellEnd"/>
            <w:r w:rsidRPr="007131C3">
              <w:rPr>
                <w:rFonts w:eastAsia="Times New Roman" w:cs="Times New Roman"/>
                <w:i/>
                <w:iCs/>
                <w:color w:val="000000"/>
                <w:sz w:val="20"/>
                <w:szCs w:val="20"/>
              </w:rPr>
              <w:t xml:space="preserve"> la </w:t>
            </w:r>
            <w:proofErr w:type="spellStart"/>
            <w:r w:rsidRPr="007131C3">
              <w:rPr>
                <w:rFonts w:eastAsia="Times New Roman" w:cs="Times New Roman"/>
                <w:i/>
                <w:iCs/>
                <w:color w:val="000000"/>
                <w:sz w:val="20"/>
                <w:szCs w:val="20"/>
              </w:rPr>
              <w:t>Pêche</w:t>
            </w:r>
            <w:proofErr w:type="spellEnd"/>
            <w:r w:rsidRPr="007131C3">
              <w:rPr>
                <w:rFonts w:eastAsia="Times New Roman" w:cs="Times New Roman"/>
                <w:i/>
                <w:iCs/>
                <w:color w:val="000000"/>
                <w:sz w:val="20"/>
                <w:szCs w:val="20"/>
              </w:rPr>
              <w:t xml:space="preserve"> la </w:t>
            </w:r>
            <w:proofErr w:type="spellStart"/>
            <w:r w:rsidRPr="007131C3">
              <w:rPr>
                <w:rFonts w:eastAsia="Times New Roman" w:cs="Times New Roman"/>
                <w:i/>
                <w:iCs/>
                <w:color w:val="000000"/>
                <w:sz w:val="20"/>
                <w:szCs w:val="20"/>
              </w:rPr>
              <w:t>Piscic</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346, 573–588. doi:10.1051/kmae:1997005.</w:t>
            </w:r>
          </w:p>
        </w:tc>
      </w:tr>
      <w:tr w:rsidR="00EE3944" w:rsidRPr="007131C3" w14:paraId="79C6B98C"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7A17E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Roussel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982AEF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57FFFF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A8BA1B1"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fr-FR"/>
              </w:rPr>
              <w:t xml:space="preserve">Roussel, J. M., </w:t>
            </w:r>
            <w:proofErr w:type="spellStart"/>
            <w:r w:rsidRPr="00747EA4">
              <w:rPr>
                <w:rFonts w:eastAsia="Times New Roman" w:cs="Times New Roman"/>
                <w:color w:val="000000"/>
                <w:sz w:val="20"/>
                <w:szCs w:val="20"/>
                <w:lang w:val="fr-FR"/>
              </w:rPr>
              <w:t>Bardonnet</w:t>
            </w:r>
            <w:proofErr w:type="spellEnd"/>
            <w:r w:rsidRPr="00747EA4">
              <w:rPr>
                <w:rFonts w:eastAsia="Times New Roman" w:cs="Times New Roman"/>
                <w:color w:val="000000"/>
                <w:sz w:val="20"/>
                <w:szCs w:val="20"/>
                <w:lang w:val="fr-FR"/>
              </w:rPr>
              <w:t xml:space="preserve">, A., </w:t>
            </w:r>
            <w:proofErr w:type="spellStart"/>
            <w:r w:rsidRPr="00747EA4">
              <w:rPr>
                <w:rFonts w:eastAsia="Times New Roman" w:cs="Times New Roman"/>
                <w:color w:val="000000"/>
                <w:sz w:val="20"/>
                <w:szCs w:val="20"/>
                <w:lang w:val="fr-FR"/>
              </w:rPr>
              <w:t>Haury</w:t>
            </w:r>
            <w:proofErr w:type="spellEnd"/>
            <w:r w:rsidRPr="00747EA4">
              <w:rPr>
                <w:rFonts w:eastAsia="Times New Roman" w:cs="Times New Roman"/>
                <w:color w:val="000000"/>
                <w:sz w:val="20"/>
                <w:szCs w:val="20"/>
                <w:lang w:val="fr-FR"/>
              </w:rPr>
              <w:t xml:space="preserve">, J., </w:t>
            </w:r>
            <w:proofErr w:type="spellStart"/>
            <w:r w:rsidRPr="00747EA4">
              <w:rPr>
                <w:rFonts w:eastAsia="Times New Roman" w:cs="Times New Roman"/>
                <w:color w:val="000000"/>
                <w:sz w:val="20"/>
                <w:szCs w:val="20"/>
                <w:lang w:val="fr-FR"/>
              </w:rPr>
              <w:t>Baglinière</w:t>
            </w:r>
            <w:proofErr w:type="spellEnd"/>
            <w:r w:rsidRPr="00747EA4">
              <w:rPr>
                <w:rFonts w:eastAsia="Times New Roman" w:cs="Times New Roman"/>
                <w:color w:val="000000"/>
                <w:sz w:val="20"/>
                <w:szCs w:val="20"/>
                <w:lang w:val="fr-FR"/>
              </w:rPr>
              <w:t xml:space="preserve">, J. L., and Prévost, E. (1998). </w:t>
            </w:r>
            <w:r w:rsidRPr="007131C3">
              <w:rPr>
                <w:rFonts w:eastAsia="Times New Roman" w:cs="Times New Roman"/>
                <w:color w:val="000000"/>
                <w:sz w:val="20"/>
                <w:szCs w:val="20"/>
              </w:rPr>
              <w:t xml:space="preserve">Aquatic plant and fish assemblage : A macrophyte removal experiment in stream riffle habitats in a lowland salmonid river (Brittany, France). </w:t>
            </w:r>
            <w:r w:rsidRPr="00747EA4">
              <w:rPr>
                <w:rFonts w:eastAsia="Times New Roman" w:cs="Times New Roman"/>
                <w:i/>
                <w:iCs/>
                <w:color w:val="000000"/>
                <w:sz w:val="20"/>
                <w:szCs w:val="20"/>
                <w:lang w:val="fr-FR"/>
              </w:rPr>
              <w:t xml:space="preserve">BFPP - Bull. Fr. la Pech. la Prot. des Milieux </w:t>
            </w:r>
            <w:proofErr w:type="spellStart"/>
            <w:r w:rsidRPr="00747EA4">
              <w:rPr>
                <w:rFonts w:eastAsia="Times New Roman" w:cs="Times New Roman"/>
                <w:i/>
                <w:iCs/>
                <w:color w:val="000000"/>
                <w:sz w:val="20"/>
                <w:szCs w:val="20"/>
                <w:lang w:val="fr-FR"/>
              </w:rPr>
              <w:t>Aquat</w:t>
            </w:r>
            <w:proofErr w:type="spellEnd"/>
            <w:r w:rsidRPr="00747EA4">
              <w:rPr>
                <w:rFonts w:eastAsia="Times New Roman" w:cs="Times New Roman"/>
                <w:i/>
                <w:iCs/>
                <w:color w:val="000000"/>
                <w:sz w:val="20"/>
                <w:szCs w:val="20"/>
                <w:lang w:val="fr-FR"/>
              </w:rPr>
              <w:t>.</w:t>
            </w:r>
            <w:r w:rsidRPr="00747EA4">
              <w:rPr>
                <w:rFonts w:eastAsia="Times New Roman" w:cs="Times New Roman"/>
                <w:color w:val="000000"/>
                <w:sz w:val="20"/>
                <w:szCs w:val="20"/>
                <w:lang w:val="fr-FR"/>
              </w:rPr>
              <w:t xml:space="preserve"> </w:t>
            </w:r>
            <w:r w:rsidRPr="007131C3">
              <w:rPr>
                <w:rFonts w:eastAsia="Times New Roman" w:cs="Times New Roman"/>
                <w:color w:val="000000"/>
                <w:sz w:val="20"/>
                <w:szCs w:val="20"/>
              </w:rPr>
              <w:t>71, 693–709. doi:10.1051/kmae:1998035.</w:t>
            </w:r>
          </w:p>
        </w:tc>
      </w:tr>
      <w:tr w:rsidR="00EE3944" w:rsidRPr="007131C3" w14:paraId="44E34AF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7C91D2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Ruggieri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971482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9E9BCD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6FF22B5"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Ruggieri, L., Brenda, R., </w:t>
            </w:r>
            <w:proofErr w:type="spellStart"/>
            <w:r w:rsidRPr="00747EA4">
              <w:rPr>
                <w:rFonts w:eastAsia="Times New Roman" w:cs="Times New Roman"/>
                <w:color w:val="000000"/>
                <w:sz w:val="20"/>
                <w:szCs w:val="20"/>
                <w:lang w:val="it-IT"/>
              </w:rPr>
              <w:t>Oreglini</w:t>
            </w:r>
            <w:proofErr w:type="spellEnd"/>
            <w:r w:rsidRPr="00747EA4">
              <w:rPr>
                <w:rFonts w:eastAsia="Times New Roman" w:cs="Times New Roman"/>
                <w:color w:val="000000"/>
                <w:sz w:val="20"/>
                <w:szCs w:val="20"/>
                <w:lang w:val="it-IT"/>
              </w:rPr>
              <w:t>, U., Cameli, A., Di Toro, F., and Brugnola, L. (2017). Prima segnalazione di ghiozzo padano (</w:t>
            </w:r>
            <w:proofErr w:type="spellStart"/>
            <w:r w:rsidRPr="00747EA4">
              <w:rPr>
                <w:rFonts w:eastAsia="Times New Roman" w:cs="Times New Roman"/>
                <w:color w:val="000000"/>
                <w:sz w:val="20"/>
                <w:szCs w:val="20"/>
                <w:lang w:val="it-IT"/>
              </w:rPr>
              <w:t>Padogobius</w:t>
            </w:r>
            <w:proofErr w:type="spellEnd"/>
            <w:r w:rsidRPr="00747EA4">
              <w:rPr>
                <w:rFonts w:eastAsia="Times New Roman" w:cs="Times New Roman"/>
                <w:color w:val="000000"/>
                <w:sz w:val="20"/>
                <w:szCs w:val="20"/>
                <w:lang w:val="it-IT"/>
              </w:rPr>
              <w:t xml:space="preserve"> bonelli Bonaparte, 1846) nel fiume Vomano. </w:t>
            </w:r>
            <w:r w:rsidRPr="007131C3">
              <w:rPr>
                <w:rFonts w:eastAsia="Times New Roman" w:cs="Times New Roman"/>
                <w:i/>
                <w:iCs/>
                <w:color w:val="000000"/>
                <w:sz w:val="20"/>
                <w:szCs w:val="20"/>
              </w:rPr>
              <w:t xml:space="preserve">Ital. J.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Ichthyol.</w:t>
            </w:r>
            <w:r w:rsidRPr="007131C3">
              <w:rPr>
                <w:rFonts w:eastAsia="Times New Roman" w:cs="Times New Roman"/>
                <w:color w:val="000000"/>
                <w:sz w:val="20"/>
                <w:szCs w:val="20"/>
              </w:rPr>
              <w:t>, 192–195.</w:t>
            </w:r>
          </w:p>
        </w:tc>
      </w:tr>
      <w:tr w:rsidR="00EE3944" w:rsidRPr="007131C3" w14:paraId="7893EA7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EC02EC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Schiemer</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Waidbacher</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CED5C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2EC964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94CF65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Schiemer</w:t>
            </w:r>
            <w:proofErr w:type="spellEnd"/>
            <w:r w:rsidRPr="007131C3">
              <w:rPr>
                <w:rFonts w:eastAsia="Times New Roman" w:cs="Times New Roman"/>
                <w:color w:val="000000"/>
                <w:sz w:val="20"/>
                <w:szCs w:val="20"/>
              </w:rPr>
              <w:t xml:space="preserve">, F., and </w:t>
            </w:r>
            <w:proofErr w:type="spellStart"/>
            <w:r w:rsidRPr="007131C3">
              <w:rPr>
                <w:rFonts w:eastAsia="Times New Roman" w:cs="Times New Roman"/>
                <w:color w:val="000000"/>
                <w:sz w:val="20"/>
                <w:szCs w:val="20"/>
              </w:rPr>
              <w:t>Waidbacher</w:t>
            </w:r>
            <w:proofErr w:type="spellEnd"/>
            <w:r w:rsidRPr="007131C3">
              <w:rPr>
                <w:rFonts w:eastAsia="Times New Roman" w:cs="Times New Roman"/>
                <w:color w:val="000000"/>
                <w:sz w:val="20"/>
                <w:szCs w:val="20"/>
              </w:rPr>
              <w:t xml:space="preserve">, H. (1992). Strategies for conservation of a </w:t>
            </w:r>
            <w:proofErr w:type="spellStart"/>
            <w:r w:rsidRPr="007131C3">
              <w:rPr>
                <w:rFonts w:eastAsia="Times New Roman" w:cs="Times New Roman"/>
                <w:color w:val="000000"/>
                <w:sz w:val="20"/>
                <w:szCs w:val="20"/>
              </w:rPr>
              <w:t>Danubian</w:t>
            </w:r>
            <w:proofErr w:type="spellEnd"/>
            <w:r w:rsidRPr="007131C3">
              <w:rPr>
                <w:rFonts w:eastAsia="Times New Roman" w:cs="Times New Roman"/>
                <w:color w:val="000000"/>
                <w:sz w:val="20"/>
                <w:szCs w:val="20"/>
              </w:rPr>
              <w:t xml:space="preserve"> fish fauna. </w:t>
            </w:r>
            <w:r w:rsidRPr="007131C3">
              <w:rPr>
                <w:rFonts w:eastAsia="Times New Roman" w:cs="Times New Roman"/>
                <w:i/>
                <w:iCs/>
                <w:color w:val="000000"/>
                <w:sz w:val="20"/>
                <w:szCs w:val="20"/>
              </w:rPr>
              <w:t xml:space="preserve">River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Manag</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363–382. doi:10.1016/0006-3207(92)90983-t.</w:t>
            </w:r>
          </w:p>
        </w:tc>
      </w:tr>
      <w:tr w:rsidR="00EE3944" w:rsidRPr="007131C3" w14:paraId="1B0180E2"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D97605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Schroll</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35742D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1959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5AD1C0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D185F01"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de-DE"/>
              </w:rPr>
              <w:t xml:space="preserve">Schroll, F. (1959). Zur Ernährungsbiologie der Steirischen </w:t>
            </w:r>
            <w:proofErr w:type="spellStart"/>
            <w:r w:rsidRPr="00747EA4">
              <w:rPr>
                <w:rFonts w:eastAsia="Times New Roman" w:cs="Times New Roman"/>
                <w:color w:val="000000"/>
                <w:sz w:val="20"/>
                <w:szCs w:val="20"/>
                <w:lang w:val="de-DE"/>
              </w:rPr>
              <w:t>Ammocöten</w:t>
            </w:r>
            <w:proofErr w:type="spellEnd"/>
            <w:r w:rsidRPr="00747EA4">
              <w:rPr>
                <w:rFonts w:eastAsia="Times New Roman" w:cs="Times New Roman"/>
                <w:color w:val="000000"/>
                <w:sz w:val="20"/>
                <w:szCs w:val="20"/>
                <w:lang w:val="de-DE"/>
              </w:rPr>
              <w:t xml:space="preserve"> </w:t>
            </w:r>
            <w:proofErr w:type="spellStart"/>
            <w:r w:rsidRPr="00747EA4">
              <w:rPr>
                <w:rFonts w:eastAsia="Times New Roman" w:cs="Times New Roman"/>
                <w:color w:val="000000"/>
                <w:sz w:val="20"/>
                <w:szCs w:val="20"/>
                <w:lang w:val="de-DE"/>
              </w:rPr>
              <w:t>Lampetra</w:t>
            </w:r>
            <w:proofErr w:type="spellEnd"/>
            <w:r w:rsidRPr="00747EA4">
              <w:rPr>
                <w:rFonts w:eastAsia="Times New Roman" w:cs="Times New Roman"/>
                <w:color w:val="000000"/>
                <w:sz w:val="20"/>
                <w:szCs w:val="20"/>
                <w:lang w:val="de-DE"/>
              </w:rPr>
              <w:t xml:space="preserve"> </w:t>
            </w:r>
            <w:proofErr w:type="spellStart"/>
            <w:r w:rsidRPr="00747EA4">
              <w:rPr>
                <w:rFonts w:eastAsia="Times New Roman" w:cs="Times New Roman"/>
                <w:color w:val="000000"/>
                <w:sz w:val="20"/>
                <w:szCs w:val="20"/>
                <w:lang w:val="de-DE"/>
              </w:rPr>
              <w:t>planeri</w:t>
            </w:r>
            <w:proofErr w:type="spellEnd"/>
            <w:r w:rsidRPr="00747EA4">
              <w:rPr>
                <w:rFonts w:eastAsia="Times New Roman" w:cs="Times New Roman"/>
                <w:color w:val="000000"/>
                <w:sz w:val="20"/>
                <w:szCs w:val="20"/>
                <w:lang w:val="de-DE"/>
              </w:rPr>
              <w:t xml:space="preserve"> (Bloch) Und </w:t>
            </w:r>
            <w:proofErr w:type="spellStart"/>
            <w:r w:rsidRPr="00747EA4">
              <w:rPr>
                <w:rFonts w:eastAsia="Times New Roman" w:cs="Times New Roman"/>
                <w:color w:val="000000"/>
                <w:sz w:val="20"/>
                <w:szCs w:val="20"/>
                <w:lang w:val="de-DE"/>
              </w:rPr>
              <w:t>Eudontomyzon</w:t>
            </w:r>
            <w:proofErr w:type="spellEnd"/>
            <w:r w:rsidRPr="00747EA4">
              <w:rPr>
                <w:rFonts w:eastAsia="Times New Roman" w:cs="Times New Roman"/>
                <w:color w:val="000000"/>
                <w:sz w:val="20"/>
                <w:szCs w:val="20"/>
                <w:lang w:val="de-DE"/>
              </w:rPr>
              <w:t xml:space="preserve"> </w:t>
            </w:r>
            <w:proofErr w:type="spellStart"/>
            <w:r w:rsidRPr="00747EA4">
              <w:rPr>
                <w:rFonts w:eastAsia="Times New Roman" w:cs="Times New Roman"/>
                <w:color w:val="000000"/>
                <w:sz w:val="20"/>
                <w:szCs w:val="20"/>
                <w:lang w:val="de-DE"/>
              </w:rPr>
              <w:t>Danfordi</w:t>
            </w:r>
            <w:proofErr w:type="spellEnd"/>
            <w:r w:rsidRPr="00747EA4">
              <w:rPr>
                <w:rFonts w:eastAsia="Times New Roman" w:cs="Times New Roman"/>
                <w:color w:val="000000"/>
                <w:sz w:val="20"/>
                <w:szCs w:val="20"/>
                <w:lang w:val="de-DE"/>
              </w:rPr>
              <w:t xml:space="preserve">(Regan). </w:t>
            </w:r>
            <w:r w:rsidRPr="007131C3">
              <w:rPr>
                <w:rFonts w:eastAsia="Times New Roman" w:cs="Times New Roman"/>
                <w:i/>
                <w:iCs/>
                <w:color w:val="000000"/>
                <w:sz w:val="20"/>
                <w:szCs w:val="20"/>
              </w:rPr>
              <w:t xml:space="preserve">Int. Rev. der </w:t>
            </w:r>
            <w:proofErr w:type="spellStart"/>
            <w:r w:rsidRPr="007131C3">
              <w:rPr>
                <w:rFonts w:eastAsia="Times New Roman" w:cs="Times New Roman"/>
                <w:i/>
                <w:iCs/>
                <w:color w:val="000000"/>
                <w:sz w:val="20"/>
                <w:szCs w:val="20"/>
              </w:rPr>
              <w:t>gesamten</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 xml:space="preserve">. und </w:t>
            </w:r>
            <w:proofErr w:type="spellStart"/>
            <w:r w:rsidRPr="007131C3">
              <w:rPr>
                <w:rFonts w:eastAsia="Times New Roman" w:cs="Times New Roman"/>
                <w:i/>
                <w:iCs/>
                <w:color w:val="000000"/>
                <w:sz w:val="20"/>
                <w:szCs w:val="20"/>
              </w:rPr>
              <w:t>Hydrogr</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44, 395–429. doi:10.1002/iroh.19590440121.</w:t>
            </w:r>
          </w:p>
        </w:tc>
      </w:tr>
      <w:tr w:rsidR="00EE3944" w:rsidRPr="007131C3" w14:paraId="1712820C"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3BA179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and Gaudin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527221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953B55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B6043B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P., and Gaudin, P. (1995). Habitat selection by grayling‐II. Preliminary results on larval and juvenile daytime habitats.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47, 345–349. doi:10.1111/j.1095-8649.1995.tb01903.x.</w:t>
            </w:r>
          </w:p>
        </w:tc>
      </w:tr>
      <w:tr w:rsidR="00EE3944" w:rsidRPr="007131C3" w14:paraId="3374AFF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C13D38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and Gaudin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FA70C0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686546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608255"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P., and Gaudin, P. (1995). Habitat selection by grayling—I. Spawning habitats.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47, 256–265. doi:10.1111/j.1095-8649.1995.tb01893.x.</w:t>
            </w:r>
          </w:p>
        </w:tc>
      </w:tr>
      <w:tr w:rsidR="00EE3944" w:rsidRPr="007131C3" w14:paraId="4848193C"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E8FCD0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and Gaudin</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DB9832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0E8269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1D18AB"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P., and Gaudin, P. (1995). </w:t>
            </w:r>
            <w:r w:rsidRPr="00747EA4">
              <w:rPr>
                <w:rFonts w:eastAsia="Times New Roman" w:cs="Times New Roman"/>
                <w:color w:val="000000"/>
                <w:sz w:val="20"/>
                <w:szCs w:val="20"/>
                <w:lang w:val="fr-FR"/>
              </w:rPr>
              <w:t>Établissement de courbes de préférences d’habitat pour les frayères et les jeunes stades d’ombre commun (</w:t>
            </w:r>
            <w:proofErr w:type="spellStart"/>
            <w:r w:rsidRPr="00747EA4">
              <w:rPr>
                <w:rFonts w:eastAsia="Times New Roman" w:cs="Times New Roman"/>
                <w:color w:val="000000"/>
                <w:sz w:val="20"/>
                <w:szCs w:val="20"/>
                <w:lang w:val="fr-FR"/>
              </w:rPr>
              <w:t>Thymallus</w:t>
            </w:r>
            <w:proofErr w:type="spellEnd"/>
            <w:r w:rsidRPr="00747EA4">
              <w:rPr>
                <w:rFonts w:eastAsia="Times New Roman" w:cs="Times New Roman"/>
                <w:color w:val="000000"/>
                <w:sz w:val="20"/>
                <w:szCs w:val="20"/>
                <w:lang w:val="fr-FR"/>
              </w:rPr>
              <w:t xml:space="preserve"> </w:t>
            </w:r>
            <w:proofErr w:type="spellStart"/>
            <w:r w:rsidRPr="00747EA4">
              <w:rPr>
                <w:rFonts w:eastAsia="Times New Roman" w:cs="Times New Roman"/>
                <w:color w:val="000000"/>
                <w:sz w:val="20"/>
                <w:szCs w:val="20"/>
                <w:lang w:val="fr-FR"/>
              </w:rPr>
              <w:t>Thymallus</w:t>
            </w:r>
            <w:proofErr w:type="spellEnd"/>
            <w:r w:rsidRPr="00747EA4">
              <w:rPr>
                <w:rFonts w:eastAsia="Times New Roman" w:cs="Times New Roman"/>
                <w:color w:val="000000"/>
                <w:sz w:val="20"/>
                <w:szCs w:val="20"/>
                <w:lang w:val="fr-FR"/>
              </w:rPr>
              <w:t xml:space="preserve">, L.). </w:t>
            </w:r>
            <w:r w:rsidRPr="007131C3">
              <w:rPr>
                <w:rFonts w:eastAsia="Times New Roman" w:cs="Times New Roman"/>
                <w:i/>
                <w:iCs/>
                <w:color w:val="000000"/>
                <w:sz w:val="20"/>
                <w:szCs w:val="20"/>
              </w:rPr>
              <w:t xml:space="preserve">Bull. </w:t>
            </w:r>
            <w:proofErr w:type="spellStart"/>
            <w:r w:rsidRPr="007131C3">
              <w:rPr>
                <w:rFonts w:eastAsia="Times New Roman" w:cs="Times New Roman"/>
                <w:i/>
                <w:iCs/>
                <w:color w:val="000000"/>
                <w:sz w:val="20"/>
                <w:szCs w:val="20"/>
              </w:rPr>
              <w:t>Français</w:t>
            </w:r>
            <w:proofErr w:type="spellEnd"/>
            <w:r w:rsidRPr="007131C3">
              <w:rPr>
                <w:rFonts w:eastAsia="Times New Roman" w:cs="Times New Roman"/>
                <w:i/>
                <w:iCs/>
                <w:color w:val="000000"/>
                <w:sz w:val="20"/>
                <w:szCs w:val="20"/>
              </w:rPr>
              <w:t xml:space="preserve"> la </w:t>
            </w:r>
            <w:proofErr w:type="spellStart"/>
            <w:r w:rsidRPr="007131C3">
              <w:rPr>
                <w:rFonts w:eastAsia="Times New Roman" w:cs="Times New Roman"/>
                <w:i/>
                <w:iCs/>
                <w:color w:val="000000"/>
                <w:sz w:val="20"/>
                <w:szCs w:val="20"/>
              </w:rPr>
              <w:t>Pêche</w:t>
            </w:r>
            <w:proofErr w:type="spellEnd"/>
            <w:r w:rsidRPr="007131C3">
              <w:rPr>
                <w:rFonts w:eastAsia="Times New Roman" w:cs="Times New Roman"/>
                <w:i/>
                <w:iCs/>
                <w:color w:val="000000"/>
                <w:sz w:val="20"/>
                <w:szCs w:val="20"/>
              </w:rPr>
              <w:t xml:space="preserve"> la </w:t>
            </w:r>
            <w:proofErr w:type="spellStart"/>
            <w:r w:rsidRPr="007131C3">
              <w:rPr>
                <w:rFonts w:eastAsia="Times New Roman" w:cs="Times New Roman"/>
                <w:i/>
                <w:iCs/>
                <w:color w:val="000000"/>
                <w:sz w:val="20"/>
                <w:szCs w:val="20"/>
              </w:rPr>
              <w:t>Piscic</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277–282. doi:10.1051/kmae:1995031.</w:t>
            </w:r>
          </w:p>
        </w:tc>
      </w:tr>
      <w:tr w:rsidR="00EE3944" w:rsidRPr="007131C3" w14:paraId="64449E9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0FCE6B8"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xml:space="preserve"> and Gaudin</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12BE51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C01027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DC972C3"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Sempeski</w:t>
            </w:r>
            <w:proofErr w:type="spellEnd"/>
            <w:r w:rsidRPr="007131C3">
              <w:rPr>
                <w:rFonts w:eastAsia="Times New Roman" w:cs="Times New Roman"/>
                <w:color w:val="000000"/>
                <w:sz w:val="20"/>
                <w:szCs w:val="20"/>
              </w:rPr>
              <w:t>, P., and Gaudin, P. (1995). Size-related changes in diel distribution of young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 xml:space="preserve">Can. J. Fish.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52, 1842–1848. doi:10.1139/f95-177.</w:t>
            </w:r>
          </w:p>
        </w:tc>
      </w:tr>
      <w:tr w:rsidR="00EE3944" w:rsidRPr="007131C3" w14:paraId="058B8EB6"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786164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Silva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1247F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E5F86D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1C534E9"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Silva, S., Gooderham, A., Forty, M., Morland, B., and Lucas, M. C. (2015). Egg drift and hatching success in European river lamprey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Is egg deposition in gravel vital to spawning success?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Conserv</w:t>
            </w:r>
            <w:proofErr w:type="spellEnd"/>
            <w:r w:rsidRPr="007131C3">
              <w:rPr>
                <w:rFonts w:eastAsia="Times New Roman" w:cs="Times New Roman"/>
                <w:i/>
                <w:iCs/>
                <w:color w:val="000000"/>
                <w:sz w:val="20"/>
                <w:szCs w:val="20"/>
              </w:rPr>
              <w:t xml:space="preserve">. Mar.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Ecosyst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25, 534–543. doi:10.1002/aqc.2486.</w:t>
            </w:r>
          </w:p>
        </w:tc>
      </w:tr>
      <w:tr w:rsidR="00EE3944" w:rsidRPr="007131C3" w14:paraId="41005480"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5EE9B3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Simonović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DC52ED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0A2BC8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E28743F"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Simonović, P. D., Garner, P., Eastwood, E. A., </w:t>
            </w:r>
            <w:proofErr w:type="spellStart"/>
            <w:r w:rsidRPr="007131C3">
              <w:rPr>
                <w:rFonts w:eastAsia="Times New Roman" w:cs="Times New Roman"/>
                <w:color w:val="000000"/>
                <w:sz w:val="20"/>
                <w:szCs w:val="20"/>
              </w:rPr>
              <w:t>Kováč</w:t>
            </w:r>
            <w:proofErr w:type="spellEnd"/>
            <w:r w:rsidRPr="007131C3">
              <w:rPr>
                <w:rFonts w:eastAsia="Times New Roman" w:cs="Times New Roman"/>
                <w:color w:val="000000"/>
                <w:sz w:val="20"/>
                <w:szCs w:val="20"/>
              </w:rPr>
              <w:t xml:space="preserve">, V., and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(1999). Correspondence between ontogenetic shifts in morphology and habitat use in minnow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phoxinus</w:t>
            </w:r>
            <w:proofErr w:type="spellEnd"/>
            <w:r w:rsidRPr="007131C3">
              <w:rPr>
                <w:rFonts w:eastAsia="Times New Roman" w:cs="Times New Roman"/>
                <w:color w:val="000000"/>
                <w:sz w:val="20"/>
                <w:szCs w:val="20"/>
              </w:rPr>
              <w:t xml:space="preserve">. </w:t>
            </w:r>
            <w:r w:rsidRPr="007131C3">
              <w:rPr>
                <w:rFonts w:eastAsia="Times New Roman" w:cs="Times New Roman"/>
                <w:i/>
                <w:iCs/>
                <w:color w:val="000000"/>
                <w:sz w:val="20"/>
                <w:szCs w:val="20"/>
              </w:rPr>
              <w:t>Environ. Biol. Fishes</w:t>
            </w:r>
            <w:r w:rsidRPr="007131C3">
              <w:rPr>
                <w:rFonts w:eastAsia="Times New Roman" w:cs="Times New Roman"/>
                <w:color w:val="000000"/>
                <w:sz w:val="20"/>
                <w:szCs w:val="20"/>
              </w:rPr>
              <w:t xml:space="preserve"> 56, 117–128. doi:10.1023/a:1007541915307.</w:t>
            </w:r>
          </w:p>
        </w:tc>
      </w:tr>
      <w:tr w:rsidR="00EE3944" w:rsidRPr="007131C3" w14:paraId="5CAF95F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4B6948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Slavík</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B6C092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2000</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AA90E4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2951766"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Slavík</w:t>
            </w:r>
            <w:proofErr w:type="spellEnd"/>
            <w:r w:rsidRPr="007131C3">
              <w:rPr>
                <w:rFonts w:eastAsia="Times New Roman" w:cs="Times New Roman"/>
                <w:color w:val="000000"/>
                <w:sz w:val="20"/>
                <w:szCs w:val="20"/>
              </w:rPr>
              <w:t xml:space="preserve">, O., Mattas, D., </w:t>
            </w:r>
            <w:proofErr w:type="spellStart"/>
            <w:r w:rsidRPr="007131C3">
              <w:rPr>
                <w:rFonts w:eastAsia="Times New Roman" w:cs="Times New Roman"/>
                <w:color w:val="000000"/>
                <w:sz w:val="20"/>
                <w:szCs w:val="20"/>
              </w:rPr>
              <w:t>Jiřinec</w:t>
            </w:r>
            <w:proofErr w:type="spellEnd"/>
            <w:r w:rsidRPr="007131C3">
              <w:rPr>
                <w:rFonts w:eastAsia="Times New Roman" w:cs="Times New Roman"/>
                <w:color w:val="000000"/>
                <w:sz w:val="20"/>
                <w:szCs w:val="20"/>
              </w:rPr>
              <w:t xml:space="preserve">, P., </w:t>
            </w:r>
            <w:proofErr w:type="spellStart"/>
            <w:r w:rsidRPr="007131C3">
              <w:rPr>
                <w:rFonts w:eastAsia="Times New Roman" w:cs="Times New Roman"/>
                <w:color w:val="000000"/>
                <w:sz w:val="20"/>
                <w:szCs w:val="20"/>
              </w:rPr>
              <w:t>Bartoš</w:t>
            </w:r>
            <w:proofErr w:type="spellEnd"/>
            <w:r w:rsidRPr="007131C3">
              <w:rPr>
                <w:rFonts w:eastAsia="Times New Roman" w:cs="Times New Roman"/>
                <w:color w:val="000000"/>
                <w:sz w:val="20"/>
                <w:szCs w:val="20"/>
              </w:rPr>
              <w:t xml:space="preserve">, L., and Rebec, J. (2000). Substratum selection by different sizes of spined loach </w:t>
            </w:r>
            <w:proofErr w:type="spellStart"/>
            <w:r w:rsidRPr="007131C3">
              <w:rPr>
                <w:rFonts w:eastAsia="Times New Roman" w:cs="Times New Roman"/>
                <w:color w:val="000000"/>
                <w:sz w:val="20"/>
                <w:szCs w:val="20"/>
              </w:rPr>
              <w:t>Cobitis</w:t>
            </w:r>
            <w:proofErr w:type="spellEnd"/>
            <w:r w:rsidRPr="007131C3">
              <w:rPr>
                <w:rFonts w:eastAsia="Times New Roman" w:cs="Times New Roman"/>
                <w:color w:val="000000"/>
                <w:sz w:val="20"/>
                <w:szCs w:val="20"/>
              </w:rPr>
              <w:t xml:space="preserve"> sp.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49, 167–172.</w:t>
            </w:r>
          </w:p>
        </w:tc>
      </w:tr>
      <w:tr w:rsidR="00EE3944" w:rsidRPr="007131C3" w14:paraId="0B2792FB"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718425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Smith</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8B63D9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2652A2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E0F471A"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Smith, M. A. (2013). Outcomes of river rehabilitation on instream hydraulics and fish communities.</w:t>
            </w:r>
          </w:p>
        </w:tc>
      </w:tr>
      <w:tr w:rsidR="00EE3944" w:rsidRPr="007131C3" w14:paraId="0F78E7BD"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83E553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Smyly</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A57008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1955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6BB4E8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AC12A19"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Smyly</w:t>
            </w:r>
            <w:proofErr w:type="spellEnd"/>
            <w:r w:rsidRPr="007131C3">
              <w:rPr>
                <w:rFonts w:eastAsia="Times New Roman" w:cs="Times New Roman"/>
                <w:color w:val="000000"/>
                <w:sz w:val="20"/>
                <w:szCs w:val="20"/>
              </w:rPr>
              <w:t xml:space="preserve">, W. J. P. (1955). On the Biology of the Stone-Loach </w:t>
            </w:r>
            <w:proofErr w:type="spellStart"/>
            <w:r w:rsidRPr="007131C3">
              <w:rPr>
                <w:rFonts w:eastAsia="Times New Roman" w:cs="Times New Roman"/>
                <w:color w:val="000000"/>
                <w:sz w:val="20"/>
                <w:szCs w:val="20"/>
              </w:rPr>
              <w:t>Nemacheilus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barbatula</w:t>
            </w:r>
            <w:proofErr w:type="spellEnd"/>
            <w:r w:rsidRPr="007131C3">
              <w:rPr>
                <w:rFonts w:eastAsia="Times New Roman" w:cs="Times New Roman"/>
                <w:color w:val="000000"/>
                <w:sz w:val="20"/>
                <w:szCs w:val="20"/>
              </w:rPr>
              <w:t xml:space="preserve"> (L.). </w:t>
            </w:r>
            <w:r w:rsidRPr="007131C3">
              <w:rPr>
                <w:rFonts w:eastAsia="Times New Roman" w:cs="Times New Roman"/>
                <w:i/>
                <w:iCs/>
                <w:color w:val="000000"/>
                <w:sz w:val="20"/>
                <w:szCs w:val="20"/>
              </w:rPr>
              <w:t>J. Anim. Ecol.</w:t>
            </w:r>
            <w:r w:rsidRPr="007131C3">
              <w:rPr>
                <w:rFonts w:eastAsia="Times New Roman" w:cs="Times New Roman"/>
                <w:color w:val="000000"/>
                <w:sz w:val="20"/>
                <w:szCs w:val="20"/>
              </w:rPr>
              <w:t xml:space="preserve"> 24, 167. doi:10.2307/1884.</w:t>
            </w:r>
          </w:p>
        </w:tc>
      </w:tr>
      <w:tr w:rsidR="00EE3944" w:rsidRPr="007131C3" w14:paraId="05BAA27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C5EEB4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Smyly</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075677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1957</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30F74E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303D978"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Smyly</w:t>
            </w:r>
            <w:proofErr w:type="spellEnd"/>
            <w:r w:rsidRPr="007131C3">
              <w:rPr>
                <w:rFonts w:eastAsia="Times New Roman" w:cs="Times New Roman"/>
                <w:color w:val="000000"/>
                <w:sz w:val="20"/>
                <w:szCs w:val="20"/>
              </w:rPr>
              <w:t>, W. J. P. (1957). The life‐history of the bullhead or miller’s thumb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 in </w:t>
            </w:r>
            <w:r w:rsidRPr="007131C3">
              <w:rPr>
                <w:rFonts w:eastAsia="Times New Roman" w:cs="Times New Roman"/>
                <w:i/>
                <w:iCs/>
                <w:color w:val="000000"/>
                <w:sz w:val="20"/>
                <w:szCs w:val="20"/>
              </w:rPr>
              <w:t>Proceedings of the Zoological Society of London</w:t>
            </w:r>
            <w:r w:rsidRPr="007131C3">
              <w:rPr>
                <w:rFonts w:eastAsia="Times New Roman" w:cs="Times New Roman"/>
                <w:color w:val="000000"/>
                <w:sz w:val="20"/>
                <w:szCs w:val="20"/>
              </w:rPr>
              <w:t xml:space="preserve"> (John Wiley &amp; Sons, Ltd), 431–454. doi:10.1111/j.1096-3642.1957.tb00336.x.</w:t>
            </w:r>
          </w:p>
        </w:tc>
      </w:tr>
      <w:tr w:rsidR="00EE3944" w:rsidRPr="007131C3" w14:paraId="4C6F8DA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3F883B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lastRenderedPageBreak/>
              <w:t xml:space="preserve">Stoch and </w:t>
            </w:r>
            <w:proofErr w:type="spellStart"/>
            <w:r w:rsidRPr="007131C3">
              <w:rPr>
                <w:rFonts w:eastAsia="Times New Roman" w:cs="Times New Roman"/>
                <w:color w:val="000000"/>
                <w:sz w:val="20"/>
                <w:szCs w:val="20"/>
              </w:rPr>
              <w:t>Genovesi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FE178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7DD124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712EF35"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Stoch, F., and </w:t>
            </w:r>
            <w:proofErr w:type="spellStart"/>
            <w:r w:rsidRPr="007131C3">
              <w:rPr>
                <w:rFonts w:eastAsia="Times New Roman" w:cs="Times New Roman"/>
                <w:color w:val="000000"/>
                <w:sz w:val="20"/>
                <w:szCs w:val="20"/>
              </w:rPr>
              <w:t>Genovesi</w:t>
            </w:r>
            <w:proofErr w:type="spellEnd"/>
            <w:r w:rsidRPr="007131C3">
              <w:rPr>
                <w:rFonts w:eastAsia="Times New Roman" w:cs="Times New Roman"/>
                <w:color w:val="000000"/>
                <w:sz w:val="20"/>
                <w:szCs w:val="20"/>
              </w:rPr>
              <w:t xml:space="preserve">, P. (2016). </w:t>
            </w:r>
            <w:r w:rsidRPr="00747EA4">
              <w:rPr>
                <w:rFonts w:eastAsia="Times New Roman" w:cs="Times New Roman"/>
                <w:color w:val="000000"/>
                <w:sz w:val="20"/>
                <w:szCs w:val="20"/>
                <w:lang w:val="it-IT"/>
              </w:rPr>
              <w:t xml:space="preserve">Manuali per il monitoraggio di specie e habitat di interesse comunitario (Direttiva 92/43/CEE) in Italia: specie animali. </w:t>
            </w:r>
            <w:r w:rsidRPr="007131C3">
              <w:rPr>
                <w:rFonts w:eastAsia="Times New Roman" w:cs="Times New Roman"/>
                <w:color w:val="000000"/>
                <w:sz w:val="20"/>
                <w:szCs w:val="20"/>
              </w:rPr>
              <w:t xml:space="preserve">Roma (IT): ISPRA, Serie </w:t>
            </w:r>
            <w:proofErr w:type="spellStart"/>
            <w:r w:rsidRPr="007131C3">
              <w:rPr>
                <w:rFonts w:eastAsia="Times New Roman" w:cs="Times New Roman"/>
                <w:color w:val="000000"/>
                <w:sz w:val="20"/>
                <w:szCs w:val="20"/>
              </w:rPr>
              <w:t>Manuali</w:t>
            </w:r>
            <w:proofErr w:type="spellEnd"/>
            <w:r w:rsidRPr="007131C3">
              <w:rPr>
                <w:rFonts w:eastAsia="Times New Roman" w:cs="Times New Roman"/>
                <w:color w:val="000000"/>
                <w:sz w:val="20"/>
                <w:szCs w:val="20"/>
              </w:rPr>
              <w:t xml:space="preserve"> e </w:t>
            </w:r>
            <w:proofErr w:type="spellStart"/>
            <w:r w:rsidRPr="007131C3">
              <w:rPr>
                <w:rFonts w:eastAsia="Times New Roman" w:cs="Times New Roman"/>
                <w:color w:val="000000"/>
                <w:sz w:val="20"/>
                <w:szCs w:val="20"/>
              </w:rPr>
              <w:t>linee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guida</w:t>
            </w:r>
            <w:proofErr w:type="spellEnd"/>
            <w:r w:rsidRPr="007131C3">
              <w:rPr>
                <w:rFonts w:eastAsia="Times New Roman" w:cs="Times New Roman"/>
                <w:color w:val="000000"/>
                <w:sz w:val="20"/>
                <w:szCs w:val="20"/>
              </w:rPr>
              <w:t>, 141/2016.</w:t>
            </w:r>
          </w:p>
        </w:tc>
      </w:tr>
      <w:tr w:rsidR="00EE3944" w:rsidRPr="007131C3" w14:paraId="122C887F"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E9B4CB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Šumer</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6DACFA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35D75D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37D8A39"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de-DE"/>
              </w:rPr>
              <w:t>Šumer</w:t>
            </w:r>
            <w:proofErr w:type="spellEnd"/>
            <w:r w:rsidRPr="00747EA4">
              <w:rPr>
                <w:rFonts w:eastAsia="Times New Roman" w:cs="Times New Roman"/>
                <w:color w:val="000000"/>
                <w:sz w:val="20"/>
                <w:szCs w:val="20"/>
                <w:lang w:val="de-DE"/>
              </w:rPr>
              <w:t xml:space="preserve">, S., Leiner, S., and </w:t>
            </w:r>
            <w:proofErr w:type="spellStart"/>
            <w:r w:rsidRPr="00747EA4">
              <w:rPr>
                <w:rFonts w:eastAsia="Times New Roman" w:cs="Times New Roman"/>
                <w:color w:val="000000"/>
                <w:sz w:val="20"/>
                <w:szCs w:val="20"/>
                <w:lang w:val="de-DE"/>
              </w:rPr>
              <w:t>Povz</w:t>
            </w:r>
            <w:proofErr w:type="spellEnd"/>
            <w:r w:rsidRPr="00747EA4">
              <w:rPr>
                <w:rFonts w:eastAsia="Times New Roman" w:cs="Times New Roman"/>
                <w:color w:val="000000"/>
                <w:sz w:val="20"/>
                <w:szCs w:val="20"/>
                <w:lang w:val="de-DE"/>
              </w:rPr>
              <w:t xml:space="preserve">, M. (2001). </w:t>
            </w:r>
            <w:r w:rsidRPr="007131C3">
              <w:rPr>
                <w:rFonts w:eastAsia="Times New Roman" w:cs="Times New Roman"/>
                <w:color w:val="000000"/>
                <w:sz w:val="20"/>
                <w:szCs w:val="20"/>
              </w:rPr>
              <w:t xml:space="preserve">Marble trout (Salmo </w:t>
            </w:r>
            <w:proofErr w:type="spellStart"/>
            <w:r w:rsidRPr="007131C3">
              <w:rPr>
                <w:rFonts w:eastAsia="Times New Roman" w:cs="Times New Roman"/>
                <w:color w:val="000000"/>
                <w:sz w:val="20"/>
                <w:szCs w:val="20"/>
              </w:rPr>
              <w:t>marmoratus</w:t>
            </w:r>
            <w:proofErr w:type="spellEnd"/>
            <w:r w:rsidRPr="007131C3">
              <w:rPr>
                <w:rFonts w:eastAsia="Times New Roman" w:cs="Times New Roman"/>
                <w:color w:val="000000"/>
                <w:sz w:val="20"/>
                <w:szCs w:val="20"/>
              </w:rPr>
              <w:t>) and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in two </w:t>
            </w:r>
            <w:proofErr w:type="spellStart"/>
            <w:r w:rsidRPr="007131C3">
              <w:rPr>
                <w:rFonts w:eastAsia="Times New Roman" w:cs="Times New Roman"/>
                <w:color w:val="000000"/>
                <w:sz w:val="20"/>
                <w:szCs w:val="20"/>
              </w:rPr>
              <w:t>slovene</w:t>
            </w:r>
            <w:proofErr w:type="spellEnd"/>
            <w:r w:rsidRPr="007131C3">
              <w:rPr>
                <w:rFonts w:eastAsia="Times New Roman" w:cs="Times New Roman"/>
                <w:color w:val="000000"/>
                <w:sz w:val="20"/>
                <w:szCs w:val="20"/>
              </w:rPr>
              <w:t xml:space="preserve"> rivers (Adriatic Sea basin). </w:t>
            </w:r>
            <w:r w:rsidRPr="007131C3">
              <w:rPr>
                <w:rFonts w:eastAsia="Times New Roman" w:cs="Times New Roman"/>
                <w:i/>
                <w:iCs/>
                <w:color w:val="000000"/>
                <w:sz w:val="20"/>
                <w:szCs w:val="20"/>
              </w:rPr>
              <w:t>Ann. Ser. Hist. Nat.</w:t>
            </w:r>
            <w:r w:rsidRPr="007131C3">
              <w:rPr>
                <w:rFonts w:eastAsia="Times New Roman" w:cs="Times New Roman"/>
                <w:color w:val="000000"/>
                <w:sz w:val="20"/>
                <w:szCs w:val="20"/>
              </w:rPr>
              <w:t xml:space="preserve"> 11, 29–34.</w:t>
            </w:r>
          </w:p>
        </w:tc>
      </w:tr>
      <w:tr w:rsidR="00EE3944" w:rsidRPr="007131C3" w14:paraId="3CEE202F"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17D372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Taverny</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BBA4DF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4D619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4A65A9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Taverny</w:t>
            </w:r>
            <w:proofErr w:type="spellEnd"/>
            <w:r w:rsidRPr="007131C3">
              <w:rPr>
                <w:rFonts w:eastAsia="Times New Roman" w:cs="Times New Roman"/>
                <w:color w:val="000000"/>
                <w:sz w:val="20"/>
                <w:szCs w:val="20"/>
              </w:rPr>
              <w:t xml:space="preserve">, C., Lassalle, G., </w:t>
            </w:r>
            <w:proofErr w:type="spellStart"/>
            <w:r w:rsidRPr="007131C3">
              <w:rPr>
                <w:rFonts w:eastAsia="Times New Roman" w:cs="Times New Roman"/>
                <w:color w:val="000000"/>
                <w:sz w:val="20"/>
                <w:szCs w:val="20"/>
              </w:rPr>
              <w:t>Ortusi</w:t>
            </w:r>
            <w:proofErr w:type="spellEnd"/>
            <w:r w:rsidRPr="007131C3">
              <w:rPr>
                <w:rFonts w:eastAsia="Times New Roman" w:cs="Times New Roman"/>
                <w:color w:val="000000"/>
                <w:sz w:val="20"/>
                <w:szCs w:val="20"/>
              </w:rPr>
              <w:t xml:space="preserve">, I., </w:t>
            </w:r>
            <w:proofErr w:type="spellStart"/>
            <w:r w:rsidRPr="007131C3">
              <w:rPr>
                <w:rFonts w:eastAsia="Times New Roman" w:cs="Times New Roman"/>
                <w:color w:val="000000"/>
                <w:sz w:val="20"/>
                <w:szCs w:val="20"/>
              </w:rPr>
              <w:t>Roqueplo</w:t>
            </w:r>
            <w:proofErr w:type="spellEnd"/>
            <w:r w:rsidRPr="007131C3">
              <w:rPr>
                <w:rFonts w:eastAsia="Times New Roman" w:cs="Times New Roman"/>
                <w:color w:val="000000"/>
                <w:sz w:val="20"/>
                <w:szCs w:val="20"/>
              </w:rPr>
              <w:t xml:space="preserve">, C., Lepage, M., and Lambert, P. (2012). From shallow to deep waters: Habitats used by larval lampreys (genus Petromyzon and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over a western European basin. </w:t>
            </w:r>
            <w:r w:rsidRPr="007131C3">
              <w:rPr>
                <w:rFonts w:eastAsia="Times New Roman" w:cs="Times New Roman"/>
                <w:i/>
                <w:iCs/>
                <w:color w:val="000000"/>
                <w:sz w:val="20"/>
                <w:szCs w:val="20"/>
              </w:rPr>
              <w:t xml:space="preserve">Ecol. </w:t>
            </w:r>
            <w:proofErr w:type="spellStart"/>
            <w:r w:rsidRPr="007131C3">
              <w:rPr>
                <w:rFonts w:eastAsia="Times New Roman" w:cs="Times New Roman"/>
                <w:i/>
                <w:iCs/>
                <w:color w:val="000000"/>
                <w:sz w:val="20"/>
                <w:szCs w:val="20"/>
              </w:rPr>
              <w:t>Freshw</w:t>
            </w:r>
            <w:proofErr w:type="spellEnd"/>
            <w:r w:rsidRPr="007131C3">
              <w:rPr>
                <w:rFonts w:eastAsia="Times New Roman" w:cs="Times New Roman"/>
                <w:i/>
                <w:iCs/>
                <w:color w:val="000000"/>
                <w:sz w:val="20"/>
                <w:szCs w:val="20"/>
              </w:rPr>
              <w:t>. Fish</w:t>
            </w:r>
            <w:r w:rsidRPr="007131C3">
              <w:rPr>
                <w:rFonts w:eastAsia="Times New Roman" w:cs="Times New Roman"/>
                <w:color w:val="000000"/>
                <w:sz w:val="20"/>
                <w:szCs w:val="20"/>
              </w:rPr>
              <w:t xml:space="preserve"> 21, 87–99. doi:10.1111/j.1600-0633.2011.00526.x.</w:t>
            </w:r>
          </w:p>
        </w:tc>
      </w:tr>
      <w:tr w:rsidR="00EE3944" w:rsidRPr="007131C3" w14:paraId="06F4686C"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6556FF0"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Telcean</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Cupùa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6B3FAE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1ACD93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F15EB64"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Telcean</w:t>
            </w:r>
            <w:proofErr w:type="spellEnd"/>
            <w:r w:rsidRPr="007131C3">
              <w:rPr>
                <w:rFonts w:eastAsia="Times New Roman" w:cs="Times New Roman"/>
                <w:color w:val="000000"/>
                <w:sz w:val="20"/>
                <w:szCs w:val="20"/>
              </w:rPr>
              <w:t xml:space="preserve">, I. C., and </w:t>
            </w:r>
            <w:proofErr w:type="spellStart"/>
            <w:r w:rsidRPr="007131C3">
              <w:rPr>
                <w:rFonts w:eastAsia="Times New Roman" w:cs="Times New Roman"/>
                <w:color w:val="000000"/>
                <w:sz w:val="20"/>
                <w:szCs w:val="20"/>
              </w:rPr>
              <w:t>Cupùa</w:t>
            </w:r>
            <w:proofErr w:type="spellEnd"/>
            <w:r w:rsidRPr="007131C3">
              <w:rPr>
                <w:rFonts w:eastAsia="Times New Roman" w:cs="Times New Roman"/>
                <w:color w:val="000000"/>
                <w:sz w:val="20"/>
                <w:szCs w:val="20"/>
              </w:rPr>
              <w:t xml:space="preserve">, D. (2009). Distribution of the species </w:t>
            </w:r>
            <w:proofErr w:type="spellStart"/>
            <w:r w:rsidRPr="007131C3">
              <w:rPr>
                <w:rFonts w:eastAsia="Times New Roman" w:cs="Times New Roman"/>
                <w:color w:val="000000"/>
                <w:sz w:val="20"/>
                <w:szCs w:val="20"/>
              </w:rPr>
              <w:t>telestes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souffia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Risso</w:t>
            </w:r>
            <w:proofErr w:type="spellEnd"/>
            <w:r w:rsidRPr="007131C3">
              <w:rPr>
                <w:rFonts w:eastAsia="Times New Roman" w:cs="Times New Roman"/>
                <w:color w:val="000000"/>
                <w:sz w:val="20"/>
                <w:szCs w:val="20"/>
              </w:rPr>
              <w:t xml:space="preserve">, 1827) (Pisces: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in the upper Tisa river and its tributaries (</w:t>
            </w:r>
            <w:proofErr w:type="spellStart"/>
            <w:r w:rsidRPr="007131C3">
              <w:rPr>
                <w:rFonts w:eastAsia="Times New Roman" w:cs="Times New Roman"/>
                <w:color w:val="000000"/>
                <w:sz w:val="20"/>
                <w:szCs w:val="20"/>
              </w:rPr>
              <w:t>Maramureù</w:t>
            </w:r>
            <w:proofErr w:type="spellEnd"/>
            <w:r w:rsidRPr="007131C3">
              <w:rPr>
                <w:rFonts w:eastAsia="Times New Roman" w:cs="Times New Roman"/>
                <w:color w:val="000000"/>
                <w:sz w:val="20"/>
                <w:szCs w:val="20"/>
              </w:rPr>
              <w:t xml:space="preserve"> County-North Romania). </w:t>
            </w:r>
            <w:proofErr w:type="spellStart"/>
            <w:r w:rsidRPr="007131C3">
              <w:rPr>
                <w:rFonts w:eastAsia="Times New Roman" w:cs="Times New Roman"/>
                <w:i/>
                <w:iCs/>
                <w:color w:val="000000"/>
                <w:sz w:val="20"/>
                <w:szCs w:val="20"/>
              </w:rPr>
              <w:t>Oltenia</w:t>
            </w:r>
            <w:proofErr w:type="spellEnd"/>
            <w:r w:rsidRPr="007131C3">
              <w:rPr>
                <w:rFonts w:eastAsia="Times New Roman" w:cs="Times New Roman"/>
                <w:i/>
                <w:iCs/>
                <w:color w:val="000000"/>
                <w:sz w:val="20"/>
                <w:szCs w:val="20"/>
              </w:rPr>
              <w:t xml:space="preserve">. Stud. </w:t>
            </w:r>
            <w:proofErr w:type="spellStart"/>
            <w:r w:rsidRPr="007131C3">
              <w:rPr>
                <w:rFonts w:eastAsia="Times New Roman" w:cs="Times New Roman"/>
                <w:i/>
                <w:iCs/>
                <w:color w:val="000000"/>
                <w:sz w:val="20"/>
                <w:szCs w:val="20"/>
              </w:rPr>
              <w:t>si</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Comun</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Stiint</w:t>
            </w:r>
            <w:proofErr w:type="spellEnd"/>
            <w:r w:rsidRPr="007131C3">
              <w:rPr>
                <w:rFonts w:eastAsia="Times New Roman" w:cs="Times New Roman"/>
                <w:i/>
                <w:iCs/>
                <w:color w:val="000000"/>
                <w:sz w:val="20"/>
                <w:szCs w:val="20"/>
              </w:rPr>
              <w:t>. Nat.</w:t>
            </w:r>
            <w:r w:rsidRPr="007131C3">
              <w:rPr>
                <w:rFonts w:eastAsia="Times New Roman" w:cs="Times New Roman"/>
                <w:color w:val="000000"/>
                <w:sz w:val="20"/>
                <w:szCs w:val="20"/>
              </w:rPr>
              <w:t>, 161–164.</w:t>
            </w:r>
          </w:p>
        </w:tc>
      </w:tr>
      <w:tr w:rsidR="00EE3944" w:rsidRPr="007131C3" w14:paraId="2A925D30"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956ABE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Tirelli and </w:t>
            </w:r>
            <w:proofErr w:type="spellStart"/>
            <w:r w:rsidRPr="007131C3">
              <w:rPr>
                <w:rFonts w:eastAsia="Times New Roman" w:cs="Times New Roman"/>
                <w:color w:val="000000"/>
                <w:sz w:val="20"/>
                <w:szCs w:val="20"/>
              </w:rPr>
              <w:t>Pessani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D0DD7B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719920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B03C467"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Tirelli, T., and </w:t>
            </w:r>
            <w:proofErr w:type="spellStart"/>
            <w:r w:rsidRPr="00747EA4">
              <w:rPr>
                <w:rFonts w:eastAsia="Times New Roman" w:cs="Times New Roman"/>
                <w:color w:val="000000"/>
                <w:sz w:val="20"/>
                <w:szCs w:val="20"/>
                <w:lang w:val="it-IT"/>
              </w:rPr>
              <w:t>Pessani</w:t>
            </w:r>
            <w:proofErr w:type="spellEnd"/>
            <w:r w:rsidRPr="00747EA4">
              <w:rPr>
                <w:rFonts w:eastAsia="Times New Roman" w:cs="Times New Roman"/>
                <w:color w:val="000000"/>
                <w:sz w:val="20"/>
                <w:szCs w:val="20"/>
                <w:lang w:val="it-IT"/>
              </w:rPr>
              <w:t xml:space="preserve">, D. (2009). </w:t>
            </w:r>
            <w:r w:rsidRPr="007131C3">
              <w:rPr>
                <w:rFonts w:eastAsia="Times New Roman" w:cs="Times New Roman"/>
                <w:color w:val="000000"/>
                <w:sz w:val="20"/>
                <w:szCs w:val="20"/>
              </w:rPr>
              <w:t xml:space="preserve">Use of decision tree and artificial neural network approaches to model presence/absence of </w:t>
            </w:r>
            <w:proofErr w:type="spellStart"/>
            <w:r w:rsidRPr="007131C3">
              <w:rPr>
                <w:rFonts w:eastAsia="Times New Roman" w:cs="Times New Roman"/>
                <w:color w:val="000000"/>
                <w:sz w:val="20"/>
                <w:szCs w:val="20"/>
              </w:rPr>
              <w:t>telestes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muticellus</w:t>
            </w:r>
            <w:proofErr w:type="spellEnd"/>
            <w:r w:rsidRPr="007131C3">
              <w:rPr>
                <w:rFonts w:eastAsia="Times New Roman" w:cs="Times New Roman"/>
                <w:color w:val="000000"/>
                <w:sz w:val="20"/>
                <w:szCs w:val="20"/>
              </w:rPr>
              <w:t xml:space="preserve"> in Piedmont (North-Western Italy).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25, 1001–1012. doi:10.1002/rra.1199.</w:t>
            </w:r>
          </w:p>
        </w:tc>
      </w:tr>
      <w:tr w:rsidR="00EE3944" w:rsidRPr="007131C3" w14:paraId="34DA873A"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C0DD60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Tirelli and </w:t>
            </w:r>
            <w:proofErr w:type="spellStart"/>
            <w:r w:rsidRPr="007131C3">
              <w:rPr>
                <w:rFonts w:eastAsia="Times New Roman" w:cs="Times New Roman"/>
                <w:color w:val="000000"/>
                <w:sz w:val="20"/>
                <w:szCs w:val="20"/>
              </w:rPr>
              <w:t>Pessani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9D7967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2011</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EB5271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6AA0DA7"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Tirelli, T., and </w:t>
            </w:r>
            <w:proofErr w:type="spellStart"/>
            <w:r w:rsidRPr="00747EA4">
              <w:rPr>
                <w:rFonts w:eastAsia="Times New Roman" w:cs="Times New Roman"/>
                <w:color w:val="000000"/>
                <w:sz w:val="20"/>
                <w:szCs w:val="20"/>
                <w:lang w:val="it-IT"/>
              </w:rPr>
              <w:t>Pessani</w:t>
            </w:r>
            <w:proofErr w:type="spellEnd"/>
            <w:r w:rsidRPr="00747EA4">
              <w:rPr>
                <w:rFonts w:eastAsia="Times New Roman" w:cs="Times New Roman"/>
                <w:color w:val="000000"/>
                <w:sz w:val="20"/>
                <w:szCs w:val="20"/>
                <w:lang w:val="it-IT"/>
              </w:rPr>
              <w:t xml:space="preserve">, D. (2011). </w:t>
            </w:r>
            <w:r w:rsidRPr="007131C3">
              <w:rPr>
                <w:rFonts w:eastAsia="Times New Roman" w:cs="Times New Roman"/>
                <w:color w:val="000000"/>
                <w:sz w:val="20"/>
                <w:szCs w:val="20"/>
              </w:rPr>
              <w:t xml:space="preserve">Importance of feature selection in decision-tree and artificial-neural-network ecological applications.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alburnus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alborella</w:t>
            </w:r>
            <w:proofErr w:type="spellEnd"/>
            <w:r w:rsidRPr="007131C3">
              <w:rPr>
                <w:rFonts w:eastAsia="Times New Roman" w:cs="Times New Roman"/>
                <w:color w:val="000000"/>
                <w:sz w:val="20"/>
                <w:szCs w:val="20"/>
              </w:rPr>
              <w:t xml:space="preserve">: A practical example. </w:t>
            </w:r>
            <w:r w:rsidRPr="007131C3">
              <w:rPr>
                <w:rFonts w:eastAsia="Times New Roman" w:cs="Times New Roman"/>
                <w:i/>
                <w:iCs/>
                <w:color w:val="000000"/>
                <w:sz w:val="20"/>
                <w:szCs w:val="20"/>
              </w:rPr>
              <w:t>Ecol. Inform.</w:t>
            </w:r>
            <w:r w:rsidRPr="007131C3">
              <w:rPr>
                <w:rFonts w:eastAsia="Times New Roman" w:cs="Times New Roman"/>
                <w:color w:val="000000"/>
                <w:sz w:val="20"/>
                <w:szCs w:val="20"/>
              </w:rPr>
              <w:t xml:space="preserve"> 6, 309–315. doi:10.1016/j.ecoinf.2010.11.001.</w:t>
            </w:r>
          </w:p>
        </w:tc>
      </w:tr>
      <w:tr w:rsidR="00EE3944" w:rsidRPr="007131C3" w14:paraId="2B5BC530"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E82817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Tirelli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FAD20A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FC959A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81A9CD"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Tirelli, T., Pozzi, L., and </w:t>
            </w:r>
            <w:proofErr w:type="spellStart"/>
            <w:r w:rsidRPr="00747EA4">
              <w:rPr>
                <w:rFonts w:eastAsia="Times New Roman" w:cs="Times New Roman"/>
                <w:color w:val="000000"/>
                <w:sz w:val="20"/>
                <w:szCs w:val="20"/>
                <w:lang w:val="it-IT"/>
              </w:rPr>
              <w:t>Pessani</w:t>
            </w:r>
            <w:proofErr w:type="spellEnd"/>
            <w:r w:rsidRPr="00747EA4">
              <w:rPr>
                <w:rFonts w:eastAsia="Times New Roman" w:cs="Times New Roman"/>
                <w:color w:val="000000"/>
                <w:sz w:val="20"/>
                <w:szCs w:val="20"/>
                <w:lang w:val="it-IT"/>
              </w:rPr>
              <w:t xml:space="preserve">, D. (2009). </w:t>
            </w:r>
            <w:r w:rsidRPr="007131C3">
              <w:rPr>
                <w:rFonts w:eastAsia="Times New Roman" w:cs="Times New Roman"/>
                <w:color w:val="000000"/>
                <w:sz w:val="20"/>
                <w:szCs w:val="20"/>
              </w:rPr>
              <w:t xml:space="preserve">Use of different approaches to model presence/absence of Salmo </w:t>
            </w:r>
            <w:proofErr w:type="spellStart"/>
            <w:r w:rsidRPr="007131C3">
              <w:rPr>
                <w:rFonts w:eastAsia="Times New Roman" w:cs="Times New Roman"/>
                <w:color w:val="000000"/>
                <w:sz w:val="20"/>
                <w:szCs w:val="20"/>
              </w:rPr>
              <w:t>marmoratus</w:t>
            </w:r>
            <w:proofErr w:type="spellEnd"/>
            <w:r w:rsidRPr="007131C3">
              <w:rPr>
                <w:rFonts w:eastAsia="Times New Roman" w:cs="Times New Roman"/>
                <w:color w:val="000000"/>
                <w:sz w:val="20"/>
                <w:szCs w:val="20"/>
              </w:rPr>
              <w:t xml:space="preserve"> in Piedmont (Northwestern Italy). </w:t>
            </w:r>
            <w:r w:rsidRPr="007131C3">
              <w:rPr>
                <w:rFonts w:eastAsia="Times New Roman" w:cs="Times New Roman"/>
                <w:i/>
                <w:iCs/>
                <w:color w:val="000000"/>
                <w:sz w:val="20"/>
                <w:szCs w:val="20"/>
              </w:rPr>
              <w:t>Ecol. Inform.</w:t>
            </w:r>
            <w:r w:rsidRPr="007131C3">
              <w:rPr>
                <w:rFonts w:eastAsia="Times New Roman" w:cs="Times New Roman"/>
                <w:color w:val="000000"/>
                <w:sz w:val="20"/>
                <w:szCs w:val="20"/>
              </w:rPr>
              <w:t xml:space="preserve"> 4, 234–242. doi:10.1016/j.ecoinf.2009.07.003.</w:t>
            </w:r>
          </w:p>
        </w:tc>
      </w:tr>
      <w:tr w:rsidR="00EE3944" w:rsidRPr="007131C3" w14:paraId="4041D1A9"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AA8804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Tomlinson and </w:t>
            </w:r>
            <w:proofErr w:type="spellStart"/>
            <w:r w:rsidRPr="007131C3">
              <w:rPr>
                <w:rFonts w:eastAsia="Times New Roman" w:cs="Times New Roman"/>
                <w:color w:val="000000"/>
                <w:sz w:val="20"/>
                <w:szCs w:val="20"/>
              </w:rPr>
              <w:t>Perrow</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D4D11D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0B1F88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697952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Tomlinson, M. L., and </w:t>
            </w:r>
            <w:proofErr w:type="spellStart"/>
            <w:r w:rsidRPr="007131C3">
              <w:rPr>
                <w:rFonts w:eastAsia="Times New Roman" w:cs="Times New Roman"/>
                <w:color w:val="000000"/>
                <w:sz w:val="20"/>
                <w:szCs w:val="20"/>
              </w:rPr>
              <w:t>Perrow</w:t>
            </w:r>
            <w:proofErr w:type="spellEnd"/>
            <w:r w:rsidRPr="007131C3">
              <w:rPr>
                <w:rFonts w:eastAsia="Times New Roman" w:cs="Times New Roman"/>
                <w:color w:val="000000"/>
                <w:sz w:val="20"/>
                <w:szCs w:val="20"/>
              </w:rPr>
              <w:t>, M. R. (2003). Ecology of the Bullhead. Peterborough (UK): Environment Agency.</w:t>
            </w:r>
          </w:p>
        </w:tc>
      </w:tr>
      <w:tr w:rsidR="00EE3944" w:rsidRPr="007131C3" w14:paraId="7D8DC8FE"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8151331"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Tutman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B8E0DA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2009</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3AD904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4842BB7"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Tutman</w:t>
            </w:r>
            <w:proofErr w:type="spellEnd"/>
            <w:r w:rsidRPr="007131C3">
              <w:rPr>
                <w:rFonts w:eastAsia="Times New Roman" w:cs="Times New Roman"/>
                <w:color w:val="000000"/>
                <w:sz w:val="20"/>
                <w:szCs w:val="20"/>
              </w:rPr>
              <w:t xml:space="preserve">, P., </w:t>
            </w:r>
            <w:proofErr w:type="spellStart"/>
            <w:r w:rsidRPr="007131C3">
              <w:rPr>
                <w:rFonts w:eastAsia="Times New Roman" w:cs="Times New Roman"/>
                <w:color w:val="000000"/>
                <w:sz w:val="20"/>
                <w:szCs w:val="20"/>
              </w:rPr>
              <w:t>Dulčić</w:t>
            </w:r>
            <w:proofErr w:type="spellEnd"/>
            <w:r w:rsidRPr="007131C3">
              <w:rPr>
                <w:rFonts w:eastAsia="Times New Roman" w:cs="Times New Roman"/>
                <w:color w:val="000000"/>
                <w:sz w:val="20"/>
                <w:szCs w:val="20"/>
              </w:rPr>
              <w:t xml:space="preserve">, J., and </w:t>
            </w:r>
            <w:proofErr w:type="spellStart"/>
            <w:r w:rsidRPr="007131C3">
              <w:rPr>
                <w:rFonts w:eastAsia="Times New Roman" w:cs="Times New Roman"/>
                <w:color w:val="000000"/>
                <w:sz w:val="20"/>
                <w:szCs w:val="20"/>
              </w:rPr>
              <w:t>Glamuzina</w:t>
            </w:r>
            <w:proofErr w:type="spellEnd"/>
            <w:r w:rsidRPr="007131C3">
              <w:rPr>
                <w:rFonts w:eastAsia="Times New Roman" w:cs="Times New Roman"/>
                <w:color w:val="000000"/>
                <w:sz w:val="20"/>
                <w:szCs w:val="20"/>
              </w:rPr>
              <w:t xml:space="preserve">, B. (2009). First record of Po brook lamprey, </w:t>
            </w:r>
            <w:proofErr w:type="spellStart"/>
            <w:r w:rsidRPr="007131C3">
              <w:rPr>
                <w:rFonts w:eastAsia="Times New Roman" w:cs="Times New Roman"/>
                <w:color w:val="000000"/>
                <w:sz w:val="20"/>
                <w:szCs w:val="20"/>
              </w:rPr>
              <w:t>Lethenteron</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zanandreai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Cephalaapidomorphi</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Petromyzontiformes</w:t>
            </w:r>
            <w:proofErr w:type="spellEnd"/>
            <w:r w:rsidRPr="007131C3">
              <w:rPr>
                <w:rFonts w:eastAsia="Times New Roman" w:cs="Times New Roman"/>
                <w:color w:val="000000"/>
                <w:sz w:val="20"/>
                <w:szCs w:val="20"/>
              </w:rPr>
              <w:t xml:space="preserve">: Petromyzontidae), in the </w:t>
            </w:r>
            <w:proofErr w:type="spellStart"/>
            <w:r w:rsidRPr="007131C3">
              <w:rPr>
                <w:rFonts w:eastAsia="Times New Roman" w:cs="Times New Roman"/>
                <w:color w:val="000000"/>
                <w:sz w:val="20"/>
                <w:szCs w:val="20"/>
              </w:rPr>
              <w:t>Hutovo</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Blato</w:t>
            </w:r>
            <w:proofErr w:type="spellEnd"/>
            <w:r w:rsidRPr="007131C3">
              <w:rPr>
                <w:rFonts w:eastAsia="Times New Roman" w:cs="Times New Roman"/>
                <w:color w:val="000000"/>
                <w:sz w:val="20"/>
                <w:szCs w:val="20"/>
              </w:rPr>
              <w:t xml:space="preserve"> wetland, Bosnia and Herzegovina. </w:t>
            </w:r>
            <w:r w:rsidRPr="007131C3">
              <w:rPr>
                <w:rFonts w:eastAsia="Times New Roman" w:cs="Times New Roman"/>
                <w:i/>
                <w:iCs/>
                <w:color w:val="000000"/>
                <w:sz w:val="20"/>
                <w:szCs w:val="20"/>
              </w:rPr>
              <w:t xml:space="preserve">Acta Ichthyol. </w:t>
            </w:r>
            <w:proofErr w:type="spellStart"/>
            <w:r w:rsidRPr="007131C3">
              <w:rPr>
                <w:rFonts w:eastAsia="Times New Roman" w:cs="Times New Roman"/>
                <w:i/>
                <w:iCs/>
                <w:color w:val="000000"/>
                <w:sz w:val="20"/>
                <w:szCs w:val="20"/>
              </w:rPr>
              <w:t>Piscat</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39, 55–58.</w:t>
            </w:r>
          </w:p>
        </w:tc>
      </w:tr>
      <w:tr w:rsidR="00EE3944" w:rsidRPr="007131C3" w14:paraId="16DEAF49"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364BD5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Van </w:t>
            </w:r>
            <w:proofErr w:type="spellStart"/>
            <w:r w:rsidRPr="007131C3">
              <w:rPr>
                <w:rFonts w:eastAsia="Times New Roman" w:cs="Times New Roman"/>
                <w:color w:val="000000"/>
                <w:sz w:val="20"/>
                <w:szCs w:val="20"/>
              </w:rPr>
              <w:t>Liefferinge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AC0C99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102598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2328329"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nl-NL"/>
              </w:rPr>
              <w:t xml:space="preserve">Van </w:t>
            </w:r>
            <w:proofErr w:type="spellStart"/>
            <w:r w:rsidRPr="00747EA4">
              <w:rPr>
                <w:rFonts w:eastAsia="Times New Roman" w:cs="Times New Roman"/>
                <w:color w:val="000000"/>
                <w:sz w:val="20"/>
                <w:szCs w:val="20"/>
                <w:lang w:val="nl-NL"/>
              </w:rPr>
              <w:t>Liefferinge</w:t>
            </w:r>
            <w:proofErr w:type="spellEnd"/>
            <w:r w:rsidRPr="00747EA4">
              <w:rPr>
                <w:rFonts w:eastAsia="Times New Roman" w:cs="Times New Roman"/>
                <w:color w:val="000000"/>
                <w:sz w:val="20"/>
                <w:szCs w:val="20"/>
                <w:lang w:val="nl-NL"/>
              </w:rPr>
              <w:t xml:space="preserve">, C., Seeuws, P., </w:t>
            </w:r>
            <w:proofErr w:type="spellStart"/>
            <w:r w:rsidRPr="00747EA4">
              <w:rPr>
                <w:rFonts w:eastAsia="Times New Roman" w:cs="Times New Roman"/>
                <w:color w:val="000000"/>
                <w:sz w:val="20"/>
                <w:szCs w:val="20"/>
                <w:lang w:val="nl-NL"/>
              </w:rPr>
              <w:t>Meire</w:t>
            </w:r>
            <w:proofErr w:type="spellEnd"/>
            <w:r w:rsidRPr="00747EA4">
              <w:rPr>
                <w:rFonts w:eastAsia="Times New Roman" w:cs="Times New Roman"/>
                <w:color w:val="000000"/>
                <w:sz w:val="20"/>
                <w:szCs w:val="20"/>
                <w:lang w:val="nl-NL"/>
              </w:rPr>
              <w:t xml:space="preserve">, P., </w:t>
            </w:r>
            <w:proofErr w:type="spellStart"/>
            <w:r w:rsidRPr="00747EA4">
              <w:rPr>
                <w:rFonts w:eastAsia="Times New Roman" w:cs="Times New Roman"/>
                <w:color w:val="000000"/>
                <w:sz w:val="20"/>
                <w:szCs w:val="20"/>
                <w:lang w:val="nl-NL"/>
              </w:rPr>
              <w:t>and</w:t>
            </w:r>
            <w:proofErr w:type="spellEnd"/>
            <w:r w:rsidRPr="00747EA4">
              <w:rPr>
                <w:rFonts w:eastAsia="Times New Roman" w:cs="Times New Roman"/>
                <w:color w:val="000000"/>
                <w:sz w:val="20"/>
                <w:szCs w:val="20"/>
                <w:lang w:val="nl-NL"/>
              </w:rPr>
              <w:t xml:space="preserve"> Verheyen, R. F. (2005). </w:t>
            </w:r>
            <w:r w:rsidRPr="007131C3">
              <w:rPr>
                <w:rFonts w:eastAsia="Times New Roman" w:cs="Times New Roman"/>
                <w:color w:val="000000"/>
                <w:sz w:val="20"/>
                <w:szCs w:val="20"/>
              </w:rPr>
              <w:t xml:space="preserve">Microhabitat use and preferences of the endangered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in the River </w:t>
            </w:r>
            <w:proofErr w:type="spellStart"/>
            <w:r w:rsidRPr="007131C3">
              <w:rPr>
                <w:rFonts w:eastAsia="Times New Roman" w:cs="Times New Roman"/>
                <w:color w:val="000000"/>
                <w:sz w:val="20"/>
                <w:szCs w:val="20"/>
              </w:rPr>
              <w:t>Voer</w:t>
            </w:r>
            <w:proofErr w:type="spellEnd"/>
            <w:r w:rsidRPr="007131C3">
              <w:rPr>
                <w:rFonts w:eastAsia="Times New Roman" w:cs="Times New Roman"/>
                <w:color w:val="000000"/>
                <w:sz w:val="20"/>
                <w:szCs w:val="20"/>
              </w:rPr>
              <w:t xml:space="preserve">, Belgium.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67, 897–909. doi:10.1111/j.0022-1112.2005.00782.x.</w:t>
            </w:r>
          </w:p>
        </w:tc>
      </w:tr>
      <w:tr w:rsidR="00EE3944" w:rsidRPr="007131C3" w14:paraId="4DEE96EE"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7F752D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Vehanen</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632F633"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2003</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C1BDD9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40FD1C0"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Vehanen</w:t>
            </w:r>
            <w:proofErr w:type="spellEnd"/>
            <w:r w:rsidRPr="007131C3">
              <w:rPr>
                <w:rFonts w:eastAsia="Times New Roman" w:cs="Times New Roman"/>
                <w:color w:val="000000"/>
                <w:sz w:val="20"/>
                <w:szCs w:val="20"/>
              </w:rPr>
              <w:t xml:space="preserve">, T., </w:t>
            </w:r>
            <w:proofErr w:type="spellStart"/>
            <w:r w:rsidRPr="007131C3">
              <w:rPr>
                <w:rFonts w:eastAsia="Times New Roman" w:cs="Times New Roman"/>
                <w:color w:val="000000"/>
                <w:sz w:val="20"/>
                <w:szCs w:val="20"/>
              </w:rPr>
              <w:t>Huusko</w:t>
            </w:r>
            <w:proofErr w:type="spellEnd"/>
            <w:r w:rsidRPr="007131C3">
              <w:rPr>
                <w:rFonts w:eastAsia="Times New Roman" w:cs="Times New Roman"/>
                <w:color w:val="000000"/>
                <w:sz w:val="20"/>
                <w:szCs w:val="20"/>
              </w:rPr>
              <w:t xml:space="preserve">, A., </w:t>
            </w:r>
            <w:proofErr w:type="spellStart"/>
            <w:r w:rsidRPr="007131C3">
              <w:rPr>
                <w:rFonts w:eastAsia="Times New Roman" w:cs="Times New Roman"/>
                <w:color w:val="000000"/>
                <w:sz w:val="20"/>
                <w:szCs w:val="20"/>
              </w:rPr>
              <w:t>Yrjänä</w:t>
            </w:r>
            <w:proofErr w:type="spellEnd"/>
            <w:r w:rsidRPr="007131C3">
              <w:rPr>
                <w:rFonts w:eastAsia="Times New Roman" w:cs="Times New Roman"/>
                <w:color w:val="000000"/>
                <w:sz w:val="20"/>
                <w:szCs w:val="20"/>
              </w:rPr>
              <w:t xml:space="preserve">, T., Lahti, M., and </w:t>
            </w:r>
            <w:proofErr w:type="spellStart"/>
            <w:r w:rsidRPr="007131C3">
              <w:rPr>
                <w:rFonts w:eastAsia="Times New Roman" w:cs="Times New Roman"/>
                <w:color w:val="000000"/>
                <w:sz w:val="20"/>
                <w:szCs w:val="20"/>
              </w:rPr>
              <w:t>Mäki-Petäys</w:t>
            </w:r>
            <w:proofErr w:type="spellEnd"/>
            <w:r w:rsidRPr="007131C3">
              <w:rPr>
                <w:rFonts w:eastAsia="Times New Roman" w:cs="Times New Roman"/>
                <w:color w:val="000000"/>
                <w:sz w:val="20"/>
                <w:szCs w:val="20"/>
              </w:rPr>
              <w:t>, A. (2003). Habitat preference by grayling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thymallus</w:t>
            </w:r>
            <w:proofErr w:type="spellEnd"/>
            <w:r w:rsidRPr="007131C3">
              <w:rPr>
                <w:rFonts w:eastAsia="Times New Roman" w:cs="Times New Roman"/>
                <w:color w:val="000000"/>
                <w:sz w:val="20"/>
                <w:szCs w:val="20"/>
              </w:rPr>
              <w:t xml:space="preserve">) in an artificially modified, hydropeaking riverbed: A contribution to understand the effectiveness of habitat enhancement measures. </w:t>
            </w:r>
            <w:r w:rsidRPr="007131C3">
              <w:rPr>
                <w:rFonts w:eastAsia="Times New Roman" w:cs="Times New Roman"/>
                <w:i/>
                <w:iCs/>
                <w:color w:val="000000"/>
                <w:sz w:val="20"/>
                <w:szCs w:val="20"/>
              </w:rPr>
              <w:t>J. Appl. Ichthyol.</w:t>
            </w:r>
            <w:r w:rsidRPr="007131C3">
              <w:rPr>
                <w:rFonts w:eastAsia="Times New Roman" w:cs="Times New Roman"/>
                <w:color w:val="000000"/>
                <w:sz w:val="20"/>
                <w:szCs w:val="20"/>
              </w:rPr>
              <w:t xml:space="preserve"> 19, 15–20. doi:10.1046/j.1439-0426.2003.00354.x.</w:t>
            </w:r>
          </w:p>
        </w:tc>
      </w:tr>
      <w:tr w:rsidR="00EE3944" w:rsidRPr="007131C3" w14:paraId="1F3AD1B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520FCAE"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Vezza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D8A7F5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5442E8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3B9F00C"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Vezza, P., </w:t>
            </w:r>
            <w:proofErr w:type="spellStart"/>
            <w:r w:rsidRPr="00747EA4">
              <w:rPr>
                <w:rFonts w:eastAsia="Times New Roman" w:cs="Times New Roman"/>
                <w:color w:val="000000"/>
                <w:sz w:val="20"/>
                <w:szCs w:val="20"/>
                <w:lang w:val="it-IT"/>
              </w:rPr>
              <w:t>Parasiewicz</w:t>
            </w:r>
            <w:proofErr w:type="spellEnd"/>
            <w:r w:rsidRPr="00747EA4">
              <w:rPr>
                <w:rFonts w:eastAsia="Times New Roman" w:cs="Times New Roman"/>
                <w:color w:val="000000"/>
                <w:sz w:val="20"/>
                <w:szCs w:val="20"/>
                <w:lang w:val="it-IT"/>
              </w:rPr>
              <w:t xml:space="preserve">, P., Rosso, M., and </w:t>
            </w:r>
            <w:proofErr w:type="spellStart"/>
            <w:r w:rsidRPr="00747EA4">
              <w:rPr>
                <w:rFonts w:eastAsia="Times New Roman" w:cs="Times New Roman"/>
                <w:color w:val="000000"/>
                <w:sz w:val="20"/>
                <w:szCs w:val="20"/>
                <w:lang w:val="it-IT"/>
              </w:rPr>
              <w:t>Comoglio</w:t>
            </w:r>
            <w:proofErr w:type="spellEnd"/>
            <w:r w:rsidRPr="00747EA4">
              <w:rPr>
                <w:rFonts w:eastAsia="Times New Roman" w:cs="Times New Roman"/>
                <w:color w:val="000000"/>
                <w:sz w:val="20"/>
                <w:szCs w:val="20"/>
                <w:lang w:val="it-IT"/>
              </w:rPr>
              <w:t xml:space="preserve">, C. (2012). </w:t>
            </w:r>
            <w:r w:rsidRPr="007131C3">
              <w:rPr>
                <w:rFonts w:eastAsia="Times New Roman" w:cs="Times New Roman"/>
                <w:color w:val="000000"/>
                <w:sz w:val="20"/>
                <w:szCs w:val="20"/>
              </w:rPr>
              <w:t xml:space="preserve">Defining minimum environmental flows at regional scale: Application of mesoscale habitat models and catchments classification.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28, 717–730. doi:10.1002/rra.1571.</w:t>
            </w:r>
          </w:p>
        </w:tc>
      </w:tr>
      <w:tr w:rsidR="00EE3944" w:rsidRPr="007131C3" w14:paraId="0DD407D6"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E8BBBF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Vezza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1B6907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2012</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3D1766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5B93931"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Vezza, P., </w:t>
            </w:r>
            <w:proofErr w:type="spellStart"/>
            <w:r w:rsidRPr="00747EA4">
              <w:rPr>
                <w:rFonts w:eastAsia="Times New Roman" w:cs="Times New Roman"/>
                <w:color w:val="000000"/>
                <w:sz w:val="20"/>
                <w:szCs w:val="20"/>
                <w:lang w:val="it-IT"/>
              </w:rPr>
              <w:t>Parasiewicz</w:t>
            </w:r>
            <w:proofErr w:type="spellEnd"/>
            <w:r w:rsidRPr="00747EA4">
              <w:rPr>
                <w:rFonts w:eastAsia="Times New Roman" w:cs="Times New Roman"/>
                <w:color w:val="000000"/>
                <w:sz w:val="20"/>
                <w:szCs w:val="20"/>
                <w:lang w:val="it-IT"/>
              </w:rPr>
              <w:t xml:space="preserve">, P., Spairani, M., and </w:t>
            </w:r>
            <w:proofErr w:type="spellStart"/>
            <w:r w:rsidRPr="00747EA4">
              <w:rPr>
                <w:rFonts w:eastAsia="Times New Roman" w:cs="Times New Roman"/>
                <w:color w:val="000000"/>
                <w:sz w:val="20"/>
                <w:szCs w:val="20"/>
                <w:lang w:val="it-IT"/>
              </w:rPr>
              <w:t>Comoglio</w:t>
            </w:r>
            <w:proofErr w:type="spellEnd"/>
            <w:r w:rsidRPr="00747EA4">
              <w:rPr>
                <w:rFonts w:eastAsia="Times New Roman" w:cs="Times New Roman"/>
                <w:color w:val="000000"/>
                <w:sz w:val="20"/>
                <w:szCs w:val="20"/>
                <w:lang w:val="it-IT"/>
              </w:rPr>
              <w:t xml:space="preserve">, C. (2012). </w:t>
            </w:r>
            <w:r w:rsidRPr="007131C3">
              <w:rPr>
                <w:rFonts w:eastAsia="Times New Roman" w:cs="Times New Roman"/>
                <w:color w:val="000000"/>
                <w:sz w:val="20"/>
                <w:szCs w:val="20"/>
              </w:rPr>
              <w:t xml:space="preserve">Meso-scale habitat modelling in Alpine high gradient streams. in </w:t>
            </w:r>
            <w:r w:rsidRPr="007131C3">
              <w:rPr>
                <w:rFonts w:eastAsia="Times New Roman" w:cs="Times New Roman"/>
                <w:i/>
                <w:iCs/>
                <w:color w:val="000000"/>
                <w:sz w:val="20"/>
                <w:szCs w:val="20"/>
              </w:rPr>
              <w:t>Proceeding of the 9th Eco-hydraulics Symposium ISE</w:t>
            </w:r>
            <w:r w:rsidRPr="007131C3">
              <w:rPr>
                <w:rFonts w:eastAsia="Times New Roman" w:cs="Times New Roman"/>
                <w:color w:val="000000"/>
                <w:sz w:val="20"/>
                <w:szCs w:val="20"/>
              </w:rPr>
              <w:t>.</w:t>
            </w:r>
          </w:p>
        </w:tc>
      </w:tr>
      <w:tr w:rsidR="00EE3944" w:rsidRPr="007131C3" w14:paraId="7856B262"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A3D59F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Vezza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3EB0F53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25BBA6A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AF4470E"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Vezza, P., </w:t>
            </w:r>
            <w:proofErr w:type="spellStart"/>
            <w:r w:rsidRPr="00747EA4">
              <w:rPr>
                <w:rFonts w:eastAsia="Times New Roman" w:cs="Times New Roman"/>
                <w:color w:val="000000"/>
                <w:sz w:val="20"/>
                <w:szCs w:val="20"/>
                <w:lang w:val="it-IT"/>
              </w:rPr>
              <w:t>Parasiewicz</w:t>
            </w:r>
            <w:proofErr w:type="spellEnd"/>
            <w:r w:rsidRPr="00747EA4">
              <w:rPr>
                <w:rFonts w:eastAsia="Times New Roman" w:cs="Times New Roman"/>
                <w:color w:val="000000"/>
                <w:sz w:val="20"/>
                <w:szCs w:val="20"/>
                <w:lang w:val="it-IT"/>
              </w:rPr>
              <w:t xml:space="preserve">, P., </w:t>
            </w:r>
            <w:proofErr w:type="spellStart"/>
            <w:r w:rsidRPr="00747EA4">
              <w:rPr>
                <w:rFonts w:eastAsia="Times New Roman" w:cs="Times New Roman"/>
                <w:color w:val="000000"/>
                <w:sz w:val="20"/>
                <w:szCs w:val="20"/>
                <w:lang w:val="it-IT"/>
              </w:rPr>
              <w:t>Calles</w:t>
            </w:r>
            <w:proofErr w:type="spellEnd"/>
            <w:r w:rsidRPr="00747EA4">
              <w:rPr>
                <w:rFonts w:eastAsia="Times New Roman" w:cs="Times New Roman"/>
                <w:color w:val="000000"/>
                <w:sz w:val="20"/>
                <w:szCs w:val="20"/>
                <w:lang w:val="it-IT"/>
              </w:rPr>
              <w:t xml:space="preserve">, O., Spairani, M., and </w:t>
            </w:r>
            <w:proofErr w:type="spellStart"/>
            <w:r w:rsidRPr="00747EA4">
              <w:rPr>
                <w:rFonts w:eastAsia="Times New Roman" w:cs="Times New Roman"/>
                <w:color w:val="000000"/>
                <w:sz w:val="20"/>
                <w:szCs w:val="20"/>
                <w:lang w:val="it-IT"/>
              </w:rPr>
              <w:t>Comoglio</w:t>
            </w:r>
            <w:proofErr w:type="spellEnd"/>
            <w:r w:rsidRPr="00747EA4">
              <w:rPr>
                <w:rFonts w:eastAsia="Times New Roman" w:cs="Times New Roman"/>
                <w:color w:val="000000"/>
                <w:sz w:val="20"/>
                <w:szCs w:val="20"/>
                <w:lang w:val="it-IT"/>
              </w:rPr>
              <w:t xml:space="preserve">, C. (2014). </w:t>
            </w:r>
            <w:r w:rsidRPr="007131C3">
              <w:rPr>
                <w:rFonts w:eastAsia="Times New Roman" w:cs="Times New Roman"/>
                <w:color w:val="000000"/>
                <w:sz w:val="20"/>
                <w:szCs w:val="20"/>
              </w:rPr>
              <w:t>Modelling habitat requirements of bullhead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in Alpine streams.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Sci.</w:t>
            </w:r>
            <w:r w:rsidRPr="007131C3">
              <w:rPr>
                <w:rFonts w:eastAsia="Times New Roman" w:cs="Times New Roman"/>
                <w:color w:val="000000"/>
                <w:sz w:val="20"/>
                <w:szCs w:val="20"/>
              </w:rPr>
              <w:t xml:space="preserve"> 76, 1–15. doi:10.1007/s00027-013-0306-7.</w:t>
            </w:r>
          </w:p>
        </w:tc>
      </w:tr>
      <w:tr w:rsidR="00EE3944" w:rsidRPr="007131C3" w14:paraId="2FB595D3"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10652B0"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Vinyoles</w:t>
            </w:r>
            <w:proofErr w:type="spellEnd"/>
            <w:r w:rsidRPr="007131C3">
              <w:rPr>
                <w:rFonts w:eastAsia="Times New Roman" w:cs="Times New Roman"/>
                <w:color w:val="000000"/>
                <w:sz w:val="20"/>
                <w:szCs w:val="20"/>
              </w:rPr>
              <w:t xml:space="preserve"> and De </w:t>
            </w:r>
            <w:proofErr w:type="spellStart"/>
            <w:r w:rsidRPr="007131C3">
              <w:rPr>
                <w:rFonts w:eastAsia="Times New Roman" w:cs="Times New Roman"/>
                <w:color w:val="000000"/>
                <w:sz w:val="20"/>
                <w:szCs w:val="20"/>
              </w:rPr>
              <w:t>Sostoa</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A9EF1C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AEDA0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4EE295D"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fr-FR"/>
              </w:rPr>
              <w:t>Vinyoles</w:t>
            </w:r>
            <w:proofErr w:type="spellEnd"/>
            <w:r w:rsidRPr="00747EA4">
              <w:rPr>
                <w:rFonts w:eastAsia="Times New Roman" w:cs="Times New Roman"/>
                <w:color w:val="000000"/>
                <w:sz w:val="20"/>
                <w:szCs w:val="20"/>
                <w:lang w:val="fr-FR"/>
              </w:rPr>
              <w:t xml:space="preserve">, D., and De </w:t>
            </w:r>
            <w:proofErr w:type="spellStart"/>
            <w:r w:rsidRPr="00747EA4">
              <w:rPr>
                <w:rFonts w:eastAsia="Times New Roman" w:cs="Times New Roman"/>
                <w:color w:val="000000"/>
                <w:sz w:val="20"/>
                <w:szCs w:val="20"/>
                <w:lang w:val="fr-FR"/>
              </w:rPr>
              <w:t>Sostoa</w:t>
            </w:r>
            <w:proofErr w:type="spellEnd"/>
            <w:r w:rsidRPr="00747EA4">
              <w:rPr>
                <w:rFonts w:eastAsia="Times New Roman" w:cs="Times New Roman"/>
                <w:color w:val="000000"/>
                <w:sz w:val="20"/>
                <w:szCs w:val="20"/>
                <w:lang w:val="fr-FR"/>
              </w:rPr>
              <w:t xml:space="preserve">, A. (2007). </w:t>
            </w:r>
            <w:r w:rsidRPr="007131C3">
              <w:rPr>
                <w:rFonts w:eastAsia="Times New Roman" w:cs="Times New Roman"/>
                <w:color w:val="000000"/>
                <w:sz w:val="20"/>
                <w:szCs w:val="20"/>
              </w:rPr>
              <w:t xml:space="preserve">Life-history traits of the endangered river blenny </w:t>
            </w:r>
            <w:proofErr w:type="spellStart"/>
            <w:r w:rsidRPr="007131C3">
              <w:rPr>
                <w:rFonts w:eastAsia="Times New Roman" w:cs="Times New Roman"/>
                <w:color w:val="000000"/>
                <w:sz w:val="20"/>
                <w:szCs w:val="20"/>
              </w:rPr>
              <w:t>Salaria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fluviatilis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Asso</w:t>
            </w:r>
            <w:proofErr w:type="spellEnd"/>
            <w:r w:rsidRPr="007131C3">
              <w:rPr>
                <w:rFonts w:eastAsia="Times New Roman" w:cs="Times New Roman"/>
                <w:color w:val="000000"/>
                <w:sz w:val="20"/>
                <w:szCs w:val="20"/>
              </w:rPr>
              <w:t xml:space="preserve">) and their implications for conservation.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70, 1088–1108. doi:10.1111/j.1095-8649.2007.01371.x.</w:t>
            </w:r>
          </w:p>
        </w:tc>
      </w:tr>
      <w:tr w:rsidR="00EE3944" w:rsidRPr="009F7D29" w14:paraId="29539D19"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4418C9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Vinyoles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Cartanyà</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1BBDEB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F5AF19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PhD thesis</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EF3C830" w14:textId="77777777" w:rsidR="00EE3944" w:rsidRPr="00747EA4" w:rsidRDefault="00EE3944" w:rsidP="008704E4">
            <w:pPr>
              <w:spacing w:before="0" w:after="0"/>
              <w:rPr>
                <w:rFonts w:eastAsia="Times New Roman" w:cs="Times New Roman"/>
                <w:color w:val="000000"/>
                <w:sz w:val="20"/>
                <w:szCs w:val="20"/>
                <w:lang w:val="it-IT"/>
              </w:rPr>
            </w:pPr>
            <w:proofErr w:type="spellStart"/>
            <w:r w:rsidRPr="00747EA4">
              <w:rPr>
                <w:rFonts w:eastAsia="Times New Roman" w:cs="Times New Roman"/>
                <w:color w:val="000000"/>
                <w:sz w:val="20"/>
                <w:szCs w:val="20"/>
                <w:lang w:val="it-IT"/>
              </w:rPr>
              <w:t>Vinyoles</w:t>
            </w:r>
            <w:proofErr w:type="spellEnd"/>
            <w:r w:rsidRPr="00747EA4">
              <w:rPr>
                <w:rFonts w:eastAsia="Times New Roman" w:cs="Times New Roman"/>
                <w:color w:val="000000"/>
                <w:sz w:val="20"/>
                <w:szCs w:val="20"/>
                <w:lang w:val="it-IT"/>
              </w:rPr>
              <w:t xml:space="preserve"> </w:t>
            </w:r>
            <w:proofErr w:type="spellStart"/>
            <w:r w:rsidRPr="00747EA4">
              <w:rPr>
                <w:rFonts w:eastAsia="Times New Roman" w:cs="Times New Roman"/>
                <w:color w:val="000000"/>
                <w:sz w:val="20"/>
                <w:szCs w:val="20"/>
                <w:lang w:val="it-IT"/>
              </w:rPr>
              <w:t>Cartanyà</w:t>
            </w:r>
            <w:proofErr w:type="spellEnd"/>
            <w:r w:rsidRPr="00747EA4">
              <w:rPr>
                <w:rFonts w:eastAsia="Times New Roman" w:cs="Times New Roman"/>
                <w:color w:val="000000"/>
                <w:sz w:val="20"/>
                <w:szCs w:val="20"/>
                <w:lang w:val="it-IT"/>
              </w:rPr>
              <w:t>, D. (1993). Biologia i ecologia de “</w:t>
            </w:r>
            <w:proofErr w:type="spellStart"/>
            <w:r w:rsidRPr="00747EA4">
              <w:rPr>
                <w:rFonts w:eastAsia="Times New Roman" w:cs="Times New Roman"/>
                <w:color w:val="000000"/>
                <w:sz w:val="20"/>
                <w:szCs w:val="20"/>
                <w:lang w:val="it-IT"/>
              </w:rPr>
              <w:t>Blennius</w:t>
            </w:r>
            <w:proofErr w:type="spellEnd"/>
            <w:r w:rsidRPr="00747EA4">
              <w:rPr>
                <w:rFonts w:eastAsia="Times New Roman" w:cs="Times New Roman"/>
                <w:color w:val="000000"/>
                <w:sz w:val="20"/>
                <w:szCs w:val="20"/>
                <w:lang w:val="it-IT"/>
              </w:rPr>
              <w:t xml:space="preserve"> </w:t>
            </w:r>
            <w:proofErr w:type="spellStart"/>
            <w:r w:rsidRPr="00747EA4">
              <w:rPr>
                <w:rFonts w:eastAsia="Times New Roman" w:cs="Times New Roman"/>
                <w:color w:val="000000"/>
                <w:sz w:val="20"/>
                <w:szCs w:val="20"/>
                <w:lang w:val="it-IT"/>
              </w:rPr>
              <w:t>fluviatilis</w:t>
            </w:r>
            <w:proofErr w:type="spellEnd"/>
            <w:r w:rsidRPr="00747EA4">
              <w:rPr>
                <w:rFonts w:eastAsia="Times New Roman" w:cs="Times New Roman"/>
                <w:color w:val="000000"/>
                <w:sz w:val="20"/>
                <w:szCs w:val="20"/>
                <w:lang w:val="it-IT"/>
              </w:rPr>
              <w:t>” (</w:t>
            </w:r>
            <w:proofErr w:type="spellStart"/>
            <w:r w:rsidRPr="00747EA4">
              <w:rPr>
                <w:rFonts w:eastAsia="Times New Roman" w:cs="Times New Roman"/>
                <w:color w:val="000000"/>
                <w:sz w:val="20"/>
                <w:szCs w:val="20"/>
                <w:lang w:val="it-IT"/>
              </w:rPr>
              <w:t>Pisces</w:t>
            </w:r>
            <w:proofErr w:type="spellEnd"/>
            <w:r w:rsidRPr="00747EA4">
              <w:rPr>
                <w:rFonts w:eastAsia="Times New Roman" w:cs="Times New Roman"/>
                <w:color w:val="000000"/>
                <w:sz w:val="20"/>
                <w:szCs w:val="20"/>
                <w:lang w:val="it-IT"/>
              </w:rPr>
              <w:t xml:space="preserve">: </w:t>
            </w:r>
            <w:proofErr w:type="spellStart"/>
            <w:r w:rsidRPr="00747EA4">
              <w:rPr>
                <w:rFonts w:eastAsia="Times New Roman" w:cs="Times New Roman"/>
                <w:color w:val="000000"/>
                <w:sz w:val="20"/>
                <w:szCs w:val="20"/>
                <w:lang w:val="it-IT"/>
              </w:rPr>
              <w:t>blenniidae</w:t>
            </w:r>
            <w:proofErr w:type="spellEnd"/>
            <w:r w:rsidRPr="00747EA4">
              <w:rPr>
                <w:rFonts w:eastAsia="Times New Roman" w:cs="Times New Roman"/>
                <w:color w:val="000000"/>
                <w:sz w:val="20"/>
                <w:szCs w:val="20"/>
                <w:lang w:val="it-IT"/>
              </w:rPr>
              <w:t xml:space="preserve">) al </w:t>
            </w:r>
            <w:proofErr w:type="spellStart"/>
            <w:r w:rsidRPr="00747EA4">
              <w:rPr>
                <w:rFonts w:eastAsia="Times New Roman" w:cs="Times New Roman"/>
                <w:color w:val="000000"/>
                <w:sz w:val="20"/>
                <w:szCs w:val="20"/>
                <w:lang w:val="it-IT"/>
              </w:rPr>
              <w:t>riu</w:t>
            </w:r>
            <w:proofErr w:type="spellEnd"/>
            <w:r w:rsidRPr="00747EA4">
              <w:rPr>
                <w:rFonts w:eastAsia="Times New Roman" w:cs="Times New Roman"/>
                <w:color w:val="000000"/>
                <w:sz w:val="20"/>
                <w:szCs w:val="20"/>
                <w:lang w:val="it-IT"/>
              </w:rPr>
              <w:t xml:space="preserve"> </w:t>
            </w:r>
            <w:proofErr w:type="spellStart"/>
            <w:r w:rsidRPr="00747EA4">
              <w:rPr>
                <w:rFonts w:eastAsia="Times New Roman" w:cs="Times New Roman"/>
                <w:color w:val="000000"/>
                <w:sz w:val="20"/>
                <w:szCs w:val="20"/>
                <w:lang w:val="it-IT"/>
              </w:rPr>
              <w:t>Matarranya</w:t>
            </w:r>
            <w:proofErr w:type="spellEnd"/>
            <w:r w:rsidRPr="00747EA4">
              <w:rPr>
                <w:rFonts w:eastAsia="Times New Roman" w:cs="Times New Roman"/>
                <w:color w:val="000000"/>
                <w:sz w:val="20"/>
                <w:szCs w:val="20"/>
                <w:lang w:val="it-IT"/>
              </w:rPr>
              <w:t>.</w:t>
            </w:r>
          </w:p>
        </w:tc>
      </w:tr>
      <w:tr w:rsidR="00EE3944" w:rsidRPr="007131C3" w14:paraId="4285B56E" w14:textId="77777777" w:rsidTr="00F7771E">
        <w:trPr>
          <w:trHeight w:val="127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7BEA2C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Vismara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7764AFC"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02777F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5323771"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Vismara, R., </w:t>
            </w:r>
            <w:proofErr w:type="spellStart"/>
            <w:r w:rsidRPr="00747EA4">
              <w:rPr>
                <w:rFonts w:eastAsia="Times New Roman" w:cs="Times New Roman"/>
                <w:color w:val="000000"/>
                <w:sz w:val="20"/>
                <w:szCs w:val="20"/>
                <w:lang w:val="it-IT"/>
              </w:rPr>
              <w:t>Azzellino</w:t>
            </w:r>
            <w:proofErr w:type="spellEnd"/>
            <w:r w:rsidRPr="00747EA4">
              <w:rPr>
                <w:rFonts w:eastAsia="Times New Roman" w:cs="Times New Roman"/>
                <w:color w:val="000000"/>
                <w:sz w:val="20"/>
                <w:szCs w:val="20"/>
                <w:lang w:val="it-IT"/>
              </w:rPr>
              <w:t xml:space="preserve">, A., Bosi, R., Crosa, G., and Gentili, G. (2001). </w:t>
            </w:r>
            <w:r w:rsidRPr="007131C3">
              <w:rPr>
                <w:rFonts w:eastAsia="Times New Roman" w:cs="Times New Roman"/>
                <w:color w:val="000000"/>
                <w:sz w:val="20"/>
                <w:szCs w:val="20"/>
              </w:rPr>
              <w:t xml:space="preserve">Habitat suitability curves for brown trout (Salmo trutta </w:t>
            </w:r>
            <w:proofErr w:type="spellStart"/>
            <w:r w:rsidRPr="007131C3">
              <w:rPr>
                <w:rFonts w:eastAsia="Times New Roman" w:cs="Times New Roman"/>
                <w:color w:val="000000"/>
                <w:sz w:val="20"/>
                <w:szCs w:val="20"/>
              </w:rPr>
              <w:t>fario</w:t>
            </w:r>
            <w:proofErr w:type="spellEnd"/>
            <w:r w:rsidRPr="007131C3">
              <w:rPr>
                <w:rFonts w:eastAsia="Times New Roman" w:cs="Times New Roman"/>
                <w:color w:val="000000"/>
                <w:sz w:val="20"/>
                <w:szCs w:val="20"/>
              </w:rPr>
              <w:t xml:space="preserve"> L.) in the River Adda, Northern Italy: Comparing univariate and multivariate approaches. </w:t>
            </w:r>
            <w:r w:rsidRPr="007131C3">
              <w:rPr>
                <w:rFonts w:eastAsia="Times New Roman" w:cs="Times New Roman"/>
                <w:i/>
                <w:iCs/>
                <w:color w:val="000000"/>
                <w:sz w:val="20"/>
                <w:szCs w:val="20"/>
              </w:rPr>
              <w:t>River Res. Appl.</w:t>
            </w:r>
            <w:r w:rsidRPr="007131C3">
              <w:rPr>
                <w:rFonts w:eastAsia="Times New Roman" w:cs="Times New Roman"/>
                <w:color w:val="000000"/>
                <w:sz w:val="20"/>
                <w:szCs w:val="20"/>
              </w:rPr>
              <w:t xml:space="preserve"> 17, 37–50. doi:10.1002/1099-1646(200101/02)17:1&lt;37::aid-rrr606&gt;3.0.co;2-q.</w:t>
            </w:r>
          </w:p>
        </w:tc>
      </w:tr>
      <w:tr w:rsidR="00EE3944" w:rsidRPr="007131C3" w14:paraId="22ED4E24"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E8E0C7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Vitali and </w:t>
            </w:r>
            <w:proofErr w:type="spellStart"/>
            <w:r w:rsidRPr="007131C3">
              <w:rPr>
                <w:rFonts w:eastAsia="Times New Roman" w:cs="Times New Roman"/>
                <w:color w:val="000000"/>
                <w:sz w:val="20"/>
                <w:szCs w:val="20"/>
              </w:rPr>
              <w:t>Braghieri</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A80D9F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C37B7E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09799A0"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it-IT"/>
              </w:rPr>
              <w:t xml:space="preserve">Vitali, R., and Braghieri, L. (1984). </w:t>
            </w:r>
            <w:r w:rsidRPr="007131C3">
              <w:rPr>
                <w:rFonts w:eastAsia="Times New Roman" w:cs="Times New Roman"/>
                <w:color w:val="000000"/>
                <w:sz w:val="20"/>
                <w:szCs w:val="20"/>
              </w:rPr>
              <w:t xml:space="preserve">Population dynamics of </w:t>
            </w:r>
            <w:proofErr w:type="spellStart"/>
            <w:r w:rsidRPr="007131C3">
              <w:rPr>
                <w:rFonts w:eastAsia="Times New Roman" w:cs="Times New Roman"/>
                <w:color w:val="000000"/>
                <w:sz w:val="20"/>
                <w:szCs w:val="20"/>
              </w:rPr>
              <w:t>Barbus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plebejus</w:t>
            </w:r>
            <w:proofErr w:type="spellEnd"/>
            <w:r w:rsidRPr="007131C3">
              <w:rPr>
                <w:rFonts w:eastAsia="Times New Roman" w:cs="Times New Roman"/>
                <w:color w:val="000000"/>
                <w:sz w:val="20"/>
                <w:szCs w:val="20"/>
              </w:rPr>
              <w:t xml:space="preserve"> (Valenciennes) and Leuciscus </w:t>
            </w:r>
            <w:proofErr w:type="spellStart"/>
            <w:r w:rsidRPr="007131C3">
              <w:rPr>
                <w:rFonts w:eastAsia="Times New Roman" w:cs="Times New Roman"/>
                <w:color w:val="000000"/>
                <w:sz w:val="20"/>
                <w:szCs w:val="20"/>
              </w:rPr>
              <w:t>cephalus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cabeda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Risso</w:t>
            </w:r>
            <w:proofErr w:type="spellEnd"/>
            <w:r w:rsidRPr="007131C3">
              <w:rPr>
                <w:rFonts w:eastAsia="Times New Roman" w:cs="Times New Roman"/>
                <w:color w:val="000000"/>
                <w:sz w:val="20"/>
                <w:szCs w:val="20"/>
              </w:rPr>
              <w:t xml:space="preserve">) in the middle River Po (Italy).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109, 105–124. doi:10.1007/BF00011570.</w:t>
            </w:r>
          </w:p>
        </w:tc>
      </w:tr>
      <w:tr w:rsidR="00EE3944" w:rsidRPr="007131C3" w14:paraId="5C21B4FB"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4DB8BB4"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Vlach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58B3CF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79AE17D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6D5336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Vlach, P., </w:t>
            </w:r>
            <w:proofErr w:type="spellStart"/>
            <w:r w:rsidRPr="007131C3">
              <w:rPr>
                <w:rFonts w:eastAsia="Times New Roman" w:cs="Times New Roman"/>
                <w:color w:val="000000"/>
                <w:sz w:val="20"/>
                <w:szCs w:val="20"/>
              </w:rPr>
              <w:t>Dusek</w:t>
            </w:r>
            <w:proofErr w:type="spellEnd"/>
            <w:r w:rsidRPr="007131C3">
              <w:rPr>
                <w:rFonts w:eastAsia="Times New Roman" w:cs="Times New Roman"/>
                <w:color w:val="000000"/>
                <w:sz w:val="20"/>
                <w:szCs w:val="20"/>
              </w:rPr>
              <w:t xml:space="preserve">, J., </w:t>
            </w:r>
            <w:proofErr w:type="spellStart"/>
            <w:r w:rsidRPr="007131C3">
              <w:rPr>
                <w:rFonts w:eastAsia="Times New Roman" w:cs="Times New Roman"/>
                <w:color w:val="000000"/>
                <w:sz w:val="20"/>
                <w:szCs w:val="20"/>
              </w:rPr>
              <w:t>Svátora</w:t>
            </w:r>
            <w:proofErr w:type="spellEnd"/>
            <w:r w:rsidRPr="007131C3">
              <w:rPr>
                <w:rFonts w:eastAsia="Times New Roman" w:cs="Times New Roman"/>
                <w:color w:val="000000"/>
                <w:sz w:val="20"/>
                <w:szCs w:val="20"/>
              </w:rPr>
              <w:t xml:space="preserve">, M., and Moravec, P. (2005). Fish assemblage structure, habitat and microhabitat preference of five fish species in a small stream. </w:t>
            </w:r>
            <w:r w:rsidRPr="007131C3">
              <w:rPr>
                <w:rFonts w:eastAsia="Times New Roman" w:cs="Times New Roman"/>
                <w:i/>
                <w:iCs/>
                <w:color w:val="000000"/>
                <w:sz w:val="20"/>
                <w:szCs w:val="20"/>
              </w:rPr>
              <w:t>Folia Zool.</w:t>
            </w:r>
            <w:r w:rsidRPr="007131C3">
              <w:rPr>
                <w:rFonts w:eastAsia="Times New Roman" w:cs="Times New Roman"/>
                <w:color w:val="000000"/>
                <w:sz w:val="20"/>
                <w:szCs w:val="20"/>
              </w:rPr>
              <w:t xml:space="preserve"> 54, 421.</w:t>
            </w:r>
          </w:p>
        </w:tc>
      </w:tr>
      <w:tr w:rsidR="00EE3944" w:rsidRPr="007131C3" w14:paraId="5B0F2F2A"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1428F4BA"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Vriese</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2413A7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1B6DD316"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5F47A844"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Vriese</w:t>
            </w:r>
            <w:proofErr w:type="spellEnd"/>
            <w:r w:rsidRPr="007131C3">
              <w:rPr>
                <w:rFonts w:eastAsia="Times New Roman" w:cs="Times New Roman"/>
                <w:color w:val="000000"/>
                <w:sz w:val="20"/>
                <w:szCs w:val="20"/>
              </w:rPr>
              <w:t xml:space="preserve">, F. T., </w:t>
            </w:r>
            <w:proofErr w:type="spellStart"/>
            <w:r w:rsidRPr="007131C3">
              <w:rPr>
                <w:rFonts w:eastAsia="Times New Roman" w:cs="Times New Roman"/>
                <w:color w:val="000000"/>
                <w:sz w:val="20"/>
                <w:szCs w:val="20"/>
              </w:rPr>
              <w:t>Semmekrot</w:t>
            </w:r>
            <w:proofErr w:type="spellEnd"/>
            <w:r w:rsidRPr="007131C3">
              <w:rPr>
                <w:rFonts w:eastAsia="Times New Roman" w:cs="Times New Roman"/>
                <w:color w:val="000000"/>
                <w:sz w:val="20"/>
                <w:szCs w:val="20"/>
              </w:rPr>
              <w:t xml:space="preserve">, S., and </w:t>
            </w:r>
            <w:proofErr w:type="spellStart"/>
            <w:r w:rsidRPr="007131C3">
              <w:rPr>
                <w:rFonts w:eastAsia="Times New Roman" w:cs="Times New Roman"/>
                <w:color w:val="000000"/>
                <w:sz w:val="20"/>
                <w:szCs w:val="20"/>
              </w:rPr>
              <w:t>Raat</w:t>
            </w:r>
            <w:proofErr w:type="spellEnd"/>
            <w:r w:rsidRPr="007131C3">
              <w:rPr>
                <w:rFonts w:eastAsia="Times New Roman" w:cs="Times New Roman"/>
                <w:color w:val="000000"/>
                <w:sz w:val="20"/>
                <w:szCs w:val="20"/>
              </w:rPr>
              <w:t xml:space="preserve">, A. J. P. (1994). Assessment of spawning and nursery areas in the River Meuse. </w:t>
            </w:r>
            <w:r w:rsidRPr="007131C3">
              <w:rPr>
                <w:rFonts w:eastAsia="Times New Roman" w:cs="Times New Roman"/>
                <w:i/>
                <w:iCs/>
                <w:color w:val="000000"/>
                <w:sz w:val="20"/>
                <w:szCs w:val="20"/>
              </w:rPr>
              <w:t>Water Sci. Technol.</w:t>
            </w:r>
            <w:r w:rsidRPr="007131C3">
              <w:rPr>
                <w:rFonts w:eastAsia="Times New Roman" w:cs="Times New Roman"/>
                <w:color w:val="000000"/>
                <w:sz w:val="20"/>
                <w:szCs w:val="20"/>
              </w:rPr>
              <w:t xml:space="preserve"> 29, 297–299. doi:10.2166/wst.1994.0124.</w:t>
            </w:r>
          </w:p>
        </w:tc>
      </w:tr>
      <w:tr w:rsidR="00EE3944" w:rsidRPr="009F7D29" w14:paraId="184673D8"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0913EC3"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Vv.Aa</w:t>
            </w:r>
            <w:proofErr w:type="spellEnd"/>
            <w:r w:rsidRPr="007131C3">
              <w:rPr>
                <w:rFonts w:eastAsia="Times New Roman" w:cs="Times New Roman"/>
                <w:color w:val="000000"/>
                <w:sz w:val="20"/>
                <w:szCs w:val="20"/>
              </w:rPr>
              <w:t xml:space="preserve">. </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F21BD3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2001</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C65DDD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AFC9E02" w14:textId="77777777" w:rsidR="00EE3944" w:rsidRPr="00747EA4" w:rsidRDefault="00EE3944" w:rsidP="008704E4">
            <w:pPr>
              <w:spacing w:before="0" w:after="0"/>
              <w:rPr>
                <w:rFonts w:eastAsia="Times New Roman" w:cs="Times New Roman"/>
                <w:color w:val="000000"/>
                <w:sz w:val="20"/>
                <w:szCs w:val="20"/>
                <w:lang w:val="it-IT"/>
              </w:rPr>
            </w:pPr>
            <w:proofErr w:type="spellStart"/>
            <w:r w:rsidRPr="00747EA4">
              <w:rPr>
                <w:rFonts w:eastAsia="Times New Roman" w:cs="Times New Roman"/>
                <w:color w:val="000000"/>
                <w:sz w:val="20"/>
                <w:szCs w:val="20"/>
                <w:lang w:val="it-IT"/>
              </w:rPr>
              <w:t>Vv.Aa</w:t>
            </w:r>
            <w:proofErr w:type="spellEnd"/>
            <w:r w:rsidRPr="00747EA4">
              <w:rPr>
                <w:rFonts w:eastAsia="Times New Roman" w:cs="Times New Roman"/>
                <w:color w:val="000000"/>
                <w:sz w:val="20"/>
                <w:szCs w:val="20"/>
                <w:lang w:val="it-IT"/>
              </w:rPr>
              <w:t>. (2001). Ecologia e gestione del temolo (</w:t>
            </w:r>
            <w:proofErr w:type="spellStart"/>
            <w:r w:rsidRPr="00747EA4">
              <w:rPr>
                <w:rFonts w:eastAsia="Times New Roman" w:cs="Times New Roman"/>
                <w:color w:val="000000"/>
                <w:sz w:val="20"/>
                <w:szCs w:val="20"/>
                <w:lang w:val="it-IT"/>
              </w:rPr>
              <w:t>Thymallus</w:t>
            </w:r>
            <w:proofErr w:type="spellEnd"/>
            <w:r w:rsidRPr="00747EA4">
              <w:rPr>
                <w:rFonts w:eastAsia="Times New Roman" w:cs="Times New Roman"/>
                <w:color w:val="000000"/>
                <w:sz w:val="20"/>
                <w:szCs w:val="20"/>
                <w:lang w:val="it-IT"/>
              </w:rPr>
              <w:t xml:space="preserve"> </w:t>
            </w:r>
            <w:proofErr w:type="spellStart"/>
            <w:r w:rsidRPr="00747EA4">
              <w:rPr>
                <w:rFonts w:eastAsia="Times New Roman" w:cs="Times New Roman"/>
                <w:color w:val="000000"/>
                <w:sz w:val="20"/>
                <w:szCs w:val="20"/>
                <w:lang w:val="it-IT"/>
              </w:rPr>
              <w:t>thymallus</w:t>
            </w:r>
            <w:proofErr w:type="spellEnd"/>
            <w:r w:rsidRPr="00747EA4">
              <w:rPr>
                <w:rFonts w:eastAsia="Times New Roman" w:cs="Times New Roman"/>
                <w:color w:val="000000"/>
                <w:sz w:val="20"/>
                <w:szCs w:val="20"/>
                <w:lang w:val="it-IT"/>
              </w:rPr>
              <w:t xml:space="preserve">): Esperienze italiane e europee a confronto. in </w:t>
            </w:r>
            <w:r w:rsidRPr="00747EA4">
              <w:rPr>
                <w:rFonts w:eastAsia="Times New Roman" w:cs="Times New Roman"/>
                <w:i/>
                <w:iCs/>
                <w:color w:val="000000"/>
                <w:sz w:val="20"/>
                <w:szCs w:val="20"/>
                <w:lang w:val="it-IT"/>
              </w:rPr>
              <w:t>Atti del Convegno, 14 ottobre 2000, Parco del Ticino, Pontevecchio di Magenta (MI)</w:t>
            </w:r>
            <w:r w:rsidRPr="00747EA4">
              <w:rPr>
                <w:rFonts w:eastAsia="Times New Roman" w:cs="Times New Roman"/>
                <w:color w:val="000000"/>
                <w:sz w:val="20"/>
                <w:szCs w:val="20"/>
                <w:lang w:val="it-IT"/>
              </w:rPr>
              <w:t xml:space="preserve"> (Pontevecchio di Magenta (IT)), 205.</w:t>
            </w:r>
          </w:p>
        </w:tc>
      </w:tr>
      <w:tr w:rsidR="00EE3944" w:rsidRPr="007131C3" w14:paraId="2DA2541E"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1D6D306"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Waterstraat</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Krappe</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96A77C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1998</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482DF8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3BC5C84F"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nl-NL"/>
              </w:rPr>
              <w:t xml:space="preserve">Waterstraat, A., </w:t>
            </w:r>
            <w:proofErr w:type="spellStart"/>
            <w:r w:rsidRPr="00747EA4">
              <w:rPr>
                <w:rFonts w:eastAsia="Times New Roman" w:cs="Times New Roman"/>
                <w:color w:val="000000"/>
                <w:sz w:val="20"/>
                <w:szCs w:val="20"/>
                <w:lang w:val="nl-NL"/>
              </w:rPr>
              <w:t>and</w:t>
            </w:r>
            <w:proofErr w:type="spellEnd"/>
            <w:r w:rsidRPr="00747EA4">
              <w:rPr>
                <w:rFonts w:eastAsia="Times New Roman" w:cs="Times New Roman"/>
                <w:color w:val="000000"/>
                <w:sz w:val="20"/>
                <w:szCs w:val="20"/>
                <w:lang w:val="nl-NL"/>
              </w:rPr>
              <w:t xml:space="preserve"> Krappe, M. (1998). </w:t>
            </w:r>
            <w:r w:rsidRPr="007131C3">
              <w:rPr>
                <w:rFonts w:eastAsia="Times New Roman" w:cs="Times New Roman"/>
                <w:color w:val="000000"/>
                <w:sz w:val="20"/>
                <w:szCs w:val="20"/>
              </w:rPr>
              <w:t xml:space="preserve">Distribution and abundance of </w:t>
            </w:r>
            <w:proofErr w:type="spellStart"/>
            <w:r w:rsidRPr="007131C3">
              <w:rPr>
                <w:rFonts w:eastAsia="Times New Roman" w:cs="Times New Roman"/>
                <w:color w:val="000000"/>
                <w:sz w:val="20"/>
                <w:szCs w:val="20"/>
              </w:rPr>
              <w:t>lampetra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planen</w:t>
            </w:r>
            <w:proofErr w:type="spellEnd"/>
            <w:r w:rsidRPr="007131C3">
              <w:rPr>
                <w:rFonts w:eastAsia="Times New Roman" w:cs="Times New Roman"/>
                <w:color w:val="000000"/>
                <w:sz w:val="20"/>
                <w:szCs w:val="20"/>
              </w:rPr>
              <w:t xml:space="preserve"> populations in the </w:t>
            </w:r>
            <w:proofErr w:type="spellStart"/>
            <w:r w:rsidRPr="007131C3">
              <w:rPr>
                <w:rFonts w:eastAsia="Times New Roman" w:cs="Times New Roman"/>
                <w:color w:val="000000"/>
                <w:sz w:val="20"/>
                <w:szCs w:val="20"/>
              </w:rPr>
              <w:t>peene</w:t>
            </w:r>
            <w:proofErr w:type="spellEnd"/>
            <w:r w:rsidRPr="007131C3">
              <w:rPr>
                <w:rFonts w:eastAsia="Times New Roman" w:cs="Times New Roman"/>
                <w:color w:val="000000"/>
                <w:sz w:val="20"/>
                <w:szCs w:val="20"/>
              </w:rPr>
              <w:t xml:space="preserve"> drainage (NE Germany) in relation to isolation and habitat conditions. </w:t>
            </w:r>
            <w:r w:rsidRPr="007131C3">
              <w:rPr>
                <w:rFonts w:eastAsia="Times New Roman" w:cs="Times New Roman"/>
                <w:i/>
                <w:iCs/>
                <w:color w:val="000000"/>
                <w:sz w:val="20"/>
                <w:szCs w:val="20"/>
              </w:rPr>
              <w:t>Ital. J. Zool.</w:t>
            </w:r>
            <w:r w:rsidRPr="007131C3">
              <w:rPr>
                <w:rFonts w:eastAsia="Times New Roman" w:cs="Times New Roman"/>
                <w:color w:val="000000"/>
                <w:sz w:val="20"/>
                <w:szCs w:val="20"/>
              </w:rPr>
              <w:t xml:space="preserve"> 65, 137–143. doi:10.1080/11250009809386805.</w:t>
            </w:r>
          </w:p>
        </w:tc>
      </w:tr>
      <w:tr w:rsidR="00EE3944" w:rsidRPr="007131C3" w14:paraId="5DE7D948"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781DF6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Watkins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658BA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1997</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EAC4A55"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2AC7A9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Watkins, M. S., Doherty, S., and </w:t>
            </w:r>
            <w:proofErr w:type="spellStart"/>
            <w:r w:rsidRPr="007131C3">
              <w:rPr>
                <w:rFonts w:eastAsia="Times New Roman" w:cs="Times New Roman"/>
                <w:color w:val="000000"/>
                <w:sz w:val="20"/>
                <w:szCs w:val="20"/>
              </w:rPr>
              <w:t>Copp</w:t>
            </w:r>
            <w:proofErr w:type="spellEnd"/>
            <w:r w:rsidRPr="007131C3">
              <w:rPr>
                <w:rFonts w:eastAsia="Times New Roman" w:cs="Times New Roman"/>
                <w:color w:val="000000"/>
                <w:sz w:val="20"/>
                <w:szCs w:val="20"/>
              </w:rPr>
              <w:t xml:space="preserve">, G. H. (1997). Microhabitat use by 0+ and older fishes in a small English chalk stream. </w:t>
            </w:r>
            <w:r w:rsidRPr="007131C3">
              <w:rPr>
                <w:rFonts w:eastAsia="Times New Roman" w:cs="Times New Roman"/>
                <w:i/>
                <w:iCs/>
                <w:color w:val="000000"/>
                <w:sz w:val="20"/>
                <w:szCs w:val="20"/>
              </w:rPr>
              <w:t>J. Fish Biol.</w:t>
            </w:r>
            <w:r w:rsidRPr="007131C3">
              <w:rPr>
                <w:rFonts w:eastAsia="Times New Roman" w:cs="Times New Roman"/>
                <w:color w:val="000000"/>
                <w:sz w:val="20"/>
                <w:szCs w:val="20"/>
              </w:rPr>
              <w:t xml:space="preserve"> 50, 1010–1024. doi:10.1111/j.1095-8649.1997.tb01626.x.</w:t>
            </w:r>
          </w:p>
        </w:tc>
      </w:tr>
      <w:tr w:rsidR="00EE3944" w:rsidRPr="007131C3" w14:paraId="63FFED71" w14:textId="77777777" w:rsidTr="00F7771E">
        <w:trPr>
          <w:trHeight w:val="765"/>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28784B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Welton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3FA0C2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1983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AB0570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A07B037" w14:textId="77777777" w:rsidR="00EE3944" w:rsidRPr="007131C3" w:rsidRDefault="00EE3944" w:rsidP="008704E4">
            <w:pPr>
              <w:spacing w:before="0" w:after="0"/>
              <w:rPr>
                <w:rFonts w:eastAsia="Times New Roman" w:cs="Times New Roman"/>
                <w:color w:val="000000"/>
                <w:sz w:val="20"/>
                <w:szCs w:val="20"/>
              </w:rPr>
            </w:pPr>
            <w:r w:rsidRPr="007131C3">
              <w:rPr>
                <w:rFonts w:eastAsia="Times New Roman" w:cs="Times New Roman"/>
                <w:color w:val="000000"/>
                <w:sz w:val="20"/>
                <w:szCs w:val="20"/>
              </w:rPr>
              <w:t xml:space="preserve">Welton, J. S., Mills, C. A., and </w:t>
            </w:r>
            <w:proofErr w:type="spellStart"/>
            <w:r w:rsidRPr="007131C3">
              <w:rPr>
                <w:rFonts w:eastAsia="Times New Roman" w:cs="Times New Roman"/>
                <w:color w:val="000000"/>
                <w:sz w:val="20"/>
                <w:szCs w:val="20"/>
              </w:rPr>
              <w:t>Rendle</w:t>
            </w:r>
            <w:proofErr w:type="spellEnd"/>
            <w:r w:rsidRPr="007131C3">
              <w:rPr>
                <w:rFonts w:eastAsia="Times New Roman" w:cs="Times New Roman"/>
                <w:color w:val="000000"/>
                <w:sz w:val="20"/>
                <w:szCs w:val="20"/>
              </w:rPr>
              <w:t xml:space="preserve">, E. L. (1983). Food and habitat partitioning in two small benthic fishes, </w:t>
            </w:r>
            <w:proofErr w:type="spellStart"/>
            <w:r w:rsidRPr="007131C3">
              <w:rPr>
                <w:rFonts w:eastAsia="Times New Roman" w:cs="Times New Roman"/>
                <w:color w:val="000000"/>
                <w:sz w:val="20"/>
                <w:szCs w:val="20"/>
              </w:rPr>
              <w:t>Noemacheilus</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barbatulus</w:t>
            </w:r>
            <w:proofErr w:type="spellEnd"/>
            <w:r w:rsidRPr="007131C3">
              <w:rPr>
                <w:rFonts w:eastAsia="Times New Roman" w:cs="Times New Roman"/>
                <w:color w:val="000000"/>
                <w:sz w:val="20"/>
                <w:szCs w:val="20"/>
              </w:rPr>
              <w:t xml:space="preserve"> (L.) and </w:t>
            </w:r>
            <w:proofErr w:type="spellStart"/>
            <w:r w:rsidRPr="007131C3">
              <w:rPr>
                <w:rFonts w:eastAsia="Times New Roman" w:cs="Times New Roman"/>
                <w:color w:val="000000"/>
                <w:sz w:val="20"/>
                <w:szCs w:val="20"/>
              </w:rPr>
              <w:t>Cottus</w:t>
            </w:r>
            <w:proofErr w:type="spellEnd"/>
            <w:r w:rsidRPr="007131C3">
              <w:rPr>
                <w:rFonts w:eastAsia="Times New Roman" w:cs="Times New Roman"/>
                <w:color w:val="000000"/>
                <w:sz w:val="20"/>
                <w:szCs w:val="20"/>
              </w:rPr>
              <w:t xml:space="preserve"> gobio L. </w:t>
            </w:r>
            <w:r w:rsidRPr="007131C3">
              <w:rPr>
                <w:rFonts w:eastAsia="Times New Roman" w:cs="Times New Roman"/>
                <w:i/>
                <w:iCs/>
                <w:color w:val="000000"/>
                <w:sz w:val="20"/>
                <w:szCs w:val="20"/>
              </w:rPr>
              <w:t xml:space="preserve">Arch. </w:t>
            </w:r>
            <w:proofErr w:type="spellStart"/>
            <w:r w:rsidRPr="007131C3">
              <w:rPr>
                <w:rFonts w:eastAsia="Times New Roman" w:cs="Times New Roman"/>
                <w:i/>
                <w:iCs/>
                <w:color w:val="000000"/>
                <w:sz w:val="20"/>
                <w:szCs w:val="20"/>
              </w:rPr>
              <w:t>für</w:t>
            </w:r>
            <w:proofErr w:type="spellEnd"/>
            <w:r w:rsidRPr="007131C3">
              <w:rPr>
                <w:rFonts w:eastAsia="Times New Roman" w:cs="Times New Roman"/>
                <w:i/>
                <w:iCs/>
                <w:color w:val="000000"/>
                <w:sz w:val="20"/>
                <w:szCs w:val="20"/>
              </w:rPr>
              <w:t xml:space="preserve">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434–454.</w:t>
            </w:r>
          </w:p>
        </w:tc>
      </w:tr>
      <w:tr w:rsidR="00EE3944" w:rsidRPr="007131C3" w14:paraId="7B87D53D"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C45027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Wocher</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Rösch</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E7D213F"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1712B6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9AED21"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de-DE"/>
              </w:rPr>
              <w:t>Wocher</w:t>
            </w:r>
            <w:proofErr w:type="spellEnd"/>
            <w:r w:rsidRPr="00747EA4">
              <w:rPr>
                <w:rFonts w:eastAsia="Times New Roman" w:cs="Times New Roman"/>
                <w:color w:val="000000"/>
                <w:sz w:val="20"/>
                <w:szCs w:val="20"/>
                <w:lang w:val="de-DE"/>
              </w:rPr>
              <w:t xml:space="preserve">, H., and Rösch, R. (2006). </w:t>
            </w:r>
            <w:r w:rsidRPr="007131C3">
              <w:rPr>
                <w:rFonts w:eastAsia="Times New Roman" w:cs="Times New Roman"/>
                <w:color w:val="000000"/>
                <w:sz w:val="20"/>
                <w:szCs w:val="20"/>
              </w:rPr>
              <w:t xml:space="preserve">Migrations of </w:t>
            </w:r>
            <w:proofErr w:type="spellStart"/>
            <w:r w:rsidRPr="007131C3">
              <w:rPr>
                <w:rFonts w:eastAsia="Times New Roman" w:cs="Times New Roman"/>
                <w:color w:val="000000"/>
                <w:sz w:val="20"/>
                <w:szCs w:val="20"/>
              </w:rPr>
              <w:t>soufie</w:t>
            </w:r>
            <w:proofErr w:type="spellEnd"/>
            <w:r w:rsidRPr="007131C3">
              <w:rPr>
                <w:rFonts w:eastAsia="Times New Roman" w:cs="Times New Roman"/>
                <w:color w:val="000000"/>
                <w:sz w:val="20"/>
                <w:szCs w:val="20"/>
              </w:rPr>
              <w:t xml:space="preserve"> (Leuciscus </w:t>
            </w:r>
            <w:proofErr w:type="spellStart"/>
            <w:r w:rsidRPr="007131C3">
              <w:rPr>
                <w:rFonts w:eastAsia="Times New Roman" w:cs="Times New Roman"/>
                <w:color w:val="000000"/>
                <w:sz w:val="20"/>
                <w:szCs w:val="20"/>
              </w:rPr>
              <w:t>souffia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agassizii</w:t>
            </w:r>
            <w:proofErr w:type="spellEnd"/>
            <w:r w:rsidRPr="007131C3">
              <w:rPr>
                <w:rFonts w:eastAsia="Times New Roman" w:cs="Times New Roman"/>
                <w:color w:val="000000"/>
                <w:sz w:val="20"/>
                <w:szCs w:val="20"/>
              </w:rPr>
              <w:t xml:space="preserve">, VAL. 1844) in a natural river and a tributary determined by mark-recapture. </w:t>
            </w:r>
            <w:r w:rsidRPr="007131C3">
              <w:rPr>
                <w:rFonts w:eastAsia="Times New Roman" w:cs="Times New Roman"/>
                <w:i/>
                <w:iCs/>
                <w:color w:val="000000"/>
                <w:sz w:val="20"/>
                <w:szCs w:val="20"/>
              </w:rPr>
              <w:t xml:space="preserve">Arch. fur </w:t>
            </w:r>
            <w:proofErr w:type="spellStart"/>
            <w:r w:rsidRPr="007131C3">
              <w:rPr>
                <w:rFonts w:eastAsia="Times New Roman" w:cs="Times New Roman"/>
                <w:i/>
                <w:iCs/>
                <w:color w:val="000000"/>
                <w:sz w:val="20"/>
                <w:szCs w:val="20"/>
              </w:rPr>
              <w:t>Hydrobiol</w:t>
            </w:r>
            <w:proofErr w:type="spellEnd"/>
            <w:r w:rsidRPr="007131C3">
              <w:rPr>
                <w:rFonts w:eastAsia="Times New Roman" w:cs="Times New Roman"/>
                <w:i/>
                <w:iCs/>
                <w:color w:val="000000"/>
                <w:sz w:val="20"/>
                <w:szCs w:val="20"/>
              </w:rPr>
              <w:t>.</w:t>
            </w:r>
            <w:r w:rsidRPr="007131C3">
              <w:rPr>
                <w:rFonts w:eastAsia="Times New Roman" w:cs="Times New Roman"/>
                <w:color w:val="000000"/>
                <w:sz w:val="20"/>
                <w:szCs w:val="20"/>
              </w:rPr>
              <w:t xml:space="preserve"> 165, 77–87. doi:10.1127/0003-9136/2006/0165-0077.</w:t>
            </w:r>
          </w:p>
        </w:tc>
      </w:tr>
      <w:tr w:rsidR="00EE3944" w:rsidRPr="007131C3" w14:paraId="15D680E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250C859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Wolter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6C6DB237"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2013</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475AE94E"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report</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05B542F6" w14:textId="77777777" w:rsidR="00EE3944" w:rsidRPr="007131C3" w:rsidRDefault="00EE3944" w:rsidP="008704E4">
            <w:pPr>
              <w:spacing w:before="0" w:after="0"/>
              <w:rPr>
                <w:rFonts w:eastAsia="Times New Roman" w:cs="Times New Roman"/>
                <w:color w:val="000000"/>
                <w:sz w:val="20"/>
                <w:szCs w:val="20"/>
              </w:rPr>
            </w:pPr>
            <w:r w:rsidRPr="00747EA4">
              <w:rPr>
                <w:rFonts w:eastAsia="Times New Roman" w:cs="Times New Roman"/>
                <w:color w:val="000000"/>
                <w:sz w:val="20"/>
                <w:szCs w:val="20"/>
                <w:lang w:val="de-DE"/>
              </w:rPr>
              <w:t xml:space="preserve">Wolter, C., Lorenz, S., </w:t>
            </w:r>
            <w:proofErr w:type="spellStart"/>
            <w:r w:rsidRPr="00747EA4">
              <w:rPr>
                <w:rFonts w:eastAsia="Times New Roman" w:cs="Times New Roman"/>
                <w:color w:val="000000"/>
                <w:sz w:val="20"/>
                <w:szCs w:val="20"/>
                <w:lang w:val="de-DE"/>
              </w:rPr>
              <w:t>Scheunig</w:t>
            </w:r>
            <w:proofErr w:type="spellEnd"/>
            <w:r w:rsidRPr="00747EA4">
              <w:rPr>
                <w:rFonts w:eastAsia="Times New Roman" w:cs="Times New Roman"/>
                <w:color w:val="000000"/>
                <w:sz w:val="20"/>
                <w:szCs w:val="20"/>
                <w:lang w:val="de-DE"/>
              </w:rPr>
              <w:t xml:space="preserve">, S., Lehmann, N., and Schomaker, C. (2013). </w:t>
            </w:r>
            <w:proofErr w:type="spellStart"/>
            <w:r w:rsidRPr="007131C3">
              <w:rPr>
                <w:rFonts w:eastAsia="Times New Roman" w:cs="Times New Roman"/>
                <w:color w:val="000000"/>
                <w:sz w:val="20"/>
                <w:szCs w:val="20"/>
              </w:rPr>
              <w:t>REstoring</w:t>
            </w:r>
            <w:proofErr w:type="spellEnd"/>
            <w:r w:rsidRPr="007131C3">
              <w:rPr>
                <w:rFonts w:eastAsia="Times New Roman" w:cs="Times New Roman"/>
                <w:color w:val="000000"/>
                <w:sz w:val="20"/>
                <w:szCs w:val="20"/>
              </w:rPr>
              <w:t xml:space="preserve"> rivers FOR effective catchment Management. Review on ecological response to </w:t>
            </w:r>
            <w:proofErr w:type="spellStart"/>
            <w:r w:rsidRPr="007131C3">
              <w:rPr>
                <w:rFonts w:eastAsia="Times New Roman" w:cs="Times New Roman"/>
                <w:color w:val="000000"/>
                <w:sz w:val="20"/>
                <w:szCs w:val="20"/>
              </w:rPr>
              <w:t>hydromorphological</w:t>
            </w:r>
            <w:proofErr w:type="spellEnd"/>
            <w:r w:rsidRPr="007131C3">
              <w:rPr>
                <w:rFonts w:eastAsia="Times New Roman" w:cs="Times New Roman"/>
                <w:color w:val="000000"/>
                <w:sz w:val="20"/>
                <w:szCs w:val="20"/>
              </w:rPr>
              <w:t xml:space="preserve"> degradation and restoration D1.3.</w:t>
            </w:r>
          </w:p>
        </w:tc>
      </w:tr>
      <w:tr w:rsidR="00EE3944" w:rsidRPr="007131C3" w14:paraId="3CA05C6B"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11B0357"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Worischka</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645C0502"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2014</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93906D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BC8ACF7"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de-DE"/>
              </w:rPr>
              <w:t>Worischka</w:t>
            </w:r>
            <w:proofErr w:type="spellEnd"/>
            <w:r w:rsidRPr="00747EA4">
              <w:rPr>
                <w:rFonts w:eastAsia="Times New Roman" w:cs="Times New Roman"/>
                <w:color w:val="000000"/>
                <w:sz w:val="20"/>
                <w:szCs w:val="20"/>
                <w:lang w:val="de-DE"/>
              </w:rPr>
              <w:t xml:space="preserve">, S., Hellmann, C., Berendonk, T. U., and Winkelmann, C. (2014). </w:t>
            </w:r>
            <w:r w:rsidRPr="007131C3">
              <w:rPr>
                <w:rFonts w:eastAsia="Times New Roman" w:cs="Times New Roman"/>
                <w:color w:val="000000"/>
                <w:sz w:val="20"/>
                <w:szCs w:val="20"/>
              </w:rPr>
              <w:t xml:space="preserve">Fish predation can induce mesohabitat-specific differences in food web structures in small stream ecosystems. </w:t>
            </w:r>
            <w:proofErr w:type="spellStart"/>
            <w:r w:rsidRPr="007131C3">
              <w:rPr>
                <w:rFonts w:eastAsia="Times New Roman" w:cs="Times New Roman"/>
                <w:i/>
                <w:iCs/>
                <w:color w:val="000000"/>
                <w:sz w:val="20"/>
                <w:szCs w:val="20"/>
              </w:rPr>
              <w:t>Aquat</w:t>
            </w:r>
            <w:proofErr w:type="spellEnd"/>
            <w:r w:rsidRPr="007131C3">
              <w:rPr>
                <w:rFonts w:eastAsia="Times New Roman" w:cs="Times New Roman"/>
                <w:i/>
                <w:iCs/>
                <w:color w:val="000000"/>
                <w:sz w:val="20"/>
                <w:szCs w:val="20"/>
              </w:rPr>
              <w:t>. Ecol.</w:t>
            </w:r>
            <w:r w:rsidRPr="007131C3">
              <w:rPr>
                <w:rFonts w:eastAsia="Times New Roman" w:cs="Times New Roman"/>
                <w:color w:val="000000"/>
                <w:sz w:val="20"/>
                <w:szCs w:val="20"/>
              </w:rPr>
              <w:t xml:space="preserve"> 48, 367–378. doi:10.1007/s10452-014-9490-3.</w:t>
            </w:r>
          </w:p>
        </w:tc>
      </w:tr>
      <w:tr w:rsidR="00EE3944" w:rsidRPr="007131C3" w14:paraId="604671A7"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6F0642CB"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Zarkami</w:t>
            </w:r>
            <w:proofErr w:type="spellEnd"/>
            <w:r w:rsidRPr="007131C3">
              <w:rPr>
                <w:rFonts w:eastAsia="Times New Roman" w:cs="Times New Roman"/>
                <w:color w:val="000000"/>
                <w:sz w:val="20"/>
                <w:szCs w:val="20"/>
              </w:rPr>
              <w:t xml:space="preserve"> et al.</w:t>
            </w:r>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5E3D625A"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2010</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3F2F33B"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4A6A04C9"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nl-NL"/>
              </w:rPr>
              <w:t>Zarkami</w:t>
            </w:r>
            <w:proofErr w:type="spellEnd"/>
            <w:r w:rsidRPr="00747EA4">
              <w:rPr>
                <w:rFonts w:eastAsia="Times New Roman" w:cs="Times New Roman"/>
                <w:color w:val="000000"/>
                <w:sz w:val="20"/>
                <w:szCs w:val="20"/>
                <w:lang w:val="nl-NL"/>
              </w:rPr>
              <w:t xml:space="preserve">, R., Goethals, P., </w:t>
            </w:r>
            <w:proofErr w:type="spellStart"/>
            <w:r w:rsidRPr="00747EA4">
              <w:rPr>
                <w:rFonts w:eastAsia="Times New Roman" w:cs="Times New Roman"/>
                <w:color w:val="000000"/>
                <w:sz w:val="20"/>
                <w:szCs w:val="20"/>
                <w:lang w:val="nl-NL"/>
              </w:rPr>
              <w:t>and</w:t>
            </w:r>
            <w:proofErr w:type="spellEnd"/>
            <w:r w:rsidRPr="00747EA4">
              <w:rPr>
                <w:rFonts w:eastAsia="Times New Roman" w:cs="Times New Roman"/>
                <w:color w:val="000000"/>
                <w:sz w:val="20"/>
                <w:szCs w:val="20"/>
                <w:lang w:val="nl-NL"/>
              </w:rPr>
              <w:t xml:space="preserve"> Pauw, N. De (2010). </w:t>
            </w:r>
            <w:r w:rsidRPr="007131C3">
              <w:rPr>
                <w:rFonts w:eastAsia="Times New Roman" w:cs="Times New Roman"/>
                <w:color w:val="000000"/>
                <w:sz w:val="20"/>
                <w:szCs w:val="20"/>
              </w:rPr>
              <w:t xml:space="preserve">Use of classification tree methods to study the habitat requirements of </w:t>
            </w:r>
            <w:proofErr w:type="spellStart"/>
            <w:r w:rsidRPr="007131C3">
              <w:rPr>
                <w:rFonts w:eastAsia="Times New Roman" w:cs="Times New Roman"/>
                <w:color w:val="000000"/>
                <w:sz w:val="20"/>
                <w:szCs w:val="20"/>
              </w:rPr>
              <w:t>tench</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Tinca</w:t>
            </w:r>
            <w:proofErr w:type="spellEnd"/>
            <w:r w:rsidRPr="007131C3">
              <w:rPr>
                <w:rFonts w:eastAsia="Times New Roman" w:cs="Times New Roman"/>
                <w:color w:val="000000"/>
                <w:sz w:val="20"/>
                <w:szCs w:val="20"/>
              </w:rPr>
              <w:t>. 8, 55–63.</w:t>
            </w:r>
          </w:p>
        </w:tc>
      </w:tr>
      <w:tr w:rsidR="00EE3944" w:rsidRPr="007131C3" w14:paraId="29991231"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982FD52"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lastRenderedPageBreak/>
              <w:t>Zeh</w:t>
            </w:r>
            <w:proofErr w:type="spellEnd"/>
            <w:r w:rsidRPr="007131C3">
              <w:rPr>
                <w:rFonts w:eastAsia="Times New Roman" w:cs="Times New Roman"/>
                <w:color w:val="000000"/>
                <w:sz w:val="20"/>
                <w:szCs w:val="20"/>
              </w:rPr>
              <w:t xml:space="preserve"> and </w:t>
            </w:r>
            <w:proofErr w:type="spellStart"/>
            <w:r w:rsidRPr="007131C3">
              <w:rPr>
                <w:rFonts w:eastAsia="Times New Roman" w:cs="Times New Roman"/>
                <w:color w:val="000000"/>
                <w:sz w:val="20"/>
                <w:szCs w:val="20"/>
              </w:rPr>
              <w:t>Ortlepp</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013CEA9D"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1996</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90148E0"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 xml:space="preserve">book </w:t>
            </w:r>
            <w:r>
              <w:rPr>
                <w:rFonts w:eastAsia="Times New Roman" w:cs="Times New Roman"/>
                <w:color w:val="000000"/>
                <w:sz w:val="20"/>
                <w:szCs w:val="20"/>
              </w:rPr>
              <w:t>section</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15589EC"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Zeh</w:t>
            </w:r>
            <w:proofErr w:type="spellEnd"/>
            <w:r w:rsidRPr="007131C3">
              <w:rPr>
                <w:rFonts w:eastAsia="Times New Roman" w:cs="Times New Roman"/>
                <w:color w:val="000000"/>
                <w:sz w:val="20"/>
                <w:szCs w:val="20"/>
              </w:rPr>
              <w:t xml:space="preserve">, M., and </w:t>
            </w:r>
            <w:proofErr w:type="spellStart"/>
            <w:r w:rsidRPr="007131C3">
              <w:rPr>
                <w:rFonts w:eastAsia="Times New Roman" w:cs="Times New Roman"/>
                <w:color w:val="000000"/>
                <w:sz w:val="20"/>
                <w:szCs w:val="20"/>
              </w:rPr>
              <w:t>Ortlepp</w:t>
            </w:r>
            <w:proofErr w:type="spellEnd"/>
            <w:r w:rsidRPr="007131C3">
              <w:rPr>
                <w:rFonts w:eastAsia="Times New Roman" w:cs="Times New Roman"/>
                <w:color w:val="000000"/>
                <w:sz w:val="20"/>
                <w:szCs w:val="20"/>
              </w:rPr>
              <w:t xml:space="preserve">, J. (1996). “Spawning grounds of </w:t>
            </w:r>
            <w:proofErr w:type="spellStart"/>
            <w:r w:rsidRPr="007131C3">
              <w:rPr>
                <w:rFonts w:eastAsia="Times New Roman" w:cs="Times New Roman"/>
                <w:color w:val="000000"/>
                <w:sz w:val="20"/>
                <w:szCs w:val="20"/>
              </w:rPr>
              <w:t>Chondrostoma</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soetta</w:t>
            </w:r>
            <w:proofErr w:type="spellEnd"/>
            <w:r w:rsidRPr="007131C3">
              <w:rPr>
                <w:rFonts w:eastAsia="Times New Roman" w:cs="Times New Roman"/>
                <w:color w:val="000000"/>
                <w:sz w:val="20"/>
                <w:szCs w:val="20"/>
              </w:rPr>
              <w:t xml:space="preserve"> Bonaparte, 1840 (</w:t>
            </w:r>
            <w:proofErr w:type="spellStart"/>
            <w:r w:rsidRPr="007131C3">
              <w:rPr>
                <w:rFonts w:eastAsia="Times New Roman" w:cs="Times New Roman"/>
                <w:color w:val="000000"/>
                <w:sz w:val="20"/>
                <w:szCs w:val="20"/>
              </w:rPr>
              <w:t>Cyprinidae</w:t>
            </w:r>
            <w:proofErr w:type="spellEnd"/>
            <w:r w:rsidRPr="007131C3">
              <w:rPr>
                <w:rFonts w:eastAsia="Times New Roman" w:cs="Times New Roman"/>
                <w:color w:val="000000"/>
                <w:sz w:val="20"/>
                <w:szCs w:val="20"/>
              </w:rPr>
              <w:t xml:space="preserve">) in Southern Switzerland,” in </w:t>
            </w:r>
            <w:r w:rsidRPr="007131C3">
              <w:rPr>
                <w:rFonts w:eastAsia="Times New Roman" w:cs="Times New Roman"/>
                <w:i/>
                <w:iCs/>
                <w:color w:val="000000"/>
                <w:sz w:val="20"/>
                <w:szCs w:val="20"/>
              </w:rPr>
              <w:t>Conservation of Endangered Freshwater Fish in Europe</w:t>
            </w:r>
            <w:r w:rsidRPr="007131C3">
              <w:rPr>
                <w:rFonts w:eastAsia="Times New Roman" w:cs="Times New Roman"/>
                <w:color w:val="000000"/>
                <w:sz w:val="20"/>
                <w:szCs w:val="20"/>
              </w:rPr>
              <w:t xml:space="preserve">, eds. A. </w:t>
            </w:r>
            <w:proofErr w:type="spellStart"/>
            <w:r w:rsidRPr="007131C3">
              <w:rPr>
                <w:rFonts w:eastAsia="Times New Roman" w:cs="Times New Roman"/>
                <w:color w:val="000000"/>
                <w:sz w:val="20"/>
                <w:szCs w:val="20"/>
              </w:rPr>
              <w:t>Kirchhofer</w:t>
            </w:r>
            <w:proofErr w:type="spellEnd"/>
            <w:r w:rsidRPr="007131C3">
              <w:rPr>
                <w:rFonts w:eastAsia="Times New Roman" w:cs="Times New Roman"/>
                <w:color w:val="000000"/>
                <w:sz w:val="20"/>
                <w:szCs w:val="20"/>
              </w:rPr>
              <w:t xml:space="preserve"> and D. </w:t>
            </w:r>
            <w:proofErr w:type="spellStart"/>
            <w:r w:rsidRPr="007131C3">
              <w:rPr>
                <w:rFonts w:eastAsia="Times New Roman" w:cs="Times New Roman"/>
                <w:color w:val="000000"/>
                <w:sz w:val="20"/>
                <w:szCs w:val="20"/>
              </w:rPr>
              <w:t>Hefti</w:t>
            </w:r>
            <w:proofErr w:type="spellEnd"/>
            <w:r w:rsidRPr="007131C3">
              <w:rPr>
                <w:rFonts w:eastAsia="Times New Roman" w:cs="Times New Roman"/>
                <w:color w:val="000000"/>
                <w:sz w:val="20"/>
                <w:szCs w:val="20"/>
              </w:rPr>
              <w:t xml:space="preserve"> (Basel (CH): </w:t>
            </w:r>
            <w:proofErr w:type="spellStart"/>
            <w:r w:rsidRPr="007131C3">
              <w:rPr>
                <w:rFonts w:eastAsia="Times New Roman" w:cs="Times New Roman"/>
                <w:color w:val="000000"/>
                <w:sz w:val="20"/>
                <w:szCs w:val="20"/>
              </w:rPr>
              <w:t>Birkhäuser</w:t>
            </w:r>
            <w:proofErr w:type="spellEnd"/>
            <w:r w:rsidRPr="007131C3">
              <w:rPr>
                <w:rFonts w:eastAsia="Times New Roman" w:cs="Times New Roman"/>
                <w:color w:val="000000"/>
                <w:sz w:val="20"/>
                <w:szCs w:val="20"/>
              </w:rPr>
              <w:t>), 299–304. doi:10.1007/978-3-0348-9014-4_29.</w:t>
            </w:r>
          </w:p>
        </w:tc>
      </w:tr>
      <w:tr w:rsidR="00EE3944" w:rsidRPr="007131C3" w14:paraId="3A9821F6" w14:textId="77777777" w:rsidTr="00F7771E">
        <w:trPr>
          <w:trHeight w:val="1020"/>
        </w:trPr>
        <w:tc>
          <w:tcPr>
            <w:tcW w:w="214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05BAFB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Zerunian</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087148D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2004</w:t>
            </w:r>
          </w:p>
        </w:tc>
        <w:tc>
          <w:tcPr>
            <w:tcW w:w="1200" w:type="dxa"/>
            <w:tcBorders>
              <w:top w:val="single" w:sz="4" w:space="0" w:color="000000"/>
              <w:left w:val="single" w:sz="4" w:space="0" w:color="000000"/>
              <w:bottom w:val="single" w:sz="4" w:space="0" w:color="000000"/>
              <w:right w:val="single" w:sz="4" w:space="0" w:color="000000"/>
            </w:tcBorders>
            <w:shd w:val="clear" w:color="A6A6A6" w:fill="A6A6A6"/>
            <w:noWrap/>
            <w:vAlign w:val="center"/>
            <w:hideMark/>
          </w:tcPr>
          <w:p w14:paraId="7D033018"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book</w:t>
            </w:r>
          </w:p>
        </w:tc>
        <w:tc>
          <w:tcPr>
            <w:tcW w:w="6400" w:type="dxa"/>
            <w:tcBorders>
              <w:top w:val="single" w:sz="4" w:space="0" w:color="000000"/>
              <w:left w:val="single" w:sz="4" w:space="0" w:color="000000"/>
              <w:bottom w:val="single" w:sz="4" w:space="0" w:color="000000"/>
              <w:right w:val="single" w:sz="4" w:space="0" w:color="000000"/>
            </w:tcBorders>
            <w:shd w:val="clear" w:color="A6A6A6" w:fill="A6A6A6"/>
            <w:vAlign w:val="center"/>
            <w:hideMark/>
          </w:tcPr>
          <w:p w14:paraId="7E59156E" w14:textId="77777777" w:rsidR="00EE3944" w:rsidRPr="007131C3" w:rsidRDefault="00EE3944" w:rsidP="008704E4">
            <w:pPr>
              <w:spacing w:before="0" w:after="0"/>
              <w:rPr>
                <w:rFonts w:eastAsia="Times New Roman" w:cs="Times New Roman"/>
                <w:color w:val="000000"/>
                <w:sz w:val="20"/>
                <w:szCs w:val="20"/>
              </w:rPr>
            </w:pPr>
            <w:proofErr w:type="spellStart"/>
            <w:r w:rsidRPr="00747EA4">
              <w:rPr>
                <w:rFonts w:eastAsia="Times New Roman" w:cs="Times New Roman"/>
                <w:color w:val="000000"/>
                <w:sz w:val="20"/>
                <w:szCs w:val="20"/>
                <w:lang w:val="it-IT"/>
              </w:rPr>
              <w:t>Zerunian</w:t>
            </w:r>
            <w:proofErr w:type="spellEnd"/>
            <w:r w:rsidRPr="00747EA4">
              <w:rPr>
                <w:rFonts w:eastAsia="Times New Roman" w:cs="Times New Roman"/>
                <w:color w:val="000000"/>
                <w:sz w:val="20"/>
                <w:szCs w:val="20"/>
                <w:lang w:val="it-IT"/>
              </w:rPr>
              <w:t xml:space="preserve">, S. (2004). </w:t>
            </w:r>
            <w:r w:rsidRPr="00747EA4">
              <w:rPr>
                <w:rFonts w:eastAsia="Times New Roman" w:cs="Times New Roman"/>
                <w:i/>
                <w:iCs/>
                <w:color w:val="000000"/>
                <w:sz w:val="20"/>
                <w:szCs w:val="20"/>
                <w:lang w:val="it-IT"/>
              </w:rPr>
              <w:t>Pesci delle acque interne d’Italia</w:t>
            </w:r>
            <w:r w:rsidRPr="00747EA4">
              <w:rPr>
                <w:rFonts w:eastAsia="Times New Roman" w:cs="Times New Roman"/>
                <w:color w:val="000000"/>
                <w:sz w:val="20"/>
                <w:szCs w:val="20"/>
                <w:lang w:val="it-IT"/>
              </w:rPr>
              <w:t xml:space="preserve">. , ed. Ministero dell’ambiente e della tutela del territorio. Direzione conservazione della natura Roma (IT): Ministero dell’ambiente e della tutela del territorio. </w:t>
            </w:r>
            <w:proofErr w:type="spellStart"/>
            <w:r w:rsidRPr="007131C3">
              <w:rPr>
                <w:rFonts w:eastAsia="Times New Roman" w:cs="Times New Roman"/>
                <w:color w:val="000000"/>
                <w:sz w:val="20"/>
                <w:szCs w:val="20"/>
              </w:rPr>
              <w:t>Direzione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conservazione</w:t>
            </w:r>
            <w:proofErr w:type="spellEnd"/>
            <w:r w:rsidRPr="007131C3">
              <w:rPr>
                <w:rFonts w:eastAsia="Times New Roman" w:cs="Times New Roman"/>
                <w:color w:val="000000"/>
                <w:sz w:val="20"/>
                <w:szCs w:val="20"/>
              </w:rPr>
              <w:t xml:space="preserve"> </w:t>
            </w:r>
            <w:proofErr w:type="spellStart"/>
            <w:r w:rsidRPr="007131C3">
              <w:rPr>
                <w:rFonts w:eastAsia="Times New Roman" w:cs="Times New Roman"/>
                <w:color w:val="000000"/>
                <w:sz w:val="20"/>
                <w:szCs w:val="20"/>
              </w:rPr>
              <w:t>della</w:t>
            </w:r>
            <w:proofErr w:type="spellEnd"/>
            <w:r w:rsidRPr="007131C3">
              <w:rPr>
                <w:rFonts w:eastAsia="Times New Roman" w:cs="Times New Roman"/>
                <w:color w:val="000000"/>
                <w:sz w:val="20"/>
                <w:szCs w:val="20"/>
              </w:rPr>
              <w:t xml:space="preserve"> natura.</w:t>
            </w:r>
          </w:p>
        </w:tc>
      </w:tr>
      <w:tr w:rsidR="00EE3944" w:rsidRPr="007131C3" w14:paraId="4AE4320D" w14:textId="77777777" w:rsidTr="00F7771E">
        <w:trPr>
          <w:trHeight w:val="510"/>
        </w:trPr>
        <w:tc>
          <w:tcPr>
            <w:tcW w:w="214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5B9DB9" w14:textId="77777777" w:rsidR="00EE3944" w:rsidRPr="007131C3" w:rsidRDefault="00EE3944" w:rsidP="008704E4">
            <w:pPr>
              <w:spacing w:before="0" w:after="0"/>
              <w:jc w:val="center"/>
              <w:rPr>
                <w:rFonts w:eastAsia="Times New Roman" w:cs="Times New Roman"/>
                <w:color w:val="000000"/>
                <w:sz w:val="20"/>
                <w:szCs w:val="20"/>
              </w:rPr>
            </w:pPr>
            <w:proofErr w:type="spellStart"/>
            <w:r w:rsidRPr="007131C3">
              <w:rPr>
                <w:rFonts w:eastAsia="Times New Roman" w:cs="Times New Roman"/>
                <w:color w:val="000000"/>
                <w:sz w:val="20"/>
                <w:szCs w:val="20"/>
              </w:rPr>
              <w:t>Zweimüller</w:t>
            </w:r>
            <w:proofErr w:type="spellEnd"/>
          </w:p>
        </w:tc>
        <w:tc>
          <w:tcPr>
            <w:tcW w:w="62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ABECDB9"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1995</w:t>
            </w:r>
          </w:p>
        </w:tc>
        <w:tc>
          <w:tcPr>
            <w:tcW w:w="1200"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4E71471" w14:textId="77777777" w:rsidR="00EE3944" w:rsidRPr="007131C3" w:rsidRDefault="00EE3944" w:rsidP="008704E4">
            <w:pPr>
              <w:spacing w:before="0" w:after="0"/>
              <w:jc w:val="center"/>
              <w:rPr>
                <w:rFonts w:eastAsia="Times New Roman" w:cs="Times New Roman"/>
                <w:color w:val="000000"/>
                <w:sz w:val="20"/>
                <w:szCs w:val="20"/>
              </w:rPr>
            </w:pPr>
            <w:r w:rsidRPr="007131C3">
              <w:rPr>
                <w:rFonts w:eastAsia="Times New Roman" w:cs="Times New Roman"/>
                <w:color w:val="000000"/>
                <w:sz w:val="20"/>
                <w:szCs w:val="20"/>
              </w:rPr>
              <w:t>paper</w:t>
            </w:r>
          </w:p>
        </w:tc>
        <w:tc>
          <w:tcPr>
            <w:tcW w:w="640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007EB8D" w14:textId="77777777" w:rsidR="00EE3944" w:rsidRPr="007131C3" w:rsidRDefault="00EE3944" w:rsidP="008704E4">
            <w:pPr>
              <w:spacing w:before="0" w:after="0"/>
              <w:rPr>
                <w:rFonts w:eastAsia="Times New Roman" w:cs="Times New Roman"/>
                <w:color w:val="000000"/>
                <w:sz w:val="20"/>
                <w:szCs w:val="20"/>
              </w:rPr>
            </w:pPr>
            <w:proofErr w:type="spellStart"/>
            <w:r w:rsidRPr="007131C3">
              <w:rPr>
                <w:rFonts w:eastAsia="Times New Roman" w:cs="Times New Roman"/>
                <w:color w:val="000000"/>
                <w:sz w:val="20"/>
                <w:szCs w:val="20"/>
              </w:rPr>
              <w:t>Zweimüller</w:t>
            </w:r>
            <w:proofErr w:type="spellEnd"/>
            <w:r w:rsidRPr="007131C3">
              <w:rPr>
                <w:rFonts w:eastAsia="Times New Roman" w:cs="Times New Roman"/>
                <w:color w:val="000000"/>
                <w:sz w:val="20"/>
                <w:szCs w:val="20"/>
              </w:rPr>
              <w:t xml:space="preserve">, I. (1995). Microhabitat use by two small benthic stream fish in a 2nd order stream. </w:t>
            </w:r>
            <w:proofErr w:type="spellStart"/>
            <w:r w:rsidRPr="007131C3">
              <w:rPr>
                <w:rFonts w:eastAsia="Times New Roman" w:cs="Times New Roman"/>
                <w:i/>
                <w:iCs/>
                <w:color w:val="000000"/>
                <w:sz w:val="20"/>
                <w:szCs w:val="20"/>
              </w:rPr>
              <w:t>Hydrobiologia</w:t>
            </w:r>
            <w:proofErr w:type="spellEnd"/>
            <w:r w:rsidRPr="007131C3">
              <w:rPr>
                <w:rFonts w:eastAsia="Times New Roman" w:cs="Times New Roman"/>
                <w:color w:val="000000"/>
                <w:sz w:val="20"/>
                <w:szCs w:val="20"/>
              </w:rPr>
              <w:t xml:space="preserve"> 303, 125–137. doi:10.1007/BF00034050.</w:t>
            </w:r>
          </w:p>
        </w:tc>
      </w:tr>
    </w:tbl>
    <w:p w14:paraId="7B65BC41" w14:textId="627A1578" w:rsidR="00DE23E8" w:rsidRDefault="00DE23E8" w:rsidP="00654E8F">
      <w:pPr>
        <w:spacing w:before="240"/>
      </w:pPr>
    </w:p>
    <w:p w14:paraId="25D20E04" w14:textId="77777777" w:rsidR="00FD7F5A" w:rsidRPr="00376CC5" w:rsidRDefault="00FD7F5A" w:rsidP="00FD7F5A">
      <w:pPr>
        <w:pStyle w:val="Titolo1"/>
      </w:pPr>
      <w:r>
        <w:t>References</w:t>
      </w:r>
    </w:p>
    <w:p w14:paraId="0DE88BC3" w14:textId="312BA2AC" w:rsidR="009F7D29" w:rsidRPr="009F7D29" w:rsidRDefault="00842F34" w:rsidP="009F7D29">
      <w:pPr>
        <w:widowControl w:val="0"/>
        <w:autoSpaceDE w:val="0"/>
        <w:autoSpaceDN w:val="0"/>
        <w:adjustRightInd w:val="0"/>
        <w:spacing w:before="240"/>
        <w:ind w:left="480" w:hanging="480"/>
        <w:rPr>
          <w:rFonts w:cs="Times New Roman"/>
          <w:noProof/>
          <w:szCs w:val="24"/>
        </w:rPr>
      </w:pPr>
      <w:r>
        <w:fldChar w:fldCharType="begin" w:fldLock="1"/>
      </w:r>
      <w:r w:rsidRPr="00DD68C1">
        <w:rPr>
          <w:lang w:val="it-IT"/>
        </w:rPr>
        <w:instrText xml:space="preserve">ADDIN Mendeley Bibliography CSL_BIBLIOGRAPHY </w:instrText>
      </w:r>
      <w:r>
        <w:fldChar w:fldCharType="separate"/>
      </w:r>
      <w:r w:rsidR="009F7D29" w:rsidRPr="009F7D29">
        <w:rPr>
          <w:rFonts w:cs="Times New Roman"/>
          <w:noProof/>
          <w:szCs w:val="24"/>
        </w:rPr>
        <w:t xml:space="preserve">Belletti, B., Rinaldi, M., Bussettini, M., Comiti, F., Gurnell, A. M., Mao, L., et al. (2017). Characterising physical habitats and fluvial hydromorphology: A new system for the survey and classification of river geomorphic units. </w:t>
      </w:r>
      <w:r w:rsidR="009F7D29" w:rsidRPr="009F7D29">
        <w:rPr>
          <w:rFonts w:cs="Times New Roman"/>
          <w:i/>
          <w:iCs/>
          <w:noProof/>
          <w:szCs w:val="24"/>
        </w:rPr>
        <w:t>Geomorphology</w:t>
      </w:r>
      <w:r w:rsidR="009F7D29" w:rsidRPr="009F7D29">
        <w:rPr>
          <w:rFonts w:cs="Times New Roman"/>
          <w:noProof/>
          <w:szCs w:val="24"/>
        </w:rPr>
        <w:t xml:space="preserve"> 283, 143–157. doi:10.1016/j.geomorph.2017.01.032.</w:t>
      </w:r>
    </w:p>
    <w:p w14:paraId="2D467C40" w14:textId="77777777" w:rsidR="009F7D29" w:rsidRPr="009F7D29" w:rsidRDefault="009F7D29" w:rsidP="009F7D29">
      <w:pPr>
        <w:widowControl w:val="0"/>
        <w:autoSpaceDE w:val="0"/>
        <w:autoSpaceDN w:val="0"/>
        <w:adjustRightInd w:val="0"/>
        <w:spacing w:before="240"/>
        <w:ind w:left="480" w:hanging="480"/>
        <w:rPr>
          <w:rFonts w:cs="Times New Roman"/>
          <w:noProof/>
          <w:szCs w:val="24"/>
        </w:rPr>
      </w:pPr>
      <w:r w:rsidRPr="009F7D29">
        <w:rPr>
          <w:rFonts w:cs="Times New Roman"/>
          <w:noProof/>
          <w:szCs w:val="24"/>
        </w:rPr>
        <w:t>Gurnell, M., Bussettini, M., Camenen, B., González Del Tánago, M., Grabowski, R., Hendriks, D., et al. (2014). REstoring rivers FOR effective catchment Management (REFORM). Deliverable D2.1 Part I. A hierarchical multi-scale framework and indicators of hydromorphological processes and forms. Available at: http://www.reformrivers.eu/system/files/D2.1 Part 1 Main Report FINAL.pdf [Accessed February 17, 2021].</w:t>
      </w:r>
    </w:p>
    <w:p w14:paraId="041976E0" w14:textId="634367FD" w:rsidR="009F7D29" w:rsidRDefault="009F7D29" w:rsidP="009F7D29">
      <w:pPr>
        <w:widowControl w:val="0"/>
        <w:autoSpaceDE w:val="0"/>
        <w:autoSpaceDN w:val="0"/>
        <w:adjustRightInd w:val="0"/>
        <w:spacing w:before="240"/>
        <w:ind w:left="480" w:hanging="480"/>
        <w:rPr>
          <w:rFonts w:cs="Times New Roman"/>
          <w:noProof/>
          <w:szCs w:val="24"/>
        </w:rPr>
      </w:pPr>
      <w:r w:rsidRPr="009F7D29">
        <w:rPr>
          <w:rFonts w:cs="Times New Roman"/>
          <w:noProof/>
          <w:szCs w:val="24"/>
        </w:rPr>
        <w:t xml:space="preserve">Meador, M. R., McIntyre, J. P., and Pollock, K. H. (2003). Assessing the Efficacy of Single-Pass Backpack Electrofishing to Characterize Fish Community Structure. </w:t>
      </w:r>
      <w:r w:rsidRPr="009F7D29">
        <w:rPr>
          <w:rFonts w:cs="Times New Roman"/>
          <w:i/>
          <w:iCs/>
          <w:noProof/>
          <w:szCs w:val="24"/>
        </w:rPr>
        <w:t>Trans. Am. Fish. Soc.</w:t>
      </w:r>
      <w:r w:rsidRPr="009F7D29">
        <w:rPr>
          <w:rFonts w:cs="Times New Roman"/>
          <w:noProof/>
          <w:szCs w:val="24"/>
        </w:rPr>
        <w:t xml:space="preserve"> 132, 39–46. doi:10.1577/1548-8659(2003)132&lt;0039:ateosp&gt;2.0.co;2.</w:t>
      </w:r>
    </w:p>
    <w:p w14:paraId="2BF936D8" w14:textId="7AF2ADD0" w:rsidR="009F7D29" w:rsidRPr="009F7D29" w:rsidRDefault="009F7D29" w:rsidP="009F7D29">
      <w:pPr>
        <w:widowControl w:val="0"/>
        <w:autoSpaceDE w:val="0"/>
        <w:autoSpaceDN w:val="0"/>
        <w:adjustRightInd w:val="0"/>
        <w:spacing w:before="240"/>
        <w:ind w:left="480" w:hanging="480"/>
        <w:rPr>
          <w:rFonts w:cs="Times New Roman"/>
          <w:noProof/>
          <w:szCs w:val="24"/>
        </w:rPr>
      </w:pPr>
      <w:r w:rsidRPr="009F7D29">
        <w:rPr>
          <w:rFonts w:cs="Times New Roman"/>
          <w:noProof/>
          <w:szCs w:val="24"/>
          <w:lang w:val="it-IT"/>
        </w:rPr>
        <w:t xml:space="preserve">Vezza, P., Parasiewicz, P., Rosso, M., and Comoglio, C. (2012). </w:t>
      </w:r>
      <w:r w:rsidRPr="009F7D29">
        <w:rPr>
          <w:rFonts w:cs="Times New Roman"/>
          <w:noProof/>
          <w:szCs w:val="24"/>
        </w:rPr>
        <w:t xml:space="preserve">Defining minimum environmental flows at regional scale: Application of mesoscale habitat models and catchments classification. </w:t>
      </w:r>
      <w:r w:rsidRPr="009F7D29">
        <w:rPr>
          <w:rFonts w:cs="Times New Roman"/>
          <w:i/>
          <w:iCs/>
          <w:noProof/>
          <w:szCs w:val="24"/>
        </w:rPr>
        <w:t>River Res. Appl.</w:t>
      </w:r>
      <w:r w:rsidRPr="009F7D29">
        <w:rPr>
          <w:rFonts w:cs="Times New Roman"/>
          <w:noProof/>
          <w:szCs w:val="24"/>
        </w:rPr>
        <w:t xml:space="preserve"> 28, 717–730. doi:10.1002/rra.1571.</w:t>
      </w:r>
    </w:p>
    <w:p w14:paraId="5FF217C2" w14:textId="77777777" w:rsidR="009F7D29" w:rsidRPr="009F7D29" w:rsidRDefault="009F7D29" w:rsidP="009F7D29">
      <w:pPr>
        <w:widowControl w:val="0"/>
        <w:autoSpaceDE w:val="0"/>
        <w:autoSpaceDN w:val="0"/>
        <w:adjustRightInd w:val="0"/>
        <w:spacing w:before="240"/>
        <w:ind w:left="480" w:hanging="480"/>
        <w:rPr>
          <w:rFonts w:cs="Times New Roman"/>
          <w:noProof/>
          <w:szCs w:val="24"/>
        </w:rPr>
      </w:pPr>
      <w:r w:rsidRPr="009F7D29">
        <w:rPr>
          <w:rFonts w:cs="Times New Roman"/>
          <w:noProof/>
          <w:szCs w:val="24"/>
        </w:rPr>
        <w:t xml:space="preserve">Vezza, P., Parasiewicz, P., Calles, O., Spairani, M., and Comoglio, C. (2014a). Modelling habitat requirements of bullhead (Cottus gobio) in Alpine streams. </w:t>
      </w:r>
      <w:r w:rsidRPr="009F7D29">
        <w:rPr>
          <w:rFonts w:cs="Times New Roman"/>
          <w:i/>
          <w:iCs/>
          <w:noProof/>
          <w:szCs w:val="24"/>
        </w:rPr>
        <w:t>Aquat. Sci.</w:t>
      </w:r>
      <w:r w:rsidRPr="009F7D29">
        <w:rPr>
          <w:rFonts w:cs="Times New Roman"/>
          <w:noProof/>
          <w:szCs w:val="24"/>
        </w:rPr>
        <w:t xml:space="preserve"> 76, 1–15. doi:10.1007/s00027-013-0306-7.</w:t>
      </w:r>
    </w:p>
    <w:p w14:paraId="709DA438" w14:textId="77777777" w:rsidR="009F7D29" w:rsidRPr="009F7D29" w:rsidRDefault="009F7D29" w:rsidP="009F7D29">
      <w:pPr>
        <w:widowControl w:val="0"/>
        <w:autoSpaceDE w:val="0"/>
        <w:autoSpaceDN w:val="0"/>
        <w:adjustRightInd w:val="0"/>
        <w:spacing w:before="240"/>
        <w:ind w:left="480" w:hanging="480"/>
        <w:rPr>
          <w:rFonts w:cs="Times New Roman"/>
          <w:noProof/>
          <w:szCs w:val="24"/>
        </w:rPr>
      </w:pPr>
      <w:r w:rsidRPr="009F7D29">
        <w:rPr>
          <w:rFonts w:cs="Times New Roman"/>
          <w:noProof/>
          <w:szCs w:val="24"/>
        </w:rPr>
        <w:t xml:space="preserve">Vezza, P., Parasiewicz, P., Spairani, M., and Comoglio, C. (2014b). Habitat modeling in high-gradient streams: The mesoscale approach and application. </w:t>
      </w:r>
      <w:r w:rsidRPr="009F7D29">
        <w:rPr>
          <w:rFonts w:cs="Times New Roman"/>
          <w:i/>
          <w:iCs/>
          <w:noProof/>
          <w:szCs w:val="24"/>
        </w:rPr>
        <w:t>Ecol. Appl.</w:t>
      </w:r>
      <w:r w:rsidRPr="009F7D29">
        <w:rPr>
          <w:rFonts w:cs="Times New Roman"/>
          <w:noProof/>
          <w:szCs w:val="24"/>
        </w:rPr>
        <w:t xml:space="preserve"> 24, 844–861. doi:10.1890/11-2066.1.</w:t>
      </w:r>
    </w:p>
    <w:p w14:paraId="6AB1DBD9" w14:textId="77777777" w:rsidR="009F7D29" w:rsidRPr="009F7D29" w:rsidRDefault="009F7D29" w:rsidP="009F7D29">
      <w:pPr>
        <w:widowControl w:val="0"/>
        <w:autoSpaceDE w:val="0"/>
        <w:autoSpaceDN w:val="0"/>
        <w:adjustRightInd w:val="0"/>
        <w:spacing w:before="240"/>
        <w:ind w:left="480" w:hanging="480"/>
        <w:rPr>
          <w:rFonts w:cs="Times New Roman"/>
          <w:noProof/>
        </w:rPr>
      </w:pPr>
      <w:r w:rsidRPr="009F7D29">
        <w:rPr>
          <w:rFonts w:cs="Times New Roman"/>
          <w:noProof/>
          <w:szCs w:val="24"/>
        </w:rPr>
        <w:t>Vezza, P., Zanin, A., and Parasiewicz, P. (2017). Manuale tecnico-operativo per la modellazione e la valutazione dell’integrità dell’habitat fluviale. Roma (IT).</w:t>
      </w:r>
    </w:p>
    <w:p w14:paraId="00967BE8" w14:textId="614AAADF" w:rsidR="00FD7F5A" w:rsidRPr="001549D3" w:rsidRDefault="00842F34" w:rsidP="00654E8F">
      <w:pPr>
        <w:spacing w:before="240"/>
      </w:pPr>
      <w:r>
        <w:fldChar w:fldCharType="end"/>
      </w:r>
    </w:p>
    <w:sectPr w:rsidR="00FD7F5A"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2385" w14:textId="77777777" w:rsidR="006A1D23" w:rsidRDefault="006A1D23" w:rsidP="00117666">
      <w:pPr>
        <w:spacing w:after="0"/>
      </w:pPr>
      <w:r>
        <w:separator/>
      </w:r>
    </w:p>
  </w:endnote>
  <w:endnote w:type="continuationSeparator" w:id="0">
    <w:p w14:paraId="7FD5E806" w14:textId="77777777" w:rsidR="006A1D23" w:rsidRDefault="006A1D2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643E7C" w:rsidRPr="00577C4C" w:rsidRDefault="00643E7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4574250A" w:rsidR="00643E7C" w:rsidRPr="00577C4C" w:rsidRDefault="00643E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3B42">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4574250A" w:rsidR="00643E7C" w:rsidRPr="00577C4C" w:rsidRDefault="00643E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3B42">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643E7C" w:rsidRPr="00577C4C" w:rsidRDefault="00643E7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F92836A" w:rsidR="00643E7C" w:rsidRPr="00577C4C" w:rsidRDefault="00643E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3B42">
                            <w:rPr>
                              <w:noProof/>
                              <w:color w:val="000000" w:themeColor="text1"/>
                              <w:szCs w:val="40"/>
                            </w:rPr>
                            <w:t>19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F92836A" w:rsidR="00643E7C" w:rsidRPr="00577C4C" w:rsidRDefault="00643E7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F3B42">
                      <w:rPr>
                        <w:noProof/>
                        <w:color w:val="000000" w:themeColor="text1"/>
                        <w:szCs w:val="40"/>
                      </w:rPr>
                      <w:t>19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66BC6" w14:textId="77777777" w:rsidR="006A1D23" w:rsidRDefault="006A1D23" w:rsidP="00117666">
      <w:pPr>
        <w:spacing w:after="0"/>
      </w:pPr>
      <w:r>
        <w:separator/>
      </w:r>
    </w:p>
  </w:footnote>
  <w:footnote w:type="continuationSeparator" w:id="0">
    <w:p w14:paraId="7504235D" w14:textId="77777777" w:rsidR="006A1D23" w:rsidRDefault="006A1D2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643E7C" w:rsidRPr="009151AA" w:rsidRDefault="00643E7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643E7C" w:rsidRDefault="00643E7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5"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foelenco"/>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47FB"/>
    <w:rsid w:val="00034304"/>
    <w:rsid w:val="00035434"/>
    <w:rsid w:val="00042CC4"/>
    <w:rsid w:val="00051D0D"/>
    <w:rsid w:val="00052A14"/>
    <w:rsid w:val="000738E6"/>
    <w:rsid w:val="00073D6A"/>
    <w:rsid w:val="00077D53"/>
    <w:rsid w:val="00087DCE"/>
    <w:rsid w:val="000A2443"/>
    <w:rsid w:val="000B6238"/>
    <w:rsid w:val="000C4C7D"/>
    <w:rsid w:val="000D2BC3"/>
    <w:rsid w:val="000E5B0B"/>
    <w:rsid w:val="000E5F39"/>
    <w:rsid w:val="001004F1"/>
    <w:rsid w:val="00105FD9"/>
    <w:rsid w:val="00117666"/>
    <w:rsid w:val="001406CA"/>
    <w:rsid w:val="00141BBB"/>
    <w:rsid w:val="001549D3"/>
    <w:rsid w:val="001554DC"/>
    <w:rsid w:val="00160065"/>
    <w:rsid w:val="001702D9"/>
    <w:rsid w:val="00177D84"/>
    <w:rsid w:val="001D3F68"/>
    <w:rsid w:val="00200C18"/>
    <w:rsid w:val="00217465"/>
    <w:rsid w:val="00221457"/>
    <w:rsid w:val="00226183"/>
    <w:rsid w:val="00231B89"/>
    <w:rsid w:val="00262467"/>
    <w:rsid w:val="00267D18"/>
    <w:rsid w:val="00274347"/>
    <w:rsid w:val="002868E2"/>
    <w:rsid w:val="002869C3"/>
    <w:rsid w:val="002870B6"/>
    <w:rsid w:val="00292DDC"/>
    <w:rsid w:val="002936E4"/>
    <w:rsid w:val="00294451"/>
    <w:rsid w:val="002B18E8"/>
    <w:rsid w:val="002B4A57"/>
    <w:rsid w:val="002B6518"/>
    <w:rsid w:val="002C2CE9"/>
    <w:rsid w:val="002C74CA"/>
    <w:rsid w:val="002D7188"/>
    <w:rsid w:val="002E36F8"/>
    <w:rsid w:val="00305FE8"/>
    <w:rsid w:val="003123F4"/>
    <w:rsid w:val="003544FB"/>
    <w:rsid w:val="003C65B0"/>
    <w:rsid w:val="003D2F2D"/>
    <w:rsid w:val="003E6F1C"/>
    <w:rsid w:val="003F1ABE"/>
    <w:rsid w:val="00401590"/>
    <w:rsid w:val="0043133A"/>
    <w:rsid w:val="00440EF8"/>
    <w:rsid w:val="00447801"/>
    <w:rsid w:val="00452E9C"/>
    <w:rsid w:val="0046033A"/>
    <w:rsid w:val="0046266B"/>
    <w:rsid w:val="00467B41"/>
    <w:rsid w:val="004735C8"/>
    <w:rsid w:val="004766D5"/>
    <w:rsid w:val="00480229"/>
    <w:rsid w:val="004869BA"/>
    <w:rsid w:val="004947A6"/>
    <w:rsid w:val="004961FF"/>
    <w:rsid w:val="00497124"/>
    <w:rsid w:val="004A0AB5"/>
    <w:rsid w:val="004A4012"/>
    <w:rsid w:val="004A5EA9"/>
    <w:rsid w:val="004F614B"/>
    <w:rsid w:val="00515082"/>
    <w:rsid w:val="00517A89"/>
    <w:rsid w:val="005250F2"/>
    <w:rsid w:val="00544BC4"/>
    <w:rsid w:val="005568B3"/>
    <w:rsid w:val="0057130A"/>
    <w:rsid w:val="005805A6"/>
    <w:rsid w:val="00593EEA"/>
    <w:rsid w:val="005A3749"/>
    <w:rsid w:val="005A5EEE"/>
    <w:rsid w:val="005C054F"/>
    <w:rsid w:val="005C5814"/>
    <w:rsid w:val="005E74FF"/>
    <w:rsid w:val="005F3B42"/>
    <w:rsid w:val="00612700"/>
    <w:rsid w:val="00623F3F"/>
    <w:rsid w:val="006317C3"/>
    <w:rsid w:val="00636D71"/>
    <w:rsid w:val="006375C7"/>
    <w:rsid w:val="00642ADE"/>
    <w:rsid w:val="00643E7C"/>
    <w:rsid w:val="00654E8F"/>
    <w:rsid w:val="00657513"/>
    <w:rsid w:val="00660D05"/>
    <w:rsid w:val="00663185"/>
    <w:rsid w:val="006820B1"/>
    <w:rsid w:val="006841CE"/>
    <w:rsid w:val="00686235"/>
    <w:rsid w:val="0069723F"/>
    <w:rsid w:val="006A1D23"/>
    <w:rsid w:val="006B7D14"/>
    <w:rsid w:val="00701727"/>
    <w:rsid w:val="0070566C"/>
    <w:rsid w:val="00714438"/>
    <w:rsid w:val="00714A0D"/>
    <w:rsid w:val="00714C50"/>
    <w:rsid w:val="00725A7D"/>
    <w:rsid w:val="007501BE"/>
    <w:rsid w:val="007521A8"/>
    <w:rsid w:val="0077523F"/>
    <w:rsid w:val="00790BB3"/>
    <w:rsid w:val="007C206C"/>
    <w:rsid w:val="007D669E"/>
    <w:rsid w:val="007D7B6B"/>
    <w:rsid w:val="007E2022"/>
    <w:rsid w:val="008058B8"/>
    <w:rsid w:val="0081750B"/>
    <w:rsid w:val="00817DD6"/>
    <w:rsid w:val="0083759F"/>
    <w:rsid w:val="00842F34"/>
    <w:rsid w:val="008504F6"/>
    <w:rsid w:val="0086487B"/>
    <w:rsid w:val="008704E4"/>
    <w:rsid w:val="00885156"/>
    <w:rsid w:val="008A3DF5"/>
    <w:rsid w:val="008B65B0"/>
    <w:rsid w:val="0091308B"/>
    <w:rsid w:val="009151AA"/>
    <w:rsid w:val="009321FD"/>
    <w:rsid w:val="0093429D"/>
    <w:rsid w:val="009342E0"/>
    <w:rsid w:val="00943573"/>
    <w:rsid w:val="009520ED"/>
    <w:rsid w:val="00961BDB"/>
    <w:rsid w:val="00963434"/>
    <w:rsid w:val="00964134"/>
    <w:rsid w:val="00970F7D"/>
    <w:rsid w:val="00994A3D"/>
    <w:rsid w:val="009A1F27"/>
    <w:rsid w:val="009B07F6"/>
    <w:rsid w:val="009C2B12"/>
    <w:rsid w:val="009C5ACC"/>
    <w:rsid w:val="009D22A7"/>
    <w:rsid w:val="009F65E3"/>
    <w:rsid w:val="009F7043"/>
    <w:rsid w:val="009F7D29"/>
    <w:rsid w:val="00A062AE"/>
    <w:rsid w:val="00A174D9"/>
    <w:rsid w:val="00A658D8"/>
    <w:rsid w:val="00AA403E"/>
    <w:rsid w:val="00AA4D24"/>
    <w:rsid w:val="00AB6715"/>
    <w:rsid w:val="00AC715C"/>
    <w:rsid w:val="00AE6514"/>
    <w:rsid w:val="00AF74CD"/>
    <w:rsid w:val="00B139C3"/>
    <w:rsid w:val="00B1671E"/>
    <w:rsid w:val="00B21E14"/>
    <w:rsid w:val="00B25EB8"/>
    <w:rsid w:val="00B334B5"/>
    <w:rsid w:val="00B36872"/>
    <w:rsid w:val="00B37F4D"/>
    <w:rsid w:val="00B45C1A"/>
    <w:rsid w:val="00B5198F"/>
    <w:rsid w:val="00B57A56"/>
    <w:rsid w:val="00B92408"/>
    <w:rsid w:val="00B95529"/>
    <w:rsid w:val="00BA689C"/>
    <w:rsid w:val="00BC1C04"/>
    <w:rsid w:val="00BE1FE0"/>
    <w:rsid w:val="00BF4790"/>
    <w:rsid w:val="00BF50AE"/>
    <w:rsid w:val="00C40443"/>
    <w:rsid w:val="00C41961"/>
    <w:rsid w:val="00C50E78"/>
    <w:rsid w:val="00C52A7B"/>
    <w:rsid w:val="00C535EC"/>
    <w:rsid w:val="00C56BAF"/>
    <w:rsid w:val="00C679AA"/>
    <w:rsid w:val="00C75972"/>
    <w:rsid w:val="00CA5ED5"/>
    <w:rsid w:val="00CC2A9D"/>
    <w:rsid w:val="00CD066B"/>
    <w:rsid w:val="00CE4FEE"/>
    <w:rsid w:val="00CE59B7"/>
    <w:rsid w:val="00D060CF"/>
    <w:rsid w:val="00D20598"/>
    <w:rsid w:val="00D2213B"/>
    <w:rsid w:val="00D23595"/>
    <w:rsid w:val="00D5550A"/>
    <w:rsid w:val="00D968E0"/>
    <w:rsid w:val="00DA08F9"/>
    <w:rsid w:val="00DB59C3"/>
    <w:rsid w:val="00DB75C7"/>
    <w:rsid w:val="00DC259A"/>
    <w:rsid w:val="00DD0E58"/>
    <w:rsid w:val="00DD68C1"/>
    <w:rsid w:val="00DD7A21"/>
    <w:rsid w:val="00DE23E8"/>
    <w:rsid w:val="00DE5847"/>
    <w:rsid w:val="00E04791"/>
    <w:rsid w:val="00E34751"/>
    <w:rsid w:val="00E52377"/>
    <w:rsid w:val="00E537AD"/>
    <w:rsid w:val="00E55D4B"/>
    <w:rsid w:val="00E64E17"/>
    <w:rsid w:val="00E8606F"/>
    <w:rsid w:val="00E866C9"/>
    <w:rsid w:val="00EA3D3C"/>
    <w:rsid w:val="00EA42DE"/>
    <w:rsid w:val="00EB5477"/>
    <w:rsid w:val="00EC090A"/>
    <w:rsid w:val="00EC7691"/>
    <w:rsid w:val="00ED20B5"/>
    <w:rsid w:val="00EE3944"/>
    <w:rsid w:val="00EE556B"/>
    <w:rsid w:val="00F02336"/>
    <w:rsid w:val="00F1547B"/>
    <w:rsid w:val="00F16F1D"/>
    <w:rsid w:val="00F40DFD"/>
    <w:rsid w:val="00F438B4"/>
    <w:rsid w:val="00F43914"/>
    <w:rsid w:val="00F46900"/>
    <w:rsid w:val="00F52DCF"/>
    <w:rsid w:val="00F55552"/>
    <w:rsid w:val="00F57A95"/>
    <w:rsid w:val="00F61D89"/>
    <w:rsid w:val="00F66CC7"/>
    <w:rsid w:val="00F67103"/>
    <w:rsid w:val="00F7771E"/>
    <w:rsid w:val="00F77AAC"/>
    <w:rsid w:val="00F97E5D"/>
    <w:rsid w:val="00FC149C"/>
    <w:rsid w:val="00FD7F5A"/>
    <w:rsid w:val="00FE5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pPr>
      <w:spacing w:before="120" w:after="240" w:line="240" w:lineRule="auto"/>
    </w:pPr>
    <w:rPr>
      <w:rFonts w:ascii="Times New Roman" w:hAnsi="Times New Roman"/>
      <w:sz w:val="24"/>
    </w:rPr>
  </w:style>
  <w:style w:type="paragraph" w:styleId="Titolo1">
    <w:name w:val="heading 1"/>
    <w:basedOn w:val="Paragrafoelenco"/>
    <w:next w:val="Normale"/>
    <w:link w:val="Titolo1Carattere"/>
    <w:uiPriority w:val="2"/>
    <w:qFormat/>
    <w:rsid w:val="00AB6715"/>
    <w:pPr>
      <w:numPr>
        <w:numId w:val="19"/>
      </w:numPr>
      <w:spacing w:before="240"/>
      <w:contextualSpacing w:val="0"/>
      <w:outlineLvl w:val="0"/>
    </w:pPr>
    <w:rPr>
      <w:b/>
    </w:rPr>
  </w:style>
  <w:style w:type="paragraph" w:styleId="Titolo2">
    <w:name w:val="heading 2"/>
    <w:basedOn w:val="Titolo1"/>
    <w:next w:val="Normale"/>
    <w:link w:val="Titolo2Carattere"/>
    <w:uiPriority w:val="2"/>
    <w:qFormat/>
    <w:rsid w:val="00AB6715"/>
    <w:pPr>
      <w:numPr>
        <w:ilvl w:val="1"/>
      </w:numPr>
      <w:spacing w:after="200"/>
      <w:outlineLvl w:val="1"/>
    </w:pPr>
  </w:style>
  <w:style w:type="paragraph" w:styleId="Titolo3">
    <w:name w:val="heading 3"/>
    <w:basedOn w:val="Normale"/>
    <w:next w:val="Normale"/>
    <w:link w:val="Titolo3Carattere"/>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olo4">
    <w:name w:val="heading 4"/>
    <w:basedOn w:val="Titolo3"/>
    <w:next w:val="Normale"/>
    <w:link w:val="Titolo4Carattere"/>
    <w:uiPriority w:val="2"/>
    <w:qFormat/>
    <w:rsid w:val="00AB6715"/>
    <w:pPr>
      <w:numPr>
        <w:ilvl w:val="3"/>
      </w:numPr>
      <w:outlineLvl w:val="3"/>
    </w:pPr>
    <w:rPr>
      <w:iCs/>
    </w:rPr>
  </w:style>
  <w:style w:type="paragraph" w:styleId="Titolo5">
    <w:name w:val="heading 5"/>
    <w:basedOn w:val="Titolo4"/>
    <w:next w:val="Normale"/>
    <w:link w:val="Titolo5Carattere"/>
    <w:uiPriority w:val="2"/>
    <w:qFormat/>
    <w:rsid w:val="00AB6715"/>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99"/>
    <w:unhideWhenUsed/>
    <w:qFormat/>
    <w:rsid w:val="00AB6715"/>
    <w:pPr>
      <w:spacing w:before="240"/>
    </w:pPr>
    <w:rPr>
      <w:rFonts w:cs="Times New Roman"/>
      <w:b/>
      <w:szCs w:val="24"/>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rFonts w:cs="Times New Roman"/>
      <w:b/>
      <w:bCs/>
      <w:szCs w:val="24"/>
    </w:rPr>
  </w:style>
  <w:style w:type="paragraph" w:styleId="Nessunaspaziatura">
    <w:name w:val="No Spacing"/>
    <w:uiPriority w:val="99"/>
    <w:unhideWhenUsed/>
    <w:qFormat/>
    <w:rsid w:val="00AB6715"/>
    <w:pPr>
      <w:spacing w:after="0" w:line="240" w:lineRule="auto"/>
    </w:pPr>
    <w:rPr>
      <w:rFonts w:ascii="Times New Roman" w:hAnsi="Times New Roman"/>
      <w:sz w:val="24"/>
    </w:r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rPr>
      <w:rFonts w:eastAsia="Times New Roman" w:cs="Times New Roman"/>
      <w:szCs w:val="24"/>
    </w:r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qFormat/>
    <w:rsid w:val="00AB6715"/>
    <w:pPr>
      <w:suppressLineNumbers/>
      <w:spacing w:before="240" w:after="360"/>
      <w:jc w:val="center"/>
    </w:pPr>
    <w:rPr>
      <w:rFonts w:cs="Times New Roman"/>
      <w:b/>
      <w:sz w:val="32"/>
      <w:szCs w:val="32"/>
    </w:r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customStyle="1" w:styleId="msonormal0">
    <w:name w:val="msonormal"/>
    <w:basedOn w:val="Normale"/>
    <w:rsid w:val="00EE3944"/>
    <w:pPr>
      <w:spacing w:before="100" w:beforeAutospacing="1" w:after="100" w:afterAutospacing="1"/>
    </w:pPr>
    <w:rPr>
      <w:rFonts w:eastAsia="Times New Roman" w:cs="Times New Roman"/>
      <w:szCs w:val="24"/>
    </w:rPr>
  </w:style>
  <w:style w:type="paragraph" w:customStyle="1" w:styleId="font5">
    <w:name w:val="font5"/>
    <w:basedOn w:val="Normale"/>
    <w:rsid w:val="00EE3944"/>
    <w:pPr>
      <w:spacing w:before="100" w:beforeAutospacing="1" w:after="100" w:afterAutospacing="1"/>
    </w:pPr>
    <w:rPr>
      <w:rFonts w:eastAsia="Times New Roman" w:cs="Times New Roman"/>
      <w:color w:val="000000"/>
      <w:sz w:val="20"/>
      <w:szCs w:val="20"/>
    </w:rPr>
  </w:style>
  <w:style w:type="paragraph" w:customStyle="1" w:styleId="font6">
    <w:name w:val="font6"/>
    <w:basedOn w:val="Normale"/>
    <w:rsid w:val="00EE3944"/>
    <w:pPr>
      <w:spacing w:before="100" w:beforeAutospacing="1" w:after="100" w:afterAutospacing="1"/>
    </w:pPr>
    <w:rPr>
      <w:rFonts w:eastAsia="Times New Roman" w:cs="Times New Roman"/>
      <w:i/>
      <w:iCs/>
      <w:color w:val="000000"/>
      <w:sz w:val="20"/>
      <w:szCs w:val="20"/>
    </w:rPr>
  </w:style>
  <w:style w:type="paragraph" w:customStyle="1" w:styleId="xl65">
    <w:name w:val="xl65"/>
    <w:basedOn w:val="Normale"/>
    <w:rsid w:val="00EE3944"/>
    <w:pPr>
      <w:spacing w:before="100" w:beforeAutospacing="1" w:after="100" w:afterAutospacing="1"/>
      <w:jc w:val="center"/>
      <w:textAlignment w:val="center"/>
    </w:pPr>
    <w:rPr>
      <w:rFonts w:eastAsia="Times New Roman" w:cs="Times New Roman"/>
      <w:b/>
      <w:bCs/>
      <w:sz w:val="20"/>
      <w:szCs w:val="20"/>
    </w:rPr>
  </w:style>
  <w:style w:type="paragraph" w:customStyle="1" w:styleId="xl66">
    <w:name w:val="xl66"/>
    <w:basedOn w:val="Normale"/>
    <w:rsid w:val="00EE3944"/>
    <w:pPr>
      <w:spacing w:before="100" w:beforeAutospacing="1" w:after="100" w:afterAutospacing="1"/>
      <w:jc w:val="center"/>
      <w:textAlignment w:val="center"/>
    </w:pPr>
    <w:rPr>
      <w:rFonts w:eastAsia="Times New Roman" w:cs="Times New Roman"/>
      <w:b/>
      <w:bCs/>
      <w:sz w:val="20"/>
      <w:szCs w:val="20"/>
    </w:rPr>
  </w:style>
  <w:style w:type="paragraph" w:customStyle="1" w:styleId="xl67">
    <w:name w:val="xl67"/>
    <w:basedOn w:val="Normale"/>
    <w:rsid w:val="00EE3944"/>
    <w:pPr>
      <w:spacing w:before="100" w:beforeAutospacing="1" w:after="100" w:afterAutospacing="1"/>
      <w:textAlignment w:val="center"/>
    </w:pPr>
    <w:rPr>
      <w:rFonts w:eastAsia="Times New Roman" w:cs="Times New Roman"/>
      <w:sz w:val="20"/>
      <w:szCs w:val="20"/>
    </w:rPr>
  </w:style>
  <w:style w:type="paragraph" w:customStyle="1" w:styleId="xl68">
    <w:name w:val="xl68"/>
    <w:basedOn w:val="Normale"/>
    <w:rsid w:val="00EE3944"/>
    <w:pPr>
      <w:spacing w:before="100" w:beforeAutospacing="1" w:after="100" w:afterAutospacing="1"/>
      <w:jc w:val="center"/>
      <w:textAlignment w:val="center"/>
    </w:pPr>
    <w:rPr>
      <w:rFonts w:eastAsia="Times New Roman" w:cs="Times New Roman"/>
      <w:sz w:val="20"/>
      <w:szCs w:val="20"/>
    </w:rPr>
  </w:style>
  <w:style w:type="paragraph" w:customStyle="1" w:styleId="xl69">
    <w:name w:val="xl69"/>
    <w:basedOn w:val="Normale"/>
    <w:rsid w:val="00EE3944"/>
    <w:pPr>
      <w:spacing w:before="100" w:beforeAutospacing="1" w:after="100" w:afterAutospacing="1"/>
      <w:textAlignment w:val="center"/>
    </w:pPr>
    <w:rPr>
      <w:rFonts w:eastAsia="Times New Roman" w:cs="Times New Roman"/>
      <w:sz w:val="20"/>
      <w:szCs w:val="20"/>
    </w:rPr>
  </w:style>
  <w:style w:type="paragraph" w:customStyle="1" w:styleId="xl70">
    <w:name w:val="xl70"/>
    <w:basedOn w:val="Normale"/>
    <w:rsid w:val="00EE3944"/>
    <w:pPr>
      <w:spacing w:before="100" w:beforeAutospacing="1" w:after="100" w:afterAutospacing="1"/>
      <w:textAlignment w:val="center"/>
    </w:pPr>
    <w:rPr>
      <w:rFonts w:eastAsia="Times New Roman" w:cs="Times New Roman"/>
      <w:sz w:val="20"/>
      <w:szCs w:val="20"/>
    </w:rPr>
  </w:style>
  <w:style w:type="paragraph" w:customStyle="1" w:styleId="xl71">
    <w:name w:val="xl71"/>
    <w:basedOn w:val="Normale"/>
    <w:rsid w:val="00EE3944"/>
    <w:pPr>
      <w:spacing w:before="100" w:beforeAutospacing="1" w:after="100" w:afterAutospacing="1"/>
      <w:jc w:val="center"/>
      <w:textAlignment w:val="center"/>
    </w:pPr>
    <w:rPr>
      <w:rFonts w:eastAsia="Times New Roman" w:cs="Times New Roman"/>
      <w:sz w:val="20"/>
      <w:szCs w:val="20"/>
    </w:rPr>
  </w:style>
  <w:style w:type="paragraph" w:customStyle="1" w:styleId="xl63">
    <w:name w:val="xl63"/>
    <w:basedOn w:val="Normale"/>
    <w:rsid w:val="00EE3944"/>
    <w:pPr>
      <w:spacing w:before="100" w:beforeAutospacing="1" w:after="100" w:afterAutospacing="1"/>
      <w:jc w:val="center"/>
      <w:textAlignment w:val="center"/>
    </w:pPr>
    <w:rPr>
      <w:rFonts w:eastAsia="Times New Roman" w:cs="Times New Roman"/>
      <w:b/>
      <w:bCs/>
      <w:sz w:val="20"/>
      <w:szCs w:val="20"/>
    </w:rPr>
  </w:style>
  <w:style w:type="paragraph" w:customStyle="1" w:styleId="xl64">
    <w:name w:val="xl64"/>
    <w:basedOn w:val="Normale"/>
    <w:rsid w:val="00EE3944"/>
    <w:pPr>
      <w:spacing w:before="100" w:beforeAutospacing="1" w:after="100" w:afterAutospacing="1"/>
      <w:jc w:val="center"/>
      <w:textAlignment w:val="center"/>
    </w:pPr>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52729466">
      <w:bodyDiv w:val="1"/>
      <w:marLeft w:val="0"/>
      <w:marRight w:val="0"/>
      <w:marTop w:val="0"/>
      <w:marBottom w:val="0"/>
      <w:divBdr>
        <w:top w:val="none" w:sz="0" w:space="0" w:color="auto"/>
        <w:left w:val="none" w:sz="0" w:space="0" w:color="auto"/>
        <w:bottom w:val="none" w:sz="0" w:space="0" w:color="auto"/>
        <w:right w:val="none" w:sz="0" w:space="0" w:color="auto"/>
      </w:divBdr>
    </w:div>
    <w:div w:id="575435446">
      <w:bodyDiv w:val="1"/>
      <w:marLeft w:val="0"/>
      <w:marRight w:val="0"/>
      <w:marTop w:val="0"/>
      <w:marBottom w:val="0"/>
      <w:divBdr>
        <w:top w:val="none" w:sz="0" w:space="0" w:color="auto"/>
        <w:left w:val="none" w:sz="0" w:space="0" w:color="auto"/>
        <w:bottom w:val="none" w:sz="0" w:space="0" w:color="auto"/>
        <w:right w:val="none" w:sz="0" w:space="0" w:color="auto"/>
      </w:divBdr>
    </w:div>
    <w:div w:id="966740091">
      <w:bodyDiv w:val="1"/>
      <w:marLeft w:val="0"/>
      <w:marRight w:val="0"/>
      <w:marTop w:val="0"/>
      <w:marBottom w:val="0"/>
      <w:divBdr>
        <w:top w:val="none" w:sz="0" w:space="0" w:color="auto"/>
        <w:left w:val="none" w:sz="0" w:space="0" w:color="auto"/>
        <w:bottom w:val="none" w:sz="0" w:space="0" w:color="auto"/>
        <w:right w:val="none" w:sz="0" w:space="0" w:color="auto"/>
      </w:divBdr>
    </w:div>
    <w:div w:id="1173106504">
      <w:bodyDiv w:val="1"/>
      <w:marLeft w:val="0"/>
      <w:marRight w:val="0"/>
      <w:marTop w:val="0"/>
      <w:marBottom w:val="0"/>
      <w:divBdr>
        <w:top w:val="none" w:sz="0" w:space="0" w:color="auto"/>
        <w:left w:val="none" w:sz="0" w:space="0" w:color="auto"/>
        <w:bottom w:val="none" w:sz="0" w:space="0" w:color="auto"/>
        <w:right w:val="none" w:sz="0" w:space="0" w:color="auto"/>
      </w:divBdr>
    </w:div>
    <w:div w:id="1350059985">
      <w:bodyDiv w:val="1"/>
      <w:marLeft w:val="0"/>
      <w:marRight w:val="0"/>
      <w:marTop w:val="0"/>
      <w:marBottom w:val="0"/>
      <w:divBdr>
        <w:top w:val="none" w:sz="0" w:space="0" w:color="auto"/>
        <w:left w:val="none" w:sz="0" w:space="0" w:color="auto"/>
        <w:bottom w:val="none" w:sz="0" w:space="0" w:color="auto"/>
        <w:right w:val="none" w:sz="0" w:space="0" w:color="auto"/>
      </w:divBdr>
    </w:div>
    <w:div w:id="1356347859">
      <w:bodyDiv w:val="1"/>
      <w:marLeft w:val="0"/>
      <w:marRight w:val="0"/>
      <w:marTop w:val="0"/>
      <w:marBottom w:val="0"/>
      <w:divBdr>
        <w:top w:val="none" w:sz="0" w:space="0" w:color="auto"/>
        <w:left w:val="none" w:sz="0" w:space="0" w:color="auto"/>
        <w:bottom w:val="none" w:sz="0" w:space="0" w:color="auto"/>
        <w:right w:val="none" w:sz="0" w:space="0" w:color="auto"/>
      </w:divBdr>
    </w:div>
    <w:div w:id="148886115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96355112">
      <w:bodyDiv w:val="1"/>
      <w:marLeft w:val="0"/>
      <w:marRight w:val="0"/>
      <w:marTop w:val="0"/>
      <w:marBottom w:val="0"/>
      <w:divBdr>
        <w:top w:val="none" w:sz="0" w:space="0" w:color="auto"/>
        <w:left w:val="none" w:sz="0" w:space="0" w:color="auto"/>
        <w:bottom w:val="none" w:sz="0" w:space="0" w:color="auto"/>
        <w:right w:val="none" w:sz="0" w:space="0" w:color="auto"/>
      </w:divBdr>
    </w:div>
    <w:div w:id="1703633874">
      <w:bodyDiv w:val="1"/>
      <w:marLeft w:val="0"/>
      <w:marRight w:val="0"/>
      <w:marTop w:val="0"/>
      <w:marBottom w:val="0"/>
      <w:divBdr>
        <w:top w:val="none" w:sz="0" w:space="0" w:color="auto"/>
        <w:left w:val="none" w:sz="0" w:space="0" w:color="auto"/>
        <w:bottom w:val="none" w:sz="0" w:space="0" w:color="auto"/>
        <w:right w:val="none" w:sz="0" w:space="0" w:color="auto"/>
      </w:divBdr>
    </w:div>
    <w:div w:id="1786266329">
      <w:bodyDiv w:val="1"/>
      <w:marLeft w:val="0"/>
      <w:marRight w:val="0"/>
      <w:marTop w:val="0"/>
      <w:marBottom w:val="0"/>
      <w:divBdr>
        <w:top w:val="none" w:sz="0" w:space="0" w:color="auto"/>
        <w:left w:val="none" w:sz="0" w:space="0" w:color="auto"/>
        <w:bottom w:val="none" w:sz="0" w:space="0" w:color="auto"/>
        <w:right w:val="none" w:sz="0" w:space="0" w:color="auto"/>
      </w:divBdr>
    </w:div>
    <w:div w:id="1861817970">
      <w:bodyDiv w:val="1"/>
      <w:marLeft w:val="0"/>
      <w:marRight w:val="0"/>
      <w:marTop w:val="0"/>
      <w:marBottom w:val="0"/>
      <w:divBdr>
        <w:top w:val="none" w:sz="0" w:space="0" w:color="auto"/>
        <w:left w:val="none" w:sz="0" w:space="0" w:color="auto"/>
        <w:bottom w:val="none" w:sz="0" w:space="0" w:color="auto"/>
        <w:right w:val="none" w:sz="0" w:space="0" w:color="auto"/>
      </w:divBdr>
    </w:div>
    <w:div w:id="2027051711">
      <w:bodyDiv w:val="1"/>
      <w:marLeft w:val="0"/>
      <w:marRight w:val="0"/>
      <w:marTop w:val="0"/>
      <w:marBottom w:val="0"/>
      <w:divBdr>
        <w:top w:val="none" w:sz="0" w:space="0" w:color="auto"/>
        <w:left w:val="none" w:sz="0" w:space="0" w:color="auto"/>
        <w:bottom w:val="none" w:sz="0" w:space="0" w:color="auto"/>
        <w:right w:val="none" w:sz="0" w:space="0" w:color="auto"/>
      </w:divBdr>
    </w:div>
    <w:div w:id="205056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1D305DA-7011-4590-8886-94F5A0806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24</Pages>
  <Words>14610</Words>
  <Characters>83283</Characters>
  <Application>Microsoft Office Word</Application>
  <DocSecurity>0</DocSecurity>
  <Lines>694</Lines>
  <Paragraphs>195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NEGRO GIOVANNI</cp:lastModifiedBy>
  <cp:revision>29</cp:revision>
  <cp:lastPrinted>2013-10-03T12:51:00Z</cp:lastPrinted>
  <dcterms:created xsi:type="dcterms:W3CDTF">2021-03-01T09:04:00Z</dcterms:created>
  <dcterms:modified xsi:type="dcterms:W3CDTF">2021-07-20T13:58:00Z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5242ed9f-c54c-3242-a837-6d7ba0909ade</vt:lpwstr>
  </property>
  <property fmtid="{D5CDD505-2E9C-101B-9397-08002B2CF9AE}" pid="4" name="Mendeley Citation Style_1">
    <vt:lpwstr>http://www.zotero.org/styles/frontiers-in-environmental-science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http://www.zotero.org/styles/frontiers-in-environmental-science</vt:lpwstr>
  </property>
  <property fmtid="{D5CDD505-2E9C-101B-9397-08002B2CF9AE}" pid="18" name="Mendeley Recent Style Name 6_1">
    <vt:lpwstr>Frontiers in Environmental Science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