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BD7E" w14:textId="4AD84529" w:rsidR="00BC6768" w:rsidRDefault="00BC6768" w:rsidP="00BC6768">
      <w:pPr>
        <w:pStyle w:val="AuthorList"/>
        <w:jc w:val="center"/>
        <w:rPr>
          <w:sz w:val="32"/>
          <w:szCs w:val="32"/>
        </w:rPr>
      </w:pPr>
      <w:r w:rsidRPr="00BC6768">
        <w:rPr>
          <w:sz w:val="32"/>
          <w:szCs w:val="32"/>
        </w:rPr>
        <w:t xml:space="preserve">Gene Expression Meta-Analysis </w:t>
      </w:r>
      <w:r w:rsidR="00374AC0">
        <w:rPr>
          <w:sz w:val="32"/>
          <w:szCs w:val="32"/>
        </w:rPr>
        <w:t>Reveals Interferon</w:t>
      </w:r>
      <w:r w:rsidR="00E96F23">
        <w:rPr>
          <w:sz w:val="32"/>
          <w:szCs w:val="32"/>
        </w:rPr>
        <w:t>-induced</w:t>
      </w:r>
      <w:r w:rsidR="00374AC0">
        <w:rPr>
          <w:sz w:val="32"/>
          <w:szCs w:val="32"/>
        </w:rPr>
        <w:t xml:space="preserve"> Genes</w:t>
      </w:r>
    </w:p>
    <w:p w14:paraId="242E3B18" w14:textId="0CF5BC48" w:rsidR="00EE168A" w:rsidRPr="00376CC5" w:rsidRDefault="00EE168A" w:rsidP="00EE168A">
      <w:pPr>
        <w:pStyle w:val="AuthorList"/>
      </w:pPr>
      <w:r>
        <w:t>Amber Park</w:t>
      </w:r>
      <w:r w:rsidRPr="008C63A2">
        <w:rPr>
          <w:vertAlign w:val="superscript"/>
        </w:rPr>
        <w:t>1</w:t>
      </w:r>
      <w:r>
        <w:t xml:space="preserve"> and </w:t>
      </w:r>
      <w:r w:rsidRPr="008C63A2">
        <w:t>Laura K. Harris</w:t>
      </w:r>
      <w:r w:rsidRPr="008C63A2">
        <w:rPr>
          <w:vertAlign w:val="superscript"/>
        </w:rPr>
        <w:t>1</w:t>
      </w:r>
      <w:bookmarkStart w:id="0" w:name="_Hlk43382442"/>
      <w:r w:rsidR="00BC6768">
        <w:rPr>
          <w:vertAlign w:val="superscript"/>
        </w:rPr>
        <w:t>,2</w:t>
      </w:r>
      <w:r w:rsidRPr="00A545C6">
        <w:rPr>
          <w:vertAlign w:val="superscript"/>
        </w:rPr>
        <w:t>*</w:t>
      </w:r>
      <w:bookmarkEnd w:id="0"/>
    </w:p>
    <w:p w14:paraId="1C9DDEB7" w14:textId="77777777" w:rsidR="00EE168A" w:rsidRDefault="00EE168A" w:rsidP="00EE168A">
      <w:pPr>
        <w:spacing w:before="240" w:after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Davenport University</w:t>
      </w:r>
      <w:r w:rsidRPr="00376CC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Harris Interdisciplinary Research, Grand Rapids, MI, USA</w:t>
      </w:r>
    </w:p>
    <w:p w14:paraId="4C88784D" w14:textId="1BDD7EF1" w:rsidR="00BC6768" w:rsidRDefault="00BC6768" w:rsidP="00BC6768">
      <w:pPr>
        <w:spacing w:before="240" w:after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Michigan State University</w:t>
      </w:r>
      <w:r w:rsidRPr="00376CC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Institute for Cyber-Enabled Research, East Lansing, MI, USA</w:t>
      </w:r>
    </w:p>
    <w:p w14:paraId="6F75C188" w14:textId="77777777" w:rsidR="00EE168A" w:rsidRPr="00376CC5" w:rsidRDefault="00EE168A" w:rsidP="00EE168A">
      <w:pPr>
        <w:spacing w:before="240" w:after="0"/>
        <w:rPr>
          <w:rFonts w:cs="Times New Roman"/>
          <w:b/>
          <w:szCs w:val="24"/>
        </w:rPr>
      </w:pPr>
    </w:p>
    <w:p w14:paraId="138E814F" w14:textId="3946FAEB" w:rsidR="00EE168A" w:rsidRPr="00376CC5" w:rsidRDefault="00EE168A" w:rsidP="00EE168A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b/>
          <w:szCs w:val="24"/>
        </w:rPr>
        <w:t>* Correspondence:</w:t>
      </w:r>
      <w:r w:rsidRPr="00376CC5">
        <w:rPr>
          <w:rFonts w:cs="Times New Roman"/>
          <w:b/>
          <w:szCs w:val="24"/>
        </w:rPr>
        <w:br/>
      </w:r>
      <w:r>
        <w:rPr>
          <w:rFonts w:cs="Times New Roman"/>
          <w:szCs w:val="24"/>
        </w:rPr>
        <w:t>Laura K. Harris</w:t>
      </w:r>
      <w:r w:rsidRPr="00376CC5">
        <w:rPr>
          <w:rFonts w:cs="Times New Roman"/>
          <w:szCs w:val="24"/>
        </w:rPr>
        <w:br/>
      </w:r>
      <w:r w:rsidR="00BC6768">
        <w:rPr>
          <w:rFonts w:cs="Times New Roman"/>
          <w:szCs w:val="24"/>
        </w:rPr>
        <w:t>oesterei</w:t>
      </w:r>
      <w:r w:rsidRPr="00376CC5">
        <w:rPr>
          <w:rFonts w:cs="Times New Roman"/>
          <w:szCs w:val="24"/>
        </w:rPr>
        <w:t>@</w:t>
      </w:r>
      <w:r w:rsidR="00BC6768">
        <w:rPr>
          <w:rFonts w:cs="Times New Roman"/>
          <w:szCs w:val="24"/>
        </w:rPr>
        <w:t>msu</w:t>
      </w:r>
      <w:r w:rsidRPr="00376CC5">
        <w:rPr>
          <w:rFonts w:cs="Times New Roman"/>
          <w:szCs w:val="24"/>
        </w:rPr>
        <w:t>.edu</w:t>
      </w:r>
    </w:p>
    <w:p w14:paraId="4AA0D121" w14:textId="77777777" w:rsidR="00EE168A" w:rsidRDefault="00EE168A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388F8F0B" w14:textId="722D303F" w:rsidR="0001515F" w:rsidRDefault="0001515F" w:rsidP="0001515F">
      <w:pPr>
        <w:keepNext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lastRenderedPageBreak/>
        <w:drawing>
          <wp:inline distT="0" distB="0" distL="0" distR="0" wp14:anchorId="28D996C4" wp14:editId="7C0FB313">
            <wp:extent cx="3611411" cy="53244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85" cy="540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BD141" w14:textId="439980A2" w:rsidR="0001515F" w:rsidRDefault="001C641D" w:rsidP="0001515F">
      <w:pPr>
        <w:keepNext/>
        <w:keepLines/>
        <w:widowControl w:val="0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C732A6"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Heat map </w:t>
      </w:r>
      <w:r w:rsidRPr="00637670">
        <w:rPr>
          <w:rFonts w:cs="Times New Roman"/>
          <w:szCs w:val="24"/>
        </w:rPr>
        <w:t xml:space="preserve">of Gene Set Enrichment Analysis </w:t>
      </w:r>
      <w:r>
        <w:rPr>
          <w:rFonts w:cs="Times New Roman"/>
          <w:szCs w:val="24"/>
        </w:rPr>
        <w:t xml:space="preserve">(GSEA) </w:t>
      </w:r>
      <w:r w:rsidRPr="00637670">
        <w:rPr>
          <w:rFonts w:cs="Times New Roman"/>
          <w:szCs w:val="24"/>
        </w:rPr>
        <w:t>calculated normalized enrichment score</w:t>
      </w:r>
      <w:r>
        <w:rPr>
          <w:rFonts w:cs="Times New Roman"/>
          <w:szCs w:val="24"/>
        </w:rPr>
        <w:t>s</w:t>
      </w:r>
      <w:r w:rsidRPr="00637670">
        <w:rPr>
          <w:rFonts w:cs="Times New Roman"/>
          <w:szCs w:val="24"/>
        </w:rPr>
        <w:t xml:space="preserve"> show</w:t>
      </w:r>
      <w:r w:rsidR="00A55B5D">
        <w:rPr>
          <w:rFonts w:cs="Times New Roman"/>
          <w:szCs w:val="24"/>
        </w:rPr>
        <w:t>ed</w:t>
      </w:r>
      <w:r w:rsidRPr="00637670">
        <w:rPr>
          <w:rFonts w:cs="Times New Roman"/>
          <w:szCs w:val="24"/>
        </w:rPr>
        <w:t xml:space="preserve"> consistent significant enrichment </w:t>
      </w:r>
      <w:r w:rsidR="0001515F">
        <w:rPr>
          <w:rFonts w:cs="Times New Roman"/>
          <w:szCs w:val="24"/>
        </w:rPr>
        <w:t xml:space="preserve">for various sized query gene sets generated from either positive and negative tails of GSE47960- or GSE47961-derived </w:t>
      </w:r>
      <w:proofErr w:type="spellStart"/>
      <w:r w:rsidR="0001515F">
        <w:rPr>
          <w:rFonts w:cs="Times New Roman"/>
          <w:szCs w:val="24"/>
        </w:rPr>
        <w:t>icSARSvsmock</w:t>
      </w:r>
      <w:proofErr w:type="spellEnd"/>
      <w:r w:rsidR="0001515F">
        <w:rPr>
          <w:rFonts w:cs="Times New Roman"/>
          <w:szCs w:val="24"/>
        </w:rPr>
        <w:t xml:space="preserve"> signatures at 48, 72, and 96hrs, but not at the 24hr timepoint.</w:t>
      </w:r>
    </w:p>
    <w:p w14:paraId="7D5D5130" w14:textId="77777777" w:rsidR="0001515F" w:rsidRDefault="0001515F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19443" w14:textId="6F819A14" w:rsidR="00994A3D" w:rsidRPr="001549D3" w:rsidRDefault="001C641D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70A21C18" wp14:editId="58213118">
            <wp:extent cx="2886075" cy="69065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54" cy="698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42D07" w14:textId="260A6769" w:rsidR="001C641D" w:rsidRPr="0001515F" w:rsidRDefault="00994A3D" w:rsidP="0001515F">
      <w:pPr>
        <w:keepNext/>
        <w:keepLines/>
        <w:widowControl w:val="0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1C641D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1C641D">
        <w:rPr>
          <w:rFonts w:cs="Times New Roman"/>
          <w:szCs w:val="24"/>
        </w:rPr>
        <w:t xml:space="preserve">Heat map </w:t>
      </w:r>
      <w:r w:rsidR="001C641D" w:rsidRPr="00637670">
        <w:rPr>
          <w:rFonts w:cs="Times New Roman"/>
          <w:szCs w:val="24"/>
        </w:rPr>
        <w:t xml:space="preserve">of Gene Set Enrichment Analysis </w:t>
      </w:r>
      <w:r w:rsidR="001C641D">
        <w:rPr>
          <w:rFonts w:cs="Times New Roman"/>
          <w:szCs w:val="24"/>
        </w:rPr>
        <w:t xml:space="preserve">(GSEA) </w:t>
      </w:r>
      <w:r w:rsidR="001C641D" w:rsidRPr="00637670">
        <w:rPr>
          <w:rFonts w:cs="Times New Roman"/>
          <w:szCs w:val="24"/>
        </w:rPr>
        <w:t>calculated normalized enrichment score</w:t>
      </w:r>
      <w:r w:rsidR="001C641D">
        <w:rPr>
          <w:rFonts w:cs="Times New Roman"/>
          <w:szCs w:val="24"/>
        </w:rPr>
        <w:t>s</w:t>
      </w:r>
      <w:r w:rsidR="001C641D" w:rsidRPr="00637670">
        <w:rPr>
          <w:rFonts w:cs="Times New Roman"/>
          <w:szCs w:val="24"/>
        </w:rPr>
        <w:t xml:space="preserve"> show consistent significant enrichment of the</w:t>
      </w:r>
      <w:r w:rsidR="001C641D">
        <w:rPr>
          <w:rFonts w:cs="Times New Roman"/>
          <w:szCs w:val="24"/>
        </w:rPr>
        <w:t xml:space="preserve"> reverse</w:t>
      </w:r>
      <w:r w:rsidR="001C641D" w:rsidRPr="00637670">
        <w:rPr>
          <w:rFonts w:cs="Times New Roman"/>
          <w:szCs w:val="24"/>
        </w:rPr>
        <w:t xml:space="preserve"> </w:t>
      </w:r>
      <w:r w:rsidR="001C641D">
        <w:rPr>
          <w:rFonts w:cs="Times New Roman"/>
          <w:szCs w:val="24"/>
        </w:rPr>
        <w:t>(</w:t>
      </w:r>
      <w:r w:rsidR="001C641D">
        <w:rPr>
          <w:rFonts w:cs="Times New Roman"/>
          <w:i/>
          <w:iCs/>
          <w:szCs w:val="24"/>
        </w:rPr>
        <w:t>i.e.</w:t>
      </w:r>
      <w:r w:rsidR="001C641D">
        <w:rPr>
          <w:rFonts w:cs="Times New Roman"/>
          <w:szCs w:val="24"/>
        </w:rPr>
        <w:t xml:space="preserve">, derived from GSE47960 as reference and GSE47961 to define query gene sets) </w:t>
      </w:r>
      <w:r w:rsidR="001C641D" w:rsidRPr="00637670">
        <w:rPr>
          <w:rFonts w:cs="Times New Roman"/>
          <w:szCs w:val="24"/>
        </w:rPr>
        <w:t xml:space="preserve">positive </w:t>
      </w:r>
      <w:proofErr w:type="spellStart"/>
      <w:r w:rsidR="001C641D" w:rsidRPr="00637670">
        <w:rPr>
          <w:rFonts w:cs="Times New Roman"/>
          <w:szCs w:val="24"/>
        </w:rPr>
        <w:t>icSARS</w:t>
      </w:r>
      <w:proofErr w:type="spellEnd"/>
      <w:r w:rsidR="001C641D" w:rsidRPr="00637670">
        <w:rPr>
          <w:rFonts w:cs="Times New Roman"/>
          <w:szCs w:val="24"/>
        </w:rPr>
        <w:t xml:space="preserve"> panel across SARS</w:t>
      </w:r>
      <w:r w:rsidR="00A55B5D">
        <w:rPr>
          <w:rFonts w:cs="Times New Roman"/>
          <w:szCs w:val="24"/>
        </w:rPr>
        <w:t>-</w:t>
      </w:r>
      <w:proofErr w:type="spellStart"/>
      <w:r w:rsidR="00A55B5D">
        <w:rPr>
          <w:rFonts w:cs="Times New Roman"/>
          <w:szCs w:val="24"/>
        </w:rPr>
        <w:t>CoV</w:t>
      </w:r>
      <w:proofErr w:type="spellEnd"/>
      <w:r w:rsidR="001C641D" w:rsidRPr="00637670">
        <w:rPr>
          <w:rFonts w:cs="Times New Roman"/>
          <w:szCs w:val="24"/>
        </w:rPr>
        <w:t xml:space="preserve"> strains with varying levels of virulence in both human lung cultures and mouse lung samples.</w:t>
      </w:r>
      <w:r w:rsidR="001C641D">
        <w:rPr>
          <w:rFonts w:cs="Times New Roman"/>
          <w:szCs w:val="24"/>
        </w:rPr>
        <w:t xml:space="preserve"> Enrichment for the reverse</w:t>
      </w:r>
      <w:r w:rsidR="001C641D" w:rsidRPr="00637670">
        <w:rPr>
          <w:rFonts w:cs="Times New Roman"/>
          <w:szCs w:val="24"/>
        </w:rPr>
        <w:t xml:space="preserve"> </w:t>
      </w:r>
      <w:r w:rsidR="001C641D">
        <w:rPr>
          <w:rFonts w:cs="Times New Roman"/>
          <w:szCs w:val="24"/>
        </w:rPr>
        <w:t xml:space="preserve">negative </w:t>
      </w:r>
      <w:proofErr w:type="spellStart"/>
      <w:r w:rsidR="001C641D">
        <w:rPr>
          <w:rFonts w:cs="Times New Roman"/>
          <w:szCs w:val="24"/>
        </w:rPr>
        <w:t>icSARS</w:t>
      </w:r>
      <w:proofErr w:type="spellEnd"/>
      <w:r w:rsidR="001C641D">
        <w:rPr>
          <w:rFonts w:cs="Times New Roman"/>
          <w:szCs w:val="24"/>
        </w:rPr>
        <w:t xml:space="preserve"> panel </w:t>
      </w:r>
      <w:r w:rsidR="00A55B5D">
        <w:rPr>
          <w:rFonts w:cs="Times New Roman"/>
          <w:szCs w:val="24"/>
        </w:rPr>
        <w:t xml:space="preserve">was </w:t>
      </w:r>
      <w:r w:rsidR="001C641D">
        <w:rPr>
          <w:rFonts w:cs="Times New Roman"/>
          <w:szCs w:val="24"/>
        </w:rPr>
        <w:t xml:space="preserve">inconsistent across SARS strains. These results </w:t>
      </w:r>
      <w:r w:rsidR="00A55B5D">
        <w:rPr>
          <w:rFonts w:cs="Times New Roman"/>
          <w:szCs w:val="24"/>
        </w:rPr>
        <w:t xml:space="preserve">were </w:t>
      </w:r>
      <w:r w:rsidR="001C641D">
        <w:rPr>
          <w:rFonts w:cs="Times New Roman"/>
          <w:szCs w:val="24"/>
        </w:rPr>
        <w:t xml:space="preserve">like those achieved from </w:t>
      </w:r>
      <w:r w:rsidR="001C641D" w:rsidRPr="00637670">
        <w:rPr>
          <w:rFonts w:cs="Times New Roman"/>
          <w:szCs w:val="24"/>
        </w:rPr>
        <w:t xml:space="preserve">positive </w:t>
      </w:r>
      <w:r w:rsidR="001C641D">
        <w:rPr>
          <w:rFonts w:cs="Times New Roman"/>
          <w:szCs w:val="24"/>
        </w:rPr>
        <w:t xml:space="preserve">and negative </w:t>
      </w:r>
      <w:proofErr w:type="spellStart"/>
      <w:r w:rsidR="001C641D" w:rsidRPr="00637670">
        <w:rPr>
          <w:rFonts w:cs="Times New Roman"/>
          <w:szCs w:val="24"/>
        </w:rPr>
        <w:t>icSARS</w:t>
      </w:r>
      <w:proofErr w:type="spellEnd"/>
      <w:r w:rsidR="001C641D" w:rsidRPr="00637670">
        <w:rPr>
          <w:rFonts w:cs="Times New Roman"/>
          <w:szCs w:val="24"/>
        </w:rPr>
        <w:t xml:space="preserve"> panel</w:t>
      </w:r>
      <w:r w:rsidR="001C641D">
        <w:rPr>
          <w:rFonts w:cs="Times New Roman"/>
          <w:szCs w:val="24"/>
        </w:rPr>
        <w:t>s (</w:t>
      </w:r>
      <w:r w:rsidR="001C641D">
        <w:rPr>
          <w:rFonts w:cs="Times New Roman"/>
          <w:i/>
          <w:iCs/>
          <w:szCs w:val="24"/>
        </w:rPr>
        <w:t>i.e.</w:t>
      </w:r>
      <w:r w:rsidR="001C641D">
        <w:rPr>
          <w:rFonts w:cs="Times New Roman"/>
          <w:szCs w:val="24"/>
        </w:rPr>
        <w:t>, derived from GSE47961 as reference and GSE47960 to define query gene sets, Figure </w:t>
      </w:r>
      <w:r w:rsidR="00A55B5D">
        <w:rPr>
          <w:rFonts w:cs="Times New Roman"/>
          <w:szCs w:val="24"/>
        </w:rPr>
        <w:t>4</w:t>
      </w:r>
      <w:r w:rsidR="001C641D">
        <w:rPr>
          <w:rFonts w:cs="Times New Roman"/>
          <w:szCs w:val="24"/>
        </w:rPr>
        <w:t>).</w:t>
      </w:r>
    </w:p>
    <w:sectPr w:rsidR="001C641D" w:rsidRPr="0001515F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4B88" w14:textId="77777777" w:rsidR="00400301" w:rsidRDefault="00400301" w:rsidP="00117666">
      <w:pPr>
        <w:spacing w:after="0"/>
      </w:pPr>
      <w:r>
        <w:separator/>
      </w:r>
    </w:p>
  </w:endnote>
  <w:endnote w:type="continuationSeparator" w:id="0">
    <w:p w14:paraId="0EB5DC1F" w14:textId="77777777" w:rsidR="00400301" w:rsidRDefault="0040030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477D" w14:textId="77777777" w:rsidR="00400301" w:rsidRDefault="00400301" w:rsidP="00117666">
      <w:pPr>
        <w:spacing w:after="0"/>
      </w:pPr>
      <w:r>
        <w:separator/>
      </w:r>
    </w:p>
  </w:footnote>
  <w:footnote w:type="continuationSeparator" w:id="0">
    <w:p w14:paraId="3DB81449" w14:textId="77777777" w:rsidR="00400301" w:rsidRDefault="0040030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00CA7668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515F"/>
    <w:rsid w:val="00034304"/>
    <w:rsid w:val="00035434"/>
    <w:rsid w:val="00052A14"/>
    <w:rsid w:val="00077D53"/>
    <w:rsid w:val="000D7A64"/>
    <w:rsid w:val="00105FD9"/>
    <w:rsid w:val="00117666"/>
    <w:rsid w:val="001549D3"/>
    <w:rsid w:val="00160065"/>
    <w:rsid w:val="00177D84"/>
    <w:rsid w:val="001C641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74AC0"/>
    <w:rsid w:val="003B72AD"/>
    <w:rsid w:val="003D2F2D"/>
    <w:rsid w:val="00400301"/>
    <w:rsid w:val="00401590"/>
    <w:rsid w:val="00447801"/>
    <w:rsid w:val="00452E9C"/>
    <w:rsid w:val="004735C8"/>
    <w:rsid w:val="004947A6"/>
    <w:rsid w:val="004961FF"/>
    <w:rsid w:val="004A5D5C"/>
    <w:rsid w:val="004E4F57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53FBE"/>
    <w:rsid w:val="00790BB3"/>
    <w:rsid w:val="007C206C"/>
    <w:rsid w:val="00817DD6"/>
    <w:rsid w:val="0083759F"/>
    <w:rsid w:val="00885156"/>
    <w:rsid w:val="008863F0"/>
    <w:rsid w:val="009072A3"/>
    <w:rsid w:val="009151AA"/>
    <w:rsid w:val="0093429D"/>
    <w:rsid w:val="00943573"/>
    <w:rsid w:val="00964134"/>
    <w:rsid w:val="00970F7D"/>
    <w:rsid w:val="00994A3D"/>
    <w:rsid w:val="009A3448"/>
    <w:rsid w:val="009C2B12"/>
    <w:rsid w:val="00A174D9"/>
    <w:rsid w:val="00A55B5D"/>
    <w:rsid w:val="00AA4D24"/>
    <w:rsid w:val="00AB6715"/>
    <w:rsid w:val="00B1671E"/>
    <w:rsid w:val="00B25EB8"/>
    <w:rsid w:val="00B37F4D"/>
    <w:rsid w:val="00BC6768"/>
    <w:rsid w:val="00C52A7B"/>
    <w:rsid w:val="00C56BAF"/>
    <w:rsid w:val="00C679AA"/>
    <w:rsid w:val="00C732A6"/>
    <w:rsid w:val="00C75972"/>
    <w:rsid w:val="00CD066B"/>
    <w:rsid w:val="00CE4FEE"/>
    <w:rsid w:val="00CE7AD7"/>
    <w:rsid w:val="00D060CF"/>
    <w:rsid w:val="00D21FDB"/>
    <w:rsid w:val="00D474F1"/>
    <w:rsid w:val="00DB59C3"/>
    <w:rsid w:val="00DC259A"/>
    <w:rsid w:val="00DE23E8"/>
    <w:rsid w:val="00E52377"/>
    <w:rsid w:val="00E537AD"/>
    <w:rsid w:val="00E64E17"/>
    <w:rsid w:val="00E866C9"/>
    <w:rsid w:val="00E96F23"/>
    <w:rsid w:val="00EA3D3C"/>
    <w:rsid w:val="00EB77D5"/>
    <w:rsid w:val="00EC090A"/>
    <w:rsid w:val="00ED20B5"/>
    <w:rsid w:val="00ED3ED9"/>
    <w:rsid w:val="00EE168A"/>
    <w:rsid w:val="00F46900"/>
    <w:rsid w:val="00F61D89"/>
    <w:rsid w:val="00F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Megan Bond</cp:lastModifiedBy>
  <cp:revision>2</cp:revision>
  <cp:lastPrinted>2013-10-03T12:51:00Z</cp:lastPrinted>
  <dcterms:created xsi:type="dcterms:W3CDTF">2021-07-06T07:48:00Z</dcterms:created>
  <dcterms:modified xsi:type="dcterms:W3CDTF">2021-07-06T07:48:00Z</dcterms:modified>
</cp:coreProperties>
</file>