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4F6E7F" w14:textId="3F969787" w:rsidR="00E2689C" w:rsidRDefault="00E2689C" w:rsidP="00E2689C">
      <w:pPr>
        <w:rPr>
          <w:rFonts w:ascii="Times New Roman" w:hAnsi="Times New Roman" w:cs="Times New Roman"/>
        </w:rPr>
      </w:pPr>
      <w:r w:rsidRPr="00527D00">
        <w:rPr>
          <w:rFonts w:ascii="Times New Roman" w:hAnsi="Times New Roman" w:cs="Times New Roman"/>
          <w:b/>
        </w:rPr>
        <w:t xml:space="preserve">Supplement </w:t>
      </w:r>
      <w:r w:rsidR="00D83299">
        <w:rPr>
          <w:rFonts w:ascii="Times New Roman" w:hAnsi="Times New Roman" w:cs="Times New Roman"/>
          <w:b/>
        </w:rPr>
        <w:t>T</w:t>
      </w:r>
      <w:r w:rsidRPr="00527D00">
        <w:rPr>
          <w:rFonts w:ascii="Times New Roman" w:hAnsi="Times New Roman" w:cs="Times New Roman"/>
          <w:b/>
        </w:rPr>
        <w:t xml:space="preserve">able </w:t>
      </w:r>
      <w:r w:rsidR="0070716F">
        <w:rPr>
          <w:rFonts w:ascii="Times New Roman" w:hAnsi="Times New Roman" w:cs="Times New Roman"/>
          <w:b/>
        </w:rPr>
        <w:t>6</w:t>
      </w:r>
      <w:r w:rsidRPr="00527D00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  <w:r w:rsidR="009D0774">
        <w:rPr>
          <w:rFonts w:ascii="Times New Roman" w:hAnsi="Times New Roman" w:cs="Times New Roman"/>
          <w:szCs w:val="21"/>
          <w:lang w:val="en-GB"/>
        </w:rPr>
        <w:t>M</w:t>
      </w:r>
      <w:r w:rsidR="009E4276">
        <w:rPr>
          <w:rFonts w:ascii="Times New Roman" w:hAnsi="Times New Roman" w:cs="Times New Roman"/>
          <w:szCs w:val="21"/>
          <w:lang w:val="en-GB"/>
        </w:rPr>
        <w:t xml:space="preserve">ultivariate analyses for the variables </w:t>
      </w:r>
      <w:r w:rsidR="00B051EE" w:rsidRPr="00B051EE">
        <w:rPr>
          <w:rFonts w:ascii="Times New Roman" w:hAnsi="Times New Roman" w:cs="Times New Roman"/>
          <w:szCs w:val="21"/>
          <w:lang w:val="en-GB"/>
        </w:rPr>
        <w:t>associat</w:t>
      </w:r>
      <w:r w:rsidR="009E4276">
        <w:rPr>
          <w:rFonts w:ascii="Times New Roman" w:hAnsi="Times New Roman" w:cs="Times New Roman"/>
          <w:szCs w:val="21"/>
          <w:lang w:val="en-GB"/>
        </w:rPr>
        <w:t xml:space="preserve">ed with </w:t>
      </w:r>
      <w:r w:rsidR="00B051EE" w:rsidRPr="00B051EE">
        <w:rPr>
          <w:rFonts w:ascii="Times New Roman" w:hAnsi="Times New Roman" w:cs="Times New Roman"/>
          <w:szCs w:val="21"/>
          <w:lang w:val="en-GB"/>
        </w:rPr>
        <w:t xml:space="preserve">primary non-response in </w:t>
      </w:r>
      <w:r w:rsidR="009E4276">
        <w:rPr>
          <w:rFonts w:ascii="Times New Roman" w:hAnsi="Times New Roman" w:cs="Times New Roman"/>
          <w:szCs w:val="21"/>
          <w:lang w:val="en-GB"/>
        </w:rPr>
        <w:t xml:space="preserve">patients </w:t>
      </w:r>
      <w:r w:rsidR="009E4276" w:rsidRPr="009E4276">
        <w:rPr>
          <w:rFonts w:ascii="Times New Roman" w:hAnsi="Times New Roman" w:cs="Times New Roman"/>
          <w:szCs w:val="21"/>
          <w:lang w:val="en-GB"/>
        </w:rPr>
        <w:t>determined r</w:t>
      </w:r>
      <w:r w:rsidR="009E4276" w:rsidRPr="009E4276">
        <w:rPr>
          <w:rFonts w:ascii="Times New Roman" w:hAnsi="Times New Roman" w:cs="Times New Roman"/>
          <w:szCs w:val="21"/>
          <w:lang w:val="en-GB"/>
        </w:rPr>
        <w:t>esponse status by CDAI</w:t>
      </w:r>
      <w:r w:rsidR="009E4276" w:rsidRPr="009E4276">
        <w:rPr>
          <w:rFonts w:ascii="Times New Roman" w:hAnsi="Times New Roman" w:cs="Times New Roman"/>
          <w:szCs w:val="21"/>
          <w:lang w:val="en-GB"/>
        </w:rPr>
        <w:t xml:space="preserve"> in cohort 2</w:t>
      </w:r>
    </w:p>
    <w:tbl>
      <w:tblPr>
        <w:tblStyle w:val="a7"/>
        <w:tblW w:w="6237" w:type="dxa"/>
        <w:jc w:val="center"/>
        <w:tblLayout w:type="fixed"/>
        <w:tblLook w:val="04A0" w:firstRow="1" w:lastRow="0" w:firstColumn="1" w:lastColumn="0" w:noHBand="0" w:noVBand="1"/>
      </w:tblPr>
      <w:tblGrid>
        <w:gridCol w:w="3119"/>
        <w:gridCol w:w="2126"/>
        <w:gridCol w:w="992"/>
      </w:tblGrid>
      <w:tr w:rsidR="00EA0A26" w14:paraId="0EE75950" w14:textId="77777777" w:rsidTr="008503A0">
        <w:trPr>
          <w:jc w:val="center"/>
        </w:trPr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3FC692" w14:textId="77777777" w:rsidR="00EA0A26" w:rsidRDefault="00EA0A26" w:rsidP="00FD55B6">
            <w:pPr>
              <w:rPr>
                <w:rFonts w:ascii="Times New Roman" w:hAnsi="Times New Roman" w:cs="Times New Roman"/>
                <w:b/>
                <w:sz w:val="16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8288C6" w14:textId="77777777" w:rsidR="00EA0A26" w:rsidRDefault="00EA0A26" w:rsidP="00FD55B6">
            <w:pPr>
              <w:jc w:val="center"/>
              <w:rPr>
                <w:rFonts w:ascii="Times New Roman" w:hAnsi="Times New Roman" w:cs="Times New Roman"/>
                <w:sz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lang w:val="en-GB"/>
              </w:rPr>
              <w:t>Odds Ratio (95% CI)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C5C370" w14:textId="77777777" w:rsidR="00EA0A26" w:rsidRDefault="00EA0A26" w:rsidP="00FD55B6">
            <w:pPr>
              <w:jc w:val="center"/>
              <w:rPr>
                <w:rFonts w:ascii="Times New Roman" w:hAnsi="Times New Roman" w:cs="Times New Roman"/>
                <w:sz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lang w:val="en-GB"/>
              </w:rPr>
              <w:t>P value</w:t>
            </w:r>
          </w:p>
        </w:tc>
      </w:tr>
      <w:tr w:rsidR="00EA0A26" w14:paraId="3D970B40" w14:textId="77777777" w:rsidTr="008503A0">
        <w:trPr>
          <w:jc w:val="center"/>
        </w:trPr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5C59F953" w14:textId="77777777" w:rsidR="00EA0A26" w:rsidRDefault="00EA0A26" w:rsidP="00FD55B6">
            <w:pPr>
              <w:rPr>
                <w:rFonts w:ascii="Times New Roman" w:hAnsi="Times New Roman" w:cs="Times New Roman"/>
                <w:b/>
                <w:sz w:val="16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16"/>
                <w:lang w:val="en-GB"/>
              </w:rPr>
              <w:t xml:space="preserve">Clinical characteristics </w:t>
            </w: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</w:tcPr>
          <w:p w14:paraId="30E64C50" w14:textId="77777777" w:rsidR="00EA0A26" w:rsidRDefault="00EA0A26" w:rsidP="00FD55B6">
            <w:pPr>
              <w:jc w:val="center"/>
              <w:rPr>
                <w:rFonts w:ascii="Times New Roman" w:hAnsi="Times New Roman" w:cs="Times New Roman"/>
                <w:sz w:val="16"/>
                <w:lang w:val="en-GB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14:paraId="0E0A5622" w14:textId="77777777" w:rsidR="00EA0A26" w:rsidRDefault="00EA0A26" w:rsidP="00FD55B6">
            <w:pPr>
              <w:jc w:val="center"/>
              <w:rPr>
                <w:rFonts w:ascii="Times New Roman" w:hAnsi="Times New Roman" w:cs="Times New Roman"/>
                <w:sz w:val="16"/>
                <w:lang w:val="en-GB"/>
              </w:rPr>
            </w:pPr>
          </w:p>
        </w:tc>
      </w:tr>
      <w:tr w:rsidR="00EA0A26" w14:paraId="7FEBE0E8" w14:textId="77777777" w:rsidTr="008503A0">
        <w:trPr>
          <w:jc w:val="center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6697793A" w14:textId="77777777" w:rsidR="00EA0A26" w:rsidRDefault="00EA0A26" w:rsidP="00FD55B6">
            <w:pPr>
              <w:rPr>
                <w:rFonts w:ascii="Times New Roman" w:hAnsi="Times New Roman" w:cs="Times New Roman"/>
                <w:sz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lang w:val="en-GB"/>
              </w:rPr>
              <w:t>Age at 1</w:t>
            </w:r>
            <w:r>
              <w:rPr>
                <w:rFonts w:ascii="Times New Roman" w:hAnsi="Times New Roman" w:cs="Times New Roman"/>
                <w:sz w:val="16"/>
                <w:vertAlign w:val="superscript"/>
                <w:lang w:val="en-GB"/>
              </w:rPr>
              <w:t>st</w:t>
            </w:r>
            <w:r>
              <w:rPr>
                <w:rFonts w:ascii="Times New Roman" w:hAnsi="Times New Roman" w:cs="Times New Roman"/>
                <w:sz w:val="16"/>
                <w:lang w:val="en-GB"/>
              </w:rPr>
              <w:t xml:space="preserve"> IFX therapy (years)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153D80E3" w14:textId="11BBB088" w:rsidR="00EA0A26" w:rsidRDefault="00EA0A26" w:rsidP="00FD55B6">
            <w:pPr>
              <w:jc w:val="center"/>
              <w:rPr>
                <w:rFonts w:ascii="Times New Roman" w:hAnsi="Times New Roman" w:cs="Times New Roman"/>
                <w:sz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lang w:val="en-GB"/>
              </w:rPr>
              <w:t>1.0</w:t>
            </w:r>
            <w:r w:rsidR="008A2395">
              <w:rPr>
                <w:rFonts w:ascii="Times New Roman" w:hAnsi="Times New Roman" w:cs="Times New Roman"/>
                <w:sz w:val="16"/>
                <w:lang w:val="en-GB"/>
              </w:rPr>
              <w:t>08</w:t>
            </w:r>
            <w:r>
              <w:rPr>
                <w:rFonts w:ascii="Times New Roman" w:hAnsi="Times New Roman" w:cs="Times New Roman"/>
                <w:sz w:val="16"/>
                <w:lang w:val="en-GB"/>
              </w:rPr>
              <w:t xml:space="preserve"> (0.9</w:t>
            </w:r>
            <w:r w:rsidR="008A2395">
              <w:rPr>
                <w:rFonts w:ascii="Times New Roman" w:hAnsi="Times New Roman" w:cs="Times New Roman"/>
                <w:sz w:val="16"/>
                <w:lang w:val="en-GB"/>
              </w:rPr>
              <w:t>41</w:t>
            </w:r>
            <w:r>
              <w:rPr>
                <w:rFonts w:ascii="Times New Roman" w:hAnsi="Times New Roman" w:cs="Times New Roman"/>
                <w:sz w:val="16"/>
                <w:lang w:val="en-GB"/>
              </w:rPr>
              <w:t>-1.07</w:t>
            </w:r>
            <w:r w:rsidR="008A2395">
              <w:rPr>
                <w:rFonts w:ascii="Times New Roman" w:hAnsi="Times New Roman" w:cs="Times New Roman"/>
                <w:sz w:val="16"/>
                <w:lang w:val="en-GB"/>
              </w:rPr>
              <w:t>9</w:t>
            </w:r>
            <w:r>
              <w:rPr>
                <w:rFonts w:ascii="Times New Roman" w:hAnsi="Times New Roman" w:cs="Times New Roman"/>
                <w:sz w:val="16"/>
                <w:lang w:val="en-GB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3863D55" w14:textId="243A769D" w:rsidR="00EA0A26" w:rsidRDefault="00EA0A26" w:rsidP="00FD55B6">
            <w:pPr>
              <w:jc w:val="center"/>
              <w:rPr>
                <w:rFonts w:ascii="Times New Roman" w:hAnsi="Times New Roman" w:cs="Times New Roman"/>
                <w:sz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lang w:val="en-GB"/>
              </w:rPr>
              <w:t>0.</w:t>
            </w:r>
            <w:r w:rsidR="008A2395">
              <w:rPr>
                <w:rFonts w:ascii="Times New Roman" w:hAnsi="Times New Roman" w:cs="Times New Roman"/>
                <w:sz w:val="16"/>
                <w:lang w:val="en-GB"/>
              </w:rPr>
              <w:t>821</w:t>
            </w:r>
          </w:p>
        </w:tc>
      </w:tr>
      <w:tr w:rsidR="00EA0A26" w14:paraId="73FF5994" w14:textId="77777777" w:rsidTr="008503A0">
        <w:trPr>
          <w:jc w:val="center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7202E60" w14:textId="77777777" w:rsidR="00EA0A26" w:rsidRDefault="00EA0A26" w:rsidP="00FD55B6">
            <w:pPr>
              <w:rPr>
                <w:rFonts w:ascii="Times New Roman" w:hAnsi="Times New Roman" w:cs="Times New Roman"/>
                <w:sz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lang w:val="en-GB"/>
              </w:rPr>
              <w:t>Disease duration (years)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48C22D3" w14:textId="23954D9A" w:rsidR="00EA0A26" w:rsidRDefault="00EA0A26" w:rsidP="00FD55B6">
            <w:pPr>
              <w:jc w:val="center"/>
              <w:rPr>
                <w:rFonts w:ascii="Times New Roman" w:hAnsi="Times New Roman" w:cs="Times New Roman"/>
                <w:sz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lang w:val="en-GB"/>
              </w:rPr>
              <w:t>1.0</w:t>
            </w:r>
            <w:r w:rsidR="008A2395">
              <w:rPr>
                <w:rFonts w:ascii="Times New Roman" w:hAnsi="Times New Roman" w:cs="Times New Roman"/>
                <w:sz w:val="16"/>
                <w:lang w:val="en-GB"/>
              </w:rPr>
              <w:t>17</w:t>
            </w:r>
            <w:r>
              <w:rPr>
                <w:rFonts w:ascii="Times New Roman" w:hAnsi="Times New Roman" w:cs="Times New Roman"/>
                <w:sz w:val="16"/>
                <w:lang w:val="en-GB"/>
              </w:rPr>
              <w:t xml:space="preserve"> (0.</w:t>
            </w:r>
            <w:r w:rsidR="008A2395">
              <w:rPr>
                <w:rFonts w:ascii="Times New Roman" w:hAnsi="Times New Roman" w:cs="Times New Roman"/>
                <w:sz w:val="16"/>
                <w:lang w:val="en-GB"/>
              </w:rPr>
              <w:t>875</w:t>
            </w:r>
            <w:r>
              <w:rPr>
                <w:rFonts w:ascii="Times New Roman" w:hAnsi="Times New Roman" w:cs="Times New Roman"/>
                <w:sz w:val="16"/>
                <w:lang w:val="en-GB"/>
              </w:rPr>
              <w:t>-1.18</w:t>
            </w:r>
            <w:r w:rsidR="008A2395">
              <w:rPr>
                <w:rFonts w:ascii="Times New Roman" w:hAnsi="Times New Roman" w:cs="Times New Roman"/>
                <w:sz w:val="16"/>
                <w:lang w:val="en-GB"/>
              </w:rPr>
              <w:t>1</w:t>
            </w:r>
            <w:r>
              <w:rPr>
                <w:rFonts w:ascii="Times New Roman" w:hAnsi="Times New Roman" w:cs="Times New Roman"/>
                <w:sz w:val="16"/>
                <w:lang w:val="en-GB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F20AFA7" w14:textId="3B2D712D" w:rsidR="00EA0A26" w:rsidRDefault="00EA0A26" w:rsidP="00FD55B6">
            <w:pPr>
              <w:jc w:val="center"/>
              <w:rPr>
                <w:rFonts w:ascii="Times New Roman" w:hAnsi="Times New Roman" w:cs="Times New Roman"/>
                <w:sz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lang w:val="en-GB"/>
              </w:rPr>
              <w:t>0.</w:t>
            </w:r>
            <w:r w:rsidR="008A2395">
              <w:rPr>
                <w:rFonts w:ascii="Times New Roman" w:hAnsi="Times New Roman" w:cs="Times New Roman"/>
                <w:sz w:val="16"/>
                <w:lang w:val="en-GB"/>
              </w:rPr>
              <w:t>826</w:t>
            </w:r>
          </w:p>
        </w:tc>
      </w:tr>
      <w:tr w:rsidR="00EA0A26" w14:paraId="63CB8322" w14:textId="77777777" w:rsidTr="008503A0">
        <w:trPr>
          <w:jc w:val="center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61C80A6" w14:textId="28243ACF" w:rsidR="00EA0A26" w:rsidRDefault="00EA0A26" w:rsidP="00FD55B6">
            <w:pPr>
              <w:rPr>
                <w:rFonts w:ascii="Times New Roman" w:hAnsi="Times New Roman" w:cs="Times New Roman"/>
                <w:sz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lang w:val="en-GB"/>
              </w:rPr>
              <w:t xml:space="preserve">CD </w:t>
            </w:r>
            <w:r w:rsidR="0055029D">
              <w:rPr>
                <w:rFonts w:ascii="Times New Roman" w:hAnsi="Times New Roman" w:cs="Times New Roman"/>
                <w:sz w:val="16"/>
                <w:lang w:val="en-GB"/>
              </w:rPr>
              <w:t>behaviour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E1D3A80" w14:textId="35D300DC" w:rsidR="00EA0A26" w:rsidRDefault="008D4FD6" w:rsidP="00FD55B6">
            <w:pPr>
              <w:jc w:val="center"/>
              <w:rPr>
                <w:rFonts w:ascii="Times New Roman" w:hAnsi="Times New Roman" w:cs="Times New Roman"/>
                <w:sz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lang w:val="en-GB"/>
              </w:rPr>
              <w:t>1.293 (0.598-2.797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25A0DAD" w14:textId="784526C6" w:rsidR="00EA0A26" w:rsidRDefault="00EA0A26" w:rsidP="00FD55B6">
            <w:pPr>
              <w:jc w:val="center"/>
              <w:rPr>
                <w:rFonts w:ascii="Times New Roman" w:hAnsi="Times New Roman" w:cs="Times New Roman"/>
                <w:sz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lang w:val="en-GB"/>
              </w:rPr>
              <w:t>0.</w:t>
            </w:r>
            <w:r w:rsidR="008D4FD6">
              <w:rPr>
                <w:rFonts w:ascii="Times New Roman" w:hAnsi="Times New Roman" w:cs="Times New Roman"/>
                <w:sz w:val="16"/>
                <w:lang w:val="en-GB"/>
              </w:rPr>
              <w:t>541</w:t>
            </w:r>
          </w:p>
        </w:tc>
        <w:bookmarkStart w:id="0" w:name="_GoBack"/>
        <w:bookmarkEnd w:id="0"/>
      </w:tr>
      <w:tr w:rsidR="0055029D" w:rsidRPr="003664EA" w14:paraId="17D42C90" w14:textId="77777777" w:rsidTr="008503A0">
        <w:trPr>
          <w:jc w:val="center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3F1E660" w14:textId="765268E5" w:rsidR="0055029D" w:rsidRDefault="0055029D" w:rsidP="0055029D">
            <w:pPr>
              <w:rPr>
                <w:rFonts w:ascii="Times New Roman" w:hAnsi="Times New Roman" w:cs="Times New Roman"/>
                <w:b/>
                <w:sz w:val="16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16"/>
                <w:lang w:val="en-GB"/>
              </w:rPr>
              <w:t>Level of serological markers at weeks 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A6972F5" w14:textId="77777777" w:rsidR="0055029D" w:rsidRDefault="0055029D" w:rsidP="0055029D">
            <w:pPr>
              <w:jc w:val="center"/>
              <w:rPr>
                <w:rFonts w:ascii="Times New Roman" w:hAnsi="Times New Roman" w:cs="Times New Roman"/>
                <w:sz w:val="16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A6BE243" w14:textId="77777777" w:rsidR="0055029D" w:rsidRDefault="0055029D" w:rsidP="0055029D">
            <w:pPr>
              <w:jc w:val="center"/>
              <w:rPr>
                <w:rFonts w:ascii="Times New Roman" w:hAnsi="Times New Roman" w:cs="Times New Roman"/>
                <w:sz w:val="16"/>
                <w:lang w:val="en-GB"/>
              </w:rPr>
            </w:pPr>
          </w:p>
        </w:tc>
      </w:tr>
      <w:tr w:rsidR="0055029D" w14:paraId="37916E0F" w14:textId="77777777" w:rsidTr="008503A0">
        <w:trPr>
          <w:jc w:val="center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1BE4C7B" w14:textId="77777777" w:rsidR="0055029D" w:rsidRDefault="0055029D" w:rsidP="0055029D">
            <w:pPr>
              <w:jc w:val="left"/>
              <w:rPr>
                <w:rFonts w:ascii="Times New Roman" w:hAnsi="Times New Roman" w:cs="Times New Roman"/>
                <w:sz w:val="16"/>
                <w:lang w:val="en-GB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>Neutrophil percentage (%)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1FEB6029" w14:textId="2741F934" w:rsidR="0055029D" w:rsidRDefault="008D4FD6" w:rsidP="008D4FD6">
            <w:pPr>
              <w:widowControl/>
              <w:jc w:val="center"/>
              <w:rPr>
                <w:rFonts w:ascii="Times New Roman" w:hAnsi="Times New Roman" w:cs="Times New Roman" w:hint="eastAsia"/>
                <w:sz w:val="16"/>
                <w:lang w:val="en-GB"/>
              </w:rPr>
            </w:pPr>
            <w:r w:rsidRPr="008D4FD6">
              <w:rPr>
                <w:rFonts w:ascii="Times New Roman" w:hAnsi="Times New Roman" w:cs="Times New Roman"/>
                <w:sz w:val="16"/>
                <w:lang w:val="en-GB"/>
              </w:rPr>
              <w:t>1.014 (0.893-1.151)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3D4D8E4" w14:textId="3E503D07" w:rsidR="0055029D" w:rsidRDefault="004D0729" w:rsidP="0055029D">
            <w:pPr>
              <w:jc w:val="center"/>
              <w:rPr>
                <w:rFonts w:ascii="Times New Roman" w:hAnsi="Times New Roman" w:cs="Times New Roman"/>
                <w:sz w:val="16"/>
                <w:lang w:val="en-GB"/>
              </w:rPr>
            </w:pPr>
            <w:r>
              <w:rPr>
                <w:rFonts w:ascii="Times New Roman" w:hAnsi="Times New Roman" w:cs="Times New Roman" w:hint="eastAsia"/>
                <w:sz w:val="16"/>
                <w:lang w:val="en-GB"/>
              </w:rPr>
              <w:t>0</w:t>
            </w:r>
            <w:r>
              <w:rPr>
                <w:rFonts w:ascii="Times New Roman" w:hAnsi="Times New Roman" w:cs="Times New Roman"/>
                <w:sz w:val="16"/>
                <w:lang w:val="en-GB"/>
              </w:rPr>
              <w:t>.</w:t>
            </w:r>
            <w:r w:rsidR="008D4FD6">
              <w:rPr>
                <w:rFonts w:ascii="Times New Roman" w:hAnsi="Times New Roman" w:cs="Times New Roman"/>
                <w:sz w:val="16"/>
                <w:lang w:val="en-GB"/>
              </w:rPr>
              <w:t>833</w:t>
            </w:r>
          </w:p>
        </w:tc>
      </w:tr>
      <w:tr w:rsidR="0055029D" w14:paraId="0DB0D349" w14:textId="77777777" w:rsidTr="008503A0">
        <w:trPr>
          <w:jc w:val="center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6137F703" w14:textId="77777777" w:rsidR="0055029D" w:rsidRDefault="0055029D" w:rsidP="0055029D">
            <w:pPr>
              <w:jc w:val="left"/>
              <w:rPr>
                <w:rFonts w:ascii="Times New Roman" w:hAnsi="Times New Roman" w:cs="Times New Roman"/>
                <w:sz w:val="16"/>
                <w:lang w:val="en-GB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>Lymphocytes (×10</w:t>
            </w:r>
            <w:r>
              <w:rPr>
                <w:rStyle w:val="fontstyle01"/>
                <w:rFonts w:ascii="Times New Roman" w:hAnsi="Times New Roman" w:cs="Times New Roman"/>
                <w:vertAlign w:val="superscript"/>
              </w:rPr>
              <w:t>9</w:t>
            </w:r>
            <w:r>
              <w:rPr>
                <w:rStyle w:val="fontstyle01"/>
                <w:rFonts w:ascii="Times New Roman" w:hAnsi="Times New Roman" w:cs="Times New Roman"/>
              </w:rPr>
              <w:t>/L)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165BC6E7" w14:textId="35C9BA8A" w:rsidR="0055029D" w:rsidRDefault="008D4FD6" w:rsidP="0055029D">
            <w:pPr>
              <w:jc w:val="center"/>
              <w:rPr>
                <w:rFonts w:ascii="Times New Roman" w:hAnsi="Times New Roman" w:cs="Times New Roman"/>
                <w:sz w:val="16"/>
                <w:lang w:val="en-GB"/>
              </w:rPr>
            </w:pPr>
            <w:r>
              <w:rPr>
                <w:rFonts w:ascii="Times New Roman" w:hAnsi="Times New Roman" w:cs="Times New Roman" w:hint="eastAsia"/>
                <w:sz w:val="16"/>
                <w:lang w:val="en-GB"/>
              </w:rPr>
              <w:t>2</w:t>
            </w:r>
            <w:r>
              <w:rPr>
                <w:rFonts w:ascii="Times New Roman" w:hAnsi="Times New Roman" w:cs="Times New Roman"/>
                <w:sz w:val="16"/>
                <w:lang w:val="en-GB"/>
              </w:rPr>
              <w:t>.492 (0.608-10.200)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9EA544C" w14:textId="43C310BA" w:rsidR="0055029D" w:rsidRDefault="004D0729" w:rsidP="0055029D">
            <w:pPr>
              <w:jc w:val="center"/>
              <w:rPr>
                <w:rFonts w:ascii="Times New Roman" w:hAnsi="Times New Roman" w:cs="Times New Roman"/>
                <w:sz w:val="16"/>
                <w:lang w:val="en-GB"/>
              </w:rPr>
            </w:pPr>
            <w:r>
              <w:rPr>
                <w:rFonts w:ascii="Times New Roman" w:hAnsi="Times New Roman" w:cs="Times New Roman" w:hint="eastAsia"/>
                <w:sz w:val="16"/>
                <w:lang w:val="en-GB"/>
              </w:rPr>
              <w:t>0</w:t>
            </w:r>
            <w:r>
              <w:rPr>
                <w:rFonts w:ascii="Times New Roman" w:hAnsi="Times New Roman" w:cs="Times New Roman"/>
                <w:sz w:val="16"/>
                <w:lang w:val="en-GB"/>
              </w:rPr>
              <w:t>.</w:t>
            </w:r>
            <w:r w:rsidR="008D4FD6">
              <w:rPr>
                <w:rFonts w:ascii="Times New Roman" w:hAnsi="Times New Roman" w:cs="Times New Roman"/>
                <w:sz w:val="16"/>
                <w:lang w:val="en-GB"/>
              </w:rPr>
              <w:t>204</w:t>
            </w:r>
          </w:p>
        </w:tc>
      </w:tr>
      <w:tr w:rsidR="0055029D" w14:paraId="01C619A3" w14:textId="77777777" w:rsidTr="008503A0">
        <w:trPr>
          <w:jc w:val="center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3A64BAB" w14:textId="77777777" w:rsidR="0055029D" w:rsidRDefault="0055029D" w:rsidP="0055029D">
            <w:pPr>
              <w:jc w:val="left"/>
              <w:rPr>
                <w:rFonts w:ascii="Times New Roman" w:hAnsi="Times New Roman" w:cs="Times New Roman"/>
                <w:sz w:val="16"/>
                <w:lang w:val="en-GB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>Lymphocyte percentage (%)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14D013D" w14:textId="5F5A5AD2" w:rsidR="0055029D" w:rsidRDefault="008D4FD6" w:rsidP="0055029D">
            <w:pPr>
              <w:jc w:val="center"/>
              <w:rPr>
                <w:rFonts w:ascii="Times New Roman" w:hAnsi="Times New Roman" w:cs="Times New Roman"/>
                <w:sz w:val="16"/>
                <w:lang w:val="en-GB"/>
              </w:rPr>
            </w:pPr>
            <w:r>
              <w:rPr>
                <w:rFonts w:ascii="Times New Roman" w:hAnsi="Times New Roman" w:cs="Times New Roman" w:hint="eastAsia"/>
                <w:sz w:val="16"/>
                <w:lang w:val="en-GB"/>
              </w:rPr>
              <w:t>0</w:t>
            </w:r>
            <w:r>
              <w:rPr>
                <w:rFonts w:ascii="Times New Roman" w:hAnsi="Times New Roman" w:cs="Times New Roman"/>
                <w:sz w:val="16"/>
                <w:lang w:val="en-GB"/>
              </w:rPr>
              <w:t>.928 (0.787-1.095)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2354C89" w14:textId="62FFE1B1" w:rsidR="0055029D" w:rsidRDefault="004D0729" w:rsidP="0055029D">
            <w:pPr>
              <w:jc w:val="center"/>
              <w:rPr>
                <w:rFonts w:ascii="Times New Roman" w:hAnsi="Times New Roman" w:cs="Times New Roman"/>
                <w:sz w:val="16"/>
                <w:lang w:val="en-GB"/>
              </w:rPr>
            </w:pPr>
            <w:r>
              <w:rPr>
                <w:rFonts w:ascii="Times New Roman" w:hAnsi="Times New Roman" w:cs="Times New Roman" w:hint="eastAsia"/>
                <w:sz w:val="16"/>
                <w:lang w:val="en-GB"/>
              </w:rPr>
              <w:t>0</w:t>
            </w:r>
            <w:r>
              <w:rPr>
                <w:rFonts w:ascii="Times New Roman" w:hAnsi="Times New Roman" w:cs="Times New Roman"/>
                <w:sz w:val="16"/>
                <w:lang w:val="en-GB"/>
              </w:rPr>
              <w:t>.</w:t>
            </w:r>
            <w:r w:rsidR="008D4FD6">
              <w:rPr>
                <w:rFonts w:ascii="Times New Roman" w:hAnsi="Times New Roman" w:cs="Times New Roman"/>
                <w:sz w:val="16"/>
                <w:lang w:val="en-GB"/>
              </w:rPr>
              <w:t>377</w:t>
            </w:r>
          </w:p>
        </w:tc>
      </w:tr>
      <w:tr w:rsidR="0055029D" w14:paraId="5E3364FE" w14:textId="77777777" w:rsidTr="008503A0">
        <w:trPr>
          <w:jc w:val="center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7D22B0D" w14:textId="77777777" w:rsidR="0055029D" w:rsidRDefault="0055029D" w:rsidP="0055029D">
            <w:pPr>
              <w:jc w:val="left"/>
              <w:rPr>
                <w:rFonts w:ascii="Times New Roman" w:hAnsi="Times New Roman" w:cs="Times New Roman"/>
                <w:sz w:val="16"/>
                <w:lang w:val="en-GB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>PLR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57EB767" w14:textId="58CB7D15" w:rsidR="0055029D" w:rsidRDefault="008D4FD6" w:rsidP="0055029D">
            <w:pPr>
              <w:jc w:val="center"/>
              <w:rPr>
                <w:rFonts w:ascii="Times New Roman" w:hAnsi="Times New Roman" w:cs="Times New Roman"/>
                <w:sz w:val="16"/>
                <w:lang w:val="en-GB"/>
              </w:rPr>
            </w:pPr>
            <w:r>
              <w:rPr>
                <w:rFonts w:ascii="Times New Roman" w:hAnsi="Times New Roman" w:cs="Times New Roman" w:hint="eastAsia"/>
                <w:sz w:val="16"/>
                <w:lang w:val="en-GB"/>
              </w:rPr>
              <w:t>1</w:t>
            </w:r>
            <w:r>
              <w:rPr>
                <w:rFonts w:ascii="Times New Roman" w:hAnsi="Times New Roman" w:cs="Times New Roman"/>
                <w:sz w:val="16"/>
                <w:lang w:val="en-GB"/>
              </w:rPr>
              <w:t>.006 (0.997-1.015)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94EC6F4" w14:textId="44029976" w:rsidR="0055029D" w:rsidRDefault="008D4FD6" w:rsidP="0055029D">
            <w:pPr>
              <w:jc w:val="center"/>
              <w:rPr>
                <w:rFonts w:ascii="Times New Roman" w:hAnsi="Times New Roman" w:cs="Times New Roman"/>
                <w:sz w:val="16"/>
                <w:lang w:val="en-GB"/>
              </w:rPr>
            </w:pPr>
            <w:r>
              <w:rPr>
                <w:rFonts w:ascii="Times New Roman" w:hAnsi="Times New Roman" w:cs="Times New Roman" w:hint="eastAsia"/>
                <w:sz w:val="16"/>
                <w:lang w:val="en-GB"/>
              </w:rPr>
              <w:t>0</w:t>
            </w:r>
            <w:r>
              <w:rPr>
                <w:rFonts w:ascii="Times New Roman" w:hAnsi="Times New Roman" w:cs="Times New Roman"/>
                <w:sz w:val="16"/>
                <w:lang w:val="en-GB"/>
              </w:rPr>
              <w:t>.188</w:t>
            </w:r>
          </w:p>
        </w:tc>
      </w:tr>
      <w:tr w:rsidR="0055029D" w14:paraId="38DE9A28" w14:textId="77777777" w:rsidTr="008503A0">
        <w:trPr>
          <w:jc w:val="center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74B642E8" w14:textId="77777777" w:rsidR="0055029D" w:rsidRDefault="0055029D" w:rsidP="0055029D">
            <w:pPr>
              <w:jc w:val="left"/>
              <w:rPr>
                <w:rFonts w:ascii="Times New Roman" w:hAnsi="Times New Roman" w:cs="Times New Roman"/>
                <w:sz w:val="16"/>
                <w:lang w:val="en-GB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>NLR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495DC02" w14:textId="0F3438FD" w:rsidR="0055029D" w:rsidRDefault="008D4FD6" w:rsidP="0055029D">
            <w:pPr>
              <w:jc w:val="center"/>
              <w:rPr>
                <w:rFonts w:ascii="Times New Roman" w:hAnsi="Times New Roman" w:cs="Times New Roman"/>
                <w:sz w:val="16"/>
                <w:lang w:val="en-GB"/>
              </w:rPr>
            </w:pPr>
            <w:r>
              <w:rPr>
                <w:rFonts w:ascii="Times New Roman" w:hAnsi="Times New Roman" w:cs="Times New Roman" w:hint="eastAsia"/>
                <w:sz w:val="16"/>
                <w:lang w:val="en-GB"/>
              </w:rPr>
              <w:t>0</w:t>
            </w:r>
            <w:r>
              <w:rPr>
                <w:rFonts w:ascii="Times New Roman" w:hAnsi="Times New Roman" w:cs="Times New Roman"/>
                <w:sz w:val="16"/>
                <w:lang w:val="en-GB"/>
              </w:rPr>
              <w:t>.787 (0.215-2.879)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426357C" w14:textId="3BDE2009" w:rsidR="0055029D" w:rsidRDefault="008D4FD6" w:rsidP="0055029D">
            <w:pPr>
              <w:jc w:val="center"/>
              <w:rPr>
                <w:rFonts w:ascii="Times New Roman" w:hAnsi="Times New Roman" w:cs="Times New Roman"/>
                <w:sz w:val="16"/>
                <w:lang w:val="en-GB"/>
              </w:rPr>
            </w:pPr>
            <w:r>
              <w:rPr>
                <w:rFonts w:ascii="Times New Roman" w:hAnsi="Times New Roman" w:cs="Times New Roman" w:hint="eastAsia"/>
                <w:sz w:val="16"/>
                <w:lang w:val="en-GB"/>
              </w:rPr>
              <w:t>0</w:t>
            </w:r>
            <w:r>
              <w:rPr>
                <w:rFonts w:ascii="Times New Roman" w:hAnsi="Times New Roman" w:cs="Times New Roman"/>
                <w:sz w:val="16"/>
                <w:lang w:val="en-GB"/>
              </w:rPr>
              <w:t>.717</w:t>
            </w:r>
          </w:p>
        </w:tc>
      </w:tr>
      <w:tr w:rsidR="0055029D" w14:paraId="202D98F8" w14:textId="77777777" w:rsidTr="008503A0">
        <w:trPr>
          <w:jc w:val="center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ECCCEA4" w14:textId="77777777" w:rsidR="0055029D" w:rsidRDefault="0055029D" w:rsidP="0055029D">
            <w:pPr>
              <w:jc w:val="left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  <w:lang w:val="en-GB"/>
              </w:rPr>
              <w:t>CRP (mg/L)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FE7F89E" w14:textId="2E3BE32C" w:rsidR="0055029D" w:rsidRDefault="008D4FD6" w:rsidP="0055029D">
            <w:pPr>
              <w:jc w:val="center"/>
              <w:rPr>
                <w:rFonts w:ascii="Times New Roman" w:hAnsi="Times New Roman" w:cs="Times New Roman"/>
                <w:sz w:val="16"/>
                <w:lang w:val="en-GB"/>
              </w:rPr>
            </w:pPr>
            <w:r>
              <w:rPr>
                <w:rFonts w:ascii="Times New Roman" w:hAnsi="Times New Roman" w:cs="Times New Roman" w:hint="eastAsia"/>
                <w:sz w:val="16"/>
                <w:lang w:val="en-GB"/>
              </w:rPr>
              <w:t>1</w:t>
            </w:r>
            <w:r>
              <w:rPr>
                <w:rFonts w:ascii="Times New Roman" w:hAnsi="Times New Roman" w:cs="Times New Roman"/>
                <w:sz w:val="16"/>
                <w:lang w:val="en-GB"/>
              </w:rPr>
              <w:t>.097 (1.016-1.185)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139C455" w14:textId="532B5B69" w:rsidR="0055029D" w:rsidRDefault="008D4FD6" w:rsidP="0055029D">
            <w:pPr>
              <w:jc w:val="center"/>
              <w:rPr>
                <w:rFonts w:ascii="Times New Roman" w:hAnsi="Times New Roman" w:cs="Times New Roman"/>
                <w:sz w:val="16"/>
                <w:lang w:val="en-GB"/>
              </w:rPr>
            </w:pPr>
            <w:r>
              <w:rPr>
                <w:rFonts w:ascii="Times New Roman" w:hAnsi="Times New Roman" w:cs="Times New Roman" w:hint="eastAsia"/>
                <w:sz w:val="16"/>
                <w:lang w:val="en-GB"/>
              </w:rPr>
              <w:t>0</w:t>
            </w:r>
            <w:r>
              <w:rPr>
                <w:rFonts w:ascii="Times New Roman" w:hAnsi="Times New Roman" w:cs="Times New Roman"/>
                <w:sz w:val="16"/>
                <w:lang w:val="en-GB"/>
              </w:rPr>
              <w:t>.018</w:t>
            </w:r>
          </w:p>
        </w:tc>
      </w:tr>
      <w:tr w:rsidR="0055029D" w14:paraId="2887447C" w14:textId="77777777" w:rsidTr="008503A0">
        <w:trPr>
          <w:jc w:val="center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0521C64" w14:textId="77777777" w:rsidR="0055029D" w:rsidRDefault="0055029D" w:rsidP="0055029D">
            <w:pPr>
              <w:jc w:val="left"/>
              <w:rPr>
                <w:rFonts w:ascii="Times New Roman" w:hAnsi="Times New Roman" w:cs="Times New Roman"/>
                <w:sz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lang w:val="en-GB"/>
              </w:rPr>
              <w:t>CCL2 (</w:t>
            </w:r>
            <w:proofErr w:type="spellStart"/>
            <w:r>
              <w:rPr>
                <w:rFonts w:ascii="Times New Roman" w:hAnsi="Times New Roman" w:cs="Times New Roman"/>
                <w:sz w:val="16"/>
                <w:lang w:val="en-GB"/>
              </w:rPr>
              <w:t>pg</w:t>
            </w:r>
            <w:proofErr w:type="spellEnd"/>
            <w:r>
              <w:rPr>
                <w:rFonts w:ascii="Times New Roman" w:hAnsi="Times New Roman" w:cs="Times New Roman"/>
                <w:sz w:val="16"/>
                <w:lang w:val="en-GB"/>
              </w:rPr>
              <w:t>/ml)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B14DBD9" w14:textId="3DA8AFD3" w:rsidR="0055029D" w:rsidRDefault="008D4FD6" w:rsidP="0055029D">
            <w:pPr>
              <w:jc w:val="center"/>
              <w:rPr>
                <w:rFonts w:ascii="Times New Roman" w:hAnsi="Times New Roman" w:cs="Times New Roman"/>
                <w:sz w:val="16"/>
                <w:lang w:val="en-GB"/>
              </w:rPr>
            </w:pPr>
            <w:r>
              <w:rPr>
                <w:rFonts w:ascii="Times New Roman" w:hAnsi="Times New Roman" w:cs="Times New Roman" w:hint="eastAsia"/>
                <w:sz w:val="16"/>
                <w:lang w:val="en-GB"/>
              </w:rPr>
              <w:t>0</w:t>
            </w:r>
            <w:r>
              <w:rPr>
                <w:rFonts w:ascii="Times New Roman" w:hAnsi="Times New Roman" w:cs="Times New Roman"/>
                <w:sz w:val="16"/>
                <w:lang w:val="en-GB"/>
              </w:rPr>
              <w:t>.937 (0.912-0.984)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A430798" w14:textId="37ED4786" w:rsidR="0055029D" w:rsidRDefault="008D4FD6" w:rsidP="0055029D">
            <w:pPr>
              <w:jc w:val="center"/>
              <w:rPr>
                <w:rFonts w:ascii="Times New Roman" w:hAnsi="Times New Roman" w:cs="Times New Roman"/>
                <w:sz w:val="16"/>
                <w:lang w:val="en-GB"/>
              </w:rPr>
            </w:pPr>
            <w:r>
              <w:rPr>
                <w:rFonts w:ascii="Times New Roman" w:hAnsi="Times New Roman" w:cs="Times New Roman" w:hint="eastAsia"/>
                <w:sz w:val="16"/>
                <w:lang w:val="en-GB"/>
              </w:rPr>
              <w:t>&lt;</w:t>
            </w:r>
            <w:r>
              <w:rPr>
                <w:rFonts w:ascii="Times New Roman" w:hAnsi="Times New Roman" w:cs="Times New Roman"/>
                <w:sz w:val="16"/>
                <w:lang w:val="en-GB"/>
              </w:rPr>
              <w:t>0.001</w:t>
            </w:r>
          </w:p>
        </w:tc>
      </w:tr>
      <w:tr w:rsidR="0055029D" w14:paraId="12507E0C" w14:textId="77777777" w:rsidTr="008503A0">
        <w:trPr>
          <w:jc w:val="center"/>
        </w:trPr>
        <w:tc>
          <w:tcPr>
            <w:tcW w:w="3119" w:type="dxa"/>
            <w:tcBorders>
              <w:top w:val="nil"/>
              <w:left w:val="nil"/>
              <w:right w:val="nil"/>
            </w:tcBorders>
          </w:tcPr>
          <w:p w14:paraId="685B22F5" w14:textId="77777777" w:rsidR="0055029D" w:rsidRDefault="0055029D" w:rsidP="0055029D">
            <w:pPr>
              <w:jc w:val="left"/>
              <w:rPr>
                <w:rFonts w:ascii="Times New Roman" w:hAnsi="Times New Roman" w:cs="Times New Roman"/>
                <w:sz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lang w:val="en-GB"/>
              </w:rPr>
              <w:t>MMP3 (ng/ml)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14:paraId="090D1803" w14:textId="7D33B12C" w:rsidR="0055029D" w:rsidRDefault="008D4FD6" w:rsidP="0055029D">
            <w:pPr>
              <w:jc w:val="center"/>
              <w:rPr>
                <w:rFonts w:ascii="Times New Roman" w:hAnsi="Times New Roman" w:cs="Times New Roman"/>
                <w:sz w:val="16"/>
                <w:lang w:val="en-GB"/>
              </w:rPr>
            </w:pPr>
            <w:r>
              <w:rPr>
                <w:rFonts w:ascii="Times New Roman" w:hAnsi="Times New Roman" w:cs="Times New Roman" w:hint="eastAsia"/>
                <w:sz w:val="16"/>
                <w:lang w:val="en-GB"/>
              </w:rPr>
              <w:t>1</w:t>
            </w:r>
            <w:r>
              <w:rPr>
                <w:rFonts w:ascii="Times New Roman" w:hAnsi="Times New Roman" w:cs="Times New Roman"/>
                <w:sz w:val="16"/>
                <w:lang w:val="en-GB"/>
              </w:rPr>
              <w:t>.097 (1.050-1.146)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14:paraId="565EEA54" w14:textId="74A67B3B" w:rsidR="0055029D" w:rsidRDefault="008D4FD6" w:rsidP="0055029D">
            <w:pPr>
              <w:jc w:val="center"/>
              <w:rPr>
                <w:rFonts w:ascii="Times New Roman" w:hAnsi="Times New Roman" w:cs="Times New Roman"/>
                <w:sz w:val="16"/>
                <w:lang w:val="en-GB"/>
              </w:rPr>
            </w:pPr>
            <w:r>
              <w:rPr>
                <w:rFonts w:ascii="Times New Roman" w:hAnsi="Times New Roman" w:cs="Times New Roman" w:hint="eastAsia"/>
                <w:sz w:val="16"/>
                <w:lang w:val="en-GB"/>
              </w:rPr>
              <w:t>&lt;</w:t>
            </w:r>
            <w:r>
              <w:rPr>
                <w:rFonts w:ascii="Times New Roman" w:hAnsi="Times New Roman" w:cs="Times New Roman"/>
                <w:sz w:val="16"/>
                <w:lang w:val="en-GB"/>
              </w:rPr>
              <w:t>0.001</w:t>
            </w:r>
          </w:p>
        </w:tc>
      </w:tr>
    </w:tbl>
    <w:p w14:paraId="22A50509" w14:textId="61E10545" w:rsidR="00B46AC0" w:rsidRPr="00820B5D" w:rsidRDefault="00B46AC0" w:rsidP="004D0729">
      <w:pPr>
        <w:ind w:left="420" w:firstLine="420"/>
        <w:rPr>
          <w:rFonts w:ascii="Times New Roman" w:hAnsi="Times New Roman" w:cs="Times New Roman"/>
          <w:sz w:val="16"/>
          <w:szCs w:val="16"/>
        </w:rPr>
      </w:pPr>
      <w:r w:rsidRPr="00820B5D">
        <w:rPr>
          <w:rFonts w:ascii="Times New Roman" w:hAnsi="Times New Roman" w:cs="Times New Roman"/>
          <w:sz w:val="16"/>
          <w:szCs w:val="16"/>
        </w:rPr>
        <w:t>A</w:t>
      </w:r>
      <w:r w:rsidRPr="00820B5D">
        <w:rPr>
          <w:rFonts w:ascii="Times New Roman" w:hAnsi="Times New Roman" w:cs="Times New Roman" w:hint="eastAsia"/>
          <w:sz w:val="16"/>
          <w:szCs w:val="16"/>
        </w:rPr>
        <w:t>bbreviation</w:t>
      </w:r>
      <w:r w:rsidRPr="00820B5D">
        <w:rPr>
          <w:rFonts w:ascii="Times New Roman" w:hAnsi="Times New Roman" w:cs="Times New Roman"/>
          <w:sz w:val="16"/>
          <w:szCs w:val="16"/>
        </w:rPr>
        <w:t xml:space="preserve">: </w:t>
      </w:r>
      <w:r w:rsidR="0009609D">
        <w:rPr>
          <w:rFonts w:ascii="Times New Roman" w:hAnsi="Times New Roman" w:cs="Times New Roman"/>
          <w:sz w:val="16"/>
          <w:szCs w:val="16"/>
        </w:rPr>
        <w:t xml:space="preserve">CRP: C-reactive protein; </w:t>
      </w:r>
      <w:bookmarkStart w:id="1" w:name="_Hlk57065669"/>
      <w:r w:rsidR="008A3152">
        <w:rPr>
          <w:rFonts w:ascii="Times New Roman" w:hAnsi="Times New Roman" w:cs="Times New Roman"/>
          <w:sz w:val="16"/>
          <w:szCs w:val="16"/>
        </w:rPr>
        <w:t>PLR: platelet-to-lymphocyte ratio; NLR: neutrophil-to-lymphocyte ratio</w:t>
      </w:r>
      <w:bookmarkEnd w:id="1"/>
      <w:r w:rsidR="008A3152">
        <w:rPr>
          <w:rFonts w:ascii="Times New Roman" w:hAnsi="Times New Roman" w:cs="Times New Roman"/>
          <w:sz w:val="16"/>
          <w:szCs w:val="16"/>
        </w:rPr>
        <w:t xml:space="preserve">; </w:t>
      </w:r>
      <w:r w:rsidRPr="00A62726">
        <w:rPr>
          <w:rFonts w:ascii="Times New Roman" w:hAnsi="Times New Roman" w:cs="Times New Roman"/>
          <w:sz w:val="16"/>
          <w:szCs w:val="16"/>
        </w:rPr>
        <w:t>CCL: C-C motif ligand;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A62726">
        <w:rPr>
          <w:rFonts w:ascii="Times New Roman" w:hAnsi="Times New Roman" w:cs="Times New Roman"/>
          <w:sz w:val="16"/>
          <w:szCs w:val="16"/>
        </w:rPr>
        <w:t>MMP: matrix metalloproteinase</w:t>
      </w:r>
      <w:r>
        <w:rPr>
          <w:rFonts w:ascii="Times New Roman" w:hAnsi="Times New Roman" w:cs="Times New Roman"/>
          <w:sz w:val="16"/>
          <w:szCs w:val="16"/>
        </w:rPr>
        <w:t>.</w:t>
      </w:r>
    </w:p>
    <w:p w14:paraId="37B1A607" w14:textId="77777777" w:rsidR="00E2689C" w:rsidRPr="00B46AC0" w:rsidRDefault="00E2689C" w:rsidP="00E2689C"/>
    <w:p w14:paraId="7C5D1AB6" w14:textId="77C01C92" w:rsidR="00F3288E" w:rsidRPr="001A08D0" w:rsidRDefault="00F3288E"/>
    <w:sectPr w:rsidR="00F3288E" w:rsidRPr="001A08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5CB187" w14:textId="77777777" w:rsidR="00726BA1" w:rsidRDefault="00726BA1" w:rsidP="00E2689C">
      <w:r>
        <w:separator/>
      </w:r>
    </w:p>
  </w:endnote>
  <w:endnote w:type="continuationSeparator" w:id="0">
    <w:p w14:paraId="1CA4D807" w14:textId="77777777" w:rsidR="00726BA1" w:rsidRDefault="00726BA1" w:rsidP="00E26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vTTb20e5d60">
    <w:altName w:val="Times New Roman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9F803C" w14:textId="77777777" w:rsidR="00726BA1" w:rsidRDefault="00726BA1" w:rsidP="00E2689C">
      <w:r>
        <w:separator/>
      </w:r>
    </w:p>
  </w:footnote>
  <w:footnote w:type="continuationSeparator" w:id="0">
    <w:p w14:paraId="7560E967" w14:textId="77777777" w:rsidR="00726BA1" w:rsidRDefault="00726BA1" w:rsidP="00E268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YyMjI2NzI0AUIzUyUdpeDU4uLM/DyQAtNaAGnJSwssAAAA"/>
  </w:docVars>
  <w:rsids>
    <w:rsidRoot w:val="00D63A80"/>
    <w:rsid w:val="00020D85"/>
    <w:rsid w:val="00021734"/>
    <w:rsid w:val="00090B38"/>
    <w:rsid w:val="0009609D"/>
    <w:rsid w:val="000E293B"/>
    <w:rsid w:val="00144659"/>
    <w:rsid w:val="001628F4"/>
    <w:rsid w:val="001A08D0"/>
    <w:rsid w:val="001B64EB"/>
    <w:rsid w:val="00201A17"/>
    <w:rsid w:val="00230451"/>
    <w:rsid w:val="00246FA3"/>
    <w:rsid w:val="00290AE4"/>
    <w:rsid w:val="002D7110"/>
    <w:rsid w:val="002E1455"/>
    <w:rsid w:val="002F2301"/>
    <w:rsid w:val="00302B46"/>
    <w:rsid w:val="00304031"/>
    <w:rsid w:val="00335A93"/>
    <w:rsid w:val="003541F9"/>
    <w:rsid w:val="003664EA"/>
    <w:rsid w:val="003727E0"/>
    <w:rsid w:val="00374676"/>
    <w:rsid w:val="003A3174"/>
    <w:rsid w:val="003D6D5F"/>
    <w:rsid w:val="003F47EF"/>
    <w:rsid w:val="00415A1C"/>
    <w:rsid w:val="00461372"/>
    <w:rsid w:val="004B6045"/>
    <w:rsid w:val="004B66B5"/>
    <w:rsid w:val="004D0729"/>
    <w:rsid w:val="004D5E42"/>
    <w:rsid w:val="004E55CB"/>
    <w:rsid w:val="00503350"/>
    <w:rsid w:val="00530A42"/>
    <w:rsid w:val="0055029D"/>
    <w:rsid w:val="00563534"/>
    <w:rsid w:val="005A7808"/>
    <w:rsid w:val="006320E8"/>
    <w:rsid w:val="00642952"/>
    <w:rsid w:val="006A0691"/>
    <w:rsid w:val="0070716F"/>
    <w:rsid w:val="00725BCE"/>
    <w:rsid w:val="00726BA1"/>
    <w:rsid w:val="007663F4"/>
    <w:rsid w:val="007B6A52"/>
    <w:rsid w:val="00820B5D"/>
    <w:rsid w:val="00821803"/>
    <w:rsid w:val="008503A0"/>
    <w:rsid w:val="00866220"/>
    <w:rsid w:val="008A2395"/>
    <w:rsid w:val="008A3152"/>
    <w:rsid w:val="008D4FD6"/>
    <w:rsid w:val="008E1FE3"/>
    <w:rsid w:val="00942BB8"/>
    <w:rsid w:val="009559BE"/>
    <w:rsid w:val="009D0774"/>
    <w:rsid w:val="009E4276"/>
    <w:rsid w:val="009F5988"/>
    <w:rsid w:val="00A62726"/>
    <w:rsid w:val="00AA7557"/>
    <w:rsid w:val="00AE022C"/>
    <w:rsid w:val="00B005F3"/>
    <w:rsid w:val="00B051EE"/>
    <w:rsid w:val="00B46AC0"/>
    <w:rsid w:val="00B62198"/>
    <w:rsid w:val="00B961EA"/>
    <w:rsid w:val="00BD6F6D"/>
    <w:rsid w:val="00BE4E63"/>
    <w:rsid w:val="00C268B1"/>
    <w:rsid w:val="00C30E8C"/>
    <w:rsid w:val="00C451D3"/>
    <w:rsid w:val="00C531E7"/>
    <w:rsid w:val="00C534E9"/>
    <w:rsid w:val="00C80800"/>
    <w:rsid w:val="00CA6F4A"/>
    <w:rsid w:val="00CE720E"/>
    <w:rsid w:val="00CE7C61"/>
    <w:rsid w:val="00CF5C79"/>
    <w:rsid w:val="00D63A80"/>
    <w:rsid w:val="00D760EE"/>
    <w:rsid w:val="00D8205D"/>
    <w:rsid w:val="00D83299"/>
    <w:rsid w:val="00D834D3"/>
    <w:rsid w:val="00DA46FF"/>
    <w:rsid w:val="00DA66CA"/>
    <w:rsid w:val="00DC046E"/>
    <w:rsid w:val="00E227F6"/>
    <w:rsid w:val="00E2689C"/>
    <w:rsid w:val="00E60A7B"/>
    <w:rsid w:val="00E77DD0"/>
    <w:rsid w:val="00E91AE3"/>
    <w:rsid w:val="00E948B7"/>
    <w:rsid w:val="00EA0A26"/>
    <w:rsid w:val="00ED0170"/>
    <w:rsid w:val="00F3288E"/>
    <w:rsid w:val="00F364C1"/>
    <w:rsid w:val="00F418E4"/>
    <w:rsid w:val="00F46675"/>
    <w:rsid w:val="00F67A4F"/>
    <w:rsid w:val="00F81128"/>
    <w:rsid w:val="00F92348"/>
    <w:rsid w:val="00FB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D72374"/>
  <w15:chartTrackingRefBased/>
  <w15:docId w15:val="{A0E935C7-1779-4306-8868-3CF97EBD0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68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68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2689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268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2689C"/>
    <w:rPr>
      <w:sz w:val="18"/>
      <w:szCs w:val="18"/>
    </w:rPr>
  </w:style>
  <w:style w:type="character" w:customStyle="1" w:styleId="fontstyle01">
    <w:name w:val="fontstyle01"/>
    <w:basedOn w:val="a0"/>
    <w:qFormat/>
    <w:rsid w:val="00E2689C"/>
    <w:rPr>
      <w:rFonts w:ascii="AdvTTb20e5d60" w:hAnsi="AdvTTb20e5d60" w:hint="default"/>
      <w:b w:val="0"/>
      <w:bCs w:val="0"/>
      <w:i w:val="0"/>
      <w:iCs w:val="0"/>
      <w:color w:val="000000"/>
      <w:sz w:val="18"/>
      <w:szCs w:val="18"/>
    </w:rPr>
  </w:style>
  <w:style w:type="table" w:styleId="a7">
    <w:name w:val="Table Grid"/>
    <w:basedOn w:val="a1"/>
    <w:uiPriority w:val="39"/>
    <w:qFormat/>
    <w:rsid w:val="00E268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60A7B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E60A7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2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135</Words>
  <Characters>776</Characters>
  <Application>Microsoft Office Word</Application>
  <DocSecurity>0</DocSecurity>
  <Lines>6</Lines>
  <Paragraphs>1</Paragraphs>
  <ScaleCrop>false</ScaleCrop>
  <Company>中山大学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莉</dc:creator>
  <cp:keywords/>
  <dc:description/>
  <cp:lastModifiedBy>陈日荣</cp:lastModifiedBy>
  <cp:revision>83</cp:revision>
  <dcterms:created xsi:type="dcterms:W3CDTF">2020-08-19T14:19:00Z</dcterms:created>
  <dcterms:modified xsi:type="dcterms:W3CDTF">2021-04-19T14:24:00Z</dcterms:modified>
</cp:coreProperties>
</file>