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B3ED" w14:textId="77777777" w:rsidR="004C134D" w:rsidRPr="003514CF" w:rsidRDefault="009E387F">
      <w:pPr>
        <w:pStyle w:val="SupplementaryMaterial"/>
      </w:pPr>
      <w:r w:rsidRPr="003514CF">
        <w:t>Supplementary Material</w:t>
      </w:r>
    </w:p>
    <w:p w14:paraId="63176C94" w14:textId="77777777" w:rsidR="004C134D" w:rsidRPr="003514CF" w:rsidRDefault="009E387F">
      <w:pPr>
        <w:widowControl w:val="0"/>
        <w:spacing w:before="0" w:after="0" w:line="360" w:lineRule="auto"/>
        <w:rPr>
          <w:rFonts w:eastAsia="DengXian" w:cs="Times New Roman"/>
          <w:b/>
          <w:kern w:val="2"/>
          <w:szCs w:val="24"/>
          <w:lang w:eastAsia="zh-CN"/>
        </w:rPr>
      </w:pPr>
      <w:r w:rsidRPr="003514CF">
        <w:rPr>
          <w:rFonts w:eastAsia="DengXian" w:cs="Times New Roman"/>
          <w:b/>
          <w:kern w:val="2"/>
          <w:szCs w:val="24"/>
          <w:lang w:eastAsia="zh-CN"/>
        </w:rPr>
        <w:t>Supplementar</w:t>
      </w:r>
      <w:r w:rsidRPr="003514CF">
        <w:rPr>
          <w:rFonts w:eastAsia="DengXian" w:cs="Times New Roman"/>
          <w:b/>
          <w:kern w:val="2"/>
          <w:sz w:val="21"/>
          <w:lang w:eastAsia="zh-CN"/>
        </w:rPr>
        <w:t xml:space="preserve">y </w:t>
      </w:r>
      <w:r w:rsidRPr="003514CF">
        <w:rPr>
          <w:rFonts w:eastAsia="DengXian" w:cs="Times New Roman"/>
          <w:b/>
          <w:kern w:val="2"/>
          <w:szCs w:val="24"/>
          <w:lang w:eastAsia="zh-CN"/>
        </w:rPr>
        <w:t xml:space="preserve">Tables </w:t>
      </w:r>
    </w:p>
    <w:p w14:paraId="14AD4FAC" w14:textId="77777777" w:rsidR="004C134D" w:rsidRPr="003514CF" w:rsidRDefault="009E387F" w:rsidP="00082BD8">
      <w:pPr>
        <w:spacing w:before="0" w:after="0" w:line="360" w:lineRule="auto"/>
        <w:rPr>
          <w:rFonts w:cs="Times New Roman"/>
          <w:szCs w:val="24"/>
        </w:rPr>
      </w:pPr>
      <w:bookmarkStart w:id="0" w:name="OLE_LINK33"/>
      <w:r w:rsidRPr="003514CF">
        <w:rPr>
          <w:rFonts w:cs="Times New Roman"/>
          <w:b/>
          <w:szCs w:val="24"/>
        </w:rPr>
        <w:t xml:space="preserve">Table S1 </w:t>
      </w:r>
      <w:r w:rsidRPr="003514CF">
        <w:rPr>
          <w:rFonts w:cs="Times New Roman"/>
          <w:szCs w:val="24"/>
        </w:rPr>
        <w:t>Clinical characteristics and biochemical results of healthy control and patients with hepatic fibrosis</w:t>
      </w:r>
      <w:bookmarkEnd w:id="0"/>
    </w:p>
    <w:tbl>
      <w:tblPr>
        <w:tblStyle w:val="TableGrid"/>
        <w:tblW w:w="0" w:type="auto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single" w:sz="8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34"/>
        <w:gridCol w:w="1944"/>
        <w:gridCol w:w="1312"/>
        <w:gridCol w:w="1921"/>
        <w:gridCol w:w="994"/>
        <w:gridCol w:w="1965"/>
        <w:gridCol w:w="1847"/>
      </w:tblGrid>
      <w:tr w:rsidR="003514CF" w:rsidRPr="003514CF" w14:paraId="3D5F783B" w14:textId="77777777" w:rsidTr="001878AA">
        <w:trPr>
          <w:trHeight w:val="386"/>
        </w:trPr>
        <w:tc>
          <w:tcPr>
            <w:tcW w:w="1668" w:type="dxa"/>
            <w:tcBorders>
              <w:bottom w:val="single" w:sz="8" w:space="0" w:color="000000" w:themeColor="text1"/>
            </w:tcBorders>
            <w:vAlign w:val="center"/>
          </w:tcPr>
          <w:p w14:paraId="57D62E28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bookmarkStart w:id="1" w:name="OLE_LINK108"/>
          </w:p>
        </w:tc>
        <w:tc>
          <w:tcPr>
            <w:tcW w:w="1734" w:type="dxa"/>
            <w:tcBorders>
              <w:bottom w:val="single" w:sz="8" w:space="0" w:color="000000" w:themeColor="text1"/>
            </w:tcBorders>
            <w:vAlign w:val="center"/>
          </w:tcPr>
          <w:p w14:paraId="4EB5A8F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Control(n</w:t>
            </w:r>
            <w:r w:rsidRPr="003514CF">
              <w:rPr>
                <w:rFonts w:cs="Times New Roman"/>
                <w:sz w:val="21"/>
                <w:szCs w:val="21"/>
                <w:lang w:eastAsia="zh-CN"/>
              </w:rPr>
              <w:t>=10</w:t>
            </w:r>
            <w:r w:rsidRPr="003514CF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944" w:type="dxa"/>
            <w:tcBorders>
              <w:bottom w:val="single" w:sz="8" w:space="0" w:color="000000" w:themeColor="text1"/>
            </w:tcBorders>
            <w:vAlign w:val="center"/>
          </w:tcPr>
          <w:p w14:paraId="2A20164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HBV(n=30)</w:t>
            </w:r>
          </w:p>
        </w:tc>
        <w:tc>
          <w:tcPr>
            <w:tcW w:w="1312" w:type="dxa"/>
            <w:tcBorders>
              <w:bottom w:val="single" w:sz="8" w:space="0" w:color="000000" w:themeColor="text1"/>
            </w:tcBorders>
            <w:vAlign w:val="center"/>
          </w:tcPr>
          <w:p w14:paraId="2C034FA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HCV(n=2)</w:t>
            </w:r>
          </w:p>
        </w:tc>
        <w:tc>
          <w:tcPr>
            <w:tcW w:w="1921" w:type="dxa"/>
            <w:tcBorders>
              <w:bottom w:val="single" w:sz="8" w:space="0" w:color="000000" w:themeColor="text1"/>
            </w:tcBorders>
            <w:vAlign w:val="center"/>
          </w:tcPr>
          <w:p w14:paraId="1613737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AIH(n=6)</w:t>
            </w:r>
          </w:p>
        </w:tc>
        <w:tc>
          <w:tcPr>
            <w:tcW w:w="994" w:type="dxa"/>
            <w:tcBorders>
              <w:bottom w:val="single" w:sz="8" w:space="0" w:color="000000" w:themeColor="text1"/>
            </w:tcBorders>
            <w:vAlign w:val="center"/>
          </w:tcPr>
          <w:p w14:paraId="03406B4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NASH</w:t>
            </w:r>
          </w:p>
          <w:p w14:paraId="595F4EB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(n=1)</w:t>
            </w:r>
          </w:p>
        </w:tc>
        <w:tc>
          <w:tcPr>
            <w:tcW w:w="1965" w:type="dxa"/>
            <w:tcBorders>
              <w:bottom w:val="single" w:sz="8" w:space="0" w:color="000000" w:themeColor="text1"/>
            </w:tcBorders>
            <w:vAlign w:val="center"/>
          </w:tcPr>
          <w:p w14:paraId="385C965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 xml:space="preserve">Overlap </w:t>
            </w:r>
            <w:proofErr w:type="spellStart"/>
            <w:proofErr w:type="gramStart"/>
            <w:r w:rsidRPr="003514CF">
              <w:rPr>
                <w:rFonts w:cs="Times New Roman"/>
                <w:sz w:val="21"/>
                <w:szCs w:val="21"/>
              </w:rPr>
              <w:t>syndromen</w:t>
            </w:r>
            <w:proofErr w:type="spellEnd"/>
            <w:proofErr w:type="gramEnd"/>
          </w:p>
          <w:p w14:paraId="53010EE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(n=4)</w:t>
            </w:r>
          </w:p>
        </w:tc>
        <w:tc>
          <w:tcPr>
            <w:tcW w:w="1847" w:type="dxa"/>
            <w:tcBorders>
              <w:bottom w:val="single" w:sz="8" w:space="0" w:color="000000" w:themeColor="text1"/>
            </w:tcBorders>
            <w:vAlign w:val="center"/>
          </w:tcPr>
          <w:p w14:paraId="6AA598B2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Cholelithiasis</w:t>
            </w:r>
          </w:p>
          <w:p w14:paraId="6DDFCA44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(n=6)</w:t>
            </w:r>
          </w:p>
        </w:tc>
      </w:tr>
      <w:tr w:rsidR="003514CF" w:rsidRPr="003514CF" w14:paraId="3714A894" w14:textId="77777777" w:rsidTr="001878AA">
        <w:trPr>
          <w:trHeight w:val="386"/>
        </w:trPr>
        <w:tc>
          <w:tcPr>
            <w:tcW w:w="1668" w:type="dxa"/>
            <w:tcBorders>
              <w:bottom w:val="nil"/>
            </w:tcBorders>
            <w:vAlign w:val="center"/>
          </w:tcPr>
          <w:p w14:paraId="12944E12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Gender</w:t>
            </w:r>
          </w:p>
        </w:tc>
        <w:tc>
          <w:tcPr>
            <w:tcW w:w="1734" w:type="dxa"/>
            <w:tcBorders>
              <w:bottom w:val="nil"/>
            </w:tcBorders>
            <w:vAlign w:val="center"/>
          </w:tcPr>
          <w:p w14:paraId="5E83CBD3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44" w:type="dxa"/>
            <w:tcBorders>
              <w:bottom w:val="nil"/>
            </w:tcBorders>
            <w:vAlign w:val="center"/>
          </w:tcPr>
          <w:p w14:paraId="012F3BD7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312" w:type="dxa"/>
            <w:tcBorders>
              <w:bottom w:val="nil"/>
            </w:tcBorders>
            <w:vAlign w:val="center"/>
          </w:tcPr>
          <w:p w14:paraId="0C1766F3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21" w:type="dxa"/>
            <w:tcBorders>
              <w:bottom w:val="nil"/>
            </w:tcBorders>
            <w:vAlign w:val="center"/>
          </w:tcPr>
          <w:p w14:paraId="78D52276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94" w:type="dxa"/>
            <w:tcBorders>
              <w:bottom w:val="nil"/>
            </w:tcBorders>
            <w:vAlign w:val="center"/>
          </w:tcPr>
          <w:p w14:paraId="2397F853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bottom w:val="nil"/>
            </w:tcBorders>
            <w:vAlign w:val="center"/>
          </w:tcPr>
          <w:p w14:paraId="181E5628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847" w:type="dxa"/>
            <w:tcBorders>
              <w:bottom w:val="nil"/>
            </w:tcBorders>
            <w:vAlign w:val="center"/>
          </w:tcPr>
          <w:p w14:paraId="5EDBF361" w14:textId="77777777" w:rsidR="004C134D" w:rsidRPr="003514CF" w:rsidRDefault="004C134D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3514CF" w:rsidRPr="003514CF" w14:paraId="4FC38D37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2E94158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Male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020A94C5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5(50%)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6AF9E9EF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22(73%)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109061A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1(50%)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0DFEF66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1(17%)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093F5969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1(100%)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5E55C704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0(0%)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1BC0D54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1(17%)</w:t>
            </w:r>
          </w:p>
        </w:tc>
      </w:tr>
      <w:tr w:rsidR="003514CF" w:rsidRPr="003514CF" w14:paraId="4F6E458F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1C0D5132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Female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45F0B95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5(50%)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3F021D3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8(27%)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4F2770B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1(50%)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371BFCF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5(83%)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47C54DF3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0(0%)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774C4D8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4(100%)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4546FD3F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5(83%)</w:t>
            </w:r>
          </w:p>
        </w:tc>
      </w:tr>
      <w:tr w:rsidR="003514CF" w:rsidRPr="003514CF" w14:paraId="2A7FDF63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546F597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Age(years)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4EC7EDE4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51.4±10.6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66FE1E7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49.5(36.8,61.5)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3DE4995F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45.0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05DCA3F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53.8±7.8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7C89DA2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59.0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4F83955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54.5</w:t>
            </w:r>
            <w:bookmarkStart w:id="2" w:name="OLE_LINK99"/>
            <w:bookmarkStart w:id="3" w:name="OLE_LINK103"/>
            <w:r w:rsidRPr="003514CF">
              <w:rPr>
                <w:rFonts w:cs="Times New Roman"/>
                <w:sz w:val="21"/>
                <w:szCs w:val="21"/>
              </w:rPr>
              <w:t>±</w:t>
            </w:r>
            <w:bookmarkEnd w:id="2"/>
            <w:bookmarkEnd w:id="3"/>
            <w:r w:rsidRPr="003514CF">
              <w:rPr>
                <w:rFonts w:cs="Times New Roman"/>
                <w:sz w:val="21"/>
                <w:szCs w:val="21"/>
              </w:rPr>
              <w:t>11.2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0605E07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56.0±6.4</w:t>
            </w:r>
          </w:p>
        </w:tc>
      </w:tr>
      <w:tr w:rsidR="003514CF" w:rsidRPr="003514CF" w14:paraId="51CB6DD4" w14:textId="77777777" w:rsidTr="001878AA">
        <w:trPr>
          <w:trHeight w:val="363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06A9A35F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ALT(u/l)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34ED352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11.6(9.8,29.9)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0B1CD125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43.4(23.5,59.0)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6B901FDA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30.4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1322DCDE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116.9(43.0,518.6)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B7FEF1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77.1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36031E6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87.8±9.1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30B2AE09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106.3(13.1,115.8)</w:t>
            </w:r>
          </w:p>
        </w:tc>
      </w:tr>
      <w:tr w:rsidR="003514CF" w:rsidRPr="003514CF" w14:paraId="4D24994C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044140B3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AST(u/l)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565BCEF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17.8(15.1,28.6)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1B1FE5E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43.4(23.5,59.0)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31C462CE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31.4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560F4B0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110.3(43.1,494.1)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23BE55B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38.8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57EAFED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160.0±54.4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6D400C4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69.9±36.5</w:t>
            </w:r>
          </w:p>
        </w:tc>
      </w:tr>
      <w:tr w:rsidR="003514CF" w:rsidRPr="003514CF" w14:paraId="313C26E2" w14:textId="77777777" w:rsidTr="001878AA">
        <w:trPr>
          <w:trHeight w:val="273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1019E2C9" w14:textId="73D038F4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TBIL</w:t>
            </w:r>
            <w:r w:rsidR="001878AA" w:rsidRPr="003514CF">
              <w:rPr>
                <w:rFonts w:cs="Times New Roman"/>
                <w:sz w:val="21"/>
                <w:szCs w:val="21"/>
              </w:rPr>
              <w:t xml:space="preserve"> </w:t>
            </w:r>
            <w:r w:rsidRPr="003514CF">
              <w:rPr>
                <w:rFonts w:cs="Times New Roman"/>
                <w:sz w:val="21"/>
                <w:szCs w:val="21"/>
              </w:rPr>
              <w:t>(</w:t>
            </w:r>
            <w:proofErr w:type="spellStart"/>
            <w:r w:rsidRPr="003514CF">
              <w:rPr>
                <w:rFonts w:cs="Times New Roman"/>
                <w:sz w:val="21"/>
                <w:szCs w:val="21"/>
              </w:rPr>
              <w:t>umol</w:t>
            </w:r>
            <w:proofErr w:type="spellEnd"/>
            <w:r w:rsidRPr="003514CF">
              <w:rPr>
                <w:rFonts w:cs="Times New Roman"/>
                <w:sz w:val="21"/>
                <w:szCs w:val="21"/>
              </w:rPr>
              <w:t>/l)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4C1DFB4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8.5±2.2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353CDC55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10.9(7.0,17.1)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7ADD7C0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11.1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1DECCA0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38.8±30.6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200F372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4.5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02C3870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101.3±84.4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221F98F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21.6(13.9,130.5)</w:t>
            </w:r>
          </w:p>
        </w:tc>
      </w:tr>
      <w:tr w:rsidR="003514CF" w:rsidRPr="003514CF" w14:paraId="134DDB3F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6BAC6CD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PT(s)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50D84B8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12.5(11.9,14.3)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14D712C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13.4(12.9,14.0)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19F90D4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13.2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027E34B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14.5</w:t>
            </w:r>
            <w:bookmarkStart w:id="4" w:name="OLE_LINK98"/>
            <w:bookmarkStart w:id="5" w:name="OLE_LINK97"/>
            <w:r w:rsidRPr="003514CF">
              <w:rPr>
                <w:rFonts w:cs="Times New Roman"/>
                <w:sz w:val="21"/>
                <w:szCs w:val="21"/>
              </w:rPr>
              <w:t>±</w:t>
            </w:r>
            <w:bookmarkEnd w:id="4"/>
            <w:bookmarkEnd w:id="5"/>
            <w:r w:rsidRPr="003514CF">
              <w:rPr>
                <w:rFonts w:cs="Times New Roman"/>
                <w:sz w:val="21"/>
                <w:szCs w:val="21"/>
              </w:rPr>
              <w:t>1.7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EB9B3AA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12.6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752E506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12.8±1.1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0CCF99D9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13.3±0.9</w:t>
            </w:r>
          </w:p>
        </w:tc>
      </w:tr>
      <w:tr w:rsidR="003514CF" w:rsidRPr="003514CF" w14:paraId="3F5A0CAD" w14:textId="77777777" w:rsidTr="001878AA">
        <w:trPr>
          <w:trHeight w:val="363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2CE0C951" w14:textId="1625EBD8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PTA</w:t>
            </w:r>
            <w:r w:rsidR="001878AA" w:rsidRPr="003514CF">
              <w:rPr>
                <w:rFonts w:cs="Times New Roman"/>
                <w:sz w:val="21"/>
                <w:szCs w:val="21"/>
              </w:rPr>
              <w:t xml:space="preserve"> </w:t>
            </w:r>
            <w:r w:rsidRPr="003514CF">
              <w:rPr>
                <w:rFonts w:cs="Times New Roman"/>
                <w:sz w:val="21"/>
                <w:szCs w:val="21"/>
              </w:rPr>
              <w:t>(%)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4698029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110.9(91.8,115.6)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50A73BD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98.9(92.4,108.5)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3AB02FD4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103.3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1427A7BE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89.7±18.7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505AE1B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109.8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49910995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105.8±13.6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5C29818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92.6±16.5</w:t>
            </w:r>
          </w:p>
        </w:tc>
      </w:tr>
      <w:tr w:rsidR="003514CF" w:rsidRPr="003514CF" w14:paraId="3817CE0E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7CA5286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INR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670B01C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1.0(1.0,1.1)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2C5028E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1.1(1.0,1.1)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1A3DF83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1.0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56673436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1.1±1.1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504ACF3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1.0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60FD25E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1.0±0.1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6AA431CF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1.1±0.1</w:t>
            </w:r>
          </w:p>
        </w:tc>
      </w:tr>
      <w:bookmarkEnd w:id="1"/>
      <w:tr w:rsidR="003514CF" w:rsidRPr="003514CF" w14:paraId="6E5A6B35" w14:textId="77777777" w:rsidTr="001878AA">
        <w:trPr>
          <w:trHeight w:val="386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0448D29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WBC(x10*9/l)</w:t>
            </w:r>
          </w:p>
        </w:tc>
        <w:tc>
          <w:tcPr>
            <w:tcW w:w="1734" w:type="dxa"/>
            <w:tcBorders>
              <w:top w:val="nil"/>
              <w:bottom w:val="nil"/>
            </w:tcBorders>
            <w:vAlign w:val="center"/>
          </w:tcPr>
          <w:p w14:paraId="78C3CD15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5.3</w:t>
            </w:r>
            <w:bookmarkStart w:id="6" w:name="OLE_LINK96"/>
            <w:r w:rsidRPr="003514CF">
              <w:rPr>
                <w:rFonts w:cs="Times New Roman"/>
                <w:sz w:val="21"/>
                <w:szCs w:val="21"/>
              </w:rPr>
              <w:t>±</w:t>
            </w:r>
            <w:bookmarkEnd w:id="6"/>
            <w:r w:rsidRPr="003514CF">
              <w:rPr>
                <w:rFonts w:cs="Times New Roman"/>
                <w:sz w:val="21"/>
                <w:szCs w:val="21"/>
              </w:rPr>
              <w:t>1.1</w:t>
            </w:r>
          </w:p>
        </w:tc>
        <w:tc>
          <w:tcPr>
            <w:tcW w:w="1944" w:type="dxa"/>
            <w:tcBorders>
              <w:top w:val="nil"/>
              <w:bottom w:val="nil"/>
            </w:tcBorders>
            <w:vAlign w:val="center"/>
          </w:tcPr>
          <w:p w14:paraId="0A9FA3D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5.5(4.7,7.5)</w:t>
            </w:r>
          </w:p>
        </w:tc>
        <w:tc>
          <w:tcPr>
            <w:tcW w:w="1312" w:type="dxa"/>
            <w:tcBorders>
              <w:top w:val="nil"/>
              <w:bottom w:val="nil"/>
            </w:tcBorders>
            <w:vAlign w:val="center"/>
          </w:tcPr>
          <w:p w14:paraId="295DBA8A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6.0</w:t>
            </w:r>
          </w:p>
        </w:tc>
        <w:tc>
          <w:tcPr>
            <w:tcW w:w="1921" w:type="dxa"/>
            <w:tcBorders>
              <w:top w:val="nil"/>
              <w:bottom w:val="nil"/>
            </w:tcBorders>
            <w:vAlign w:val="center"/>
          </w:tcPr>
          <w:p w14:paraId="0BC9F988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4.4±1.3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5E768F2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6.3</w:t>
            </w:r>
          </w:p>
        </w:tc>
        <w:tc>
          <w:tcPr>
            <w:tcW w:w="1965" w:type="dxa"/>
            <w:tcBorders>
              <w:top w:val="nil"/>
              <w:bottom w:val="nil"/>
            </w:tcBorders>
            <w:vAlign w:val="center"/>
          </w:tcPr>
          <w:p w14:paraId="055DABB9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5.9±2.1</w:t>
            </w:r>
          </w:p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75919DAA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7.5±2.8</w:t>
            </w:r>
          </w:p>
        </w:tc>
      </w:tr>
      <w:tr w:rsidR="003514CF" w:rsidRPr="003514CF" w14:paraId="08627421" w14:textId="77777777" w:rsidTr="001878AA">
        <w:trPr>
          <w:trHeight w:val="386"/>
        </w:trPr>
        <w:tc>
          <w:tcPr>
            <w:tcW w:w="1668" w:type="dxa"/>
            <w:tcBorders>
              <w:top w:val="nil"/>
            </w:tcBorders>
            <w:vAlign w:val="center"/>
          </w:tcPr>
          <w:p w14:paraId="1DCFB23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PLT(x10*9/l)</w:t>
            </w:r>
          </w:p>
        </w:tc>
        <w:tc>
          <w:tcPr>
            <w:tcW w:w="1734" w:type="dxa"/>
            <w:tcBorders>
              <w:top w:val="nil"/>
            </w:tcBorders>
            <w:vAlign w:val="center"/>
          </w:tcPr>
          <w:p w14:paraId="43F39E80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175.4±38.1</w:t>
            </w:r>
          </w:p>
        </w:tc>
        <w:tc>
          <w:tcPr>
            <w:tcW w:w="1944" w:type="dxa"/>
            <w:tcBorders>
              <w:top w:val="nil"/>
            </w:tcBorders>
            <w:vAlign w:val="center"/>
          </w:tcPr>
          <w:p w14:paraId="74145DC7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181.0(137.8,207.3)</w:t>
            </w:r>
          </w:p>
        </w:tc>
        <w:tc>
          <w:tcPr>
            <w:tcW w:w="1312" w:type="dxa"/>
            <w:tcBorders>
              <w:top w:val="nil"/>
            </w:tcBorders>
            <w:vAlign w:val="center"/>
          </w:tcPr>
          <w:p w14:paraId="4C5E8DD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96.0</w:t>
            </w:r>
          </w:p>
        </w:tc>
        <w:tc>
          <w:tcPr>
            <w:tcW w:w="1921" w:type="dxa"/>
            <w:tcBorders>
              <w:top w:val="nil"/>
            </w:tcBorders>
            <w:vAlign w:val="center"/>
          </w:tcPr>
          <w:p w14:paraId="6275006B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119.0(89.0,175.5)</w:t>
            </w:r>
          </w:p>
        </w:tc>
        <w:tc>
          <w:tcPr>
            <w:tcW w:w="994" w:type="dxa"/>
            <w:tcBorders>
              <w:top w:val="nil"/>
            </w:tcBorders>
            <w:vAlign w:val="center"/>
          </w:tcPr>
          <w:p w14:paraId="3D9DFE5C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124.0</w:t>
            </w:r>
          </w:p>
        </w:tc>
        <w:tc>
          <w:tcPr>
            <w:tcW w:w="1965" w:type="dxa"/>
            <w:tcBorders>
              <w:top w:val="nil"/>
            </w:tcBorders>
            <w:vAlign w:val="center"/>
          </w:tcPr>
          <w:p w14:paraId="7133E211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195.5(195.0,200.5)</w:t>
            </w:r>
          </w:p>
        </w:tc>
        <w:tc>
          <w:tcPr>
            <w:tcW w:w="1847" w:type="dxa"/>
            <w:tcBorders>
              <w:top w:val="nil"/>
            </w:tcBorders>
            <w:vAlign w:val="center"/>
          </w:tcPr>
          <w:p w14:paraId="6E748D6D" w14:textId="77777777" w:rsidR="004C134D" w:rsidRPr="003514CF" w:rsidRDefault="009E387F" w:rsidP="00082BD8">
            <w:pPr>
              <w:spacing w:before="0" w:after="0"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3514CF">
              <w:rPr>
                <w:rFonts w:cs="Times New Roman"/>
                <w:sz w:val="21"/>
                <w:szCs w:val="21"/>
              </w:rPr>
              <w:t>243.7±53.6</w:t>
            </w:r>
          </w:p>
        </w:tc>
      </w:tr>
    </w:tbl>
    <w:p w14:paraId="440DCE42" w14:textId="77777777" w:rsidR="004C134D" w:rsidRPr="003514CF" w:rsidRDefault="009E387F" w:rsidP="00082BD8">
      <w:pPr>
        <w:spacing w:before="0" w:after="0" w:line="360" w:lineRule="auto"/>
        <w:rPr>
          <w:rFonts w:cs="Times New Roman"/>
          <w:sz w:val="22"/>
        </w:rPr>
      </w:pPr>
      <w:r w:rsidRPr="003514CF">
        <w:rPr>
          <w:rFonts w:cs="Times New Roman"/>
          <w:sz w:val="22"/>
        </w:rPr>
        <w:t>Note: Values were expressed as number (percentage) or median M (P25, P75) or mean ± standard deviation.</w:t>
      </w:r>
      <w:r w:rsidRPr="003514CF">
        <w:rPr>
          <w:rFonts w:cs="Times New Roman" w:hint="eastAsia"/>
          <w:sz w:val="22"/>
          <w:lang w:eastAsia="zh-CN"/>
        </w:rPr>
        <w:t xml:space="preserve"> </w:t>
      </w:r>
      <w:bookmarkStart w:id="7" w:name="OLE_LINK345"/>
      <w:r w:rsidRPr="003514CF">
        <w:rPr>
          <w:szCs w:val="24"/>
          <w:shd w:val="clear" w:color="auto" w:fill="FFFFFF"/>
        </w:rPr>
        <w:t>H</w:t>
      </w:r>
      <w:bookmarkStart w:id="8" w:name="OLE_LINK242"/>
      <w:r w:rsidRPr="003514CF">
        <w:rPr>
          <w:szCs w:val="24"/>
          <w:shd w:val="clear" w:color="auto" w:fill="FFFFFF"/>
        </w:rPr>
        <w:t xml:space="preserve">BV, hepatitis B virus; HCV, hepatitis C virus; AIH, autoimmune hepatitis; </w:t>
      </w:r>
      <w:bookmarkStart w:id="9" w:name="OLE_LINK279"/>
      <w:bookmarkStart w:id="10" w:name="OLE_LINK265"/>
      <w:r w:rsidRPr="003514CF">
        <w:rPr>
          <w:szCs w:val="24"/>
          <w:shd w:val="clear" w:color="auto" w:fill="FFFFFF"/>
        </w:rPr>
        <w:t>NASH</w:t>
      </w:r>
      <w:bookmarkEnd w:id="9"/>
      <w:bookmarkEnd w:id="10"/>
      <w:r w:rsidRPr="003514CF">
        <w:rPr>
          <w:szCs w:val="24"/>
          <w:shd w:val="clear" w:color="auto" w:fill="FFFFFF"/>
        </w:rPr>
        <w:t xml:space="preserve">, non-alcoholic steatohepatitis. </w:t>
      </w:r>
      <w:bookmarkEnd w:id="7"/>
      <w:bookmarkEnd w:id="8"/>
    </w:p>
    <w:p w14:paraId="60AEA3A0" w14:textId="77777777" w:rsidR="004C134D" w:rsidRPr="003514CF" w:rsidRDefault="004C134D">
      <w:pPr>
        <w:widowControl w:val="0"/>
        <w:spacing w:before="0" w:after="0" w:line="360" w:lineRule="auto"/>
        <w:rPr>
          <w:rFonts w:eastAsia="DengXian" w:cs="Times New Roman"/>
          <w:kern w:val="2"/>
          <w:sz w:val="22"/>
          <w:lang w:eastAsia="zh-CN"/>
        </w:rPr>
        <w:sectPr w:rsidR="004C134D" w:rsidRPr="003514C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6C80F50" w14:textId="77777777" w:rsidR="004C134D" w:rsidRPr="003514CF" w:rsidRDefault="009E387F" w:rsidP="00FF5DB8">
      <w:pPr>
        <w:spacing w:before="0" w:after="0" w:line="360" w:lineRule="auto"/>
        <w:rPr>
          <w:rFonts w:cs="Times New Roman"/>
          <w:szCs w:val="24"/>
        </w:rPr>
      </w:pPr>
      <w:bookmarkStart w:id="11" w:name="OLE_LINK346"/>
      <w:r w:rsidRPr="003514CF">
        <w:rPr>
          <w:rFonts w:cs="Times New Roman"/>
          <w:b/>
          <w:szCs w:val="24"/>
        </w:rPr>
        <w:lastRenderedPageBreak/>
        <w:t>Table S2</w:t>
      </w:r>
      <w:bookmarkStart w:id="12" w:name="OLE_LINK61"/>
      <w:bookmarkStart w:id="13" w:name="OLE_LINK62"/>
      <w:r w:rsidRPr="003514CF">
        <w:rPr>
          <w:rFonts w:cs="Times New Roman"/>
          <w:b/>
          <w:szCs w:val="24"/>
        </w:rPr>
        <w:t xml:space="preserve"> </w:t>
      </w:r>
      <w:r w:rsidRPr="003514CF">
        <w:rPr>
          <w:rFonts w:cs="Times New Roman"/>
          <w:szCs w:val="24"/>
        </w:rPr>
        <w:t>Clinical c</w:t>
      </w:r>
      <w:bookmarkEnd w:id="12"/>
      <w:r w:rsidRPr="003514CF">
        <w:rPr>
          <w:rFonts w:cs="Times New Roman"/>
          <w:szCs w:val="24"/>
        </w:rPr>
        <w:t xml:space="preserve">haracteristics and biochemical results of </w:t>
      </w:r>
      <w:bookmarkEnd w:id="13"/>
      <w:r w:rsidRPr="003514CF">
        <w:rPr>
          <w:rFonts w:cs="Times New Roman"/>
          <w:szCs w:val="24"/>
        </w:rPr>
        <w:t>healthy control and patients with liver cirrhosis</w:t>
      </w:r>
    </w:p>
    <w:tbl>
      <w:tblPr>
        <w:tblStyle w:val="TableGrid"/>
        <w:tblW w:w="0" w:type="auto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single" w:sz="8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647"/>
        <w:gridCol w:w="1323"/>
        <w:gridCol w:w="1828"/>
        <w:gridCol w:w="1861"/>
        <w:gridCol w:w="1861"/>
        <w:gridCol w:w="1719"/>
      </w:tblGrid>
      <w:tr w:rsidR="003514CF" w:rsidRPr="003514CF" w14:paraId="1C95944D" w14:textId="77777777" w:rsidTr="00FF5DB8">
        <w:trPr>
          <w:trHeight w:val="541"/>
        </w:trPr>
        <w:tc>
          <w:tcPr>
            <w:tcW w:w="1668" w:type="dxa"/>
            <w:tcBorders>
              <w:bottom w:val="single" w:sz="8" w:space="0" w:color="000000" w:themeColor="text1"/>
            </w:tcBorders>
            <w:vAlign w:val="center"/>
          </w:tcPr>
          <w:p w14:paraId="64002FE6" w14:textId="77777777" w:rsidR="004C134D" w:rsidRPr="003514CF" w:rsidRDefault="004C134D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2" w:type="dxa"/>
            <w:tcBorders>
              <w:bottom w:val="single" w:sz="8" w:space="0" w:color="000000" w:themeColor="text1"/>
            </w:tcBorders>
            <w:vAlign w:val="center"/>
          </w:tcPr>
          <w:p w14:paraId="763A8177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Control(n=10)</w:t>
            </w:r>
          </w:p>
        </w:tc>
        <w:tc>
          <w:tcPr>
            <w:tcW w:w="1647" w:type="dxa"/>
            <w:tcBorders>
              <w:bottom w:val="single" w:sz="8" w:space="0" w:color="000000" w:themeColor="text1"/>
            </w:tcBorders>
            <w:vAlign w:val="center"/>
          </w:tcPr>
          <w:p w14:paraId="3D85962F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HBV(n=10)</w:t>
            </w:r>
          </w:p>
        </w:tc>
        <w:tc>
          <w:tcPr>
            <w:tcW w:w="1323" w:type="dxa"/>
            <w:tcBorders>
              <w:bottom w:val="single" w:sz="8" w:space="0" w:color="000000" w:themeColor="text1"/>
            </w:tcBorders>
            <w:vAlign w:val="center"/>
          </w:tcPr>
          <w:p w14:paraId="48DF6EE7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HCV(n=1)</w:t>
            </w:r>
          </w:p>
        </w:tc>
        <w:tc>
          <w:tcPr>
            <w:tcW w:w="1828" w:type="dxa"/>
            <w:tcBorders>
              <w:bottom w:val="single" w:sz="8" w:space="0" w:color="000000" w:themeColor="text1"/>
            </w:tcBorders>
            <w:vAlign w:val="center"/>
          </w:tcPr>
          <w:p w14:paraId="3EAE67FD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AIH(n=6)</w:t>
            </w:r>
          </w:p>
        </w:tc>
        <w:tc>
          <w:tcPr>
            <w:tcW w:w="1861" w:type="dxa"/>
            <w:tcBorders>
              <w:bottom w:val="single" w:sz="8" w:space="0" w:color="000000" w:themeColor="text1"/>
            </w:tcBorders>
            <w:vAlign w:val="center"/>
          </w:tcPr>
          <w:p w14:paraId="43D8271B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PBC(n=5)</w:t>
            </w:r>
          </w:p>
        </w:tc>
        <w:tc>
          <w:tcPr>
            <w:tcW w:w="1861" w:type="dxa"/>
            <w:tcBorders>
              <w:bottom w:val="single" w:sz="8" w:space="0" w:color="000000" w:themeColor="text1"/>
            </w:tcBorders>
            <w:vAlign w:val="center"/>
          </w:tcPr>
          <w:p w14:paraId="56611A9D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 xml:space="preserve">Overlap </w:t>
            </w:r>
            <w:proofErr w:type="gramStart"/>
            <w:r w:rsidRPr="003514CF">
              <w:rPr>
                <w:rFonts w:cs="Times New Roman"/>
                <w:sz w:val="22"/>
              </w:rPr>
              <w:t>syndrome</w:t>
            </w:r>
            <w:proofErr w:type="gramEnd"/>
          </w:p>
          <w:p w14:paraId="6646D0C6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(n=8)</w:t>
            </w:r>
          </w:p>
        </w:tc>
        <w:tc>
          <w:tcPr>
            <w:tcW w:w="1719" w:type="dxa"/>
            <w:tcBorders>
              <w:bottom w:val="single" w:sz="8" w:space="0" w:color="000000" w:themeColor="text1"/>
            </w:tcBorders>
            <w:vAlign w:val="center"/>
          </w:tcPr>
          <w:p w14:paraId="45C430AB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Cholelithiasis</w:t>
            </w:r>
          </w:p>
          <w:p w14:paraId="128BE9D0" w14:textId="77777777" w:rsidR="004C134D" w:rsidRPr="003514CF" w:rsidRDefault="009E387F" w:rsidP="00FF5DB8">
            <w:pPr>
              <w:spacing w:before="0" w:after="0" w:line="360" w:lineRule="auto"/>
              <w:jc w:val="center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(n=7)</w:t>
            </w:r>
          </w:p>
        </w:tc>
      </w:tr>
      <w:tr w:rsidR="003514CF" w:rsidRPr="003514CF" w14:paraId="3CC410B9" w14:textId="77777777" w:rsidTr="00FF5DB8">
        <w:trPr>
          <w:trHeight w:val="314"/>
        </w:trPr>
        <w:tc>
          <w:tcPr>
            <w:tcW w:w="1668" w:type="dxa"/>
            <w:tcBorders>
              <w:bottom w:val="nil"/>
            </w:tcBorders>
            <w:vAlign w:val="center"/>
          </w:tcPr>
          <w:p w14:paraId="3167093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Gender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58DA5D00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647" w:type="dxa"/>
            <w:tcBorders>
              <w:bottom w:val="nil"/>
            </w:tcBorders>
            <w:vAlign w:val="center"/>
          </w:tcPr>
          <w:p w14:paraId="4C2E9BCC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323" w:type="dxa"/>
            <w:tcBorders>
              <w:bottom w:val="nil"/>
            </w:tcBorders>
            <w:vAlign w:val="center"/>
          </w:tcPr>
          <w:p w14:paraId="331BAFEF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828" w:type="dxa"/>
            <w:tcBorders>
              <w:bottom w:val="nil"/>
            </w:tcBorders>
            <w:vAlign w:val="center"/>
          </w:tcPr>
          <w:p w14:paraId="483940F6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861" w:type="dxa"/>
            <w:tcBorders>
              <w:bottom w:val="nil"/>
            </w:tcBorders>
            <w:vAlign w:val="center"/>
          </w:tcPr>
          <w:p w14:paraId="577DEEBD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861" w:type="dxa"/>
            <w:tcBorders>
              <w:bottom w:val="nil"/>
            </w:tcBorders>
            <w:vAlign w:val="center"/>
          </w:tcPr>
          <w:p w14:paraId="153CAC8B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719" w:type="dxa"/>
            <w:tcBorders>
              <w:bottom w:val="nil"/>
            </w:tcBorders>
            <w:vAlign w:val="center"/>
          </w:tcPr>
          <w:p w14:paraId="53B408D7" w14:textId="77777777" w:rsidR="004C134D" w:rsidRPr="003514CF" w:rsidRDefault="004C134D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</w:p>
        </w:tc>
      </w:tr>
      <w:tr w:rsidR="003514CF" w:rsidRPr="003514CF" w14:paraId="601FE05D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48C2634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 xml:space="preserve">  Male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646734A4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5(5%)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665B6AF7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8(80%)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5C237B7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1(100%)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5843859A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1(17%)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31693FD6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2(40%)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2DC2B4E2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1(13%)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21A2082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1(14%)</w:t>
            </w:r>
          </w:p>
        </w:tc>
      </w:tr>
      <w:tr w:rsidR="003514CF" w:rsidRPr="003514CF" w14:paraId="79CABA0F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41EF36F6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 xml:space="preserve">  Female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111C59C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5(50%)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07ACFC0A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bookmarkStart w:id="14" w:name="OLE_LINK112"/>
            <w:bookmarkStart w:id="15" w:name="OLE_LINK113"/>
            <w:r w:rsidRPr="003514CF">
              <w:rPr>
                <w:rFonts w:cs="Times New Roman"/>
                <w:sz w:val="22"/>
              </w:rPr>
              <w:t>2(20%)</w:t>
            </w:r>
            <w:bookmarkEnd w:id="14"/>
            <w:bookmarkEnd w:id="15"/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124DCFD2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0(0%)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4E2A6A0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5(83%)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4C31837A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3(60%)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228DB45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7(87%)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314D33D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6(86%)</w:t>
            </w:r>
          </w:p>
        </w:tc>
      </w:tr>
      <w:tr w:rsidR="003514CF" w:rsidRPr="003514CF" w14:paraId="7F575CFE" w14:textId="77777777" w:rsidTr="00FF5DB8">
        <w:trPr>
          <w:trHeight w:val="351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7150D46C" w14:textId="0B411741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Age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(years)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44F2208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51.4±10.6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17D7C207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49.4±14.0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4B3B433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61.0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3B8F339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59.8</w:t>
            </w:r>
            <w:bookmarkStart w:id="16" w:name="OLE_LINK124"/>
            <w:r w:rsidRPr="003514CF">
              <w:rPr>
                <w:rFonts w:cs="Times New Roman"/>
                <w:sz w:val="22"/>
              </w:rPr>
              <w:t>±</w:t>
            </w:r>
            <w:bookmarkEnd w:id="16"/>
            <w:r w:rsidRPr="003514CF">
              <w:rPr>
                <w:rFonts w:cs="Times New Roman"/>
                <w:sz w:val="22"/>
              </w:rPr>
              <w:t>4.8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FBAAC5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46.6</w:t>
            </w:r>
            <w:bookmarkStart w:id="17" w:name="OLE_LINK125"/>
            <w:r w:rsidRPr="003514CF">
              <w:rPr>
                <w:rFonts w:cs="Times New Roman"/>
                <w:sz w:val="22"/>
              </w:rPr>
              <w:t>±</w:t>
            </w:r>
            <w:bookmarkEnd w:id="17"/>
            <w:r w:rsidRPr="003514CF">
              <w:rPr>
                <w:rFonts w:cs="Times New Roman"/>
                <w:sz w:val="22"/>
              </w:rPr>
              <w:t>8.2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3772CEA4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49.9</w:t>
            </w:r>
            <w:bookmarkStart w:id="18" w:name="OLE_LINK126"/>
            <w:bookmarkStart w:id="19" w:name="OLE_LINK127"/>
            <w:r w:rsidRPr="003514CF">
              <w:rPr>
                <w:rFonts w:cs="Times New Roman"/>
                <w:sz w:val="22"/>
              </w:rPr>
              <w:t>±</w:t>
            </w:r>
            <w:bookmarkEnd w:id="18"/>
            <w:bookmarkEnd w:id="19"/>
            <w:r w:rsidRPr="003514CF">
              <w:rPr>
                <w:rFonts w:cs="Times New Roman"/>
                <w:sz w:val="22"/>
              </w:rPr>
              <w:t>11.4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4A6E2A3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50.0(49.0,70.0)</w:t>
            </w:r>
          </w:p>
        </w:tc>
      </w:tr>
      <w:tr w:rsidR="003514CF" w:rsidRPr="003514CF" w14:paraId="6A0E5DA8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55977F9F" w14:textId="5925692F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ALT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(u/l)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007E0A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11.6</w:t>
            </w:r>
            <w:bookmarkStart w:id="20" w:name="OLE_LINK115"/>
            <w:r w:rsidRPr="003514CF">
              <w:rPr>
                <w:rFonts w:cs="Times New Roman"/>
                <w:sz w:val="22"/>
              </w:rPr>
              <w:t>(9.8,2</w:t>
            </w:r>
            <w:bookmarkEnd w:id="20"/>
            <w:r w:rsidRPr="003514CF">
              <w:rPr>
                <w:rFonts w:cs="Times New Roman"/>
                <w:sz w:val="22"/>
              </w:rPr>
              <w:t>9.9)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394199F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bookmarkStart w:id="21" w:name="OLE_LINK116"/>
            <w:r w:rsidRPr="003514CF">
              <w:rPr>
                <w:rFonts w:cs="Times New Roman"/>
                <w:sz w:val="22"/>
              </w:rPr>
              <w:t>33.5(24.6,49.3)</w:t>
            </w:r>
            <w:bookmarkEnd w:id="21"/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24BB8C64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18.1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4A05AA0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89.3(67.5,152.4)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56579B6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113.2±99.1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9F1198D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88.5±48.5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316E2857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62.5±42.5</w:t>
            </w:r>
          </w:p>
        </w:tc>
      </w:tr>
      <w:tr w:rsidR="003514CF" w:rsidRPr="003514CF" w14:paraId="565F83DD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442BDDE2" w14:textId="6E735233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AST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(u/l)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61EBF77F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17.8(15.1,28.6)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3482BF8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40.4(29.3,45.8)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16FA18E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30.9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13990EC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122.6(87.4,222.2)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1D809F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152.1±128.5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0802E1E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124.8±54.6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71A15C5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58.8(37.1,78.0)</w:t>
            </w:r>
          </w:p>
        </w:tc>
      </w:tr>
      <w:tr w:rsidR="003514CF" w:rsidRPr="003514CF" w14:paraId="08A77340" w14:textId="77777777" w:rsidTr="00FF5DB8">
        <w:trPr>
          <w:trHeight w:val="314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2952999E" w14:textId="0EFC771E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TBIL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</w:t>
            </w:r>
            <w:proofErr w:type="spellStart"/>
            <w:r w:rsidRPr="003514CF">
              <w:rPr>
                <w:rFonts w:cs="Times New Roman"/>
                <w:sz w:val="22"/>
              </w:rPr>
              <w:t>umol</w:t>
            </w:r>
            <w:proofErr w:type="spellEnd"/>
            <w:r w:rsidRPr="003514CF">
              <w:rPr>
                <w:rFonts w:cs="Times New Roman"/>
                <w:sz w:val="22"/>
              </w:rPr>
              <w:t>/l)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60DBFE3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8.5±2.2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72B375B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14.3(12.1,17.8)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69B6E39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38.1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2846CF7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22.0(21.6,54.0)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3F928C8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58.0(31.2,419.5)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42617F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63.4(34.6,141.4)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74735C4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20.6(13.4,130.9)</w:t>
            </w:r>
          </w:p>
        </w:tc>
      </w:tr>
      <w:tr w:rsidR="003514CF" w:rsidRPr="003514CF" w14:paraId="071E7994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1AFD09F0" w14:textId="5B25D0A9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PT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(s)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7872EBB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12.5(11.9,14.3)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6BC8C54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14.1(13.4,14.9)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10454F3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15.5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4DFCFF1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15.3(14.5,21.6)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DD411B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13.5(13.0,19.4)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4BB78D70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15.0(13.5,22.3)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5BB9EF4E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13.4(13.0,14.2)</w:t>
            </w:r>
          </w:p>
        </w:tc>
      </w:tr>
      <w:tr w:rsidR="003514CF" w:rsidRPr="003514CF" w14:paraId="7FB46E0C" w14:textId="77777777" w:rsidTr="00FF5DB8">
        <w:trPr>
          <w:trHeight w:val="314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372AC801" w14:textId="06726AAE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PTA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7F47B2C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110.9(91.8,115.6)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7CA1F25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90.8(80.3,95.2)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6BDA545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70.3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31E33127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69.6±28.1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73E17603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103.0(64.3,105.4)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2B7950EB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69.5±30.5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68221CB6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94.0(92.3,103.3)</w:t>
            </w:r>
          </w:p>
        </w:tc>
      </w:tr>
      <w:tr w:rsidR="003514CF" w:rsidRPr="003514CF" w14:paraId="653FFC8A" w14:textId="77777777" w:rsidTr="00FF5DB8">
        <w:trPr>
          <w:trHeight w:val="332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47EEACD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INR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2A69459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1.0(1.0,1.1)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239E8B84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1.1(1.0,1.2)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145B178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1.2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05A16D75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1.2(1.1,1.7)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1CF0E0D2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1.0(1.0,1.5)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5FED9E6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1.2(1.1,1.8)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39E36FA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1.0(1.0,1.1)</w:t>
            </w:r>
          </w:p>
        </w:tc>
      </w:tr>
      <w:tr w:rsidR="003514CF" w:rsidRPr="003514CF" w14:paraId="3F3DAAAE" w14:textId="77777777" w:rsidTr="00FF5DB8">
        <w:trPr>
          <w:trHeight w:val="314"/>
        </w:trPr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62C818EA" w14:textId="54C2B823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WBC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(x10*9/l)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170C09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5.</w:t>
            </w:r>
            <w:bookmarkStart w:id="22" w:name="OLE_LINK120"/>
            <w:bookmarkStart w:id="23" w:name="OLE_LINK121"/>
            <w:r w:rsidRPr="003514CF">
              <w:rPr>
                <w:rFonts w:cs="Times New Roman"/>
                <w:sz w:val="22"/>
              </w:rPr>
              <w:t>3</w:t>
            </w:r>
            <w:bookmarkStart w:id="24" w:name="OLE_LINK122"/>
            <w:r w:rsidRPr="003514CF">
              <w:rPr>
                <w:rFonts w:cs="Times New Roman"/>
                <w:sz w:val="22"/>
              </w:rPr>
              <w:t>±</w:t>
            </w:r>
            <w:bookmarkEnd w:id="22"/>
            <w:bookmarkEnd w:id="23"/>
            <w:bookmarkEnd w:id="24"/>
            <w:r w:rsidRPr="003514CF">
              <w:rPr>
                <w:rFonts w:cs="Times New Roman"/>
                <w:sz w:val="22"/>
              </w:rPr>
              <w:t>1.1</w:t>
            </w:r>
          </w:p>
        </w:tc>
        <w:tc>
          <w:tcPr>
            <w:tcW w:w="1647" w:type="dxa"/>
            <w:tcBorders>
              <w:top w:val="nil"/>
              <w:bottom w:val="nil"/>
            </w:tcBorders>
            <w:vAlign w:val="center"/>
          </w:tcPr>
          <w:p w14:paraId="4D995D2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4.7</w:t>
            </w:r>
            <w:bookmarkStart w:id="25" w:name="OLE_LINK123"/>
            <w:r w:rsidRPr="003514CF">
              <w:rPr>
                <w:rFonts w:cs="Times New Roman"/>
                <w:sz w:val="22"/>
              </w:rPr>
              <w:t>±</w:t>
            </w:r>
            <w:bookmarkEnd w:id="25"/>
            <w:r w:rsidRPr="003514CF">
              <w:rPr>
                <w:rFonts w:cs="Times New Roman"/>
                <w:sz w:val="22"/>
              </w:rPr>
              <w:t>2.2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center"/>
          </w:tcPr>
          <w:p w14:paraId="0F97D4D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5.1</w:t>
            </w:r>
          </w:p>
        </w:tc>
        <w:tc>
          <w:tcPr>
            <w:tcW w:w="1828" w:type="dxa"/>
            <w:tcBorders>
              <w:top w:val="nil"/>
              <w:bottom w:val="nil"/>
            </w:tcBorders>
            <w:vAlign w:val="center"/>
          </w:tcPr>
          <w:p w14:paraId="4ECD5256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4.1(2.8,5.8)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35DC8E5A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4.2(4.0,7.4)</w:t>
            </w:r>
          </w:p>
        </w:tc>
        <w:tc>
          <w:tcPr>
            <w:tcW w:w="1861" w:type="dxa"/>
            <w:tcBorders>
              <w:top w:val="nil"/>
              <w:bottom w:val="nil"/>
            </w:tcBorders>
            <w:vAlign w:val="center"/>
          </w:tcPr>
          <w:p w14:paraId="694DD5C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6.8±2.5</w:t>
            </w:r>
          </w:p>
        </w:tc>
        <w:tc>
          <w:tcPr>
            <w:tcW w:w="1719" w:type="dxa"/>
            <w:tcBorders>
              <w:top w:val="nil"/>
              <w:bottom w:val="nil"/>
            </w:tcBorders>
            <w:vAlign w:val="center"/>
          </w:tcPr>
          <w:p w14:paraId="6A0E3CC1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3.4±1.1</w:t>
            </w:r>
          </w:p>
        </w:tc>
      </w:tr>
      <w:tr w:rsidR="003514CF" w:rsidRPr="003514CF" w14:paraId="67A90DB3" w14:textId="77777777" w:rsidTr="00FF5DB8">
        <w:trPr>
          <w:trHeight w:val="332"/>
        </w:trPr>
        <w:tc>
          <w:tcPr>
            <w:tcW w:w="1668" w:type="dxa"/>
            <w:tcBorders>
              <w:top w:val="nil"/>
            </w:tcBorders>
            <w:vAlign w:val="center"/>
          </w:tcPr>
          <w:p w14:paraId="3BC9A4A3" w14:textId="4D1F0143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PLT</w:t>
            </w:r>
            <w:r w:rsidR="00FF5DB8" w:rsidRPr="003514CF">
              <w:rPr>
                <w:rFonts w:cs="Times New Roman"/>
                <w:sz w:val="22"/>
              </w:rPr>
              <w:t xml:space="preserve"> </w:t>
            </w:r>
            <w:r w:rsidRPr="003514CF">
              <w:rPr>
                <w:rFonts w:cs="Times New Roman"/>
                <w:sz w:val="22"/>
              </w:rPr>
              <w:t>(x10*9/l)</w:t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41BDC95F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175.4±38.1</w:t>
            </w:r>
          </w:p>
        </w:tc>
        <w:tc>
          <w:tcPr>
            <w:tcW w:w="1647" w:type="dxa"/>
            <w:tcBorders>
              <w:top w:val="nil"/>
            </w:tcBorders>
            <w:vAlign w:val="center"/>
          </w:tcPr>
          <w:p w14:paraId="28E31848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126.3±61.8</w:t>
            </w:r>
          </w:p>
        </w:tc>
        <w:tc>
          <w:tcPr>
            <w:tcW w:w="1323" w:type="dxa"/>
            <w:tcBorders>
              <w:top w:val="nil"/>
            </w:tcBorders>
            <w:vAlign w:val="center"/>
          </w:tcPr>
          <w:p w14:paraId="2B2742AC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71.0</w:t>
            </w:r>
          </w:p>
        </w:tc>
        <w:tc>
          <w:tcPr>
            <w:tcW w:w="1828" w:type="dxa"/>
            <w:tcBorders>
              <w:top w:val="nil"/>
            </w:tcBorders>
            <w:vAlign w:val="center"/>
          </w:tcPr>
          <w:p w14:paraId="1C358306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102.7±27.6</w:t>
            </w:r>
          </w:p>
        </w:tc>
        <w:tc>
          <w:tcPr>
            <w:tcW w:w="1861" w:type="dxa"/>
            <w:tcBorders>
              <w:top w:val="nil"/>
            </w:tcBorders>
            <w:vAlign w:val="center"/>
          </w:tcPr>
          <w:p w14:paraId="4BF03C0B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151.0±52.7</w:t>
            </w:r>
          </w:p>
        </w:tc>
        <w:tc>
          <w:tcPr>
            <w:tcW w:w="1861" w:type="dxa"/>
            <w:tcBorders>
              <w:top w:val="nil"/>
            </w:tcBorders>
            <w:vAlign w:val="center"/>
          </w:tcPr>
          <w:p w14:paraId="5A3C5B0B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124.3±67.4</w:t>
            </w:r>
          </w:p>
        </w:tc>
        <w:tc>
          <w:tcPr>
            <w:tcW w:w="1719" w:type="dxa"/>
            <w:tcBorders>
              <w:top w:val="nil"/>
            </w:tcBorders>
            <w:vAlign w:val="center"/>
          </w:tcPr>
          <w:p w14:paraId="587DA829" w14:textId="77777777" w:rsidR="004C134D" w:rsidRPr="003514CF" w:rsidRDefault="009E387F" w:rsidP="00FF5DB8">
            <w:pPr>
              <w:spacing w:before="0" w:after="0" w:line="360" w:lineRule="auto"/>
              <w:jc w:val="both"/>
              <w:rPr>
                <w:rFonts w:cs="Times New Roman"/>
                <w:sz w:val="22"/>
              </w:rPr>
            </w:pPr>
            <w:r w:rsidRPr="003514CF">
              <w:rPr>
                <w:rFonts w:cs="Times New Roman"/>
                <w:sz w:val="22"/>
              </w:rPr>
              <w:t>114.1±37.0</w:t>
            </w:r>
          </w:p>
        </w:tc>
      </w:tr>
    </w:tbl>
    <w:p w14:paraId="5B7F7FF1" w14:textId="77777777" w:rsidR="004C134D" w:rsidRPr="003514CF" w:rsidRDefault="009E387F" w:rsidP="00FF5DB8">
      <w:pPr>
        <w:spacing w:before="0" w:after="0" w:line="360" w:lineRule="auto"/>
        <w:rPr>
          <w:rFonts w:cs="Times New Roman"/>
          <w:sz w:val="22"/>
        </w:rPr>
      </w:pPr>
      <w:bookmarkStart w:id="26" w:name="OLE_LINK60"/>
      <w:r w:rsidRPr="003514CF">
        <w:rPr>
          <w:rFonts w:cs="Times New Roman"/>
          <w:sz w:val="22"/>
        </w:rPr>
        <w:t>Note: Values were expressed as</w:t>
      </w:r>
      <w:bookmarkStart w:id="27" w:name="OLE_LINK110"/>
      <w:r w:rsidRPr="003514CF">
        <w:rPr>
          <w:rFonts w:cs="Times New Roman"/>
          <w:sz w:val="22"/>
        </w:rPr>
        <w:t xml:space="preserve"> number (percentage) or </w:t>
      </w:r>
      <w:bookmarkStart w:id="28" w:name="OLE_LINK444"/>
      <w:r w:rsidRPr="003514CF">
        <w:rPr>
          <w:rFonts w:cs="Times New Roman"/>
          <w:sz w:val="22"/>
        </w:rPr>
        <w:t>median M (P25, P75) or</w:t>
      </w:r>
      <w:bookmarkEnd w:id="28"/>
      <w:r w:rsidRPr="003514CF">
        <w:rPr>
          <w:rFonts w:cs="Times New Roman"/>
          <w:sz w:val="22"/>
        </w:rPr>
        <w:t xml:space="preserve"> mean ± standard deviation.</w:t>
      </w:r>
      <w:r w:rsidRPr="003514CF">
        <w:rPr>
          <w:szCs w:val="24"/>
          <w:shd w:val="clear" w:color="auto" w:fill="FFFFFF"/>
        </w:rPr>
        <w:t xml:space="preserve"> HBV, hepatitis B virus; HCV, hepatitis C virus; AIH, autoimmune hepatitis; PBC,</w:t>
      </w:r>
      <w:r w:rsidRPr="003514CF">
        <w:rPr>
          <w:szCs w:val="24"/>
        </w:rPr>
        <w:t xml:space="preserve"> primary sclerosing cholangitis.</w:t>
      </w:r>
      <w:bookmarkEnd w:id="11"/>
      <w:bookmarkEnd w:id="26"/>
      <w:bookmarkEnd w:id="27"/>
    </w:p>
    <w:p w14:paraId="455C1A51" w14:textId="77777777" w:rsidR="004C134D" w:rsidRPr="003514CF" w:rsidRDefault="004C134D">
      <w:pPr>
        <w:rPr>
          <w:rFonts w:cs="Times New Roman"/>
          <w:sz w:val="22"/>
        </w:rPr>
      </w:pPr>
    </w:p>
    <w:p w14:paraId="00F6AF81" w14:textId="77777777" w:rsidR="004C134D" w:rsidRPr="003514CF" w:rsidRDefault="004C134D">
      <w:pPr>
        <w:widowControl w:val="0"/>
        <w:spacing w:before="0" w:after="0" w:line="480" w:lineRule="auto"/>
        <w:rPr>
          <w:rFonts w:eastAsia="DengXian" w:cs="Times New Roman"/>
          <w:kern w:val="2"/>
          <w:sz w:val="21"/>
          <w:lang w:eastAsia="zh-CN"/>
        </w:rPr>
        <w:sectPr w:rsidR="004C134D" w:rsidRPr="003514CF">
          <w:headerReference w:type="even" r:id="rId8"/>
          <w:headerReference w:type="default" r:id="rId9"/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12B78F5B" w14:textId="77777777" w:rsidR="004C134D" w:rsidRPr="003514CF" w:rsidRDefault="009E387F">
      <w:pPr>
        <w:widowControl w:val="0"/>
        <w:spacing w:before="0" w:after="0" w:line="360" w:lineRule="auto"/>
        <w:rPr>
          <w:rFonts w:eastAsia="DengXian" w:cs="Times New Roman"/>
          <w:kern w:val="2"/>
          <w:sz w:val="22"/>
          <w:lang w:eastAsia="zh-CN"/>
        </w:rPr>
      </w:pPr>
      <w:bookmarkStart w:id="29" w:name="_Hlk69988460"/>
      <w:r w:rsidRPr="003514CF">
        <w:rPr>
          <w:rFonts w:eastAsia="DengXian" w:cs="Times New Roman"/>
          <w:b/>
          <w:kern w:val="2"/>
          <w:szCs w:val="24"/>
          <w:lang w:eastAsia="zh-CN"/>
        </w:rPr>
        <w:lastRenderedPageBreak/>
        <w:t xml:space="preserve">Table S3. </w:t>
      </w:r>
      <w:r w:rsidRPr="003514CF">
        <w:rPr>
          <w:rFonts w:cs="Times New Roman"/>
          <w:szCs w:val="24"/>
        </w:rPr>
        <w:t>Clinical characteristics and biochemical results</w:t>
      </w:r>
      <w:r w:rsidRPr="003514CF">
        <w:rPr>
          <w:rFonts w:cs="Times New Roman"/>
          <w:sz w:val="22"/>
        </w:rPr>
        <w:t xml:space="preserve"> </w:t>
      </w:r>
      <w:r w:rsidRPr="003514CF">
        <w:rPr>
          <w:rFonts w:eastAsia="DengXian" w:cs="Times New Roman"/>
          <w:kern w:val="2"/>
          <w:szCs w:val="24"/>
          <w:lang w:eastAsia="zh-CN"/>
        </w:rPr>
        <w:t>of healthy control and patients with HBV hepatic fibrosis</w:t>
      </w:r>
    </w:p>
    <w:tbl>
      <w:tblPr>
        <w:tblW w:w="14000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985"/>
        <w:gridCol w:w="2551"/>
        <w:gridCol w:w="2410"/>
        <w:gridCol w:w="2268"/>
      </w:tblGrid>
      <w:tr w:rsidR="003514CF" w:rsidRPr="003514CF" w14:paraId="644EB262" w14:textId="77777777">
        <w:tc>
          <w:tcPr>
            <w:tcW w:w="2376" w:type="dxa"/>
            <w:tcBorders>
              <w:bottom w:val="single" w:sz="8" w:space="0" w:color="000000"/>
            </w:tcBorders>
            <w:shd w:val="clear" w:color="auto" w:fill="auto"/>
          </w:tcPr>
          <w:p w14:paraId="27033EF9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</w:tcPr>
          <w:p w14:paraId="42939C2E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Control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（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n=10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）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  <w:shd w:val="clear" w:color="auto" w:fill="auto"/>
          </w:tcPr>
          <w:p w14:paraId="33DB5802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F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 xml:space="preserve">1  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（</w:t>
            </w:r>
            <w:proofErr w:type="gramEnd"/>
            <w:r w:rsidRPr="003514CF">
              <w:rPr>
                <w:rFonts w:eastAsia="DengXian" w:cs="Times New Roman" w:hint="eastAsia"/>
                <w:sz w:val="22"/>
                <w:lang w:eastAsia="zh-CN"/>
              </w:rPr>
              <w:t>n=10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）</w:t>
            </w: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  <w:shd w:val="clear" w:color="auto" w:fill="auto"/>
          </w:tcPr>
          <w:p w14:paraId="00CC04DF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F2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（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n=10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）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</w:tcPr>
          <w:p w14:paraId="2DE37EB5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F3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（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n=10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）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  <w:shd w:val="clear" w:color="auto" w:fill="auto"/>
          </w:tcPr>
          <w:p w14:paraId="0B80B93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F4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（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n=10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）</w:t>
            </w:r>
          </w:p>
        </w:tc>
      </w:tr>
      <w:tr w:rsidR="003514CF" w:rsidRPr="003514CF" w14:paraId="565E4472" w14:textId="77777777">
        <w:tc>
          <w:tcPr>
            <w:tcW w:w="2376" w:type="dxa"/>
            <w:tcBorders>
              <w:bottom w:val="nil"/>
            </w:tcBorders>
            <w:shd w:val="clear" w:color="auto" w:fill="auto"/>
          </w:tcPr>
          <w:p w14:paraId="3A1E46A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bookmarkStart w:id="30" w:name="OLE_LINK40"/>
            <w:bookmarkStart w:id="31" w:name="OLE_LINK58"/>
            <w:r w:rsidRPr="003514CF">
              <w:rPr>
                <w:rFonts w:eastAsia="DengXian" w:cs="Times New Roman"/>
                <w:sz w:val="22"/>
                <w:lang w:eastAsia="zh-CN"/>
              </w:rPr>
              <w:t>Clinical Features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</w:tcPr>
          <w:p w14:paraId="36899684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14:paraId="5760069D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551" w:type="dxa"/>
            <w:tcBorders>
              <w:bottom w:val="nil"/>
            </w:tcBorders>
            <w:shd w:val="clear" w:color="auto" w:fill="auto"/>
          </w:tcPr>
          <w:p w14:paraId="19EAABE0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</w:tcPr>
          <w:p w14:paraId="5AD066FF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14:paraId="080C2E70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</w:tr>
      <w:bookmarkEnd w:id="30"/>
      <w:tr w:rsidR="003514CF" w:rsidRPr="003514CF" w14:paraId="61B6E975" w14:textId="77777777"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7974A75F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Gender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0B45DF2D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28F77F9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24FA4EE5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31B16CF3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EAD843C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</w:tr>
      <w:tr w:rsidR="003514CF" w:rsidRPr="003514CF" w14:paraId="60B9C653" w14:textId="77777777"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41270A7D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Male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11CA473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 (50%)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81AA861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 (50%)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51BA48D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 w:hint="eastAsia"/>
                <w:sz w:val="22"/>
                <w:lang w:eastAsia="zh-CN"/>
              </w:rPr>
              <w:t>8</w:t>
            </w: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 (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8</w:t>
            </w:r>
            <w:r w:rsidRPr="003514CF">
              <w:rPr>
                <w:rFonts w:eastAsia="DengXian" w:cs="Times New Roman"/>
                <w:sz w:val="22"/>
                <w:lang w:eastAsia="zh-CN"/>
              </w:rPr>
              <w:t>0%)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72890B0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9 (90%)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0E795B8C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 w:hint="eastAsia"/>
                <w:sz w:val="22"/>
                <w:lang w:eastAsia="zh-CN"/>
              </w:rPr>
              <w:t>8</w:t>
            </w: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 (</w:t>
            </w:r>
            <w:r w:rsidRPr="003514CF">
              <w:rPr>
                <w:rFonts w:eastAsia="DengXian" w:cs="Times New Roman" w:hint="eastAsia"/>
                <w:sz w:val="22"/>
                <w:lang w:eastAsia="zh-CN"/>
              </w:rPr>
              <w:t>8</w:t>
            </w:r>
            <w:r w:rsidRPr="003514CF">
              <w:rPr>
                <w:rFonts w:eastAsia="DengXian" w:cs="Times New Roman"/>
                <w:sz w:val="22"/>
                <w:lang w:eastAsia="zh-CN"/>
              </w:rPr>
              <w:t>0%)</w:t>
            </w:r>
          </w:p>
        </w:tc>
      </w:tr>
      <w:tr w:rsidR="003514CF" w:rsidRPr="003514CF" w14:paraId="2939B820" w14:textId="77777777"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51FA4E65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Female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0A9E564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 (50%)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760B69C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 (50%)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544A7030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2 (20%)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46BEC27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 (10%)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1F37580D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2 (20%)</w:t>
            </w:r>
          </w:p>
        </w:tc>
      </w:tr>
      <w:tr w:rsidR="003514CF" w:rsidRPr="003514CF" w14:paraId="3B2B9BFC" w14:textId="77777777"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26596F74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Age(years)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5015881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51.4±10.6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51290C0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45.1±13.4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14481103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54.8±12.1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2BC14BD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54.8±12.1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3187A0A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49.4±14.0</w:t>
            </w:r>
          </w:p>
        </w:tc>
      </w:tr>
      <w:tr w:rsidR="003514CF" w:rsidRPr="003514CF" w14:paraId="74B0D561" w14:textId="77777777"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130BE08D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bookmarkStart w:id="32" w:name="OLE_LINK38"/>
            <w:bookmarkStart w:id="33" w:name="OLE_LINK59"/>
            <w:r w:rsidRPr="003514CF">
              <w:rPr>
                <w:rFonts w:eastAsia="DengXian" w:cs="Times New Roman"/>
                <w:sz w:val="22"/>
                <w:lang w:eastAsia="zh-CN"/>
              </w:rPr>
              <w:t>Biochemical results</w:t>
            </w:r>
            <w:bookmarkEnd w:id="32"/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49B23812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51DE2E1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7695B17E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67C73438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602B3583" w14:textId="77777777" w:rsidR="004C134D" w:rsidRPr="003514CF" w:rsidRDefault="004C134D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</w:p>
        </w:tc>
      </w:tr>
      <w:tr w:rsidR="003514CF" w:rsidRPr="003514CF" w14:paraId="25A6309F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F6CE91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bookmarkStart w:id="34" w:name="OLE_LINK47"/>
            <w:bookmarkEnd w:id="31"/>
            <w:bookmarkEnd w:id="33"/>
            <w:r w:rsidRPr="003514CF">
              <w:rPr>
                <w:rFonts w:eastAsia="DengXian" w:cs="Times New Roman"/>
                <w:sz w:val="22"/>
                <w:lang w:eastAsia="zh-CN"/>
              </w:rPr>
              <w:t>ALT (u/l)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F72E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11.6 (9.8,29.9)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80D23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33.1±21.2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CF645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43.8 (27.0,58.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6)†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086F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53.3 (23.5,76.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9)†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F679A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33.5 (24.6,49.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3)†</w:t>
            </w:r>
            <w:proofErr w:type="gramEnd"/>
          </w:p>
        </w:tc>
      </w:tr>
      <w:tr w:rsidR="003514CF" w:rsidRPr="003514CF" w14:paraId="44D05936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A410A3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AST (u/l)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F24FD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17.8 (15.1,28.6)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AEDC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32.2±15.9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0CC7A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40.4 (31.5,60.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4)†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12E59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52.7 (27.9,74.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6)†</w:t>
            </w:r>
            <w:proofErr w:type="gramEnd"/>
            <w:r w:rsidRPr="003514CF">
              <w:rPr>
                <w:rFonts w:eastAsia="DengXian" w:cs="Times New Roman"/>
                <w:sz w:val="22"/>
                <w:lang w:eastAsia="zh-CN"/>
              </w:rPr>
              <w:t>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2BF7D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40.4 (29.3,45.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8)†</w:t>
            </w:r>
            <w:proofErr w:type="gramEnd"/>
          </w:p>
        </w:tc>
      </w:tr>
      <w:tr w:rsidR="003514CF" w:rsidRPr="003514CF" w14:paraId="3CDB2B4F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FB3F7E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TBIL (</w:t>
            </w:r>
            <w:proofErr w:type="spellStart"/>
            <w:r w:rsidRPr="003514CF">
              <w:rPr>
                <w:rFonts w:eastAsia="DengXian" w:cs="Times New Roman"/>
                <w:sz w:val="22"/>
                <w:lang w:eastAsia="zh-CN"/>
              </w:rPr>
              <w:t>umol</w:t>
            </w:r>
            <w:proofErr w:type="spellEnd"/>
            <w:r w:rsidRPr="003514CF">
              <w:rPr>
                <w:rFonts w:eastAsia="DengXian" w:cs="Times New Roman"/>
                <w:sz w:val="22"/>
                <w:lang w:eastAsia="zh-CN"/>
              </w:rPr>
              <w:t>/l)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F7434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8.5±2.2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9C7E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7.0 (5.7,13.9)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6E10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10.7±5.9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3A9E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17.2±6.7†‡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19CD06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14.3 (12.1,17.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8)†</w:t>
            </w:r>
            <w:proofErr w:type="gramEnd"/>
            <w:r w:rsidRPr="003514CF">
              <w:rPr>
                <w:rFonts w:eastAsia="DengXian" w:cs="Times New Roman"/>
                <w:sz w:val="22"/>
                <w:lang w:eastAsia="zh-CN"/>
              </w:rPr>
              <w:t>‡§</w:t>
            </w:r>
          </w:p>
        </w:tc>
      </w:tr>
      <w:tr w:rsidR="003514CF" w:rsidRPr="003514CF" w14:paraId="25CFC90A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193E2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PT (s)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250CF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12.5 (11.9,14.3)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2EB9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13.4±0.7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4EA40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13.3±0.6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B96C0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13.7 (13.0,14.3)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534D7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14.1 (13.4,14.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9)†</w:t>
            </w:r>
            <w:proofErr w:type="gramEnd"/>
            <w:r w:rsidRPr="003514CF">
              <w:rPr>
                <w:rFonts w:eastAsia="DengXian" w:cs="Times New Roman"/>
                <w:sz w:val="22"/>
                <w:lang w:eastAsia="zh-CN"/>
              </w:rPr>
              <w:t>‡§</w:t>
            </w:r>
          </w:p>
        </w:tc>
      </w:tr>
      <w:tr w:rsidR="003514CF" w:rsidRPr="003514CF" w14:paraId="76C7BB0B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60534F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PTA (%)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8CCE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110.9 (91.8,115.6)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96D2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100±7.8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DEDC1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99.8±6.8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6C481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92.9 (84.3,104.6)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AD55F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90.8 (80.3,95.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2)†</w:t>
            </w:r>
            <w:proofErr w:type="gramEnd"/>
            <w:r w:rsidRPr="003514CF">
              <w:rPr>
                <w:rFonts w:eastAsia="DengXian" w:cs="Times New Roman"/>
                <w:sz w:val="22"/>
                <w:lang w:eastAsia="zh-CN"/>
              </w:rPr>
              <w:t>‡§</w:t>
            </w:r>
          </w:p>
        </w:tc>
      </w:tr>
      <w:tr w:rsidR="003514CF" w:rsidRPr="003514CF" w14:paraId="67A760E7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5F9ECA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INR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B86B8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1.0 (1.0,1.1)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C2ACC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1.1±0.1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28170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 xml:space="preserve">1.0±0.1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CA1C5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1.1 (1.0,1.1)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D6D49D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1.1 (1.0,1.</w:t>
            </w:r>
            <w:proofErr w:type="gramStart"/>
            <w:r w:rsidRPr="003514CF">
              <w:rPr>
                <w:rFonts w:eastAsia="DengXian" w:cs="Times New Roman"/>
                <w:sz w:val="22"/>
                <w:lang w:eastAsia="zh-CN"/>
              </w:rPr>
              <w:t>2)†</w:t>
            </w:r>
            <w:proofErr w:type="gramEnd"/>
            <w:r w:rsidRPr="003514CF">
              <w:rPr>
                <w:rFonts w:eastAsia="DengXian" w:cs="Times New Roman"/>
                <w:sz w:val="22"/>
                <w:lang w:eastAsia="zh-CN"/>
              </w:rPr>
              <w:t>§</w:t>
            </w:r>
          </w:p>
        </w:tc>
      </w:tr>
      <w:tr w:rsidR="003514CF" w:rsidRPr="003514CF" w14:paraId="488DC6DB" w14:textId="77777777"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3D5DE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WBC (x10*9/l)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8348C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5.3±1.1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4993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5.8±1.4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73304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4.9 (4.3,9.3)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CFE57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7.2±2.3†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3619EF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4.7±2.2#</w:t>
            </w:r>
          </w:p>
        </w:tc>
      </w:tr>
      <w:tr w:rsidR="003514CF" w:rsidRPr="003514CF" w14:paraId="351B6338" w14:textId="77777777">
        <w:tc>
          <w:tcPr>
            <w:tcW w:w="23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212A205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PLT (x10*9/l)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DE40D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175.4±38.1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6ADD64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170.2±55.9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BC08E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190.0 (175.3,203.8)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AECCB4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169.5±66.7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EEFEB1B" w14:textId="77777777" w:rsidR="004C134D" w:rsidRPr="003514CF" w:rsidRDefault="009E387F">
            <w:pPr>
              <w:widowControl w:val="0"/>
              <w:spacing w:before="0" w:after="0" w:line="360" w:lineRule="auto"/>
              <w:rPr>
                <w:rFonts w:eastAsia="DengXian" w:cs="Times New Roman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lang w:eastAsia="zh-CN"/>
              </w:rPr>
              <w:t>126.3±61.8†§</w:t>
            </w:r>
          </w:p>
        </w:tc>
      </w:tr>
    </w:tbl>
    <w:p w14:paraId="76BA3135" w14:textId="77777777" w:rsidR="004C134D" w:rsidRPr="003514CF" w:rsidRDefault="009E387F">
      <w:pPr>
        <w:rPr>
          <w:rFonts w:ascii="Calibri" w:eastAsia="SimSun" w:hAnsi="Calibri" w:cs="SimSun"/>
          <w:kern w:val="2"/>
          <w:sz w:val="22"/>
          <w:lang w:eastAsia="zh-CN"/>
        </w:rPr>
        <w:sectPr w:rsidR="004C134D" w:rsidRPr="003514C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3514CF">
        <w:rPr>
          <w:rFonts w:eastAsia="DengXian" w:cs="Times New Roman"/>
          <w:kern w:val="2"/>
          <w:sz w:val="22"/>
          <w:lang w:eastAsia="zh-CN"/>
        </w:rPr>
        <w:t>Note:</w:t>
      </w:r>
      <w:bookmarkEnd w:id="34"/>
      <w:r w:rsidRPr="003514CF">
        <w:rPr>
          <w:rFonts w:eastAsia="DengXian" w:cs="Times New Roman"/>
          <w:kern w:val="2"/>
          <w:sz w:val="22"/>
          <w:lang w:eastAsia="zh-CN"/>
        </w:rPr>
        <w:t xml:space="preserve"> </w:t>
      </w:r>
      <w:r w:rsidRPr="003514CF">
        <w:rPr>
          <w:rFonts w:cs="Times New Roman"/>
          <w:sz w:val="22"/>
        </w:rPr>
        <w:t>Values were expressed as number (percentage) or median M (P25, P75) or mean ± standard deviation.</w:t>
      </w:r>
      <w:bookmarkStart w:id="35" w:name="OLE_LINK67"/>
      <w:r w:rsidRPr="003514CF">
        <w:rPr>
          <w:sz w:val="22"/>
        </w:rPr>
        <w:t xml:space="preserve"> </w:t>
      </w:r>
      <w:r w:rsidRPr="003514CF">
        <w:rPr>
          <w:rFonts w:eastAsia="SimSun" w:cs="Times New Roman"/>
          <w:kern w:val="2"/>
          <w:sz w:val="22"/>
          <w:lang w:eastAsia="zh-CN"/>
        </w:rPr>
        <w:t>Measurement data were analyzed with the Shapiro-Wilk test for normality, and data with a normal distribution were expressed as mean± SEM. Differences between groups were evaluated using two independent samples t-test. Data with a no</w:t>
      </w:r>
      <w:bookmarkStart w:id="36" w:name="OLE_LINK21"/>
      <w:bookmarkStart w:id="37" w:name="OLE_LINK22"/>
      <w:bookmarkEnd w:id="36"/>
      <w:r w:rsidRPr="003514CF">
        <w:rPr>
          <w:rFonts w:eastAsia="SimSun" w:cs="Times New Roman"/>
          <w:kern w:val="2"/>
          <w:sz w:val="22"/>
          <w:lang w:eastAsia="zh-CN"/>
        </w:rPr>
        <w:t xml:space="preserve">n-normal distribution were presented as the median M (P25, P75) and differences between groups were assessed with the Mann-Whitney </w:t>
      </w:r>
      <w:bookmarkEnd w:id="37"/>
      <w:r w:rsidRPr="003514CF">
        <w:rPr>
          <w:rFonts w:eastAsia="SimSun" w:cs="Times New Roman"/>
          <w:kern w:val="2"/>
          <w:sz w:val="22"/>
          <w:lang w:eastAsia="zh-CN"/>
        </w:rPr>
        <w:t xml:space="preserve">U rank-sum test. Count data were presented as the number of cases (percentage) and differences between groups were analyzed with </w:t>
      </w:r>
      <w:r w:rsidRPr="003514CF">
        <w:rPr>
          <w:rFonts w:eastAsia="SimSun" w:cs="Times New Roman"/>
          <w:kern w:val="2"/>
          <w:sz w:val="22"/>
          <w:lang w:eastAsia="zh-CN"/>
        </w:rPr>
        <w:lastRenderedPageBreak/>
        <w:t xml:space="preserve">the χ2 test. </w:t>
      </w:r>
      <w:r w:rsidRPr="003514CF">
        <w:rPr>
          <w:rFonts w:eastAsia="DengXian" w:cs="Times New Roman"/>
          <w:kern w:val="2"/>
          <w:sz w:val="22"/>
          <w:lang w:eastAsia="zh-CN"/>
        </w:rPr>
        <w:t>†</w:t>
      </w:r>
      <w:bookmarkStart w:id="38" w:name="OLE_LINK66"/>
      <w:r w:rsidRPr="003514CF">
        <w:rPr>
          <w:rFonts w:eastAsia="DengXian" w:cs="Times New Roman"/>
          <w:kern w:val="2"/>
          <w:sz w:val="22"/>
          <w:lang w:eastAsia="zh-CN"/>
        </w:rPr>
        <w:t>. Compared with control group,</w:t>
      </w:r>
      <w:bookmarkStart w:id="39" w:name="OLE_LINK413"/>
      <w:bookmarkStart w:id="40" w:name="OLE_LINK414"/>
      <w:bookmarkStart w:id="41" w:name="OLE_LINK421"/>
      <w:r w:rsidRPr="003514CF">
        <w:rPr>
          <w:rFonts w:eastAsia="DengXian" w:cs="Times New Roman"/>
          <w:kern w:val="2"/>
          <w:sz w:val="22"/>
          <w:lang w:eastAsia="zh-CN"/>
        </w:rPr>
        <w:t xml:space="preserve"> P&lt;0.05</w:t>
      </w:r>
      <w:bookmarkEnd w:id="39"/>
      <w:bookmarkEnd w:id="40"/>
      <w:bookmarkEnd w:id="41"/>
      <w:r w:rsidRPr="003514CF">
        <w:rPr>
          <w:rFonts w:eastAsia="DengXian" w:cs="Times New Roman"/>
          <w:kern w:val="2"/>
          <w:sz w:val="22"/>
          <w:lang w:eastAsia="zh-CN"/>
        </w:rPr>
        <w:t>; ‡. Compared with F1 group, P&lt;0.05; §. Compared with F2 group, P&lt;0.05. #. Compared with F3 group, P&lt;0.</w:t>
      </w:r>
      <w:bookmarkEnd w:id="38"/>
      <w:r w:rsidRPr="003514CF">
        <w:rPr>
          <w:rFonts w:eastAsia="DengXian" w:cs="Times New Roman"/>
          <w:kern w:val="2"/>
          <w:sz w:val="22"/>
          <w:lang w:eastAsia="zh-CN"/>
        </w:rPr>
        <w:t>05.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 xml:space="preserve"> </w:t>
      </w:r>
      <w:bookmarkEnd w:id="35"/>
      <w:r w:rsidRPr="003514CF">
        <w:rPr>
          <w:rFonts w:eastAsia="DengXian" w:cs="Times New Roman"/>
          <w:sz w:val="22"/>
          <w:lang w:eastAsia="zh-CN"/>
        </w:rPr>
        <w:t xml:space="preserve">The severity of liver fibrosis was divided into F1-F4 four stages according to the </w:t>
      </w:r>
      <w:proofErr w:type="spellStart"/>
      <w:r w:rsidRPr="003514CF">
        <w:rPr>
          <w:rFonts w:eastAsia="DengXian" w:cs="Times New Roman"/>
          <w:sz w:val="22"/>
          <w:lang w:eastAsia="zh-CN"/>
        </w:rPr>
        <w:t>Metavir</w:t>
      </w:r>
      <w:proofErr w:type="spellEnd"/>
      <w:r w:rsidRPr="003514CF">
        <w:rPr>
          <w:rFonts w:eastAsia="DengXian" w:cs="Times New Roman"/>
          <w:sz w:val="22"/>
          <w:lang w:eastAsia="zh-CN"/>
        </w:rPr>
        <w:t xml:space="preserve"> score.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 xml:space="preserve"> </w:t>
      </w:r>
      <w:r w:rsidRPr="003514CF">
        <w:rPr>
          <w:rFonts w:eastAsia="DengXian" w:cs="Times New Roman"/>
          <w:kern w:val="2"/>
          <w:sz w:val="22"/>
          <w:lang w:eastAsia="zh-CN"/>
        </w:rPr>
        <w:t>HBV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>,</w:t>
      </w:r>
      <w:r w:rsidRPr="003514CF">
        <w:rPr>
          <w:rFonts w:eastAsia="DengXian" w:cs="Times New Roman"/>
          <w:kern w:val="2"/>
          <w:sz w:val="22"/>
          <w:lang w:eastAsia="zh-CN"/>
        </w:rPr>
        <w:t xml:space="preserve"> </w:t>
      </w:r>
      <w:r w:rsidRPr="003514CF">
        <w:rPr>
          <w:sz w:val="22"/>
          <w:shd w:val="clear" w:color="auto" w:fill="FFFFFF"/>
        </w:rPr>
        <w:t>hepatitis B virus</w:t>
      </w:r>
      <w:r w:rsidRPr="003514CF">
        <w:rPr>
          <w:sz w:val="22"/>
          <w:shd w:val="clear" w:color="auto" w:fill="FFFFFF"/>
          <w:lang w:eastAsia="zh-CN"/>
        </w:rPr>
        <w:t>.</w:t>
      </w:r>
      <w:bookmarkEnd w:id="29"/>
    </w:p>
    <w:p w14:paraId="5FFEC499" w14:textId="77777777" w:rsidR="004C134D" w:rsidRPr="003514CF" w:rsidRDefault="009E387F">
      <w:pPr>
        <w:widowControl w:val="0"/>
        <w:spacing w:before="0" w:after="0" w:line="480" w:lineRule="auto"/>
        <w:rPr>
          <w:rFonts w:eastAsia="DengXian" w:cs="Times New Roman"/>
          <w:b/>
          <w:bCs/>
          <w:kern w:val="2"/>
          <w:szCs w:val="24"/>
          <w:lang w:eastAsia="zh-CN"/>
        </w:rPr>
      </w:pPr>
      <w:bookmarkStart w:id="42" w:name="OLE_LINK46"/>
      <w:r w:rsidRPr="003514CF">
        <w:rPr>
          <w:rFonts w:eastAsia="DengXian" w:cs="Times New Roman"/>
          <w:b/>
          <w:bCs/>
          <w:kern w:val="2"/>
          <w:szCs w:val="24"/>
          <w:lang w:eastAsia="zh-CN"/>
        </w:rPr>
        <w:lastRenderedPageBreak/>
        <w:t xml:space="preserve">Table S4. </w:t>
      </w:r>
      <w:bookmarkEnd w:id="42"/>
      <w:r w:rsidRPr="003514CF">
        <w:rPr>
          <w:rFonts w:eastAsia="DengXian" w:cs="Times New Roman"/>
          <w:kern w:val="2"/>
          <w:szCs w:val="24"/>
          <w:lang w:eastAsia="zh-CN"/>
        </w:rPr>
        <w:t>The sequences of primers used for RT-</w:t>
      </w:r>
      <w:proofErr w:type="gramStart"/>
      <w:r w:rsidRPr="003514CF">
        <w:rPr>
          <w:rFonts w:eastAsia="DengXian" w:cs="Times New Roman"/>
          <w:kern w:val="2"/>
          <w:szCs w:val="24"/>
          <w:lang w:eastAsia="zh-CN"/>
        </w:rPr>
        <w:t>PCR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6345"/>
      </w:tblGrid>
      <w:tr w:rsidR="003514CF" w:rsidRPr="003514CF" w14:paraId="21E02BC1" w14:textId="77777777">
        <w:tc>
          <w:tcPr>
            <w:tcW w:w="1951" w:type="dxa"/>
            <w:shd w:val="clear" w:color="auto" w:fill="auto"/>
          </w:tcPr>
          <w:p w14:paraId="4BC915A5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GAPDH</w:t>
            </w:r>
          </w:p>
        </w:tc>
        <w:tc>
          <w:tcPr>
            <w:tcW w:w="6345" w:type="dxa"/>
            <w:shd w:val="clear" w:color="auto" w:fill="auto"/>
          </w:tcPr>
          <w:p w14:paraId="7C5042A4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Forward: TGTTGCCATCAATGACCCCTT</w:t>
            </w:r>
          </w:p>
          <w:p w14:paraId="2E197667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Reverse: CTCCACGACGTACTCAGCG</w:t>
            </w:r>
          </w:p>
        </w:tc>
      </w:tr>
      <w:tr w:rsidR="003514CF" w:rsidRPr="003514CF" w14:paraId="3F1263B9" w14:textId="77777777">
        <w:tc>
          <w:tcPr>
            <w:tcW w:w="1951" w:type="dxa"/>
            <w:shd w:val="clear" w:color="auto" w:fill="auto"/>
          </w:tcPr>
          <w:p w14:paraId="2FFB58E4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BRD4</w:t>
            </w:r>
          </w:p>
        </w:tc>
        <w:tc>
          <w:tcPr>
            <w:tcW w:w="6345" w:type="dxa"/>
            <w:shd w:val="clear" w:color="auto" w:fill="auto"/>
          </w:tcPr>
          <w:p w14:paraId="588DEB22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Forward: CTCCCCGCTTATGATACATTCC</w:t>
            </w:r>
          </w:p>
          <w:p w14:paraId="57825C0E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Reverse: GTTTCTTAGGCTGGACGTTTTG</w:t>
            </w:r>
          </w:p>
        </w:tc>
      </w:tr>
      <w:tr w:rsidR="003514CF" w:rsidRPr="003514CF" w14:paraId="36DB00CD" w14:textId="77777777">
        <w:tc>
          <w:tcPr>
            <w:tcW w:w="1951" w:type="dxa"/>
            <w:shd w:val="clear" w:color="auto" w:fill="auto"/>
          </w:tcPr>
          <w:p w14:paraId="3F88737E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 w:val="20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CXLC6</w:t>
            </w:r>
          </w:p>
        </w:tc>
        <w:tc>
          <w:tcPr>
            <w:tcW w:w="6345" w:type="dxa"/>
            <w:shd w:val="clear" w:color="auto" w:fill="auto"/>
          </w:tcPr>
          <w:p w14:paraId="70C386F5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Forward: ACGCTGAGAGTAAACCCCAAAACG</w:t>
            </w:r>
          </w:p>
          <w:p w14:paraId="181D4B35" w14:textId="77777777" w:rsidR="004C134D" w:rsidRPr="003514CF" w:rsidRDefault="009E387F">
            <w:pPr>
              <w:widowControl w:val="0"/>
              <w:spacing w:before="0" w:after="0" w:line="480" w:lineRule="auto"/>
              <w:rPr>
                <w:rFonts w:eastAsia="DengXian" w:cs="Times New Roman"/>
                <w:szCs w:val="20"/>
                <w:lang w:eastAsia="zh-CN"/>
              </w:rPr>
            </w:pPr>
            <w:r w:rsidRPr="003514CF">
              <w:rPr>
                <w:rFonts w:eastAsia="DengXian" w:cs="Times New Roman"/>
                <w:sz w:val="22"/>
                <w:szCs w:val="20"/>
                <w:lang w:eastAsia="zh-CN"/>
              </w:rPr>
              <w:t>Reverse: CGGGTCCAGACAAACTTGCTTCC</w:t>
            </w:r>
          </w:p>
        </w:tc>
      </w:tr>
    </w:tbl>
    <w:p w14:paraId="0ABA9C6E" w14:textId="70A4F185" w:rsidR="004C134D" w:rsidRPr="003514CF" w:rsidRDefault="009E387F">
      <w:pPr>
        <w:spacing w:before="0" w:after="200" w:line="276" w:lineRule="auto"/>
        <w:rPr>
          <w:rFonts w:eastAsia="DengXian" w:cs="Times New Roman"/>
          <w:kern w:val="2"/>
          <w:szCs w:val="24"/>
          <w:lang w:eastAsia="zh-CN"/>
        </w:rPr>
      </w:pPr>
      <w:r w:rsidRPr="003514CF">
        <w:rPr>
          <w:rFonts w:eastAsia="DengXian" w:cs="Times New Roman"/>
          <w:kern w:val="2"/>
          <w:sz w:val="22"/>
          <w:lang w:eastAsia="zh-CN"/>
        </w:rPr>
        <w:t xml:space="preserve">Note: </w:t>
      </w:r>
      <w:bookmarkStart w:id="43" w:name="_Hlk69936443"/>
      <w:r w:rsidRPr="003514CF">
        <w:rPr>
          <w:rFonts w:eastAsia="DengXian" w:cs="Times New Roman"/>
          <w:kern w:val="2"/>
          <w:sz w:val="22"/>
          <w:lang w:eastAsia="zh-CN"/>
        </w:rPr>
        <w:t>BRD4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>,</w:t>
      </w:r>
      <w:r w:rsidRPr="003514CF">
        <w:rPr>
          <w:rFonts w:eastAsia="DengXian" w:cs="Times New Roman"/>
          <w:kern w:val="2"/>
          <w:sz w:val="22"/>
          <w:lang w:eastAsia="zh-CN"/>
        </w:rPr>
        <w:t xml:space="preserve"> </w:t>
      </w:r>
      <w:r w:rsidRPr="003514CF">
        <w:rPr>
          <w:rFonts w:cs="Times New Roman"/>
        </w:rPr>
        <w:t>bromodomain-containing protein 4</w:t>
      </w:r>
      <w:r w:rsidR="00B2375A" w:rsidRPr="003514CF">
        <w:rPr>
          <w:rFonts w:cs="Times New Roman" w:hint="eastAsia"/>
          <w:lang w:eastAsia="zh-CN"/>
        </w:rPr>
        <w:t>;</w:t>
      </w:r>
      <w:r w:rsidR="00B2375A" w:rsidRPr="003514CF">
        <w:rPr>
          <w:rFonts w:cs="Times New Roman"/>
          <w:lang w:eastAsia="zh-CN"/>
        </w:rPr>
        <w:t xml:space="preserve"> 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>C</w:t>
      </w:r>
      <w:r w:rsidRPr="003514CF">
        <w:rPr>
          <w:rFonts w:eastAsia="DengXian" w:cs="Times New Roman"/>
          <w:kern w:val="2"/>
          <w:sz w:val="22"/>
          <w:lang w:eastAsia="zh-CN"/>
        </w:rPr>
        <w:t>XCL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>6,</w:t>
      </w:r>
      <w:r w:rsidRPr="003514CF">
        <w:rPr>
          <w:rFonts w:eastAsia="DengXian" w:cs="Times New Roman"/>
          <w:kern w:val="2"/>
          <w:sz w:val="22"/>
          <w:lang w:eastAsia="zh-CN"/>
        </w:rPr>
        <w:t xml:space="preserve"> </w:t>
      </w:r>
      <w:r w:rsidRPr="003514CF">
        <w:t>C-X-C motif chemokine ligand 6.</w:t>
      </w:r>
      <w:bookmarkEnd w:id="43"/>
    </w:p>
    <w:p w14:paraId="340FE747" w14:textId="77777777" w:rsidR="004C134D" w:rsidRPr="003514CF" w:rsidRDefault="009E387F">
      <w:r w:rsidRPr="003514CF">
        <w:rPr>
          <w:rFonts w:eastAsia="DengXian" w:cs="Times New Roman"/>
          <w:b/>
          <w:kern w:val="2"/>
          <w:sz w:val="21"/>
          <w:lang w:eastAsia="zh-CN"/>
        </w:rPr>
        <w:br w:type="page"/>
      </w:r>
    </w:p>
    <w:p w14:paraId="634EE289" w14:textId="0FBC13DB" w:rsidR="004C134D" w:rsidRPr="003514CF" w:rsidRDefault="009E387F" w:rsidP="00B32852">
      <w:pPr>
        <w:pStyle w:val="Heading2"/>
        <w:numPr>
          <w:ilvl w:val="0"/>
          <w:numId w:val="0"/>
        </w:numPr>
      </w:pPr>
      <w:r w:rsidRPr="003514CF">
        <w:lastRenderedPageBreak/>
        <w:t>Supplementary Figures</w:t>
      </w:r>
    </w:p>
    <w:p w14:paraId="645584D3" w14:textId="59B33715" w:rsidR="004C134D" w:rsidRPr="003514CF" w:rsidRDefault="00B32852">
      <w:pPr>
        <w:keepNext/>
        <w:jc w:val="center"/>
        <w:rPr>
          <w:rFonts w:cs="Times New Roman"/>
          <w:szCs w:val="24"/>
        </w:rPr>
      </w:pPr>
      <w:r w:rsidRPr="003514CF">
        <w:rPr>
          <w:noProof/>
        </w:rPr>
        <w:drawing>
          <wp:inline distT="0" distB="0" distL="0" distR="0" wp14:anchorId="03CDCB06" wp14:editId="4469F71F">
            <wp:extent cx="5052695" cy="50526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7170" w14:textId="246A5E7D" w:rsidR="004C134D" w:rsidRPr="003514CF" w:rsidRDefault="009E387F">
      <w:pPr>
        <w:spacing w:before="0" w:after="0"/>
        <w:rPr>
          <w:szCs w:val="24"/>
        </w:rPr>
      </w:pPr>
      <w:r w:rsidRPr="003514CF">
        <w:rPr>
          <w:b/>
          <w:szCs w:val="24"/>
        </w:rPr>
        <w:t>Figur</w:t>
      </w:r>
      <w:bookmarkStart w:id="44" w:name="OLE_LINK512"/>
      <w:bookmarkStart w:id="45" w:name="OLE_LINK513"/>
      <w:r w:rsidRPr="003514CF">
        <w:rPr>
          <w:b/>
          <w:szCs w:val="24"/>
        </w:rPr>
        <w:t xml:space="preserve">e S1 Volcano plot of RNA-sequencing data for analysis of differential expression of </w:t>
      </w:r>
      <w:bookmarkEnd w:id="44"/>
      <w:bookmarkEnd w:id="45"/>
      <w:r w:rsidRPr="003514CF">
        <w:rPr>
          <w:b/>
          <w:szCs w:val="24"/>
        </w:rPr>
        <w:t xml:space="preserve">hepatic mRNAs in liver fibrosis. </w:t>
      </w:r>
      <w:r w:rsidRPr="003514CF">
        <w:rPr>
          <w:szCs w:val="24"/>
        </w:rPr>
        <w:t>RNA-sequencing (RNA-seq) was conducted using the RNA samples extracted from patients with liver fibrosis and normal controls (n=</w:t>
      </w:r>
      <w:r w:rsidRPr="003514CF">
        <w:rPr>
          <w:rFonts w:hint="eastAsia"/>
          <w:szCs w:val="24"/>
          <w:lang w:eastAsia="zh-CN"/>
        </w:rPr>
        <w:t>4</w:t>
      </w:r>
      <w:r w:rsidRPr="003514CF">
        <w:rPr>
          <w:szCs w:val="24"/>
        </w:rPr>
        <w:t xml:space="preserve"> in each group).1240 genes were changed with greater than log2-fold change in liver fibrosis versus normal control. Among them, 687 genes were up-</w:t>
      </w:r>
      <w:proofErr w:type="gramStart"/>
      <w:r w:rsidRPr="003514CF">
        <w:rPr>
          <w:szCs w:val="24"/>
        </w:rPr>
        <w:t>regulated</w:t>
      </w:r>
      <w:proofErr w:type="gramEnd"/>
      <w:r w:rsidRPr="003514CF">
        <w:rPr>
          <w:szCs w:val="24"/>
        </w:rPr>
        <w:t xml:space="preserve"> and 559 genes were down-regulated. NC, normal control; LF, liver fibrosis.</w:t>
      </w:r>
    </w:p>
    <w:p w14:paraId="7A6DA6E8" w14:textId="77777777" w:rsidR="004C134D" w:rsidRPr="003514CF" w:rsidRDefault="009E387F">
      <w:pPr>
        <w:spacing w:before="0" w:after="200" w:line="276" w:lineRule="auto"/>
      </w:pPr>
      <w:r w:rsidRPr="003514CF">
        <w:br w:type="page"/>
      </w:r>
    </w:p>
    <w:p w14:paraId="5BA90E96" w14:textId="77777777" w:rsidR="004C134D" w:rsidRPr="003514CF" w:rsidRDefault="009E387F">
      <w:pPr>
        <w:widowControl w:val="0"/>
        <w:spacing w:before="0" w:after="0" w:line="480" w:lineRule="auto"/>
        <w:ind w:firstLineChars="800" w:firstLine="1920"/>
        <w:rPr>
          <w:rFonts w:eastAsia="DengXian" w:cs="Times New Roman"/>
          <w:b/>
          <w:kern w:val="2"/>
          <w:szCs w:val="24"/>
          <w:lang w:eastAsia="zh-CN"/>
        </w:rPr>
      </w:pPr>
      <w:r w:rsidRPr="003514CF">
        <w:rPr>
          <w:noProof/>
        </w:rPr>
        <w:lastRenderedPageBreak/>
        <w:drawing>
          <wp:inline distT="0" distB="0" distL="0" distR="0" wp14:anchorId="5EDCE76D" wp14:editId="5BA72154">
            <wp:extent cx="4202430" cy="763270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172" cy="76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7784" w14:textId="18D4526A" w:rsidR="004C134D" w:rsidRPr="003514CF" w:rsidRDefault="009E387F">
      <w:pPr>
        <w:widowControl w:val="0"/>
        <w:spacing w:before="0" w:after="0"/>
        <w:rPr>
          <w:rFonts w:eastAsia="DengXian" w:cs="Times New Roman"/>
          <w:kern w:val="2"/>
          <w:szCs w:val="24"/>
          <w:lang w:eastAsia="zh-CN"/>
        </w:rPr>
      </w:pPr>
      <w:r w:rsidRPr="003514CF">
        <w:rPr>
          <w:rFonts w:eastAsia="DengXian" w:cs="Times New Roman"/>
          <w:b/>
          <w:bCs/>
          <w:kern w:val="2"/>
          <w:szCs w:val="24"/>
          <w:lang w:eastAsia="zh-CN"/>
        </w:rPr>
        <w:t>Figure S2. Clustered heat map of RNA-seq data for analysis of differential exp</w:t>
      </w:r>
      <w:bookmarkStart w:id="46" w:name="OLE_LINK518"/>
      <w:bookmarkStart w:id="47" w:name="OLE_LINK519"/>
      <w:r w:rsidRPr="003514CF">
        <w:rPr>
          <w:rFonts w:eastAsia="DengXian" w:cs="Times New Roman"/>
          <w:b/>
          <w:bCs/>
          <w:kern w:val="2"/>
          <w:szCs w:val="24"/>
          <w:lang w:eastAsia="zh-CN"/>
        </w:rPr>
        <w:t>res</w:t>
      </w:r>
      <w:bookmarkEnd w:id="46"/>
      <w:bookmarkEnd w:id="47"/>
      <w:r w:rsidRPr="003514CF">
        <w:rPr>
          <w:rFonts w:eastAsia="DengXian" w:cs="Times New Roman"/>
          <w:b/>
          <w:bCs/>
          <w:kern w:val="2"/>
          <w:szCs w:val="24"/>
          <w:lang w:eastAsia="zh-CN"/>
        </w:rPr>
        <w:t xml:space="preserve">sion of </w:t>
      </w:r>
      <w:r w:rsidRPr="003514CF">
        <w:rPr>
          <w:rFonts w:eastAsia="DengXian" w:cs="Times New Roman"/>
          <w:b/>
          <w:bCs/>
          <w:kern w:val="2"/>
          <w:szCs w:val="24"/>
          <w:lang w:eastAsia="zh-CN"/>
        </w:rPr>
        <w:lastRenderedPageBreak/>
        <w:t xml:space="preserve">hepatic mRNAs in liver fibrosis. </w:t>
      </w:r>
      <w:r w:rsidRPr="003514CF">
        <w:rPr>
          <w:rFonts w:eastAsia="DengXian" w:cs="Times New Roman"/>
          <w:kern w:val="2"/>
          <w:szCs w:val="24"/>
          <w:lang w:eastAsia="zh-CN"/>
        </w:rPr>
        <w:t>A heat map was constructed using the RNA-seq data. NC, normal control; LF, liver fibrosis.</w:t>
      </w:r>
    </w:p>
    <w:p w14:paraId="7072F9C9" w14:textId="77777777" w:rsidR="004C134D" w:rsidRPr="003514CF" w:rsidRDefault="004C134D">
      <w:pPr>
        <w:widowControl w:val="0"/>
        <w:spacing w:before="0" w:after="0"/>
        <w:rPr>
          <w:rFonts w:eastAsia="DengXian" w:cs="Times New Roman"/>
          <w:kern w:val="2"/>
          <w:szCs w:val="24"/>
          <w:lang w:eastAsia="zh-CN"/>
        </w:rPr>
      </w:pPr>
    </w:p>
    <w:p w14:paraId="05E59786" w14:textId="77777777" w:rsidR="004C134D" w:rsidRPr="003514CF" w:rsidRDefault="004C134D">
      <w:pPr>
        <w:widowControl w:val="0"/>
        <w:spacing w:before="0" w:after="0"/>
        <w:rPr>
          <w:rFonts w:eastAsia="DengXian" w:cs="Times New Roman"/>
          <w:kern w:val="2"/>
          <w:szCs w:val="24"/>
          <w:lang w:eastAsia="zh-CN"/>
        </w:rPr>
      </w:pPr>
    </w:p>
    <w:p w14:paraId="53F29AC3" w14:textId="77777777" w:rsidR="004C134D" w:rsidRPr="003514CF" w:rsidRDefault="009E387F">
      <w:pPr>
        <w:spacing w:before="0" w:after="200" w:line="276" w:lineRule="auto"/>
        <w:rPr>
          <w:rFonts w:eastAsia="DengXian" w:cs="Times New Roman"/>
          <w:b/>
          <w:kern w:val="2"/>
          <w:szCs w:val="24"/>
          <w:lang w:eastAsia="zh-CN"/>
        </w:rPr>
      </w:pPr>
      <w:r w:rsidRPr="003514CF">
        <w:rPr>
          <w:noProof/>
        </w:rPr>
        <w:drawing>
          <wp:inline distT="0" distB="0" distL="0" distR="0" wp14:anchorId="35B68076" wp14:editId="356B0CC1">
            <wp:extent cx="6208395" cy="126555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15B1" w14:textId="77777777" w:rsidR="004C134D" w:rsidRPr="003514CF" w:rsidRDefault="009E387F">
      <w:pPr>
        <w:spacing w:before="0" w:after="200" w:line="276" w:lineRule="auto"/>
        <w:rPr>
          <w:rFonts w:eastAsia="DengXian" w:cs="Times New Roman"/>
          <w:b/>
          <w:kern w:val="2"/>
          <w:szCs w:val="24"/>
          <w:lang w:eastAsia="zh-CN"/>
        </w:rPr>
      </w:pPr>
      <w:r w:rsidRPr="003514CF">
        <w:rPr>
          <w:rFonts w:eastAsia="DengXian" w:cs="Times New Roman"/>
          <w:b/>
          <w:kern w:val="2"/>
          <w:szCs w:val="24"/>
          <w:lang w:eastAsia="zh-CN"/>
        </w:rPr>
        <w:t xml:space="preserve">Figure S3. </w:t>
      </w:r>
      <w:bookmarkStart w:id="48" w:name="OLE_LINK383"/>
      <w:bookmarkStart w:id="49" w:name="OLE_LINK534"/>
      <w:bookmarkStart w:id="50" w:name="OLE_LINK535"/>
      <w:r w:rsidRPr="003514CF">
        <w:rPr>
          <w:rFonts w:eastAsia="DengXian" w:cs="Times New Roman" w:hint="eastAsia"/>
          <w:b/>
          <w:kern w:val="2"/>
          <w:szCs w:val="24"/>
          <w:lang w:eastAsia="zh-CN"/>
        </w:rPr>
        <w:t xml:space="preserve">Western blotting </w:t>
      </w:r>
      <w:r w:rsidRPr="003514CF">
        <w:rPr>
          <w:rFonts w:eastAsia="DengXian" w:cs="Times New Roman"/>
          <w:b/>
          <w:kern w:val="2"/>
          <w:szCs w:val="24"/>
          <w:lang w:eastAsia="zh-CN"/>
        </w:rPr>
        <w:t>imag</w:t>
      </w:r>
      <w:r w:rsidRPr="003514CF">
        <w:rPr>
          <w:rFonts w:eastAsia="DengXian" w:cs="Times New Roman" w:hint="eastAsia"/>
          <w:b/>
          <w:kern w:val="2"/>
          <w:szCs w:val="24"/>
          <w:lang w:eastAsia="zh-CN"/>
        </w:rPr>
        <w:t xml:space="preserve">es of BRD4 in human hepatic tissues. </w:t>
      </w:r>
      <w:r w:rsidRPr="003514CF">
        <w:rPr>
          <w:rFonts w:eastAsia="DengXian" w:cs="Times New Roman"/>
          <w:kern w:val="2"/>
          <w:szCs w:val="24"/>
          <w:lang w:eastAsia="zh-CN"/>
        </w:rPr>
        <w:t>The hepatic tissues were obtained as described in Materials and Methods</w:t>
      </w:r>
      <w:r w:rsidRPr="003514CF">
        <w:rPr>
          <w:rFonts w:eastAsia="DengXian" w:cs="Times New Roman"/>
          <w:b/>
          <w:kern w:val="2"/>
          <w:szCs w:val="24"/>
          <w:lang w:eastAsia="zh-CN"/>
        </w:rPr>
        <w:t xml:space="preserve">. </w:t>
      </w:r>
      <w:bookmarkStart w:id="51" w:name="OLE_LINK382"/>
      <w:bookmarkStart w:id="52" w:name="OLE_LINK386"/>
      <w:bookmarkStart w:id="53" w:name="OLE_LINK381"/>
      <w:r w:rsidRPr="003514CF">
        <w:rPr>
          <w:rFonts w:eastAsia="DengXian" w:cs="Times New Roman"/>
          <w:bCs/>
          <w:kern w:val="2"/>
          <w:szCs w:val="24"/>
          <w:lang w:eastAsia="zh-CN"/>
        </w:rPr>
        <w:t>Western Bolt was performed to examine BRD4 protein expression in patients with liver fibrosis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（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n=9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）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 xml:space="preserve"> and normal controls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（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n=9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）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 xml:space="preserve">. </w:t>
      </w:r>
      <w:bookmarkStart w:id="54" w:name="OLE_LINK385"/>
      <w:bookmarkEnd w:id="48"/>
      <w:bookmarkEnd w:id="51"/>
      <w:bookmarkEnd w:id="52"/>
      <w:bookmarkEnd w:id="53"/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 xml:space="preserve"> </w:t>
      </w:r>
      <w:r w:rsidRPr="003514CF">
        <w:rPr>
          <w:rFonts w:eastAsia="DengXian" w:cs="Times New Roman"/>
          <w:kern w:val="2"/>
          <w:sz w:val="22"/>
          <w:lang w:eastAsia="zh-CN"/>
        </w:rPr>
        <w:t>BRD4</w:t>
      </w:r>
      <w:r w:rsidRPr="003514CF">
        <w:rPr>
          <w:rFonts w:eastAsia="DengXian" w:cs="Times New Roman" w:hint="eastAsia"/>
          <w:kern w:val="2"/>
          <w:sz w:val="22"/>
          <w:lang w:eastAsia="zh-CN"/>
        </w:rPr>
        <w:t>,</w:t>
      </w:r>
      <w:r w:rsidRPr="003514CF">
        <w:rPr>
          <w:rFonts w:eastAsia="DengXian" w:cs="Times New Roman"/>
          <w:kern w:val="2"/>
          <w:sz w:val="22"/>
          <w:lang w:eastAsia="zh-CN"/>
        </w:rPr>
        <w:t xml:space="preserve"> </w:t>
      </w:r>
      <w:r w:rsidRPr="003514CF">
        <w:rPr>
          <w:rFonts w:cs="Times New Roman"/>
        </w:rPr>
        <w:t>bromodomain-containing protein.</w:t>
      </w:r>
    </w:p>
    <w:p w14:paraId="25D4DB87" w14:textId="77777777" w:rsidR="004C134D" w:rsidRPr="003514CF" w:rsidRDefault="009E387F">
      <w:pPr>
        <w:spacing w:before="0" w:after="200" w:line="276" w:lineRule="auto"/>
        <w:rPr>
          <w:rFonts w:eastAsia="DengXian" w:cs="Times New Roman"/>
          <w:bCs/>
          <w:kern w:val="2"/>
          <w:szCs w:val="24"/>
          <w:lang w:eastAsia="zh-CN"/>
        </w:rPr>
      </w:pPr>
      <w:r w:rsidRPr="003514CF">
        <w:rPr>
          <w:noProof/>
        </w:rPr>
        <w:drawing>
          <wp:inline distT="0" distB="0" distL="0" distR="0" wp14:anchorId="66D51271" wp14:editId="17315A16">
            <wp:extent cx="6208395" cy="257429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94AB" w14:textId="77777777" w:rsidR="004C134D" w:rsidRPr="003514CF" w:rsidRDefault="009E387F">
      <w:pPr>
        <w:spacing w:before="0" w:after="200" w:line="276" w:lineRule="auto"/>
        <w:rPr>
          <w:rFonts w:eastAsia="DengXian" w:cs="Times New Roman"/>
          <w:b/>
          <w:kern w:val="2"/>
          <w:szCs w:val="24"/>
          <w:lang w:eastAsia="zh-CN"/>
        </w:rPr>
      </w:pPr>
      <w:r w:rsidRPr="003514CF">
        <w:rPr>
          <w:rFonts w:eastAsia="DengXian" w:cs="Times New Roman"/>
          <w:b/>
          <w:kern w:val="2"/>
          <w:szCs w:val="24"/>
          <w:lang w:eastAsia="zh-CN"/>
        </w:rPr>
        <w:t>F</w:t>
      </w:r>
      <w:r w:rsidRPr="003514CF">
        <w:rPr>
          <w:rFonts w:eastAsia="DengXian" w:cs="Times New Roman" w:hint="eastAsia"/>
          <w:b/>
          <w:kern w:val="2"/>
          <w:szCs w:val="24"/>
          <w:lang w:eastAsia="zh-CN"/>
        </w:rPr>
        <w:t>igure</w:t>
      </w:r>
      <w:r w:rsidRPr="003514CF">
        <w:rPr>
          <w:rFonts w:eastAsia="DengXian" w:cs="Times New Roman"/>
          <w:b/>
          <w:kern w:val="2"/>
          <w:szCs w:val="24"/>
          <w:lang w:eastAsia="zh-CN"/>
        </w:rPr>
        <w:t xml:space="preserve"> S</w:t>
      </w:r>
      <w:r w:rsidRPr="003514CF">
        <w:rPr>
          <w:rFonts w:eastAsia="DengXian" w:cs="Times New Roman" w:hint="eastAsia"/>
          <w:b/>
          <w:kern w:val="2"/>
          <w:szCs w:val="24"/>
          <w:lang w:eastAsia="zh-CN"/>
        </w:rPr>
        <w:t>4.</w:t>
      </w:r>
      <w:r w:rsidRPr="003514CF">
        <w:rPr>
          <w:rFonts w:eastAsia="DengXian" w:cs="Times New Roman"/>
          <w:b/>
          <w:kern w:val="2"/>
          <w:szCs w:val="24"/>
          <w:lang w:eastAsia="zh-CN"/>
        </w:rPr>
        <w:t xml:space="preserve"> </w:t>
      </w:r>
      <w:r w:rsidRPr="003514CF">
        <w:rPr>
          <w:rFonts w:eastAsia="DengXian" w:cs="Times New Roman" w:hint="eastAsia"/>
          <w:b/>
          <w:kern w:val="2"/>
          <w:szCs w:val="24"/>
          <w:lang w:eastAsia="zh-CN"/>
        </w:rPr>
        <w:t xml:space="preserve">CXCL6 localization in human hepatic tissues. 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>I</w:t>
      </w:r>
      <w:bookmarkStart w:id="55" w:name="OLE_LINK384"/>
      <w:r w:rsidRPr="003514CF">
        <w:rPr>
          <w:rFonts w:eastAsia="DengXian" w:cs="Times New Roman"/>
          <w:bCs/>
          <w:kern w:val="2"/>
          <w:szCs w:val="24"/>
          <w:lang w:eastAsia="zh-CN"/>
        </w:rPr>
        <w:t>mmunohistochemistry analysis was performed to examine hepatic CXCL6 protein expression in liver fibrosis.</w:t>
      </w:r>
      <w:bookmarkEnd w:id="49"/>
      <w:bookmarkEnd w:id="50"/>
      <w:bookmarkEnd w:id="55"/>
      <w:r w:rsidRPr="003514CF">
        <w:rPr>
          <w:rFonts w:eastAsia="DengXian" w:cs="Times New Roman"/>
          <w:bCs/>
          <w:kern w:val="2"/>
          <w:szCs w:val="24"/>
          <w:lang w:eastAsia="zh-CN"/>
        </w:rPr>
        <w:t xml:space="preserve"> </w:t>
      </w:r>
      <w:bookmarkEnd w:id="54"/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 xml:space="preserve"> Arrows indicate the positive staining of CXCL6. 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 xml:space="preserve"> Scale bar:50</w:t>
      </w:r>
      <w:r w:rsidRPr="003514CF">
        <w:rPr>
          <w:rFonts w:ascii="DengXian" w:eastAsia="DengXian" w:hAnsi="DengXian" w:cs="Times New Roman" w:hint="eastAsia"/>
          <w:bCs/>
          <w:kern w:val="2"/>
          <w:szCs w:val="24"/>
          <w:lang w:eastAsia="zh-CN"/>
        </w:rPr>
        <w:t>μ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>m. CXCL</w:t>
      </w:r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6</w:t>
      </w:r>
      <w:bookmarkStart w:id="56" w:name="OLE_LINK51"/>
      <w:r w:rsidRPr="003514CF">
        <w:rPr>
          <w:rFonts w:eastAsia="DengXian" w:cs="Times New Roman" w:hint="eastAsia"/>
          <w:bCs/>
          <w:kern w:val="2"/>
          <w:szCs w:val="24"/>
          <w:lang w:eastAsia="zh-CN"/>
        </w:rPr>
        <w:t>,</w:t>
      </w:r>
      <w:r w:rsidRPr="003514CF">
        <w:rPr>
          <w:rFonts w:eastAsia="DengXian" w:cs="Times New Roman"/>
          <w:bCs/>
          <w:kern w:val="2"/>
          <w:szCs w:val="24"/>
          <w:lang w:eastAsia="zh-CN"/>
        </w:rPr>
        <w:t xml:space="preserve"> </w:t>
      </w:r>
      <w:r w:rsidRPr="003514CF">
        <w:rPr>
          <w:bCs/>
        </w:rPr>
        <w:t>C-X-C motif chemokine ligand 6.</w:t>
      </w:r>
      <w:bookmarkEnd w:id="56"/>
    </w:p>
    <w:p w14:paraId="7A51AAEA" w14:textId="68DE607D" w:rsidR="00581DC8" w:rsidRPr="003514CF" w:rsidRDefault="009E387F" w:rsidP="00581DC8">
      <w:pPr>
        <w:tabs>
          <w:tab w:val="left" w:pos="370"/>
        </w:tabs>
        <w:adjustRightInd w:val="0"/>
        <w:snapToGrid w:val="0"/>
        <w:outlineLvl w:val="2"/>
        <w:rPr>
          <w:rFonts w:cs="Times New Roman"/>
        </w:rPr>
      </w:pPr>
      <w:r w:rsidRPr="003514CF">
        <w:rPr>
          <w:noProof/>
        </w:rPr>
        <w:lastRenderedPageBreak/>
        <w:drawing>
          <wp:inline distT="0" distB="0" distL="0" distR="0" wp14:anchorId="5B59BA15" wp14:editId="1C44AB65">
            <wp:extent cx="5797550" cy="3314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F">
        <w:rPr>
          <w:rFonts w:eastAsia="SimSun" w:cs="Times New Roman"/>
          <w:b/>
          <w:szCs w:val="24"/>
          <w:lang w:eastAsia="zh-CN"/>
        </w:rPr>
        <w:t xml:space="preserve">Figure </w:t>
      </w:r>
      <w:bookmarkStart w:id="57" w:name="OLE_LINK479"/>
      <w:bookmarkStart w:id="58" w:name="OLE_LINK503"/>
      <w:r w:rsidRPr="003514CF">
        <w:rPr>
          <w:rFonts w:eastAsia="SimSun" w:cs="Times New Roman"/>
          <w:b/>
          <w:szCs w:val="24"/>
          <w:lang w:eastAsia="zh-CN"/>
        </w:rPr>
        <w:t>S</w:t>
      </w:r>
      <w:bookmarkEnd w:id="57"/>
      <w:bookmarkEnd w:id="58"/>
      <w:r w:rsidRPr="003514CF">
        <w:rPr>
          <w:rFonts w:eastAsia="SimSun" w:cs="Times New Roman" w:hint="eastAsia"/>
          <w:b/>
          <w:szCs w:val="24"/>
          <w:lang w:eastAsia="zh-CN"/>
        </w:rPr>
        <w:t>5</w:t>
      </w:r>
      <w:r w:rsidRPr="003514CF">
        <w:rPr>
          <w:rFonts w:eastAsia="SimSun" w:cs="Times New Roman"/>
          <w:b/>
          <w:szCs w:val="24"/>
          <w:lang w:eastAsia="zh-CN"/>
        </w:rPr>
        <w:t xml:space="preserve">. Spearman correlation analysis of the relationship between clinical characteristics and BRD4 expression in liver fibrosis. </w:t>
      </w:r>
      <w:r w:rsidRPr="003514CF">
        <w:rPr>
          <w:rFonts w:eastAsia="DengXian" w:cs="Times New Roman"/>
          <w:kern w:val="2"/>
          <w:szCs w:val="24"/>
          <w:lang w:eastAsia="zh-CN"/>
        </w:rPr>
        <w:t>Spearman correlation analysis was conducted to assess the correlation between BRD4 expression and clinical characteristics of patients with liver fibrosis. BRD4</w:t>
      </w:r>
      <w:bookmarkStart w:id="59" w:name="OLE_LINK50"/>
      <w:r w:rsidRPr="003514CF">
        <w:rPr>
          <w:rFonts w:eastAsia="DengXian" w:cs="Times New Roman" w:hint="eastAsia"/>
          <w:kern w:val="2"/>
          <w:szCs w:val="24"/>
          <w:lang w:eastAsia="zh-CN"/>
        </w:rPr>
        <w:t>,</w:t>
      </w:r>
      <w:r w:rsidRPr="003514CF">
        <w:rPr>
          <w:rFonts w:eastAsia="DengXian" w:cs="Times New Roman"/>
          <w:kern w:val="2"/>
          <w:szCs w:val="24"/>
          <w:lang w:eastAsia="zh-CN"/>
        </w:rPr>
        <w:t xml:space="preserve"> </w:t>
      </w:r>
      <w:r w:rsidRPr="003514CF">
        <w:rPr>
          <w:rFonts w:cs="Times New Roman"/>
        </w:rPr>
        <w:t>bromodomain-containing protein 4</w:t>
      </w:r>
      <w:r w:rsidR="00581DC8" w:rsidRPr="003514CF">
        <w:rPr>
          <w:rFonts w:cs="Times New Roman"/>
        </w:rPr>
        <w:t>; IHC,</w:t>
      </w:r>
      <w:bookmarkStart w:id="60" w:name="_Hlk37581434"/>
      <w:r w:rsidR="00581DC8" w:rsidRPr="003514CF">
        <w:rPr>
          <w:b/>
          <w:i/>
          <w:szCs w:val="24"/>
        </w:rPr>
        <w:t xml:space="preserve"> </w:t>
      </w:r>
      <w:r w:rsidR="00581DC8" w:rsidRPr="003514CF">
        <w:rPr>
          <w:rFonts w:cs="Times New Roman"/>
        </w:rPr>
        <w:t>immunohistochemistry</w:t>
      </w:r>
      <w:bookmarkEnd w:id="60"/>
      <w:r w:rsidR="00581DC8" w:rsidRPr="003514CF">
        <w:rPr>
          <w:rFonts w:cs="Times New Roman"/>
        </w:rPr>
        <w:t>; ALT:</w:t>
      </w:r>
      <w:r w:rsidR="00581DC8" w:rsidRPr="003514CF">
        <w:rPr>
          <w:szCs w:val="24"/>
        </w:rPr>
        <w:t xml:space="preserve"> alanine </w:t>
      </w:r>
      <w:proofErr w:type="spellStart"/>
      <w:proofErr w:type="gramStart"/>
      <w:r w:rsidR="00581DC8" w:rsidRPr="003514CF">
        <w:rPr>
          <w:szCs w:val="24"/>
        </w:rPr>
        <w:t>aminotransferase;WBC</w:t>
      </w:r>
      <w:proofErr w:type="spellEnd"/>
      <w:proofErr w:type="gramEnd"/>
      <w:r w:rsidR="00581DC8" w:rsidRPr="003514CF">
        <w:rPr>
          <w:szCs w:val="24"/>
        </w:rPr>
        <w:t>, white blood cell; PLT, platelet count; PT: prothrombin time; PTA, plasma thromboplastin antecedent; INR, international normalized ratio.</w:t>
      </w:r>
    </w:p>
    <w:p w14:paraId="1BB26107" w14:textId="2A16D9A8" w:rsidR="004C134D" w:rsidRDefault="009E387F">
      <w:pPr>
        <w:spacing w:before="0" w:after="200" w:line="276" w:lineRule="auto"/>
        <w:rPr>
          <w:rFonts w:eastAsia="DengXian" w:cs="Times New Roman"/>
          <w:color w:val="FF0000"/>
          <w:kern w:val="2"/>
          <w:szCs w:val="24"/>
          <w:lang w:eastAsia="zh-CN"/>
        </w:rPr>
      </w:pPr>
      <w:r>
        <w:rPr>
          <w:rFonts w:cs="Times New Roman" w:hint="eastAsia"/>
          <w:color w:val="FF0000"/>
          <w:lang w:eastAsia="zh-CN"/>
        </w:rPr>
        <w:t>.</w:t>
      </w:r>
      <w:bookmarkEnd w:id="59"/>
    </w:p>
    <w:p w14:paraId="25411B97" w14:textId="77777777" w:rsidR="004C134D" w:rsidRDefault="004C134D">
      <w:pPr>
        <w:spacing w:before="240"/>
      </w:pPr>
    </w:p>
    <w:sectPr w:rsidR="004C134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3A6EF" w14:textId="77777777" w:rsidR="0034667A" w:rsidRDefault="0034667A">
      <w:pPr>
        <w:spacing w:before="0" w:after="0"/>
      </w:pPr>
      <w:r>
        <w:separator/>
      </w:r>
    </w:p>
  </w:endnote>
  <w:endnote w:type="continuationSeparator" w:id="0">
    <w:p w14:paraId="68BFAE08" w14:textId="77777777" w:rsidR="0034667A" w:rsidRDefault="003466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2B71" w14:textId="77777777" w:rsidR="004C134D" w:rsidRDefault="0034667A">
    <w:pPr>
      <w:rPr>
        <w:color w:val="C00000"/>
        <w:szCs w:val="24"/>
      </w:rPr>
    </w:pPr>
    <w:r>
      <w:rPr>
        <w:lang w:eastAsia="zh-CN"/>
      </w:rPr>
      <w:pict w14:anchorId="1F65BAE9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434.15pt;margin-top:735.1pt;width:118.8pt;height:39pt;z-index:251659264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75E35CF4" w14:textId="77777777" w:rsidR="004C134D" w:rsidRDefault="009E387F">
                <w:pPr>
                  <w:jc w:val="right"/>
                  <w:rPr>
                    <w:color w:val="000000"/>
                    <w:szCs w:val="40"/>
                  </w:rPr>
                </w:pPr>
                <w:r>
                  <w:rPr>
                    <w:color w:val="000000"/>
                    <w:szCs w:val="40"/>
                  </w:rPr>
                  <w:fldChar w:fldCharType="begin"/>
                </w:r>
                <w:r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color w:val="000000"/>
                    <w:szCs w:val="40"/>
                  </w:rPr>
                  <w:t>6</w:t>
                </w:r>
                <w:r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4780" w14:textId="77777777" w:rsidR="004C134D" w:rsidRDefault="0034667A">
    <w:pPr>
      <w:rPr>
        <w:b/>
        <w:sz w:val="20"/>
        <w:szCs w:val="24"/>
      </w:rPr>
    </w:pPr>
    <w:r>
      <w:rPr>
        <w:lang w:eastAsia="zh-CN"/>
      </w:rPr>
      <w:pict w14:anchorId="1CC030B9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434.15pt;margin-top:735.1pt;width:118.8pt;height:39pt;z-index:251646976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4375E5D4" w14:textId="77777777" w:rsidR="004C134D" w:rsidRDefault="009E387F">
                <w:pPr>
                  <w:jc w:val="right"/>
                  <w:rPr>
                    <w:color w:val="000000"/>
                    <w:szCs w:val="40"/>
                  </w:rPr>
                </w:pPr>
                <w:r>
                  <w:rPr>
                    <w:color w:val="000000"/>
                    <w:szCs w:val="40"/>
                  </w:rPr>
                  <w:fldChar w:fldCharType="begin"/>
                </w:r>
                <w:r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color w:val="000000"/>
                    <w:szCs w:val="40"/>
                  </w:rPr>
                  <w:t>7</w:t>
                </w:r>
                <w:r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0A52" w14:textId="77777777" w:rsidR="0034667A" w:rsidRDefault="0034667A">
      <w:pPr>
        <w:spacing w:before="0" w:after="0"/>
      </w:pPr>
      <w:r>
        <w:separator/>
      </w:r>
    </w:p>
  </w:footnote>
  <w:footnote w:type="continuationSeparator" w:id="0">
    <w:p w14:paraId="1E627BCF" w14:textId="77777777" w:rsidR="0034667A" w:rsidRDefault="0034667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2055" w14:textId="77777777" w:rsidR="004C134D" w:rsidRDefault="009E387F">
    <w:pPr>
      <w:pStyle w:val="Header"/>
    </w:pPr>
    <w:r>
      <w:rPr>
        <w:noProof/>
        <w:color w:val="A6A6A6"/>
      </w:rPr>
      <w:drawing>
        <wp:inline distT="0" distB="0" distL="0" distR="0" wp14:anchorId="28D4D6CD" wp14:editId="08413411">
          <wp:extent cx="1382395" cy="496570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AC88" w14:textId="77777777" w:rsidR="004C134D" w:rsidRDefault="003514CF">
    <w:pPr>
      <w:pStyle w:val="Header"/>
    </w:pPr>
    <w:r>
      <w:rPr>
        <w:b w:val="0"/>
        <w:color w:val="A6A6A6"/>
        <w:lang w:val="en-GB" w:eastAsia="en-GB"/>
      </w:rPr>
      <w:pict w14:anchorId="48772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9.5pt;height:39.75pt">
          <v:imagedata r:id="rId1" o:title="log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C4FAA" w14:textId="77777777" w:rsidR="004C134D" w:rsidRDefault="009E387F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B7F3B" w14:textId="77777777" w:rsidR="004C134D" w:rsidRDefault="009E387F">
    <w:r>
      <w:rPr>
        <w:b/>
        <w:noProof/>
        <w:color w:val="A6A6A6"/>
      </w:rPr>
      <w:drawing>
        <wp:inline distT="0" distB="0" distL="0" distR="0" wp14:anchorId="1419E5E7" wp14:editId="40958757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2365E"/>
    <w:rsid w:val="000326D8"/>
    <w:rsid w:val="00034304"/>
    <w:rsid w:val="00035434"/>
    <w:rsid w:val="000366D7"/>
    <w:rsid w:val="000520A0"/>
    <w:rsid w:val="00052A14"/>
    <w:rsid w:val="00077D53"/>
    <w:rsid w:val="00082BD8"/>
    <w:rsid w:val="0009028A"/>
    <w:rsid w:val="00093BC7"/>
    <w:rsid w:val="000E4713"/>
    <w:rsid w:val="000E7169"/>
    <w:rsid w:val="000E7FBC"/>
    <w:rsid w:val="00105FD9"/>
    <w:rsid w:val="00117666"/>
    <w:rsid w:val="00123D97"/>
    <w:rsid w:val="00125998"/>
    <w:rsid w:val="00135596"/>
    <w:rsid w:val="0013648A"/>
    <w:rsid w:val="001549D3"/>
    <w:rsid w:val="00160065"/>
    <w:rsid w:val="0016587F"/>
    <w:rsid w:val="00166061"/>
    <w:rsid w:val="00177D84"/>
    <w:rsid w:val="001878AA"/>
    <w:rsid w:val="00196701"/>
    <w:rsid w:val="001B02F5"/>
    <w:rsid w:val="001B13D7"/>
    <w:rsid w:val="001B3DAD"/>
    <w:rsid w:val="00206D6A"/>
    <w:rsid w:val="00221A63"/>
    <w:rsid w:val="00247AEA"/>
    <w:rsid w:val="00267D18"/>
    <w:rsid w:val="00273557"/>
    <w:rsid w:val="00274347"/>
    <w:rsid w:val="00276B1A"/>
    <w:rsid w:val="002868E2"/>
    <w:rsid w:val="002869C3"/>
    <w:rsid w:val="002936E4"/>
    <w:rsid w:val="002B1A85"/>
    <w:rsid w:val="002B24DF"/>
    <w:rsid w:val="002B2EF2"/>
    <w:rsid w:val="002B4A57"/>
    <w:rsid w:val="002B4D4D"/>
    <w:rsid w:val="002C74CA"/>
    <w:rsid w:val="002D5B4C"/>
    <w:rsid w:val="002F13AF"/>
    <w:rsid w:val="003123F4"/>
    <w:rsid w:val="00315DAA"/>
    <w:rsid w:val="003337D1"/>
    <w:rsid w:val="00345AAE"/>
    <w:rsid w:val="0034667A"/>
    <w:rsid w:val="003514CF"/>
    <w:rsid w:val="003544FB"/>
    <w:rsid w:val="003646EE"/>
    <w:rsid w:val="00370BED"/>
    <w:rsid w:val="003815AA"/>
    <w:rsid w:val="003D2F2D"/>
    <w:rsid w:val="003E7809"/>
    <w:rsid w:val="00401590"/>
    <w:rsid w:val="0040614B"/>
    <w:rsid w:val="004405FD"/>
    <w:rsid w:val="00445189"/>
    <w:rsid w:val="00447801"/>
    <w:rsid w:val="00452E9C"/>
    <w:rsid w:val="004735C8"/>
    <w:rsid w:val="00477F5F"/>
    <w:rsid w:val="004842EA"/>
    <w:rsid w:val="004947A6"/>
    <w:rsid w:val="004961FF"/>
    <w:rsid w:val="004C134D"/>
    <w:rsid w:val="004E1616"/>
    <w:rsid w:val="004F3842"/>
    <w:rsid w:val="004F66F3"/>
    <w:rsid w:val="004F7B76"/>
    <w:rsid w:val="00503218"/>
    <w:rsid w:val="00517A89"/>
    <w:rsid w:val="005250F2"/>
    <w:rsid w:val="00526A65"/>
    <w:rsid w:val="00560E24"/>
    <w:rsid w:val="00570D5F"/>
    <w:rsid w:val="00581DC8"/>
    <w:rsid w:val="00592895"/>
    <w:rsid w:val="00593EEA"/>
    <w:rsid w:val="005A117E"/>
    <w:rsid w:val="005A5EEE"/>
    <w:rsid w:val="005B1860"/>
    <w:rsid w:val="005C6BE4"/>
    <w:rsid w:val="005D57D7"/>
    <w:rsid w:val="005D5994"/>
    <w:rsid w:val="005E03D1"/>
    <w:rsid w:val="00623D4C"/>
    <w:rsid w:val="006375C7"/>
    <w:rsid w:val="00654B54"/>
    <w:rsid w:val="00654E8F"/>
    <w:rsid w:val="00660D05"/>
    <w:rsid w:val="006820B1"/>
    <w:rsid w:val="00692FCB"/>
    <w:rsid w:val="006B7D14"/>
    <w:rsid w:val="006D00E6"/>
    <w:rsid w:val="006D65E4"/>
    <w:rsid w:val="006F37F5"/>
    <w:rsid w:val="00701727"/>
    <w:rsid w:val="0070566C"/>
    <w:rsid w:val="00711402"/>
    <w:rsid w:val="00714C50"/>
    <w:rsid w:val="00725A7D"/>
    <w:rsid w:val="007324ED"/>
    <w:rsid w:val="007501BE"/>
    <w:rsid w:val="00772777"/>
    <w:rsid w:val="00790BB3"/>
    <w:rsid w:val="00793606"/>
    <w:rsid w:val="007B042A"/>
    <w:rsid w:val="007B50AE"/>
    <w:rsid w:val="007C206C"/>
    <w:rsid w:val="007E5D84"/>
    <w:rsid w:val="00817DD6"/>
    <w:rsid w:val="008204FD"/>
    <w:rsid w:val="00832A08"/>
    <w:rsid w:val="0083759F"/>
    <w:rsid w:val="00843779"/>
    <w:rsid w:val="0085180E"/>
    <w:rsid w:val="00865AB7"/>
    <w:rsid w:val="0087371B"/>
    <w:rsid w:val="00885156"/>
    <w:rsid w:val="00894F3C"/>
    <w:rsid w:val="008A21EE"/>
    <w:rsid w:val="008C1900"/>
    <w:rsid w:val="008C2D12"/>
    <w:rsid w:val="008D236F"/>
    <w:rsid w:val="008D25FD"/>
    <w:rsid w:val="009123CE"/>
    <w:rsid w:val="00912EA2"/>
    <w:rsid w:val="009151AA"/>
    <w:rsid w:val="00932BCF"/>
    <w:rsid w:val="0093429D"/>
    <w:rsid w:val="00943573"/>
    <w:rsid w:val="00945949"/>
    <w:rsid w:val="009555DB"/>
    <w:rsid w:val="00964134"/>
    <w:rsid w:val="00965BE1"/>
    <w:rsid w:val="00970F7D"/>
    <w:rsid w:val="0097718E"/>
    <w:rsid w:val="009919D6"/>
    <w:rsid w:val="00994A3D"/>
    <w:rsid w:val="009B76A4"/>
    <w:rsid w:val="009C2B12"/>
    <w:rsid w:val="009C4B12"/>
    <w:rsid w:val="009E387F"/>
    <w:rsid w:val="00A174D9"/>
    <w:rsid w:val="00A3584B"/>
    <w:rsid w:val="00A717C7"/>
    <w:rsid w:val="00A760FB"/>
    <w:rsid w:val="00AA4D24"/>
    <w:rsid w:val="00AB1A7D"/>
    <w:rsid w:val="00AB6715"/>
    <w:rsid w:val="00B1671E"/>
    <w:rsid w:val="00B2375A"/>
    <w:rsid w:val="00B25EB8"/>
    <w:rsid w:val="00B32752"/>
    <w:rsid w:val="00B32852"/>
    <w:rsid w:val="00B37F4D"/>
    <w:rsid w:val="00B4411C"/>
    <w:rsid w:val="00B718FA"/>
    <w:rsid w:val="00B72097"/>
    <w:rsid w:val="00B7278A"/>
    <w:rsid w:val="00B811BC"/>
    <w:rsid w:val="00BD1855"/>
    <w:rsid w:val="00BD47EC"/>
    <w:rsid w:val="00C3066A"/>
    <w:rsid w:val="00C4334A"/>
    <w:rsid w:val="00C52A7B"/>
    <w:rsid w:val="00C56BAF"/>
    <w:rsid w:val="00C679AA"/>
    <w:rsid w:val="00C75972"/>
    <w:rsid w:val="00CD066B"/>
    <w:rsid w:val="00CE4FEE"/>
    <w:rsid w:val="00CF0262"/>
    <w:rsid w:val="00D05754"/>
    <w:rsid w:val="00D05BF6"/>
    <w:rsid w:val="00D060CF"/>
    <w:rsid w:val="00D31665"/>
    <w:rsid w:val="00D6087C"/>
    <w:rsid w:val="00D63ADD"/>
    <w:rsid w:val="00D82D07"/>
    <w:rsid w:val="00D907DF"/>
    <w:rsid w:val="00D94EFD"/>
    <w:rsid w:val="00DA24C5"/>
    <w:rsid w:val="00DA265D"/>
    <w:rsid w:val="00DA6B10"/>
    <w:rsid w:val="00DB59C3"/>
    <w:rsid w:val="00DC259A"/>
    <w:rsid w:val="00DE23E8"/>
    <w:rsid w:val="00DF16AA"/>
    <w:rsid w:val="00DF3066"/>
    <w:rsid w:val="00E30028"/>
    <w:rsid w:val="00E3383E"/>
    <w:rsid w:val="00E52377"/>
    <w:rsid w:val="00E537AD"/>
    <w:rsid w:val="00E63DF6"/>
    <w:rsid w:val="00E6436E"/>
    <w:rsid w:val="00E64E17"/>
    <w:rsid w:val="00E761D5"/>
    <w:rsid w:val="00E866C9"/>
    <w:rsid w:val="00EA1959"/>
    <w:rsid w:val="00EA3D3C"/>
    <w:rsid w:val="00EC090A"/>
    <w:rsid w:val="00ED20B5"/>
    <w:rsid w:val="00EE0D3F"/>
    <w:rsid w:val="00EE7AA9"/>
    <w:rsid w:val="00F00553"/>
    <w:rsid w:val="00F12C05"/>
    <w:rsid w:val="00F16AF7"/>
    <w:rsid w:val="00F275B6"/>
    <w:rsid w:val="00F46900"/>
    <w:rsid w:val="00F61D89"/>
    <w:rsid w:val="00F91FB0"/>
    <w:rsid w:val="00FA6E0B"/>
    <w:rsid w:val="00FB0682"/>
    <w:rsid w:val="00FD065C"/>
    <w:rsid w:val="00FD5FA8"/>
    <w:rsid w:val="00FF12A3"/>
    <w:rsid w:val="00FF5DB8"/>
    <w:rsid w:val="3FFF8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1420981"/>
  <w15:docId w15:val="{2B749C5B-1439-444C-8273-88FD7D22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1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表段落1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Caption">
    <w:name w:val="caption"/>
    <w:basedOn w:val="Normal"/>
    <w:next w:val="10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customStyle="1" w:styleId="10">
    <w:name w:val="无间隔1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table" w:styleId="TableGrid">
    <w:name w:val="Table Grid"/>
    <w:basedOn w:val="TableNormal"/>
    <w:uiPriority w:val="5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14">
    <w:name w:val="引用1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14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5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font11">
    <w:name w:val="font1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character" w:customStyle="1" w:styleId="font21">
    <w:name w:val="font2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1021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Giorgia Aprile</cp:lastModifiedBy>
  <cp:revision>35</cp:revision>
  <cp:lastPrinted>2013-10-03T20:51:00Z</cp:lastPrinted>
  <dcterms:created xsi:type="dcterms:W3CDTF">2021-05-06T21:18:00Z</dcterms:created>
  <dcterms:modified xsi:type="dcterms:W3CDTF">2021-06-17T08:45:00Z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