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0F" w:rsidRPr="005341E9" w:rsidRDefault="005341E9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Supplementary Table 1</w:t>
      </w:r>
      <w:r w:rsidRPr="005341E9">
        <w:rPr>
          <w:rFonts w:ascii="Arial" w:hAnsi="Arial" w:cs="Arial"/>
          <w:b/>
          <w:bCs/>
          <w:lang w:val="en-GB"/>
        </w:rPr>
        <w:t>. Experimental infections in congenic SG-competent and SG-deficient</w:t>
      </w:r>
      <w:r w:rsidRPr="005341E9">
        <w:rPr>
          <w:rFonts w:ascii="Arial" w:hAnsi="Arial" w:cs="Arial"/>
          <w:b/>
          <w:bCs/>
          <w:vertAlign w:val="superscript"/>
          <w:lang w:val="en-GB"/>
        </w:rPr>
        <w:t xml:space="preserve"> </w:t>
      </w:r>
      <w:r w:rsidRPr="005341E9">
        <w:rPr>
          <w:rFonts w:ascii="Arial" w:hAnsi="Arial" w:cs="Arial"/>
          <w:b/>
          <w:bCs/>
          <w:lang w:val="en-US"/>
        </w:rPr>
        <w:t>C57Bl/6</w:t>
      </w:r>
      <w:r w:rsidRPr="005341E9">
        <w:rPr>
          <w:rFonts w:ascii="Arial" w:hAnsi="Arial" w:cs="Arial"/>
          <w:b/>
          <w:bCs/>
          <w:vertAlign w:val="superscript"/>
          <w:lang w:val="en-US"/>
        </w:rPr>
        <w:t xml:space="preserve"> </w:t>
      </w:r>
      <w:r w:rsidRPr="005341E9">
        <w:rPr>
          <w:rFonts w:ascii="Arial" w:hAnsi="Arial" w:cs="Arial"/>
          <w:b/>
          <w:bCs/>
          <w:lang w:val="en-US"/>
        </w:rPr>
        <w:t xml:space="preserve">littermate mice </w:t>
      </w:r>
      <w:r w:rsidRPr="005341E9">
        <w:rPr>
          <w:rFonts w:ascii="Arial" w:hAnsi="Arial" w:cs="Arial"/>
          <w:b/>
          <w:bCs/>
          <w:lang w:val="en-GB"/>
        </w:rPr>
        <w:t xml:space="preserve">with the </w:t>
      </w:r>
      <w:r w:rsidRPr="005341E9">
        <w:rPr>
          <w:rFonts w:ascii="Arial" w:hAnsi="Arial" w:cs="Arial"/>
          <w:b/>
          <w:bCs/>
          <w:i/>
          <w:iCs/>
          <w:lang w:val="en-GB"/>
        </w:rPr>
        <w:t>Giardia</w:t>
      </w:r>
      <w:r w:rsidRPr="005341E9">
        <w:rPr>
          <w:rFonts w:ascii="Arial" w:hAnsi="Arial" w:cs="Arial"/>
          <w:b/>
          <w:bCs/>
          <w:lang w:val="en-GB"/>
        </w:rPr>
        <w:t xml:space="preserve"> GS-isolate</w:t>
      </w:r>
      <w:r w:rsidRPr="005341E9">
        <w:rPr>
          <w:rFonts w:ascii="Arial" w:hAnsi="Arial" w:cs="Arial"/>
          <w:b/>
          <w:bCs/>
          <w:lang w:val="en-US"/>
        </w:rPr>
        <w:t xml:space="preserve">. </w:t>
      </w:r>
      <w:r w:rsidRPr="005341E9">
        <w:rPr>
          <w:rFonts w:ascii="Arial" w:hAnsi="Arial" w:cs="Arial"/>
          <w:lang w:val="en-GB"/>
        </w:rPr>
        <w:t xml:space="preserve">Age matched littermate female </w:t>
      </w:r>
      <w:r>
        <w:rPr>
          <w:rFonts w:ascii="Arial" w:hAnsi="Arial" w:cs="Arial"/>
          <w:lang w:val="en-GB"/>
        </w:rPr>
        <w:t xml:space="preserve">(F) </w:t>
      </w:r>
      <w:r w:rsidRPr="005341E9">
        <w:rPr>
          <w:rFonts w:ascii="Arial" w:hAnsi="Arial" w:cs="Arial"/>
          <w:lang w:val="en-GB"/>
        </w:rPr>
        <w:t xml:space="preserve">and male </w:t>
      </w:r>
      <w:r>
        <w:rPr>
          <w:rFonts w:ascii="Arial" w:hAnsi="Arial" w:cs="Arial"/>
          <w:lang w:val="en-GB"/>
        </w:rPr>
        <w:t xml:space="preserve">(M) </w:t>
      </w:r>
      <w:r w:rsidRPr="005341E9">
        <w:rPr>
          <w:rFonts w:ascii="Arial" w:hAnsi="Arial" w:cs="Arial"/>
          <w:lang w:val="en-GB"/>
        </w:rPr>
        <w:t xml:space="preserve">mice </w:t>
      </w:r>
      <w:r w:rsidRPr="005341E9">
        <w:rPr>
          <w:rFonts w:ascii="Arial" w:hAnsi="Arial" w:cs="Arial"/>
          <w:lang w:val="en-US"/>
        </w:rPr>
        <w:t>without antibiotic treatment were infected by oral gavage with 10</w:t>
      </w:r>
      <w:r w:rsidRPr="005341E9">
        <w:rPr>
          <w:rFonts w:ascii="Arial" w:hAnsi="Arial" w:cs="Arial"/>
          <w:vertAlign w:val="superscript"/>
          <w:lang w:val="en-US"/>
        </w:rPr>
        <w:t xml:space="preserve">6 </w:t>
      </w:r>
      <w:r w:rsidRPr="005341E9">
        <w:rPr>
          <w:rFonts w:ascii="Arial" w:hAnsi="Arial" w:cs="Arial"/>
          <w:i/>
          <w:iCs/>
          <w:lang w:val="en-US"/>
        </w:rPr>
        <w:t xml:space="preserve">Giardia </w:t>
      </w:r>
      <w:proofErr w:type="spellStart"/>
      <w:r w:rsidRPr="005341E9">
        <w:rPr>
          <w:rFonts w:ascii="Arial" w:hAnsi="Arial" w:cs="Arial"/>
          <w:i/>
          <w:iCs/>
          <w:lang w:val="en-US"/>
        </w:rPr>
        <w:t>intestinalis</w:t>
      </w:r>
      <w:proofErr w:type="spellEnd"/>
      <w:r w:rsidRPr="005341E9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5341E9">
        <w:rPr>
          <w:rFonts w:ascii="Arial" w:hAnsi="Arial" w:cs="Arial"/>
          <w:lang w:val="en-US"/>
        </w:rPr>
        <w:t>trophozoites</w:t>
      </w:r>
      <w:proofErr w:type="spellEnd"/>
      <w:r w:rsidRPr="005341E9">
        <w:rPr>
          <w:rFonts w:ascii="Arial" w:hAnsi="Arial" w:cs="Arial"/>
          <w:lang w:val="en-US"/>
        </w:rPr>
        <w:t>. The control group were gavage-challenged with PBS.</w:t>
      </w:r>
    </w:p>
    <w:tbl>
      <w:tblPr>
        <w:tblW w:w="8440" w:type="dxa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680"/>
        <w:gridCol w:w="1260"/>
        <w:gridCol w:w="2560"/>
        <w:gridCol w:w="1500"/>
        <w:gridCol w:w="1440"/>
      </w:tblGrid>
      <w:tr w:rsidR="005341E9" w:rsidRPr="005341E9" w:rsidTr="005341E9">
        <w:trPr>
          <w:trHeight w:val="454"/>
        </w:trPr>
        <w:tc>
          <w:tcPr>
            <w:tcW w:w="1680" w:type="dxa"/>
            <w:tcBorders>
              <w:top w:val="single" w:sz="8" w:space="0" w:color="000000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b/>
                <w:bCs/>
                <w:lang w:val="en-US"/>
              </w:rPr>
              <w:t xml:space="preserve">Experiments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b/>
                <w:bCs/>
              </w:rPr>
              <w:t>Sex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b/>
                <w:bCs/>
                <w:lang w:val="en-US"/>
              </w:rPr>
              <w:t>Number of mice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b/>
                <w:bCs/>
                <w:lang w:val="en-US"/>
              </w:rPr>
              <w:t>Age (weeks)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b/>
                <w:bCs/>
                <w:lang w:val="en-US"/>
              </w:rPr>
              <w:t>Endpoint days</w:t>
            </w:r>
          </w:p>
        </w:tc>
      </w:tr>
      <w:tr w:rsidR="005341E9" w:rsidRPr="005341E9" w:rsidTr="005341E9">
        <w:trPr>
          <w:trHeight w:val="397"/>
        </w:trPr>
        <w:tc>
          <w:tcPr>
            <w:tcW w:w="168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lang w:val="en-US"/>
              </w:rPr>
              <w:t># 1</w:t>
            </w:r>
          </w:p>
        </w:tc>
        <w:tc>
          <w:tcPr>
            <w:tcW w:w="12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t>F</w:t>
            </w:r>
          </w:p>
        </w:tc>
        <w:tc>
          <w:tcPr>
            <w:tcW w:w="25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lang w:val="en-US"/>
              </w:rPr>
              <w:t>+/+ n=2, +/- n=6, -/- n=2</w:t>
            </w:r>
          </w:p>
        </w:tc>
        <w:tc>
          <w:tcPr>
            <w:tcW w:w="1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lang w:val="en-US"/>
              </w:rPr>
              <w:t>7-12</w:t>
            </w:r>
          </w:p>
        </w:tc>
        <w:tc>
          <w:tcPr>
            <w:tcW w:w="1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lang w:val="en-US"/>
              </w:rPr>
              <w:t>12</w:t>
            </w:r>
          </w:p>
        </w:tc>
      </w:tr>
      <w:tr w:rsidR="005341E9" w:rsidRPr="005341E9" w:rsidTr="00F2332B">
        <w:trPr>
          <w:trHeight w:val="321"/>
        </w:trPr>
        <w:tc>
          <w:tcPr>
            <w:tcW w:w="168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  <w:tc>
          <w:tcPr>
            <w:tcW w:w="12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t>M</w:t>
            </w:r>
          </w:p>
        </w:tc>
        <w:tc>
          <w:tcPr>
            <w:tcW w:w="25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lang w:val="en-US"/>
              </w:rPr>
              <w:t>+/+ n=3, +/- n=14, -/- n=5</w:t>
            </w:r>
          </w:p>
        </w:tc>
        <w:tc>
          <w:tcPr>
            <w:tcW w:w="1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  <w:tc>
          <w:tcPr>
            <w:tcW w:w="1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</w:tr>
      <w:tr w:rsidR="005341E9" w:rsidRPr="005341E9" w:rsidTr="005341E9">
        <w:trPr>
          <w:trHeight w:val="169"/>
        </w:trPr>
        <w:tc>
          <w:tcPr>
            <w:tcW w:w="168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  <w:tc>
          <w:tcPr>
            <w:tcW w:w="12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  <w:tc>
          <w:tcPr>
            <w:tcW w:w="25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  <w:tc>
          <w:tcPr>
            <w:tcW w:w="1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  <w:tc>
          <w:tcPr>
            <w:tcW w:w="1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</w:tr>
      <w:tr w:rsidR="005341E9" w:rsidRPr="005341E9" w:rsidTr="005341E9">
        <w:trPr>
          <w:trHeight w:val="397"/>
        </w:trPr>
        <w:tc>
          <w:tcPr>
            <w:tcW w:w="168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lang w:val="en-US"/>
              </w:rPr>
              <w:t># 2</w:t>
            </w:r>
          </w:p>
        </w:tc>
        <w:tc>
          <w:tcPr>
            <w:tcW w:w="12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t>F</w:t>
            </w:r>
          </w:p>
        </w:tc>
        <w:tc>
          <w:tcPr>
            <w:tcW w:w="25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lang w:val="en-US"/>
              </w:rPr>
              <w:t>+/+ n=4, +/- n=6, -/- n=6</w:t>
            </w:r>
          </w:p>
        </w:tc>
        <w:tc>
          <w:tcPr>
            <w:tcW w:w="1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lang w:val="en-US"/>
              </w:rPr>
              <w:t>11</w:t>
            </w:r>
          </w:p>
        </w:tc>
        <w:tc>
          <w:tcPr>
            <w:tcW w:w="1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lang w:val="en-US"/>
              </w:rPr>
              <w:t>12</w:t>
            </w:r>
          </w:p>
        </w:tc>
      </w:tr>
      <w:tr w:rsidR="005341E9" w:rsidRPr="005341E9" w:rsidTr="005341E9">
        <w:trPr>
          <w:trHeight w:val="521"/>
        </w:trPr>
        <w:tc>
          <w:tcPr>
            <w:tcW w:w="168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  <w:tc>
          <w:tcPr>
            <w:tcW w:w="12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t>M</w:t>
            </w:r>
          </w:p>
        </w:tc>
        <w:tc>
          <w:tcPr>
            <w:tcW w:w="25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lang w:val="en-US"/>
              </w:rPr>
              <w:t>+/+ n=2, +/- n=3, -/- n=5</w:t>
            </w:r>
          </w:p>
        </w:tc>
        <w:tc>
          <w:tcPr>
            <w:tcW w:w="1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  <w:tc>
          <w:tcPr>
            <w:tcW w:w="1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</w:tr>
      <w:tr w:rsidR="005341E9" w:rsidRPr="005341E9" w:rsidTr="005341E9">
        <w:trPr>
          <w:trHeight w:val="201"/>
        </w:trPr>
        <w:tc>
          <w:tcPr>
            <w:tcW w:w="168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  <w:tc>
          <w:tcPr>
            <w:tcW w:w="12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  <w:tc>
          <w:tcPr>
            <w:tcW w:w="25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  <w:tc>
          <w:tcPr>
            <w:tcW w:w="1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  <w:tc>
          <w:tcPr>
            <w:tcW w:w="1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</w:tr>
      <w:tr w:rsidR="005341E9" w:rsidRPr="005341E9" w:rsidTr="005341E9">
        <w:trPr>
          <w:trHeight w:val="397"/>
        </w:trPr>
        <w:tc>
          <w:tcPr>
            <w:tcW w:w="168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lang w:val="en-GB"/>
              </w:rPr>
              <w:t>control</w:t>
            </w:r>
          </w:p>
        </w:tc>
        <w:tc>
          <w:tcPr>
            <w:tcW w:w="12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t>F</w:t>
            </w:r>
          </w:p>
        </w:tc>
        <w:tc>
          <w:tcPr>
            <w:tcW w:w="25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lang w:val="en-US"/>
              </w:rPr>
              <w:t>+/+ n=2, +/- n=4, -/- n=4</w:t>
            </w:r>
          </w:p>
        </w:tc>
        <w:tc>
          <w:tcPr>
            <w:tcW w:w="15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lang w:val="en-GB"/>
              </w:rPr>
              <w:t>11</w:t>
            </w:r>
          </w:p>
        </w:tc>
        <w:tc>
          <w:tcPr>
            <w:tcW w:w="144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lang w:val="en-GB"/>
              </w:rPr>
              <w:t>12</w:t>
            </w:r>
          </w:p>
        </w:tc>
      </w:tr>
      <w:tr w:rsidR="005341E9" w:rsidRPr="005341E9" w:rsidTr="005341E9">
        <w:trPr>
          <w:trHeight w:val="397"/>
        </w:trPr>
        <w:tc>
          <w:tcPr>
            <w:tcW w:w="1680" w:type="dxa"/>
            <w:tcBorders>
              <w:top w:val="single" w:sz="2" w:space="0" w:color="7F7F7F"/>
              <w:left w:val="nil"/>
              <w:bottom w:val="single" w:sz="8" w:space="0" w:color="000000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  <w:tc>
          <w:tcPr>
            <w:tcW w:w="1260" w:type="dxa"/>
            <w:tcBorders>
              <w:top w:val="single" w:sz="2" w:space="0" w:color="7F7F7F"/>
              <w:left w:val="single" w:sz="2" w:space="0" w:color="7F7F7F"/>
              <w:bottom w:val="single" w:sz="8" w:space="0" w:color="000000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t>M</w:t>
            </w:r>
          </w:p>
        </w:tc>
        <w:tc>
          <w:tcPr>
            <w:tcW w:w="2560" w:type="dxa"/>
            <w:tcBorders>
              <w:top w:val="single" w:sz="2" w:space="0" w:color="7F7F7F"/>
              <w:left w:val="single" w:sz="2" w:space="0" w:color="7F7F7F"/>
              <w:bottom w:val="single" w:sz="8" w:space="0" w:color="000000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lang w:val="en-US"/>
              </w:rPr>
              <w:t>+/+ n=3, +/- n=5, -/- n=0</w:t>
            </w:r>
          </w:p>
        </w:tc>
        <w:tc>
          <w:tcPr>
            <w:tcW w:w="1500" w:type="dxa"/>
            <w:tcBorders>
              <w:top w:val="single" w:sz="2" w:space="0" w:color="7F7F7F"/>
              <w:left w:val="single" w:sz="2" w:space="0" w:color="7F7F7F"/>
              <w:bottom w:val="single" w:sz="8" w:space="0" w:color="000000"/>
              <w:right w:val="single" w:sz="2" w:space="0" w:color="7F7F7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  <w:tc>
          <w:tcPr>
            <w:tcW w:w="1440" w:type="dxa"/>
            <w:tcBorders>
              <w:top w:val="single" w:sz="2" w:space="0" w:color="7F7F7F"/>
              <w:left w:val="single" w:sz="2" w:space="0" w:color="7F7F7F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E9" w:rsidRPr="005341E9" w:rsidRDefault="005341E9" w:rsidP="005341E9"/>
        </w:tc>
      </w:tr>
    </w:tbl>
    <w:p w:rsidR="005341E9" w:rsidRDefault="005341E9"/>
    <w:p w:rsidR="005341E9" w:rsidRPr="000577AF" w:rsidRDefault="005341E9">
      <w:bookmarkStart w:id="0" w:name="_GoBack"/>
      <w:bookmarkEnd w:id="0"/>
    </w:p>
    <w:sectPr w:rsidR="005341E9" w:rsidRPr="0005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E9"/>
    <w:rsid w:val="000577AF"/>
    <w:rsid w:val="005341E9"/>
    <w:rsid w:val="00DA050F"/>
    <w:rsid w:val="00E617F2"/>
    <w:rsid w:val="00F2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1F50"/>
  <w15:chartTrackingRefBased/>
  <w15:docId w15:val="{16435F23-E0C8-4AA6-B2EB-41E048F9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Åbrink</dc:creator>
  <cp:keywords/>
  <dc:description/>
  <cp:lastModifiedBy>Magnus Åbrink</cp:lastModifiedBy>
  <cp:revision>3</cp:revision>
  <dcterms:created xsi:type="dcterms:W3CDTF">2021-07-04T16:10:00Z</dcterms:created>
  <dcterms:modified xsi:type="dcterms:W3CDTF">2021-07-04T16:10:00Z</dcterms:modified>
</cp:coreProperties>
</file>