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0D" w:rsidRDefault="00AA0A0D">
      <w:pPr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upplementary </w:t>
      </w:r>
      <w:r w:rsidR="002F55CF">
        <w:rPr>
          <w:rFonts w:hint="eastAsia"/>
          <w:b/>
          <w:sz w:val="30"/>
          <w:szCs w:val="30"/>
        </w:rPr>
        <w:t>Information</w:t>
      </w: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Pr="009F02E4" w:rsidRDefault="009F02E4">
      <w:pPr>
        <w:spacing w:before="105" w:after="105" w:line="480" w:lineRule="auto"/>
        <w:jc w:val="center"/>
        <w:rPr>
          <w:b/>
          <w:sz w:val="36"/>
          <w:szCs w:val="36"/>
        </w:rPr>
      </w:pPr>
      <w:r w:rsidRPr="009F02E4">
        <w:rPr>
          <w:b/>
          <w:kern w:val="0"/>
          <w:sz w:val="36"/>
          <w:szCs w:val="36"/>
          <w:lang w:bidi="ar"/>
        </w:rPr>
        <w:t xml:space="preserve">Genome-wide analysis identifies </w:t>
      </w:r>
      <w:r w:rsidRPr="009F02E4">
        <w:rPr>
          <w:b/>
          <w:i/>
          <w:kern w:val="0"/>
          <w:sz w:val="36"/>
          <w:szCs w:val="36"/>
          <w:lang w:bidi="ar"/>
        </w:rPr>
        <w:t>Rag1</w:t>
      </w:r>
      <w:r w:rsidRPr="009F02E4">
        <w:rPr>
          <w:b/>
          <w:kern w:val="0"/>
          <w:sz w:val="36"/>
          <w:szCs w:val="36"/>
          <w:lang w:bidi="ar"/>
        </w:rPr>
        <w:t xml:space="preserve"> and </w:t>
      </w:r>
      <w:r w:rsidRPr="009F02E4">
        <w:rPr>
          <w:b/>
          <w:i/>
          <w:kern w:val="0"/>
          <w:sz w:val="36"/>
          <w:szCs w:val="36"/>
          <w:lang w:bidi="ar"/>
        </w:rPr>
        <w:t>Rag2</w:t>
      </w:r>
      <w:r w:rsidRPr="009F02E4">
        <w:rPr>
          <w:b/>
          <w:kern w:val="0"/>
          <w:sz w:val="36"/>
          <w:szCs w:val="36"/>
          <w:lang w:bidi="ar"/>
        </w:rPr>
        <w:t xml:space="preserve"> as novel Notch1 transcriptional targets in thymocytes</w:t>
      </w:r>
    </w:p>
    <w:p w:rsidR="00AA0A0D" w:rsidRPr="009F02E4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Pr="00F75B0B" w:rsidRDefault="009F02E4" w:rsidP="00F75B0B">
      <w:pPr>
        <w:jc w:val="center"/>
        <w:rPr>
          <w:b/>
          <w:sz w:val="28"/>
          <w:szCs w:val="28"/>
        </w:rPr>
      </w:pPr>
      <w:r w:rsidRPr="00F75B0B">
        <w:rPr>
          <w:b/>
          <w:sz w:val="28"/>
          <w:szCs w:val="28"/>
        </w:rPr>
        <w:t>Dong Y</w:t>
      </w:r>
      <w:r w:rsidR="00AA0A0D" w:rsidRPr="00F75B0B">
        <w:rPr>
          <w:rFonts w:hint="eastAsia"/>
          <w:b/>
          <w:sz w:val="28"/>
          <w:szCs w:val="28"/>
        </w:rPr>
        <w:t xml:space="preserve"> et al</w:t>
      </w: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4"/>
        </w:rPr>
      </w:pPr>
    </w:p>
    <w:p w:rsidR="00AA0A0D" w:rsidRDefault="00AA0A0D">
      <w:pPr>
        <w:rPr>
          <w:b/>
          <w:sz w:val="22"/>
          <w:szCs w:val="22"/>
          <w:lang w:bidi="ar"/>
        </w:rPr>
      </w:pPr>
    </w:p>
    <w:p w:rsidR="009F02E4" w:rsidRDefault="009F02E4" w:rsidP="009F02E4">
      <w:pPr>
        <w:rPr>
          <w:b/>
          <w:sz w:val="24"/>
        </w:rPr>
      </w:pPr>
    </w:p>
    <w:p w:rsidR="00AA0A0D" w:rsidRDefault="009F02E4" w:rsidP="00414EC6">
      <w:pPr>
        <w:jc w:val="right"/>
        <w:rPr>
          <w:b/>
          <w:sz w:val="22"/>
          <w:szCs w:val="22"/>
          <w:lang w:bidi="ar"/>
        </w:rPr>
      </w:pPr>
      <w:r>
        <w:rPr>
          <w:b/>
          <w:sz w:val="24"/>
        </w:rPr>
        <w:lastRenderedPageBreak/>
        <w:t>Dong Y et al</w:t>
      </w:r>
      <w:r w:rsidR="00AA0A0D">
        <w:rPr>
          <w:rFonts w:hint="eastAsia"/>
          <w:b/>
          <w:sz w:val="22"/>
          <w:szCs w:val="22"/>
          <w:lang w:bidi="ar"/>
        </w:rPr>
        <w:t>,</w:t>
      </w:r>
      <w:r w:rsidR="00AA0A0D">
        <w:rPr>
          <w:b/>
          <w:sz w:val="22"/>
          <w:szCs w:val="22"/>
          <w:lang w:bidi="ar"/>
        </w:rPr>
        <w:t xml:space="preserve"> Supplementary Figure</w:t>
      </w:r>
      <w:r w:rsidR="00AA0A0D">
        <w:rPr>
          <w:rFonts w:hint="eastAsia"/>
          <w:b/>
          <w:sz w:val="22"/>
          <w:szCs w:val="22"/>
          <w:lang w:bidi="ar"/>
        </w:rPr>
        <w:t xml:space="preserve"> </w:t>
      </w:r>
      <w:r w:rsidR="00414EC6">
        <w:rPr>
          <w:rFonts w:hint="eastAsia"/>
          <w:b/>
          <w:sz w:val="22"/>
          <w:szCs w:val="22"/>
          <w:lang w:bidi="ar"/>
        </w:rPr>
        <w:t>S</w:t>
      </w:r>
      <w:r w:rsidR="00AA0A0D">
        <w:rPr>
          <w:b/>
          <w:sz w:val="22"/>
          <w:szCs w:val="22"/>
          <w:lang w:bidi="ar"/>
        </w:rPr>
        <w:t>1</w:t>
      </w:r>
    </w:p>
    <w:p w:rsidR="00414EC6" w:rsidRPr="009F02E4" w:rsidRDefault="00414EC6" w:rsidP="00414EC6">
      <w:pPr>
        <w:ind w:firstLineChars="1900" w:firstLine="4578"/>
        <w:rPr>
          <w:b/>
          <w:sz w:val="24"/>
        </w:rPr>
      </w:pPr>
    </w:p>
    <w:p w:rsidR="00AA0A0D" w:rsidRDefault="00AA0A0D">
      <w:pPr>
        <w:jc w:val="right"/>
        <w:rPr>
          <w:szCs w:val="21"/>
          <w:lang w:bidi="ar"/>
        </w:rPr>
      </w:pPr>
    </w:p>
    <w:p w:rsidR="00AA0A0D" w:rsidRDefault="00D049BD" w:rsidP="0033280D">
      <w:pPr>
        <w:jc w:val="center"/>
        <w:rPr>
          <w:rFonts w:hint="eastAsia"/>
          <w:b/>
          <w:szCs w:val="21"/>
        </w:rPr>
      </w:pPr>
      <w:r w:rsidRPr="00D049BD">
        <w:rPr>
          <w:b/>
          <w:noProof/>
          <w:szCs w:val="21"/>
        </w:rPr>
        <w:drawing>
          <wp:inline distT="0" distB="0" distL="0" distR="0">
            <wp:extent cx="5274310" cy="4249659"/>
            <wp:effectExtent l="0" t="0" r="2540" b="0"/>
            <wp:docPr id="3" name="图片 3" descr="C:\Users\dell\Desktop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E4" w:rsidRDefault="009F02E4" w:rsidP="0033280D">
      <w:pPr>
        <w:jc w:val="center"/>
        <w:rPr>
          <w:b/>
          <w:szCs w:val="21"/>
        </w:rPr>
      </w:pPr>
    </w:p>
    <w:p w:rsidR="00414EC6" w:rsidRDefault="00414EC6">
      <w:pPr>
        <w:rPr>
          <w:b/>
          <w:sz w:val="22"/>
          <w:szCs w:val="22"/>
          <w:lang w:bidi="ar"/>
        </w:rPr>
      </w:pPr>
    </w:p>
    <w:p w:rsidR="00AA0A0D" w:rsidRDefault="00AA0A0D">
      <w:pPr>
        <w:rPr>
          <w:color w:val="000000"/>
          <w:szCs w:val="21"/>
          <w:lang w:bidi="ar"/>
        </w:rPr>
      </w:pPr>
      <w:r>
        <w:rPr>
          <w:b/>
          <w:sz w:val="22"/>
          <w:szCs w:val="22"/>
          <w:lang w:bidi="ar"/>
        </w:rPr>
        <w:t>Supplementary Figure</w:t>
      </w:r>
      <w:r>
        <w:rPr>
          <w:rFonts w:hint="eastAsia"/>
          <w:b/>
          <w:sz w:val="22"/>
          <w:szCs w:val="22"/>
          <w:lang w:bidi="ar"/>
        </w:rPr>
        <w:t xml:space="preserve"> </w:t>
      </w:r>
      <w:r w:rsidR="00414EC6">
        <w:rPr>
          <w:rFonts w:hint="eastAsia"/>
          <w:b/>
          <w:sz w:val="22"/>
          <w:szCs w:val="22"/>
          <w:lang w:bidi="ar"/>
        </w:rPr>
        <w:t>S</w:t>
      </w:r>
      <w:r>
        <w:rPr>
          <w:rFonts w:hint="eastAsia"/>
          <w:b/>
          <w:sz w:val="22"/>
          <w:szCs w:val="22"/>
          <w:lang w:bidi="ar"/>
        </w:rPr>
        <w:t>1</w:t>
      </w:r>
      <w:r>
        <w:rPr>
          <w:b/>
          <w:sz w:val="22"/>
          <w:szCs w:val="22"/>
          <w:lang w:bidi="ar"/>
        </w:rPr>
        <w:t xml:space="preserve">. </w:t>
      </w:r>
      <w:r w:rsidR="00414EC6" w:rsidRPr="00414EC6">
        <w:rPr>
          <w:rFonts w:hint="eastAsia"/>
          <w:sz w:val="22"/>
          <w:szCs w:val="22"/>
          <w:lang w:bidi="ar"/>
        </w:rPr>
        <w:t xml:space="preserve">Dimeric </w:t>
      </w:r>
      <w:r w:rsidR="009F02E4" w:rsidRPr="009F02E4">
        <w:rPr>
          <w:sz w:val="22"/>
          <w:szCs w:val="22"/>
          <w:lang w:bidi="ar"/>
        </w:rPr>
        <w:t>Notch</w:t>
      </w:r>
      <w:r w:rsidR="00414EC6">
        <w:rPr>
          <w:rFonts w:hint="eastAsia"/>
          <w:sz w:val="22"/>
          <w:szCs w:val="22"/>
          <w:lang w:bidi="ar"/>
        </w:rPr>
        <w:t>1</w:t>
      </w:r>
      <w:r w:rsidR="009F02E4" w:rsidRPr="009F02E4">
        <w:rPr>
          <w:sz w:val="22"/>
          <w:szCs w:val="22"/>
          <w:lang w:bidi="ar"/>
        </w:rPr>
        <w:t xml:space="preserve"> induces </w:t>
      </w:r>
      <w:r w:rsidR="009F02E4" w:rsidRPr="00414EC6">
        <w:rPr>
          <w:i/>
          <w:sz w:val="22"/>
          <w:szCs w:val="22"/>
          <w:lang w:bidi="ar"/>
        </w:rPr>
        <w:t>RAG1/2</w:t>
      </w:r>
      <w:r w:rsidR="009F02E4">
        <w:rPr>
          <w:sz w:val="22"/>
          <w:szCs w:val="22"/>
          <w:lang w:bidi="ar"/>
        </w:rPr>
        <w:t xml:space="preserve"> expression in human T-ALL cells</w:t>
      </w:r>
      <w:r>
        <w:rPr>
          <w:sz w:val="22"/>
          <w:szCs w:val="22"/>
          <w:lang w:bidi="ar"/>
        </w:rPr>
        <w:t xml:space="preserve">. </w:t>
      </w:r>
      <w:r w:rsidR="00BD759E" w:rsidRPr="000C4BE6">
        <w:rPr>
          <w:rFonts w:hint="eastAsia"/>
          <w:b/>
          <w:sz w:val="22"/>
          <w:szCs w:val="22"/>
          <w:lang w:bidi="ar"/>
        </w:rPr>
        <w:t>(A)</w:t>
      </w:r>
      <w:r w:rsidR="009F02E4" w:rsidRPr="009F02E4">
        <w:t xml:space="preserve"> </w:t>
      </w:r>
      <w:r w:rsidR="009F02E4">
        <w:t xml:space="preserve">Human T-ALL KOPTK1 and CUTLL1 </w:t>
      </w:r>
      <w:r w:rsidR="00414EC6">
        <w:rPr>
          <w:rFonts w:hint="eastAsia"/>
        </w:rPr>
        <w:t xml:space="preserve">cells </w:t>
      </w:r>
      <w:r w:rsidR="009F02E4">
        <w:t>were treated with 2</w:t>
      </w:r>
      <w:r w:rsidR="009F02E4">
        <w:sym w:font="Symbol" w:char="F06D"/>
      </w:r>
      <w:r w:rsidR="009F02E4">
        <w:t xml:space="preserve">M of GSI (Compound E) or DMSO for </w:t>
      </w:r>
      <w:r w:rsidR="00414EC6">
        <w:rPr>
          <w:rFonts w:hint="eastAsia"/>
        </w:rPr>
        <w:t>24</w:t>
      </w:r>
      <w:r w:rsidR="009F02E4">
        <w:t xml:space="preserve"> h prior to total RNA extraction and reverse transcription. </w:t>
      </w:r>
      <w:r w:rsidR="009F02E4" w:rsidRPr="00414EC6">
        <w:rPr>
          <w:i/>
        </w:rPr>
        <w:t>RAG1/2</w:t>
      </w:r>
      <w:r w:rsidR="009F02E4">
        <w:t xml:space="preserve"> mRNA</w:t>
      </w:r>
      <w:r w:rsidR="00414EC6">
        <w:rPr>
          <w:rFonts w:hint="eastAsia"/>
        </w:rPr>
        <w:t>s</w:t>
      </w:r>
      <w:r w:rsidR="009F02E4">
        <w:t xml:space="preserve"> were detected by real-time PCR (left). R</w:t>
      </w:r>
      <w:r w:rsidR="00414EC6">
        <w:rPr>
          <w:rFonts w:hint="eastAsia"/>
        </w:rPr>
        <w:t>AG</w:t>
      </w:r>
      <w:r w:rsidR="009F02E4">
        <w:t>1/2 proteins were assessed by immunoblots (right).</w:t>
      </w:r>
      <w:r w:rsidR="009F02E4" w:rsidRPr="000C4BE6">
        <w:rPr>
          <w:b/>
        </w:rPr>
        <w:t xml:space="preserve"> </w:t>
      </w:r>
      <w:r w:rsidRPr="000C4BE6">
        <w:rPr>
          <w:rFonts w:hint="eastAsia"/>
          <w:b/>
          <w:sz w:val="22"/>
          <w:szCs w:val="22"/>
          <w:lang w:bidi="ar"/>
        </w:rPr>
        <w:t>(B)</w:t>
      </w:r>
      <w:r w:rsidRPr="000C4BE6">
        <w:rPr>
          <w:b/>
          <w:sz w:val="22"/>
          <w:szCs w:val="22"/>
          <w:lang w:bidi="ar"/>
        </w:rPr>
        <w:t xml:space="preserve"> </w:t>
      </w:r>
      <w:r w:rsidR="002C4DCE">
        <w:rPr>
          <w:sz w:val="22"/>
          <w:szCs w:val="22"/>
          <w:lang w:bidi="ar"/>
        </w:rPr>
        <w:t xml:space="preserve">KOPTK1 </w:t>
      </w:r>
      <w:r w:rsidR="002C4DCE">
        <w:t>(left)</w:t>
      </w:r>
      <w:r w:rsidR="002C4DCE">
        <w:rPr>
          <w:sz w:val="22"/>
          <w:szCs w:val="22"/>
          <w:lang w:bidi="ar"/>
        </w:rPr>
        <w:t xml:space="preserve"> and Jurkat </w:t>
      </w:r>
      <w:r w:rsidR="002C4DCE">
        <w:t>(right)</w:t>
      </w:r>
      <w:r w:rsidR="002C4DCE" w:rsidRPr="002C4DCE">
        <w:rPr>
          <w:sz w:val="22"/>
          <w:szCs w:val="22"/>
          <w:lang w:bidi="ar"/>
        </w:rPr>
        <w:t xml:space="preserve"> cells were infected by </w:t>
      </w:r>
      <w:r w:rsidR="002C4DCE">
        <w:rPr>
          <w:sz w:val="22"/>
          <w:szCs w:val="22"/>
          <w:lang w:bidi="ar"/>
        </w:rPr>
        <w:t>lenti</w:t>
      </w:r>
      <w:r w:rsidR="002C4DCE" w:rsidRPr="002C4DCE">
        <w:rPr>
          <w:sz w:val="22"/>
          <w:szCs w:val="22"/>
          <w:lang w:bidi="ar"/>
        </w:rPr>
        <w:t xml:space="preserve">viruses expressing empty vector, WT ICN1, or </w:t>
      </w:r>
      <w:r w:rsidR="002C4DCE">
        <w:rPr>
          <w:sz w:val="22"/>
          <w:szCs w:val="22"/>
          <w:lang w:bidi="ar"/>
        </w:rPr>
        <w:t>R1984A</w:t>
      </w:r>
      <w:r w:rsidR="002C4DCE" w:rsidRPr="002C4DCE">
        <w:rPr>
          <w:sz w:val="22"/>
          <w:szCs w:val="22"/>
          <w:lang w:bidi="ar"/>
        </w:rPr>
        <w:t xml:space="preserve"> </w:t>
      </w:r>
      <w:r w:rsidR="002C4DCE">
        <w:rPr>
          <w:sz w:val="22"/>
          <w:szCs w:val="22"/>
          <w:lang w:bidi="ar"/>
        </w:rPr>
        <w:t>mutant</w:t>
      </w:r>
      <w:r w:rsidR="002C4DCE" w:rsidRPr="002C4DCE">
        <w:rPr>
          <w:sz w:val="22"/>
          <w:szCs w:val="22"/>
          <w:lang w:bidi="ar"/>
        </w:rPr>
        <w:t xml:space="preserve"> </w:t>
      </w:r>
      <w:r w:rsidR="002C4DCE">
        <w:rPr>
          <w:sz w:val="22"/>
          <w:szCs w:val="22"/>
          <w:lang w:bidi="ar"/>
        </w:rPr>
        <w:t xml:space="preserve">and </w:t>
      </w:r>
      <w:r w:rsidR="002C4DCE" w:rsidRPr="002C4DCE">
        <w:rPr>
          <w:sz w:val="22"/>
          <w:szCs w:val="22"/>
          <w:lang w:bidi="ar"/>
        </w:rPr>
        <w:t>subjected to GSI treatment for 24 h.</w:t>
      </w:r>
      <w:r w:rsidR="002C4DCE">
        <w:rPr>
          <w:sz w:val="22"/>
          <w:szCs w:val="22"/>
          <w:lang w:bidi="ar"/>
        </w:rPr>
        <w:t xml:space="preserve"> </w:t>
      </w:r>
      <w:r w:rsidR="002C4DCE" w:rsidRPr="00414EC6">
        <w:rPr>
          <w:i/>
          <w:sz w:val="22"/>
          <w:szCs w:val="22"/>
          <w:lang w:bidi="ar"/>
        </w:rPr>
        <w:t>HES5</w:t>
      </w:r>
      <w:r w:rsidR="002C4DCE">
        <w:rPr>
          <w:sz w:val="22"/>
          <w:szCs w:val="22"/>
          <w:lang w:bidi="ar"/>
        </w:rPr>
        <w:t xml:space="preserve">, </w:t>
      </w:r>
      <w:r w:rsidR="002C4DCE" w:rsidRPr="00414EC6">
        <w:rPr>
          <w:i/>
          <w:sz w:val="22"/>
          <w:szCs w:val="22"/>
          <w:lang w:bidi="ar"/>
        </w:rPr>
        <w:t>RAG1</w:t>
      </w:r>
      <w:r w:rsidR="002C4DCE" w:rsidRPr="002C4DCE">
        <w:rPr>
          <w:sz w:val="22"/>
          <w:szCs w:val="22"/>
          <w:lang w:bidi="ar"/>
        </w:rPr>
        <w:t xml:space="preserve"> and </w:t>
      </w:r>
      <w:r w:rsidR="002C4DCE" w:rsidRPr="00414EC6">
        <w:rPr>
          <w:i/>
          <w:sz w:val="22"/>
          <w:szCs w:val="22"/>
          <w:lang w:bidi="ar"/>
        </w:rPr>
        <w:t>RAG2</w:t>
      </w:r>
      <w:r w:rsidR="002C4DCE" w:rsidRPr="002C4DCE">
        <w:rPr>
          <w:sz w:val="22"/>
          <w:szCs w:val="22"/>
          <w:lang w:bidi="ar"/>
        </w:rPr>
        <w:t xml:space="preserve"> mRNA levels</w:t>
      </w:r>
      <w:r w:rsidR="002C4DCE">
        <w:rPr>
          <w:sz w:val="22"/>
          <w:szCs w:val="22"/>
          <w:lang w:bidi="ar"/>
        </w:rPr>
        <w:t xml:space="preserve"> were examined by real-time PCR.</w:t>
      </w:r>
      <w:r w:rsidR="002C4DCE" w:rsidRPr="002C4DCE">
        <w:t xml:space="preserve"> </w:t>
      </w:r>
      <w:r w:rsidR="002C4DCE" w:rsidRPr="002C4DCE">
        <w:rPr>
          <w:sz w:val="22"/>
          <w:szCs w:val="22"/>
          <w:lang w:bidi="ar"/>
        </w:rPr>
        <w:t xml:space="preserve">Above all, the expression of </w:t>
      </w:r>
      <w:r w:rsidR="002C4DCE" w:rsidRPr="00414EC6">
        <w:rPr>
          <w:i/>
          <w:sz w:val="22"/>
          <w:szCs w:val="22"/>
          <w:lang w:bidi="ar"/>
        </w:rPr>
        <w:t>R</w:t>
      </w:r>
      <w:r w:rsidR="00414EC6" w:rsidRPr="00414EC6">
        <w:rPr>
          <w:rFonts w:hint="eastAsia"/>
          <w:i/>
          <w:sz w:val="22"/>
          <w:szCs w:val="22"/>
          <w:lang w:bidi="ar"/>
        </w:rPr>
        <w:t>AG</w:t>
      </w:r>
      <w:r w:rsidR="002C4DCE" w:rsidRPr="00414EC6">
        <w:rPr>
          <w:i/>
          <w:sz w:val="22"/>
          <w:szCs w:val="22"/>
          <w:lang w:bidi="ar"/>
        </w:rPr>
        <w:t>1</w:t>
      </w:r>
      <w:r w:rsidR="002C4DCE" w:rsidRPr="002C4DCE">
        <w:rPr>
          <w:sz w:val="22"/>
          <w:szCs w:val="22"/>
          <w:lang w:bidi="ar"/>
        </w:rPr>
        <w:t xml:space="preserve"> and </w:t>
      </w:r>
      <w:r w:rsidR="002C4DCE" w:rsidRPr="00414EC6">
        <w:rPr>
          <w:i/>
          <w:sz w:val="22"/>
          <w:szCs w:val="22"/>
          <w:lang w:bidi="ar"/>
        </w:rPr>
        <w:t>R</w:t>
      </w:r>
      <w:r w:rsidR="00414EC6" w:rsidRPr="00414EC6">
        <w:rPr>
          <w:rFonts w:hint="eastAsia"/>
          <w:i/>
          <w:sz w:val="22"/>
          <w:szCs w:val="22"/>
          <w:lang w:bidi="ar"/>
        </w:rPr>
        <w:t>AG</w:t>
      </w:r>
      <w:r w:rsidR="002C4DCE" w:rsidRPr="00414EC6">
        <w:rPr>
          <w:i/>
          <w:sz w:val="22"/>
          <w:szCs w:val="22"/>
          <w:lang w:bidi="ar"/>
        </w:rPr>
        <w:t>2</w:t>
      </w:r>
      <w:r w:rsidR="002C4DCE" w:rsidRPr="002C4DCE">
        <w:rPr>
          <w:sz w:val="22"/>
          <w:szCs w:val="22"/>
          <w:lang w:bidi="ar"/>
        </w:rPr>
        <w:t xml:space="preserve"> relative to </w:t>
      </w:r>
      <w:r w:rsidR="002C4DCE" w:rsidRPr="00414EC6">
        <w:rPr>
          <w:i/>
          <w:sz w:val="22"/>
          <w:szCs w:val="22"/>
          <w:lang w:bidi="ar"/>
        </w:rPr>
        <w:t>ACTIN</w:t>
      </w:r>
      <w:r w:rsidR="002C4DCE" w:rsidRPr="002C4DCE">
        <w:rPr>
          <w:sz w:val="22"/>
          <w:szCs w:val="22"/>
          <w:lang w:bidi="ar"/>
        </w:rPr>
        <w:t xml:space="preserve"> </w:t>
      </w:r>
      <w:r w:rsidR="00414EC6">
        <w:rPr>
          <w:rFonts w:hint="eastAsia"/>
          <w:sz w:val="22"/>
          <w:szCs w:val="22"/>
          <w:lang w:bidi="ar"/>
        </w:rPr>
        <w:t>m</w:t>
      </w:r>
      <w:r w:rsidR="002C4DCE" w:rsidRPr="002C4DCE">
        <w:rPr>
          <w:sz w:val="22"/>
          <w:szCs w:val="22"/>
          <w:lang w:bidi="ar"/>
        </w:rPr>
        <w:t xml:space="preserve">RNA is shown as the mean of values from triplicate wells </w:t>
      </w:r>
      <w:r w:rsidR="002C4DCE">
        <w:sym w:font="Symbol" w:char="F0B1"/>
      </w:r>
      <w:r w:rsidR="002C4DCE">
        <w:t xml:space="preserve"> </w:t>
      </w:r>
      <w:r w:rsidR="002C4DCE" w:rsidRPr="002C4DCE">
        <w:rPr>
          <w:sz w:val="22"/>
          <w:szCs w:val="22"/>
          <w:lang w:bidi="ar"/>
        </w:rPr>
        <w:t xml:space="preserve">SD. Representative data from three independent experiments are shown. </w:t>
      </w:r>
      <w:r>
        <w:rPr>
          <w:sz w:val="22"/>
          <w:szCs w:val="22"/>
          <w:lang w:bidi="ar"/>
        </w:rPr>
        <w:t>**</w:t>
      </w:r>
      <w:r>
        <w:rPr>
          <w:i/>
          <w:sz w:val="22"/>
          <w:szCs w:val="22"/>
          <w:lang w:bidi="ar"/>
        </w:rPr>
        <w:t>p</w:t>
      </w:r>
      <w:r>
        <w:rPr>
          <w:sz w:val="22"/>
          <w:szCs w:val="22"/>
          <w:lang w:bidi="ar"/>
        </w:rPr>
        <w:t> &lt; 0.01, ***</w:t>
      </w:r>
      <w:r>
        <w:rPr>
          <w:i/>
          <w:sz w:val="22"/>
          <w:szCs w:val="22"/>
          <w:lang w:bidi="ar"/>
        </w:rPr>
        <w:t>p</w:t>
      </w:r>
      <w:r>
        <w:rPr>
          <w:sz w:val="22"/>
          <w:szCs w:val="22"/>
          <w:lang w:bidi="ar"/>
        </w:rPr>
        <w:t xml:space="preserve"> &lt; 0.001.</w:t>
      </w:r>
      <w:r w:rsidR="0033280D">
        <w:rPr>
          <w:rFonts w:hint="eastAsia"/>
          <w:sz w:val="22"/>
          <w:szCs w:val="22"/>
          <w:lang w:bidi="ar"/>
        </w:rPr>
        <w:t xml:space="preserve"> </w:t>
      </w:r>
    </w:p>
    <w:p w:rsidR="00AA0A0D" w:rsidRPr="002C4DCE" w:rsidRDefault="00AA0A0D">
      <w:pPr>
        <w:rPr>
          <w:color w:val="000000"/>
          <w:szCs w:val="21"/>
          <w:lang w:bidi="ar"/>
        </w:rPr>
      </w:pPr>
    </w:p>
    <w:p w:rsidR="00AA0A0D" w:rsidRDefault="00AA0A0D">
      <w:pPr>
        <w:rPr>
          <w:color w:val="000000"/>
          <w:szCs w:val="21"/>
          <w:lang w:bidi="ar"/>
        </w:rPr>
      </w:pPr>
    </w:p>
    <w:p w:rsidR="00AA0A0D" w:rsidRDefault="00AA0A0D">
      <w:pPr>
        <w:rPr>
          <w:rStyle w:val="fontstyle01"/>
        </w:rPr>
      </w:pPr>
    </w:p>
    <w:p w:rsidR="00AA0A0D" w:rsidRDefault="00AA0A0D">
      <w:pPr>
        <w:rPr>
          <w:rStyle w:val="fontstyle01"/>
        </w:rPr>
      </w:pPr>
    </w:p>
    <w:p w:rsidR="00AA0A0D" w:rsidRDefault="00AA0A0D">
      <w:pPr>
        <w:rPr>
          <w:rStyle w:val="fontstyle01"/>
        </w:rPr>
      </w:pPr>
    </w:p>
    <w:p w:rsidR="00AA0A0D" w:rsidRDefault="00AA0A0D">
      <w:pPr>
        <w:rPr>
          <w:rStyle w:val="fontstyle01"/>
        </w:rPr>
      </w:pPr>
    </w:p>
    <w:p w:rsidR="00AA0A0D" w:rsidRDefault="00AA0A0D">
      <w:pPr>
        <w:rPr>
          <w:rStyle w:val="fontstyle01"/>
        </w:rPr>
      </w:pPr>
    </w:p>
    <w:p w:rsidR="00AA0A0D" w:rsidRDefault="00AA0A0D">
      <w:pPr>
        <w:rPr>
          <w:rStyle w:val="fontstyle01"/>
        </w:rPr>
      </w:pPr>
    </w:p>
    <w:p w:rsidR="00AA0A0D" w:rsidRDefault="002C4DCE" w:rsidP="003A0BF3">
      <w:pPr>
        <w:wordWrap w:val="0"/>
        <w:ind w:right="-58"/>
        <w:jc w:val="right"/>
        <w:rPr>
          <w:b/>
          <w:sz w:val="22"/>
          <w:szCs w:val="22"/>
          <w:lang w:bidi="ar"/>
        </w:rPr>
      </w:pPr>
      <w:r>
        <w:rPr>
          <w:b/>
          <w:sz w:val="22"/>
          <w:szCs w:val="22"/>
          <w:lang w:bidi="ar"/>
        </w:rPr>
        <w:t xml:space="preserve">Dong Y </w:t>
      </w:r>
      <w:r w:rsidR="00AA0A0D">
        <w:rPr>
          <w:b/>
          <w:sz w:val="22"/>
          <w:szCs w:val="22"/>
          <w:lang w:bidi="ar"/>
        </w:rPr>
        <w:t>et a</w:t>
      </w:r>
      <w:r w:rsidR="00AA0A0D">
        <w:rPr>
          <w:rFonts w:hint="eastAsia"/>
          <w:b/>
          <w:sz w:val="22"/>
          <w:szCs w:val="22"/>
          <w:lang w:bidi="ar"/>
        </w:rPr>
        <w:t xml:space="preserve">l, </w:t>
      </w:r>
      <w:r w:rsidR="00AA0A0D">
        <w:rPr>
          <w:b/>
          <w:sz w:val="22"/>
          <w:szCs w:val="22"/>
          <w:lang w:bidi="ar"/>
        </w:rPr>
        <w:t>Supplementary Figure</w:t>
      </w:r>
      <w:r w:rsidR="00AA0A0D">
        <w:rPr>
          <w:rFonts w:hint="eastAsia"/>
          <w:b/>
          <w:sz w:val="22"/>
          <w:szCs w:val="22"/>
          <w:lang w:bidi="ar"/>
        </w:rPr>
        <w:t xml:space="preserve"> </w:t>
      </w:r>
      <w:r w:rsidR="00414EC6">
        <w:rPr>
          <w:rFonts w:hint="eastAsia"/>
          <w:b/>
          <w:sz w:val="22"/>
          <w:szCs w:val="22"/>
          <w:lang w:bidi="ar"/>
        </w:rPr>
        <w:t>S</w:t>
      </w:r>
      <w:r w:rsidR="00AA0A0D">
        <w:rPr>
          <w:b/>
          <w:sz w:val="22"/>
          <w:szCs w:val="22"/>
          <w:lang w:bidi="ar"/>
        </w:rPr>
        <w:t>2</w:t>
      </w:r>
      <w:r w:rsidR="003A0BF3">
        <w:rPr>
          <w:rFonts w:hint="eastAsia"/>
          <w:b/>
          <w:sz w:val="22"/>
          <w:szCs w:val="22"/>
          <w:lang w:bidi="ar"/>
        </w:rPr>
        <w:t xml:space="preserve"> </w:t>
      </w:r>
    </w:p>
    <w:p w:rsidR="0078666D" w:rsidRDefault="0078666D" w:rsidP="0078666D">
      <w:pPr>
        <w:ind w:right="-58"/>
        <w:jc w:val="right"/>
        <w:rPr>
          <w:b/>
          <w:sz w:val="22"/>
          <w:szCs w:val="22"/>
          <w:lang w:bidi="ar"/>
        </w:rPr>
      </w:pPr>
    </w:p>
    <w:p w:rsidR="0078666D" w:rsidRDefault="0078666D" w:rsidP="0078666D">
      <w:pPr>
        <w:ind w:right="-58"/>
        <w:jc w:val="right"/>
        <w:rPr>
          <w:b/>
          <w:sz w:val="22"/>
          <w:szCs w:val="22"/>
          <w:lang w:bidi="ar"/>
        </w:rPr>
      </w:pPr>
    </w:p>
    <w:p w:rsidR="00AA0A0D" w:rsidRDefault="00AA0A0D">
      <w:pPr>
        <w:jc w:val="right"/>
        <w:rPr>
          <w:b/>
          <w:szCs w:val="21"/>
          <w:lang w:bidi="ar"/>
        </w:rPr>
      </w:pPr>
    </w:p>
    <w:p w:rsidR="0033280D" w:rsidRDefault="00D049BD" w:rsidP="00D049BD">
      <w:pPr>
        <w:jc w:val="center"/>
        <w:rPr>
          <w:b/>
          <w:sz w:val="22"/>
          <w:szCs w:val="22"/>
          <w:lang w:bidi="ar"/>
        </w:rPr>
      </w:pPr>
      <w:r w:rsidRPr="00D049BD">
        <w:rPr>
          <w:noProof/>
        </w:rPr>
        <w:drawing>
          <wp:inline distT="0" distB="0" distL="0" distR="0">
            <wp:extent cx="5274310" cy="4027042"/>
            <wp:effectExtent l="0" t="0" r="2540" b="0"/>
            <wp:docPr id="4" name="图片 4" descr="C:\Users\dell\Desktop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igure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66D" w:rsidRDefault="0078666D" w:rsidP="000C4BE6">
      <w:pPr>
        <w:rPr>
          <w:b/>
          <w:sz w:val="22"/>
          <w:szCs w:val="22"/>
          <w:lang w:bidi="ar"/>
        </w:rPr>
      </w:pPr>
    </w:p>
    <w:p w:rsidR="00AA0A0D" w:rsidRPr="000C4BE6" w:rsidRDefault="00AA0A0D" w:rsidP="000C4BE6">
      <w:pPr>
        <w:rPr>
          <w:sz w:val="22"/>
          <w:szCs w:val="22"/>
          <w:lang w:bidi="ar"/>
        </w:rPr>
      </w:pPr>
      <w:r>
        <w:rPr>
          <w:b/>
          <w:sz w:val="22"/>
          <w:szCs w:val="22"/>
          <w:lang w:bidi="ar"/>
        </w:rPr>
        <w:t>Supplementary Figure</w:t>
      </w:r>
      <w:r>
        <w:rPr>
          <w:rFonts w:hint="eastAsia"/>
          <w:b/>
          <w:sz w:val="22"/>
          <w:szCs w:val="22"/>
          <w:lang w:bidi="ar"/>
        </w:rPr>
        <w:t xml:space="preserve"> </w:t>
      </w:r>
      <w:r w:rsidR="003A0BF3">
        <w:rPr>
          <w:rFonts w:hint="eastAsia"/>
          <w:b/>
          <w:sz w:val="22"/>
          <w:szCs w:val="22"/>
          <w:lang w:bidi="ar"/>
        </w:rPr>
        <w:t>S</w:t>
      </w:r>
      <w:r>
        <w:rPr>
          <w:b/>
          <w:sz w:val="22"/>
          <w:szCs w:val="22"/>
          <w:lang w:bidi="ar"/>
        </w:rPr>
        <w:t xml:space="preserve">2. </w:t>
      </w:r>
      <w:r w:rsidR="00F75B0B" w:rsidRPr="00F75B0B">
        <w:rPr>
          <w:color w:val="000000"/>
          <w:sz w:val="22"/>
          <w:szCs w:val="22"/>
          <w:lang w:bidi="ar"/>
        </w:rPr>
        <w:t xml:space="preserve">Notch1 directly binds the </w:t>
      </w:r>
      <w:r w:rsidR="00F75B0B" w:rsidRPr="003A0BF3">
        <w:rPr>
          <w:i/>
          <w:color w:val="000000"/>
          <w:sz w:val="22"/>
          <w:szCs w:val="22"/>
          <w:lang w:bidi="ar"/>
        </w:rPr>
        <w:t>RAG</w:t>
      </w:r>
      <w:r w:rsidR="003A0BF3">
        <w:rPr>
          <w:rFonts w:hint="eastAsia"/>
          <w:color w:val="000000"/>
          <w:sz w:val="22"/>
          <w:szCs w:val="22"/>
          <w:lang w:bidi="ar"/>
        </w:rPr>
        <w:t>1/2</w:t>
      </w:r>
      <w:r w:rsidR="00F75B0B" w:rsidRPr="00F75B0B">
        <w:rPr>
          <w:color w:val="000000"/>
          <w:sz w:val="22"/>
          <w:szCs w:val="22"/>
          <w:lang w:bidi="ar"/>
        </w:rPr>
        <w:t xml:space="preserve"> locus in </w:t>
      </w:r>
      <w:r w:rsidR="00F75B0B">
        <w:rPr>
          <w:color w:val="000000"/>
          <w:sz w:val="22"/>
          <w:szCs w:val="22"/>
          <w:lang w:bidi="ar"/>
        </w:rPr>
        <w:t xml:space="preserve">human </w:t>
      </w:r>
      <w:r w:rsidR="00F75B0B" w:rsidRPr="00F75B0B">
        <w:rPr>
          <w:color w:val="000000"/>
          <w:sz w:val="22"/>
          <w:szCs w:val="22"/>
          <w:lang w:bidi="ar"/>
        </w:rPr>
        <w:t>T-ALL cell</w:t>
      </w:r>
      <w:r w:rsidR="00F75B0B">
        <w:rPr>
          <w:color w:val="000000"/>
          <w:sz w:val="22"/>
          <w:szCs w:val="22"/>
          <w:lang w:bidi="ar"/>
        </w:rPr>
        <w:t>s.</w:t>
      </w:r>
      <w:r w:rsidR="00582902">
        <w:rPr>
          <w:rFonts w:hint="eastAsia"/>
          <w:sz w:val="22"/>
          <w:szCs w:val="22"/>
          <w:lang w:bidi="ar"/>
        </w:rPr>
        <w:t xml:space="preserve"> </w:t>
      </w:r>
      <w:r w:rsidRPr="000C4BE6">
        <w:rPr>
          <w:rFonts w:hint="eastAsia"/>
          <w:b/>
          <w:sz w:val="22"/>
          <w:szCs w:val="22"/>
          <w:lang w:bidi="ar"/>
        </w:rPr>
        <w:t>(A)</w:t>
      </w:r>
      <w:r>
        <w:rPr>
          <w:rFonts w:hint="eastAsia"/>
          <w:b/>
          <w:sz w:val="22"/>
          <w:szCs w:val="22"/>
          <w:lang w:bidi="ar"/>
        </w:rPr>
        <w:t xml:space="preserve"> </w:t>
      </w:r>
      <w:r w:rsidR="00F75B0B" w:rsidRPr="00F75B0B">
        <w:rPr>
          <w:color w:val="000000"/>
          <w:sz w:val="22"/>
          <w:szCs w:val="22"/>
          <w:lang w:bidi="ar"/>
        </w:rPr>
        <w:t xml:space="preserve">Chromatin landscapes around the </w:t>
      </w:r>
      <w:r w:rsidR="00F75B0B" w:rsidRPr="003A0BF3">
        <w:rPr>
          <w:i/>
          <w:color w:val="000000"/>
          <w:sz w:val="22"/>
          <w:szCs w:val="22"/>
          <w:lang w:bidi="ar"/>
        </w:rPr>
        <w:t>RAG1/2</w:t>
      </w:r>
      <w:r w:rsidR="00F75B0B" w:rsidRPr="00F75B0B">
        <w:rPr>
          <w:color w:val="000000"/>
          <w:sz w:val="22"/>
          <w:szCs w:val="22"/>
          <w:lang w:bidi="ar"/>
        </w:rPr>
        <w:t xml:space="preserve"> locus in CUTLL1 cells (GSE51800). The associations of nuclear Notch1, RBPJ and H3K27ac around </w:t>
      </w:r>
      <w:r w:rsidR="003A0BF3">
        <w:rPr>
          <w:rFonts w:hint="eastAsia"/>
          <w:color w:val="000000"/>
          <w:sz w:val="22"/>
          <w:szCs w:val="22"/>
          <w:lang w:bidi="ar"/>
        </w:rPr>
        <w:t xml:space="preserve">the </w:t>
      </w:r>
      <w:r w:rsidR="00F75B0B" w:rsidRPr="003A0BF3">
        <w:rPr>
          <w:i/>
          <w:color w:val="000000"/>
          <w:sz w:val="22"/>
          <w:szCs w:val="22"/>
          <w:lang w:bidi="ar"/>
        </w:rPr>
        <w:t>RAG1/2</w:t>
      </w:r>
      <w:r w:rsidR="00F75B0B" w:rsidRPr="00F75B0B">
        <w:rPr>
          <w:color w:val="000000"/>
          <w:sz w:val="22"/>
          <w:szCs w:val="22"/>
          <w:lang w:bidi="ar"/>
        </w:rPr>
        <w:t xml:space="preserve"> are shown with respect to Notch</w:t>
      </w:r>
      <w:r w:rsidR="00F75B0B">
        <w:rPr>
          <w:color w:val="000000"/>
          <w:sz w:val="22"/>
          <w:szCs w:val="22"/>
          <w:lang w:bidi="ar"/>
        </w:rPr>
        <w:t xml:space="preserve">1 active </w:t>
      </w:r>
      <w:r w:rsidR="003A0BF3">
        <w:rPr>
          <w:rFonts w:hint="eastAsia"/>
          <w:color w:val="000000"/>
          <w:sz w:val="22"/>
          <w:szCs w:val="22"/>
          <w:lang w:bidi="ar"/>
        </w:rPr>
        <w:t xml:space="preserve">(-GSI) </w:t>
      </w:r>
      <w:r w:rsidR="00F75B0B">
        <w:rPr>
          <w:color w:val="000000"/>
          <w:sz w:val="22"/>
          <w:szCs w:val="22"/>
          <w:lang w:bidi="ar"/>
        </w:rPr>
        <w:t>or inactive state</w:t>
      </w:r>
      <w:r w:rsidR="003A0BF3">
        <w:rPr>
          <w:rFonts w:hint="eastAsia"/>
          <w:color w:val="000000"/>
          <w:sz w:val="22"/>
          <w:szCs w:val="22"/>
          <w:lang w:bidi="ar"/>
        </w:rPr>
        <w:t xml:space="preserve"> (+GSI)</w:t>
      </w:r>
      <w:r>
        <w:rPr>
          <w:color w:val="000000"/>
          <w:sz w:val="22"/>
          <w:szCs w:val="22"/>
          <w:lang w:bidi="ar"/>
        </w:rPr>
        <w:t>.</w:t>
      </w:r>
      <w:r>
        <w:rPr>
          <w:rFonts w:hint="eastAsia"/>
          <w:color w:val="000000"/>
          <w:sz w:val="22"/>
          <w:szCs w:val="22"/>
          <w:lang w:bidi="ar"/>
        </w:rPr>
        <w:t xml:space="preserve"> </w:t>
      </w:r>
      <w:r w:rsidR="00582902" w:rsidRPr="000C4BE6">
        <w:rPr>
          <w:rFonts w:hint="eastAsia"/>
          <w:b/>
          <w:color w:val="000000"/>
          <w:sz w:val="22"/>
          <w:szCs w:val="22"/>
          <w:lang w:bidi="ar"/>
        </w:rPr>
        <w:t>(B)</w:t>
      </w:r>
      <w:r w:rsidR="00582902" w:rsidRPr="00582902">
        <w:rPr>
          <w:rFonts w:hint="eastAsia"/>
          <w:color w:val="000000"/>
          <w:sz w:val="22"/>
          <w:szCs w:val="22"/>
          <w:lang w:bidi="ar"/>
        </w:rPr>
        <w:t xml:space="preserve"> </w:t>
      </w:r>
      <w:r w:rsidR="00F75B0B" w:rsidRPr="00F75B0B">
        <w:rPr>
          <w:color w:val="000000"/>
          <w:sz w:val="22"/>
          <w:szCs w:val="22"/>
          <w:lang w:bidi="ar"/>
        </w:rPr>
        <w:t xml:space="preserve">Chromatin immunoprecipitation (ChIP) was performed on cross-linked fragmented DNAs prepared from </w:t>
      </w:r>
      <w:r w:rsidR="00F75B0B">
        <w:rPr>
          <w:color w:val="000000"/>
          <w:sz w:val="22"/>
          <w:szCs w:val="22"/>
          <w:lang w:bidi="ar"/>
        </w:rPr>
        <w:t>CUTLL1</w:t>
      </w:r>
      <w:r w:rsidR="00F75B0B" w:rsidRPr="00F75B0B">
        <w:rPr>
          <w:color w:val="000000"/>
          <w:sz w:val="22"/>
          <w:szCs w:val="22"/>
          <w:lang w:bidi="ar"/>
        </w:rPr>
        <w:t xml:space="preserve"> cells</w:t>
      </w:r>
      <w:r w:rsidR="003A0BF3">
        <w:rPr>
          <w:rFonts w:hint="eastAsia"/>
          <w:color w:val="000000"/>
          <w:sz w:val="22"/>
          <w:szCs w:val="22"/>
          <w:lang w:bidi="ar"/>
        </w:rPr>
        <w:t xml:space="preserve"> using the Notch1 V1744 antibody</w:t>
      </w:r>
      <w:r w:rsidR="00F75B0B">
        <w:rPr>
          <w:color w:val="000000"/>
          <w:sz w:val="22"/>
          <w:szCs w:val="22"/>
          <w:lang w:bidi="ar"/>
        </w:rPr>
        <w:t xml:space="preserve">. </w:t>
      </w:r>
      <w:r w:rsidR="00F75B0B" w:rsidRPr="00F75B0B">
        <w:rPr>
          <w:color w:val="000000"/>
          <w:sz w:val="22"/>
          <w:szCs w:val="22"/>
          <w:lang w:bidi="ar"/>
        </w:rPr>
        <w:t xml:space="preserve">The amount of DNA amplified from immunoprecipitated DNAs was normalized to that amplified from input DNA. </w:t>
      </w:r>
      <w:r w:rsidR="000C4BE6">
        <w:rPr>
          <w:rFonts w:hint="eastAsia"/>
          <w:color w:val="000000"/>
          <w:sz w:val="22"/>
          <w:szCs w:val="22"/>
          <w:lang w:bidi="ar"/>
        </w:rPr>
        <w:t>A DNA sequence</w:t>
      </w:r>
      <w:r w:rsidR="000C4BE6" w:rsidRPr="000C4BE6">
        <w:rPr>
          <w:color w:val="000000"/>
          <w:sz w:val="22"/>
          <w:szCs w:val="22"/>
          <w:lang w:bidi="ar"/>
        </w:rPr>
        <w:t xml:space="preserve"> that is devoid of N</w:t>
      </w:r>
      <w:r w:rsidR="000C4BE6">
        <w:rPr>
          <w:rFonts w:hint="eastAsia"/>
          <w:color w:val="000000"/>
          <w:sz w:val="22"/>
          <w:szCs w:val="22"/>
          <w:lang w:bidi="ar"/>
        </w:rPr>
        <w:t>otch</w:t>
      </w:r>
      <w:r w:rsidR="000C4BE6" w:rsidRPr="000C4BE6">
        <w:rPr>
          <w:color w:val="000000"/>
          <w:sz w:val="22"/>
          <w:szCs w:val="22"/>
          <w:lang w:bidi="ar"/>
        </w:rPr>
        <w:t xml:space="preserve">1 binding </w:t>
      </w:r>
      <w:r w:rsidR="000C4BE6">
        <w:rPr>
          <w:rFonts w:hint="eastAsia"/>
          <w:color w:val="000000"/>
          <w:sz w:val="22"/>
          <w:szCs w:val="22"/>
          <w:lang w:bidi="ar"/>
        </w:rPr>
        <w:t>site</w:t>
      </w:r>
      <w:r w:rsidR="000C4BE6" w:rsidRPr="000C4BE6">
        <w:rPr>
          <w:color w:val="000000"/>
          <w:sz w:val="22"/>
          <w:szCs w:val="22"/>
          <w:lang w:bidi="ar"/>
        </w:rPr>
        <w:t xml:space="preserve"> was used as the negative control (Neg Con). </w:t>
      </w:r>
      <w:r w:rsidR="00F75B0B" w:rsidRPr="00F75B0B">
        <w:rPr>
          <w:color w:val="000000"/>
          <w:sz w:val="22"/>
          <w:szCs w:val="22"/>
          <w:lang w:bidi="ar"/>
        </w:rPr>
        <w:t xml:space="preserve">Each sample was prepared from at least two independent experiments and run in triplicates. </w:t>
      </w:r>
      <w:r w:rsidR="001D1EDD">
        <w:rPr>
          <w:sz w:val="22"/>
          <w:szCs w:val="22"/>
          <w:lang w:bidi="ar"/>
        </w:rPr>
        <w:t>**</w:t>
      </w:r>
      <w:r w:rsidR="001D1EDD">
        <w:rPr>
          <w:i/>
          <w:sz w:val="22"/>
          <w:szCs w:val="22"/>
          <w:lang w:bidi="ar"/>
        </w:rPr>
        <w:t>p</w:t>
      </w:r>
      <w:r w:rsidR="001D1EDD">
        <w:rPr>
          <w:sz w:val="22"/>
          <w:szCs w:val="22"/>
          <w:lang w:bidi="ar"/>
        </w:rPr>
        <w:t> &lt; 0.01.</w:t>
      </w:r>
      <w:r w:rsidR="003A0BF3">
        <w:rPr>
          <w:rFonts w:hint="eastAsia"/>
          <w:sz w:val="22"/>
          <w:szCs w:val="22"/>
          <w:lang w:bidi="ar"/>
        </w:rPr>
        <w:t xml:space="preserve"> </w:t>
      </w:r>
      <w:r w:rsidR="003A0BF3" w:rsidRPr="000C4BE6">
        <w:rPr>
          <w:rFonts w:hint="eastAsia"/>
          <w:b/>
          <w:sz w:val="22"/>
          <w:szCs w:val="22"/>
          <w:lang w:bidi="ar"/>
        </w:rPr>
        <w:t>(C)</w:t>
      </w:r>
      <w:r w:rsidR="003A0BF3">
        <w:rPr>
          <w:rFonts w:hint="eastAsia"/>
          <w:sz w:val="22"/>
          <w:szCs w:val="22"/>
          <w:lang w:bidi="ar"/>
        </w:rPr>
        <w:t xml:space="preserve"> DNA sequences associated with the Notch1 binding region</w:t>
      </w:r>
      <w:r w:rsidR="00A768D3">
        <w:rPr>
          <w:rFonts w:hint="eastAsia"/>
          <w:sz w:val="22"/>
          <w:szCs w:val="22"/>
          <w:lang w:bidi="ar"/>
        </w:rPr>
        <w:t xml:space="preserve"> are shown and the canonical Notch1 responsive element is highlighted in red.</w:t>
      </w:r>
    </w:p>
    <w:sectPr w:rsidR="00AA0A0D" w:rsidRPr="000C4BE6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82" w:rsidRDefault="00977782" w:rsidP="00AA0A0D">
      <w:r>
        <w:separator/>
      </w:r>
    </w:p>
  </w:endnote>
  <w:endnote w:type="continuationSeparator" w:id="0">
    <w:p w:rsidR="00977782" w:rsidRDefault="00977782" w:rsidP="00A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61" w:rsidRDefault="00EE14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49BD" w:rsidRPr="00D049BD">
      <w:rPr>
        <w:noProof/>
        <w:lang w:val="zh-CN"/>
      </w:rPr>
      <w:t>3</w:t>
    </w:r>
    <w:r>
      <w:fldChar w:fldCharType="end"/>
    </w:r>
  </w:p>
  <w:p w:rsidR="00EE1461" w:rsidRDefault="00EE14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82" w:rsidRDefault="00977782" w:rsidP="00AA0A0D">
      <w:r>
        <w:separator/>
      </w:r>
    </w:p>
  </w:footnote>
  <w:footnote w:type="continuationSeparator" w:id="0">
    <w:p w:rsidR="00977782" w:rsidRDefault="00977782" w:rsidP="00AA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0D" w:rsidRDefault="00AA0A0D">
    <w:pPr>
      <w:pStyle w:val="a6"/>
      <w:pBdr>
        <w:bottom w:val="none" w:sz="0" w:space="1" w:color="auto"/>
      </w:pBdr>
      <w:jc w:val="right"/>
    </w:pPr>
  </w:p>
  <w:p w:rsidR="00AA0A0D" w:rsidRDefault="00AA0A0D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0D" w:rsidRDefault="00AA0A0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 w:rsidR="00AA0A0D" w:rsidRDefault="00AA0A0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B7"/>
    <w:rsid w:val="0001516B"/>
    <w:rsid w:val="00070E34"/>
    <w:rsid w:val="000A3DF5"/>
    <w:rsid w:val="000C1F2D"/>
    <w:rsid w:val="000C4BE6"/>
    <w:rsid w:val="000D3B92"/>
    <w:rsid w:val="000F26AC"/>
    <w:rsid w:val="00116B87"/>
    <w:rsid w:val="00182388"/>
    <w:rsid w:val="001A2093"/>
    <w:rsid w:val="001A5362"/>
    <w:rsid w:val="001C1EE1"/>
    <w:rsid w:val="001D1EDD"/>
    <w:rsid w:val="001D1FA7"/>
    <w:rsid w:val="001D41E3"/>
    <w:rsid w:val="00254FE9"/>
    <w:rsid w:val="002628CD"/>
    <w:rsid w:val="002C4DCE"/>
    <w:rsid w:val="002E58DF"/>
    <w:rsid w:val="002F55CF"/>
    <w:rsid w:val="00312CB7"/>
    <w:rsid w:val="0033280D"/>
    <w:rsid w:val="00347EC6"/>
    <w:rsid w:val="00351939"/>
    <w:rsid w:val="0035415B"/>
    <w:rsid w:val="0037227B"/>
    <w:rsid w:val="0039278D"/>
    <w:rsid w:val="003A0BF3"/>
    <w:rsid w:val="003E2E24"/>
    <w:rsid w:val="003E4727"/>
    <w:rsid w:val="003F1AB3"/>
    <w:rsid w:val="003F731A"/>
    <w:rsid w:val="004047D4"/>
    <w:rsid w:val="00414EC6"/>
    <w:rsid w:val="00417ABD"/>
    <w:rsid w:val="00427295"/>
    <w:rsid w:val="0045261A"/>
    <w:rsid w:val="00476DC0"/>
    <w:rsid w:val="00494980"/>
    <w:rsid w:val="00496CF2"/>
    <w:rsid w:val="004C6851"/>
    <w:rsid w:val="004D56C8"/>
    <w:rsid w:val="004E4BA6"/>
    <w:rsid w:val="004F168B"/>
    <w:rsid w:val="00501AA9"/>
    <w:rsid w:val="0051237B"/>
    <w:rsid w:val="00516A4B"/>
    <w:rsid w:val="00516C95"/>
    <w:rsid w:val="00521121"/>
    <w:rsid w:val="00522083"/>
    <w:rsid w:val="00534FE8"/>
    <w:rsid w:val="005370D2"/>
    <w:rsid w:val="00542C6B"/>
    <w:rsid w:val="005560AB"/>
    <w:rsid w:val="00582902"/>
    <w:rsid w:val="00593878"/>
    <w:rsid w:val="00596AD3"/>
    <w:rsid w:val="005B2E19"/>
    <w:rsid w:val="005C20D0"/>
    <w:rsid w:val="005C60C3"/>
    <w:rsid w:val="005E0F81"/>
    <w:rsid w:val="005F2060"/>
    <w:rsid w:val="005F3896"/>
    <w:rsid w:val="006506D1"/>
    <w:rsid w:val="00667465"/>
    <w:rsid w:val="006743B9"/>
    <w:rsid w:val="00682D31"/>
    <w:rsid w:val="00683A78"/>
    <w:rsid w:val="00683DE3"/>
    <w:rsid w:val="00697839"/>
    <w:rsid w:val="006A0CAF"/>
    <w:rsid w:val="006A30C1"/>
    <w:rsid w:val="006A52A5"/>
    <w:rsid w:val="006B26C4"/>
    <w:rsid w:val="006B6B8D"/>
    <w:rsid w:val="006B768E"/>
    <w:rsid w:val="006C714C"/>
    <w:rsid w:val="006F1410"/>
    <w:rsid w:val="007068AD"/>
    <w:rsid w:val="00710E8D"/>
    <w:rsid w:val="00722EF4"/>
    <w:rsid w:val="007801D5"/>
    <w:rsid w:val="0078666D"/>
    <w:rsid w:val="00787106"/>
    <w:rsid w:val="007B5D3D"/>
    <w:rsid w:val="007F27C2"/>
    <w:rsid w:val="00831761"/>
    <w:rsid w:val="00850135"/>
    <w:rsid w:val="00863A46"/>
    <w:rsid w:val="008649CA"/>
    <w:rsid w:val="00866C99"/>
    <w:rsid w:val="0088509A"/>
    <w:rsid w:val="00886BCA"/>
    <w:rsid w:val="008B142D"/>
    <w:rsid w:val="008B5FA0"/>
    <w:rsid w:val="008D1719"/>
    <w:rsid w:val="008D2A85"/>
    <w:rsid w:val="00906D0C"/>
    <w:rsid w:val="009110F4"/>
    <w:rsid w:val="00956CF3"/>
    <w:rsid w:val="0096440C"/>
    <w:rsid w:val="00977782"/>
    <w:rsid w:val="00982E2B"/>
    <w:rsid w:val="00986F80"/>
    <w:rsid w:val="009A3966"/>
    <w:rsid w:val="009B4B39"/>
    <w:rsid w:val="009B775F"/>
    <w:rsid w:val="009C12DD"/>
    <w:rsid w:val="009C135B"/>
    <w:rsid w:val="009C27DC"/>
    <w:rsid w:val="009E0C3B"/>
    <w:rsid w:val="009F02E4"/>
    <w:rsid w:val="00A14537"/>
    <w:rsid w:val="00A27E36"/>
    <w:rsid w:val="00A5740A"/>
    <w:rsid w:val="00A768D3"/>
    <w:rsid w:val="00AA0A0D"/>
    <w:rsid w:val="00AA758D"/>
    <w:rsid w:val="00AB5913"/>
    <w:rsid w:val="00AC1D45"/>
    <w:rsid w:val="00AD7964"/>
    <w:rsid w:val="00B16D87"/>
    <w:rsid w:val="00B16FAC"/>
    <w:rsid w:val="00B31AE9"/>
    <w:rsid w:val="00B35E35"/>
    <w:rsid w:val="00B60324"/>
    <w:rsid w:val="00B632DD"/>
    <w:rsid w:val="00B85143"/>
    <w:rsid w:val="00B86CF1"/>
    <w:rsid w:val="00BD29E3"/>
    <w:rsid w:val="00BD759E"/>
    <w:rsid w:val="00BE1752"/>
    <w:rsid w:val="00BE1838"/>
    <w:rsid w:val="00BE6BAA"/>
    <w:rsid w:val="00BF632A"/>
    <w:rsid w:val="00C06AD4"/>
    <w:rsid w:val="00C06D49"/>
    <w:rsid w:val="00C1071A"/>
    <w:rsid w:val="00C474D5"/>
    <w:rsid w:val="00C663E3"/>
    <w:rsid w:val="00C72122"/>
    <w:rsid w:val="00CA3E33"/>
    <w:rsid w:val="00CB7CA4"/>
    <w:rsid w:val="00CD0734"/>
    <w:rsid w:val="00CD775C"/>
    <w:rsid w:val="00CE52A2"/>
    <w:rsid w:val="00D049BD"/>
    <w:rsid w:val="00D112BB"/>
    <w:rsid w:val="00D20E5E"/>
    <w:rsid w:val="00D22100"/>
    <w:rsid w:val="00D3061E"/>
    <w:rsid w:val="00D37E9D"/>
    <w:rsid w:val="00D61592"/>
    <w:rsid w:val="00D90E7D"/>
    <w:rsid w:val="00DF1E2B"/>
    <w:rsid w:val="00DF4509"/>
    <w:rsid w:val="00E02E27"/>
    <w:rsid w:val="00EA6CB9"/>
    <w:rsid w:val="00EC7681"/>
    <w:rsid w:val="00ED000C"/>
    <w:rsid w:val="00EE1461"/>
    <w:rsid w:val="00EE5BEA"/>
    <w:rsid w:val="00EF0A9B"/>
    <w:rsid w:val="00EF259B"/>
    <w:rsid w:val="00F01876"/>
    <w:rsid w:val="00F62330"/>
    <w:rsid w:val="00F75B0B"/>
    <w:rsid w:val="00F92E6D"/>
    <w:rsid w:val="00FB0A7F"/>
    <w:rsid w:val="00FC3D38"/>
    <w:rsid w:val="00FD47B1"/>
    <w:rsid w:val="00FE5C2D"/>
    <w:rsid w:val="00FF3D01"/>
    <w:rsid w:val="29EE1E8A"/>
    <w:rsid w:val="2FA76266"/>
    <w:rsid w:val="4C2B78FA"/>
    <w:rsid w:val="51F901B3"/>
    <w:rsid w:val="69803AEC"/>
    <w:rsid w:val="6A3A7C6E"/>
    <w:rsid w:val="6D9967F9"/>
    <w:rsid w:val="76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809A1"/>
  <w15:docId w15:val="{15F05E56-A887-4EE7-B224-D7C3453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页脚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5">
    <w:name w:val="页眉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280D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33280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6CDA-3141-45C2-A5AF-9EC4AFC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Dofhny</dc:creator>
  <cp:lastModifiedBy>董 洋</cp:lastModifiedBy>
  <cp:revision>6</cp:revision>
  <dcterms:created xsi:type="dcterms:W3CDTF">2021-06-10T01:37:00Z</dcterms:created>
  <dcterms:modified xsi:type="dcterms:W3CDTF">2021-06-12T07:10:00Z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