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1F3FE330" w:rsidR="00654E8F" w:rsidRDefault="00654E8F" w:rsidP="0001436A">
      <w:pPr>
        <w:pStyle w:val="SupplementaryMaterial"/>
      </w:pPr>
      <w:r w:rsidRPr="001549D3">
        <w:t>Supplementary Material</w:t>
      </w:r>
    </w:p>
    <w:p w14:paraId="7B65BC41" w14:textId="51B36DF7" w:rsidR="00DE23E8" w:rsidRDefault="002C39F3" w:rsidP="002C39F3">
      <w:pPr>
        <w:pStyle w:val="Title"/>
        <w:jc w:val="left"/>
        <w:rPr>
          <w:rFonts w:eastAsia="Cambria"/>
          <w:b w:val="0"/>
          <w:sz w:val="24"/>
          <w:szCs w:val="24"/>
        </w:rPr>
      </w:pPr>
      <w:r>
        <w:rPr>
          <w:rFonts w:eastAsia="Cambria"/>
          <w:sz w:val="24"/>
          <w:szCs w:val="24"/>
        </w:rPr>
        <w:t xml:space="preserve">Supplementary Table </w:t>
      </w:r>
      <w:r w:rsidR="0016147E">
        <w:rPr>
          <w:rFonts w:eastAsia="Cambria"/>
          <w:sz w:val="24"/>
          <w:szCs w:val="24"/>
        </w:rPr>
        <w:t>4</w:t>
      </w:r>
      <w:r>
        <w:rPr>
          <w:rFonts w:eastAsia="Cambria"/>
          <w:sz w:val="24"/>
          <w:szCs w:val="24"/>
        </w:rPr>
        <w:t xml:space="preserve">. </w:t>
      </w:r>
      <w:r w:rsidR="00362CDE">
        <w:rPr>
          <w:rFonts w:eastAsia="Cambria"/>
          <w:b w:val="0"/>
          <w:sz w:val="24"/>
          <w:szCs w:val="24"/>
        </w:rPr>
        <w:t xml:space="preserve">The correlation coefficient of means separated by </w:t>
      </w:r>
      <w:r w:rsidR="006434EA">
        <w:rPr>
          <w:rFonts w:eastAsia="Cambria"/>
          <w:b w:val="0"/>
          <w:sz w:val="24"/>
          <w:szCs w:val="24"/>
        </w:rPr>
        <w:t xml:space="preserve">Fisher’s LSD for </w:t>
      </w:r>
      <w:r w:rsidR="00362CDE">
        <w:rPr>
          <w:rFonts w:eastAsia="Cambria"/>
          <w:b w:val="0"/>
          <w:sz w:val="24"/>
          <w:szCs w:val="24"/>
        </w:rPr>
        <w:t>treated</w:t>
      </w:r>
      <w:r w:rsidR="006434EA">
        <w:rPr>
          <w:rFonts w:eastAsia="Cambria"/>
          <w:b w:val="0"/>
          <w:sz w:val="24"/>
          <w:szCs w:val="24"/>
        </w:rPr>
        <w:t xml:space="preserve"> accessions.</w:t>
      </w:r>
      <w:r w:rsidR="00362CDE">
        <w:rPr>
          <w:rFonts w:eastAsia="Cambria"/>
          <w:b w:val="0"/>
          <w:sz w:val="24"/>
          <w:szCs w:val="24"/>
        </w:rPr>
        <w:t xml:space="preserve"> A) </w:t>
      </w:r>
      <w:r w:rsidR="0016147E">
        <w:rPr>
          <w:rFonts w:eastAsia="Cambria"/>
          <w:b w:val="0"/>
          <w:sz w:val="24"/>
          <w:szCs w:val="24"/>
        </w:rPr>
        <w:t>Complete submergence</w:t>
      </w:r>
      <w:r w:rsidR="00362CDE">
        <w:rPr>
          <w:rFonts w:eastAsia="Cambria"/>
          <w:b w:val="0"/>
          <w:sz w:val="24"/>
          <w:szCs w:val="24"/>
        </w:rPr>
        <w:t xml:space="preserve"> stress treated accessions height reduction 14 days after treatment (DAT), B) </w:t>
      </w:r>
      <w:r w:rsidR="0016147E">
        <w:rPr>
          <w:rFonts w:eastAsia="Cambria"/>
          <w:b w:val="0"/>
          <w:sz w:val="24"/>
          <w:szCs w:val="24"/>
        </w:rPr>
        <w:t>Complete submergence</w:t>
      </w:r>
      <w:r w:rsidR="00362CDE">
        <w:rPr>
          <w:rFonts w:eastAsia="Cambria"/>
          <w:b w:val="0"/>
          <w:sz w:val="24"/>
          <w:szCs w:val="24"/>
        </w:rPr>
        <w:t xml:space="preserve"> stress treated accessions</w:t>
      </w:r>
      <w:r w:rsidR="00362CDE">
        <w:rPr>
          <w:rFonts w:eastAsia="Cambria"/>
          <w:b w:val="0"/>
          <w:sz w:val="24"/>
          <w:szCs w:val="24"/>
        </w:rPr>
        <w:t xml:space="preserve"> height reduction</w:t>
      </w:r>
      <w:r w:rsidR="00362CDE">
        <w:rPr>
          <w:rFonts w:eastAsia="Cambria"/>
          <w:b w:val="0"/>
          <w:sz w:val="24"/>
          <w:szCs w:val="24"/>
        </w:rPr>
        <w:t xml:space="preserve"> </w:t>
      </w:r>
      <w:r w:rsidR="00362CDE">
        <w:rPr>
          <w:rFonts w:eastAsia="Cambria"/>
          <w:b w:val="0"/>
          <w:sz w:val="24"/>
          <w:szCs w:val="24"/>
        </w:rPr>
        <w:t xml:space="preserve">28 </w:t>
      </w:r>
      <w:r w:rsidR="00362CDE">
        <w:rPr>
          <w:rFonts w:eastAsia="Cambria"/>
          <w:b w:val="0"/>
          <w:sz w:val="24"/>
          <w:szCs w:val="24"/>
        </w:rPr>
        <w:t>days after treatment (DAT),</w:t>
      </w:r>
      <w:r w:rsidR="00362CDE">
        <w:rPr>
          <w:rFonts w:eastAsia="Cambria"/>
          <w:b w:val="0"/>
          <w:sz w:val="24"/>
          <w:szCs w:val="24"/>
        </w:rPr>
        <w:t xml:space="preserve"> and C</w:t>
      </w:r>
      <w:r w:rsidR="00362CDE">
        <w:rPr>
          <w:rFonts w:eastAsia="Cambria"/>
          <w:b w:val="0"/>
          <w:sz w:val="24"/>
          <w:szCs w:val="24"/>
        </w:rPr>
        <w:t xml:space="preserve">) </w:t>
      </w:r>
      <w:r w:rsidR="0016147E">
        <w:rPr>
          <w:rFonts w:eastAsia="Cambria"/>
          <w:b w:val="0"/>
          <w:sz w:val="24"/>
          <w:szCs w:val="24"/>
        </w:rPr>
        <w:t>Complete submergence</w:t>
      </w:r>
      <w:r w:rsidR="00362CDE">
        <w:rPr>
          <w:rFonts w:eastAsia="Cambria"/>
          <w:b w:val="0"/>
          <w:sz w:val="24"/>
          <w:szCs w:val="24"/>
        </w:rPr>
        <w:t xml:space="preserve"> stress treated accessions </w:t>
      </w:r>
      <w:r w:rsidR="00362CDE">
        <w:rPr>
          <w:rFonts w:eastAsia="Cambria"/>
          <w:b w:val="0"/>
          <w:sz w:val="24"/>
          <w:szCs w:val="24"/>
        </w:rPr>
        <w:t>mean biomass</w:t>
      </w:r>
      <w:r w:rsidR="00362CDE">
        <w:rPr>
          <w:rFonts w:eastAsia="Cambria"/>
          <w:b w:val="0"/>
          <w:sz w:val="24"/>
          <w:szCs w:val="24"/>
        </w:rPr>
        <w:t xml:space="preserve"> reduction 28 days after treatment (DAT)</w:t>
      </w:r>
      <w:r w:rsidR="00362CDE">
        <w:rPr>
          <w:rFonts w:eastAsia="Cambria"/>
          <w:b w:val="0"/>
          <w:sz w:val="24"/>
          <w:szCs w:val="24"/>
        </w:rPr>
        <w:t>.</w:t>
      </w:r>
    </w:p>
    <w:p w14:paraId="0848BEB2" w14:textId="7B9318C8" w:rsidR="00362CDE" w:rsidRPr="00362CDE" w:rsidRDefault="00362CDE" w:rsidP="00362CDE">
      <w:r>
        <w:t>A)</w:t>
      </w:r>
    </w:p>
    <w:p w14:paraId="1442BE67" w14:textId="0D9006E2" w:rsidR="002C39F3" w:rsidRDefault="0016147E" w:rsidP="002C39F3">
      <w:pPr>
        <w:spacing w:before="0" w:after="200" w:line="276" w:lineRule="auto"/>
      </w:pPr>
      <w:r w:rsidRPr="0016147E">
        <w:drawing>
          <wp:inline distT="0" distB="0" distL="0" distR="0" wp14:anchorId="12E91FC8" wp14:editId="35CEBDEF">
            <wp:extent cx="8613140" cy="2209523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3140" cy="220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EBA20" w14:textId="0CFBA0C7" w:rsidR="00362CDE" w:rsidRDefault="006434EA" w:rsidP="006434EA">
      <w:pPr>
        <w:spacing w:before="0" w:after="200" w:line="276" w:lineRule="auto"/>
      </w:pPr>
      <w:r>
        <w:t>An * is significant at P = 0.05; values without asterisk are not significant.</w:t>
      </w:r>
    </w:p>
    <w:p w14:paraId="2C53AD30" w14:textId="77777777" w:rsidR="00362CDE" w:rsidRDefault="00362CDE">
      <w:pPr>
        <w:spacing w:before="0" w:after="200" w:line="276" w:lineRule="auto"/>
      </w:pPr>
      <w:r>
        <w:br w:type="page"/>
      </w:r>
    </w:p>
    <w:p w14:paraId="2F01889B" w14:textId="77777777" w:rsidR="00362CDE" w:rsidRDefault="00362CDE" w:rsidP="00362CDE">
      <w:pPr>
        <w:pStyle w:val="SupplementaryMaterial"/>
      </w:pPr>
      <w:r w:rsidRPr="001549D3">
        <w:t>Supplementary Material</w:t>
      </w:r>
    </w:p>
    <w:p w14:paraId="540F2BFC" w14:textId="6F27001B" w:rsidR="00362CDE" w:rsidRPr="00362CDE" w:rsidRDefault="00362CDE" w:rsidP="00362CDE">
      <w:r>
        <w:t>B</w:t>
      </w:r>
      <w:r>
        <w:t>)</w:t>
      </w:r>
    </w:p>
    <w:p w14:paraId="65173FC1" w14:textId="27E8100C" w:rsidR="00362CDE" w:rsidRDefault="0016147E" w:rsidP="00362CDE">
      <w:pPr>
        <w:spacing w:before="0" w:after="200" w:line="276" w:lineRule="auto"/>
      </w:pPr>
      <w:r w:rsidRPr="0016147E">
        <w:drawing>
          <wp:inline distT="0" distB="0" distL="0" distR="0" wp14:anchorId="7D140E7F" wp14:editId="62A87041">
            <wp:extent cx="8613140" cy="2209523"/>
            <wp:effectExtent l="0" t="0" r="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3140" cy="220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5CDD1" w14:textId="77777777" w:rsidR="00362CDE" w:rsidRDefault="00362CDE" w:rsidP="00362CDE">
      <w:pPr>
        <w:spacing w:before="0" w:after="200" w:line="276" w:lineRule="auto"/>
      </w:pPr>
      <w:r>
        <w:t>An * is significant at P = 0.05; values without asterisk are not significant.</w:t>
      </w:r>
    </w:p>
    <w:p w14:paraId="3BE5AAAF" w14:textId="77777777" w:rsidR="00362CDE" w:rsidRDefault="00362CDE" w:rsidP="00362CDE">
      <w:pPr>
        <w:spacing w:before="0" w:after="200" w:line="276" w:lineRule="auto"/>
      </w:pPr>
      <w:r>
        <w:br w:type="page"/>
      </w:r>
    </w:p>
    <w:p w14:paraId="7B06638F" w14:textId="77777777" w:rsidR="00362CDE" w:rsidRDefault="00362CDE" w:rsidP="00362CDE">
      <w:pPr>
        <w:pStyle w:val="SupplementaryMaterial"/>
      </w:pPr>
      <w:r w:rsidRPr="001549D3">
        <w:t>Supplementary Material</w:t>
      </w:r>
    </w:p>
    <w:p w14:paraId="3CAD75D1" w14:textId="2E9DE4D8" w:rsidR="00362CDE" w:rsidRPr="00362CDE" w:rsidRDefault="00362CDE" w:rsidP="00362CDE">
      <w:r>
        <w:t>C</w:t>
      </w:r>
      <w:r>
        <w:t>)</w:t>
      </w:r>
    </w:p>
    <w:p w14:paraId="658D9A1B" w14:textId="511E52A2" w:rsidR="00362CDE" w:rsidRDefault="0016147E" w:rsidP="00362CDE">
      <w:pPr>
        <w:spacing w:before="0" w:after="200" w:line="276" w:lineRule="auto"/>
      </w:pPr>
      <w:r w:rsidRPr="0016147E">
        <w:drawing>
          <wp:inline distT="0" distB="0" distL="0" distR="0" wp14:anchorId="0C50C3C2" wp14:editId="244E37DD">
            <wp:extent cx="8613140" cy="2388336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3140" cy="238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45DED15" w14:textId="77777777" w:rsidR="00362CDE" w:rsidRDefault="00362CDE" w:rsidP="00362CDE">
      <w:pPr>
        <w:spacing w:before="0" w:after="200" w:line="276" w:lineRule="auto"/>
      </w:pPr>
      <w:r>
        <w:t>An * is significant at P = 0.05; values without asterisk are not significant.</w:t>
      </w:r>
    </w:p>
    <w:p w14:paraId="126377E7" w14:textId="1E31EDF2" w:rsidR="006434EA" w:rsidRPr="006434EA" w:rsidRDefault="006434EA" w:rsidP="006434EA">
      <w:pPr>
        <w:spacing w:before="0" w:after="200" w:line="276" w:lineRule="auto"/>
      </w:pPr>
    </w:p>
    <w:sectPr w:rsidR="006434EA" w:rsidRPr="006434EA" w:rsidSect="002C39F3">
      <w:headerReference w:type="even" r:id="rId14"/>
      <w:footerReference w:type="even" r:id="rId15"/>
      <w:footerReference w:type="default" r:id="rId16"/>
      <w:headerReference w:type="first" r:id="rId17"/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4FDB2" w14:textId="77777777" w:rsidR="00D060CF" w:rsidRDefault="00D060CF" w:rsidP="00117666">
      <w:pPr>
        <w:spacing w:after="0"/>
      </w:pPr>
      <w:r>
        <w:separator/>
      </w:r>
    </w:p>
  </w:endnote>
  <w:endnote w:type="continuationSeparator" w:id="0">
    <w:p w14:paraId="14E0830A" w14:textId="77777777" w:rsidR="00D060CF" w:rsidRDefault="00D060C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459302E8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16147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459302E8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16147E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3B7AB080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16147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3B7AB080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16147E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09C91" w14:textId="77777777" w:rsidR="00D060CF" w:rsidRDefault="00D060CF" w:rsidP="00117666">
      <w:pPr>
        <w:spacing w:after="0"/>
      </w:pPr>
      <w:r>
        <w:separator/>
      </w:r>
    </w:p>
  </w:footnote>
  <w:footnote w:type="continuationSeparator" w:id="0">
    <w:p w14:paraId="5BACC2C0" w14:textId="77777777" w:rsidR="00D060CF" w:rsidRDefault="00D060C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07D26A56" wp14:editId="2E460F0E">
          <wp:extent cx="1382534" cy="497091"/>
          <wp:effectExtent l="0" t="0" r="0" b="0"/>
          <wp:docPr id="3" name="Picture 3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01018"/>
    <w:multiLevelType w:val="hybridMultilevel"/>
    <w:tmpl w:val="F51CB89E"/>
    <w:lvl w:ilvl="0" w:tplc="48FA1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MjM3NjY2N7M0MjRV0lEKTi0uzszPAykwqgUA1TDAtiwAAAA="/>
  </w:docVars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6147E"/>
    <w:rsid w:val="00177D84"/>
    <w:rsid w:val="00267D18"/>
    <w:rsid w:val="00274347"/>
    <w:rsid w:val="002868E2"/>
    <w:rsid w:val="002869C3"/>
    <w:rsid w:val="002936E4"/>
    <w:rsid w:val="002B4A57"/>
    <w:rsid w:val="002C39F3"/>
    <w:rsid w:val="002C74CA"/>
    <w:rsid w:val="003123F4"/>
    <w:rsid w:val="003544FB"/>
    <w:rsid w:val="00362CDE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434EA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9D5B85"/>
    <w:rsid w:val="00A174D9"/>
    <w:rsid w:val="00A66DDD"/>
    <w:rsid w:val="00AA4D24"/>
    <w:rsid w:val="00AB6715"/>
    <w:rsid w:val="00AD084E"/>
    <w:rsid w:val="00B1671E"/>
    <w:rsid w:val="00B25EB8"/>
    <w:rsid w:val="00B37F4D"/>
    <w:rsid w:val="00B53B49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468A1347559488988A31411B80AE3" ma:contentTypeVersion="15" ma:contentTypeDescription="Create a new document." ma:contentTypeScope="" ma:versionID="f07950d71ab9a7f34b6e5a334bbf303f">
  <xsd:schema xmlns:xsd="http://www.w3.org/2001/XMLSchema" xmlns:xs="http://www.w3.org/2001/XMLSchema" xmlns:p="http://schemas.microsoft.com/office/2006/metadata/properties" xmlns:ns1="http://schemas.microsoft.com/sharepoint/v3" xmlns:ns3="17bcf92f-36ef-4e60-ba5a-e0b6a4f0bab7" xmlns:ns4="abf23070-f507-40e3-aca7-4a8ec946f879" targetNamespace="http://schemas.microsoft.com/office/2006/metadata/properties" ma:root="true" ma:fieldsID="81c92b3b9b9e9caf5d9a492880d1ef45" ns1:_="" ns3:_="" ns4:_="">
    <xsd:import namespace="http://schemas.microsoft.com/sharepoint/v3"/>
    <xsd:import namespace="17bcf92f-36ef-4e60-ba5a-e0b6a4f0bab7"/>
    <xsd:import namespace="abf23070-f507-40e3-aca7-4a8ec946f8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cf92f-36ef-4e60-ba5a-e0b6a4f0ba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23070-f507-40e3-aca7-4a8ec946f8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647E026-E14F-4FB5-9941-F3237D0DD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bcf92f-36ef-4e60-ba5a-e0b6a4f0bab7"/>
    <ds:schemaRef ds:uri="abf23070-f507-40e3-aca7-4a8ec946f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291587-C382-4000-BDBE-2C4E7F2034DD}">
  <ds:schemaRefs>
    <ds:schemaRef ds:uri="abf23070-f507-40e3-aca7-4a8ec946f879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17bcf92f-36ef-4e60-ba5a-e0b6a4f0bab7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A10415-3626-439F-8994-8C092D349B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E868ED-D7CF-40AB-A6DB-96370BB0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44</TotalTime>
  <Pages>3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Stallworth, Shandrea</cp:lastModifiedBy>
  <cp:revision>3</cp:revision>
  <cp:lastPrinted>2021-04-01T22:28:00Z</cp:lastPrinted>
  <dcterms:created xsi:type="dcterms:W3CDTF">2021-04-02T00:17:00Z</dcterms:created>
  <dcterms:modified xsi:type="dcterms:W3CDTF">2021-04-02T01:45:00Z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0x0101005D7468A1347559488988A31411B80AE3</vt:lpwstr>
  </property>
</Properties>
</file>