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1889"/>
        <w:gridCol w:w="4860"/>
      </w:tblGrid>
      <w:tr w:rsidR="006B6DFF" w:rsidRPr="00D47DE3" w:rsidTr="008A1000">
        <w:tc>
          <w:tcPr>
            <w:tcW w:w="3079" w:type="dxa"/>
            <w:vAlign w:val="center"/>
          </w:tcPr>
          <w:p w:rsidR="006B6DFF" w:rsidRPr="00B756DD" w:rsidRDefault="006B6DFF" w:rsidP="008A10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D">
              <w:rPr>
                <w:rFonts w:ascii="Times New Roman" w:hAnsi="Times New Roman"/>
                <w:b/>
                <w:sz w:val="24"/>
                <w:szCs w:val="24"/>
              </w:rPr>
              <w:t>Compound name</w:t>
            </w:r>
          </w:p>
        </w:tc>
        <w:tc>
          <w:tcPr>
            <w:tcW w:w="1889" w:type="dxa"/>
            <w:vAlign w:val="center"/>
          </w:tcPr>
          <w:p w:rsidR="006B6DFF" w:rsidRPr="00B756DD" w:rsidRDefault="006B6DFF" w:rsidP="008A10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D">
              <w:rPr>
                <w:rFonts w:ascii="Times New Roman" w:hAnsi="Times New Roman"/>
                <w:b/>
                <w:sz w:val="24"/>
                <w:szCs w:val="24"/>
              </w:rPr>
              <w:t>Binding affinity</w:t>
            </w:r>
          </w:p>
        </w:tc>
        <w:tc>
          <w:tcPr>
            <w:tcW w:w="4860" w:type="dxa"/>
            <w:vAlign w:val="center"/>
          </w:tcPr>
          <w:p w:rsidR="006B6DFF" w:rsidRPr="00B756DD" w:rsidRDefault="006B6DFF" w:rsidP="008A10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D">
              <w:rPr>
                <w:rFonts w:ascii="Times New Roman" w:hAnsi="Times New Roman"/>
                <w:b/>
                <w:sz w:val="24"/>
                <w:szCs w:val="24"/>
              </w:rPr>
              <w:t>Interaction residues</w:t>
            </w:r>
          </w:p>
        </w:tc>
      </w:tr>
      <w:tr w:rsidR="006B6DFF" w:rsidRPr="00D47DE3" w:rsidTr="008A1000">
        <w:tc>
          <w:tcPr>
            <w:tcW w:w="9828" w:type="dxa"/>
            <w:gridSpan w:val="3"/>
            <w:vAlign w:val="center"/>
          </w:tcPr>
          <w:p w:rsidR="006B6DFF" w:rsidRPr="00B756DD" w:rsidRDefault="006B6DFF" w:rsidP="008A10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D">
              <w:rPr>
                <w:rFonts w:ascii="Times New Roman" w:hAnsi="Times New Roman"/>
                <w:b/>
                <w:sz w:val="24"/>
                <w:szCs w:val="24"/>
              </w:rPr>
              <w:t xml:space="preserve">Interaction diagram of </w:t>
            </w:r>
            <w:r w:rsidRPr="00B756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Menthe </w:t>
            </w:r>
            <w:proofErr w:type="spellStart"/>
            <w:r w:rsidRPr="00B756DD">
              <w:rPr>
                <w:rFonts w:ascii="Times New Roman" w:hAnsi="Times New Roman"/>
                <w:b/>
                <w:i/>
                <w:sz w:val="24"/>
                <w:szCs w:val="24"/>
              </w:rPr>
              <w:t>arvensis</w:t>
            </w:r>
            <w:proofErr w:type="spellEnd"/>
            <w:r w:rsidRPr="00B756DD">
              <w:rPr>
                <w:rFonts w:ascii="Times New Roman" w:hAnsi="Times New Roman"/>
                <w:b/>
                <w:sz w:val="24"/>
                <w:szCs w:val="24"/>
              </w:rPr>
              <w:t xml:space="preserve"> [mint]</w:t>
            </w:r>
          </w:p>
        </w:tc>
      </w:tr>
      <w:tr w:rsidR="006B6DFF" w:rsidRPr="00D47DE3" w:rsidTr="008A1000">
        <w:tc>
          <w:tcPr>
            <w:tcW w:w="307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DE3">
              <w:rPr>
                <w:rFonts w:ascii="Times New Roman" w:hAnsi="Times New Roman"/>
                <w:sz w:val="24"/>
                <w:szCs w:val="24"/>
              </w:rPr>
              <w:t>Eudesmol</w:t>
            </w:r>
            <w:proofErr w:type="spellEnd"/>
          </w:p>
        </w:tc>
        <w:tc>
          <w:tcPr>
            <w:tcW w:w="188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-10.1</w:t>
            </w:r>
          </w:p>
        </w:tc>
        <w:tc>
          <w:tcPr>
            <w:tcW w:w="4860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ALA264, PHE274, ARG277, PHE286, TRP301</w:t>
            </w:r>
          </w:p>
        </w:tc>
      </w:tr>
      <w:tr w:rsidR="006B6DFF" w:rsidRPr="00D47DE3" w:rsidTr="008A1000">
        <w:tc>
          <w:tcPr>
            <w:tcW w:w="307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DE3">
              <w:rPr>
                <w:rFonts w:ascii="Times New Roman" w:hAnsi="Times New Roman"/>
                <w:sz w:val="24"/>
                <w:szCs w:val="24"/>
              </w:rPr>
              <w:t>Linarin</w:t>
            </w:r>
            <w:proofErr w:type="spellEnd"/>
          </w:p>
        </w:tc>
        <w:tc>
          <w:tcPr>
            <w:tcW w:w="188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-8.4</w:t>
            </w:r>
          </w:p>
        </w:tc>
        <w:tc>
          <w:tcPr>
            <w:tcW w:w="4860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PHE274, ARG277, THR282, GLY284, PHE286</w:t>
            </w:r>
          </w:p>
        </w:tc>
      </w:tr>
      <w:tr w:rsidR="006B6DFF" w:rsidRPr="00D47DE3" w:rsidTr="008A1000">
        <w:tc>
          <w:tcPr>
            <w:tcW w:w="307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(-)-Gamma-</w:t>
            </w:r>
            <w:proofErr w:type="spellStart"/>
            <w:r w:rsidRPr="00D47DE3">
              <w:rPr>
                <w:rFonts w:ascii="Times New Roman" w:hAnsi="Times New Roman"/>
                <w:sz w:val="24"/>
                <w:szCs w:val="24"/>
              </w:rPr>
              <w:t>Cadinene</w:t>
            </w:r>
            <w:proofErr w:type="spellEnd"/>
          </w:p>
        </w:tc>
        <w:tc>
          <w:tcPr>
            <w:tcW w:w="188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-7.5</w:t>
            </w:r>
          </w:p>
        </w:tc>
        <w:tc>
          <w:tcPr>
            <w:tcW w:w="4860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ALA264, VAL270, PHE271, LEU291, TRP301</w:t>
            </w:r>
          </w:p>
        </w:tc>
      </w:tr>
      <w:tr w:rsidR="006B6DFF" w:rsidRPr="00D47DE3" w:rsidTr="008A1000">
        <w:tc>
          <w:tcPr>
            <w:tcW w:w="9828" w:type="dxa"/>
            <w:gridSpan w:val="3"/>
            <w:vAlign w:val="center"/>
          </w:tcPr>
          <w:p w:rsidR="006B6DFF" w:rsidRPr="00B756DD" w:rsidRDefault="006B6DFF" w:rsidP="008A10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6DD">
              <w:rPr>
                <w:rFonts w:ascii="Times New Roman" w:hAnsi="Times New Roman"/>
                <w:b/>
                <w:i/>
                <w:sz w:val="24"/>
                <w:szCs w:val="24"/>
              </w:rPr>
              <w:t>Coriandrum</w:t>
            </w:r>
            <w:proofErr w:type="spellEnd"/>
            <w:r w:rsidRPr="00B756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56DD">
              <w:rPr>
                <w:rFonts w:ascii="Times New Roman" w:hAnsi="Times New Roman"/>
                <w:b/>
                <w:i/>
                <w:sz w:val="24"/>
                <w:szCs w:val="24"/>
              </w:rPr>
              <w:t>sativum</w:t>
            </w:r>
            <w:proofErr w:type="spellEnd"/>
            <w:r w:rsidRPr="00B756DD">
              <w:rPr>
                <w:rFonts w:ascii="Times New Roman" w:hAnsi="Times New Roman"/>
                <w:b/>
                <w:sz w:val="24"/>
                <w:szCs w:val="24"/>
              </w:rPr>
              <w:t xml:space="preserve"> [coriander]</w:t>
            </w:r>
          </w:p>
        </w:tc>
      </w:tr>
      <w:tr w:rsidR="006B6DFF" w:rsidRPr="00D47DE3" w:rsidTr="008A1000">
        <w:tc>
          <w:tcPr>
            <w:tcW w:w="307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(+)-</w:t>
            </w:r>
            <w:proofErr w:type="spellStart"/>
            <w:r w:rsidRPr="00D47DE3">
              <w:rPr>
                <w:rFonts w:ascii="Times New Roman" w:hAnsi="Times New Roman"/>
                <w:sz w:val="24"/>
                <w:szCs w:val="24"/>
              </w:rPr>
              <w:t>Germacrene</w:t>
            </w:r>
            <w:proofErr w:type="spellEnd"/>
          </w:p>
        </w:tc>
        <w:tc>
          <w:tcPr>
            <w:tcW w:w="188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-7.1</w:t>
            </w:r>
          </w:p>
        </w:tc>
        <w:tc>
          <w:tcPr>
            <w:tcW w:w="4860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PHE314, TYR333</w:t>
            </w:r>
          </w:p>
        </w:tc>
      </w:tr>
      <w:tr w:rsidR="006B6DFF" w:rsidRPr="00D47DE3" w:rsidTr="008A1000">
        <w:tc>
          <w:tcPr>
            <w:tcW w:w="307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Alpha-</w:t>
            </w:r>
            <w:proofErr w:type="spellStart"/>
            <w:r w:rsidRPr="00D47DE3">
              <w:rPr>
                <w:rFonts w:ascii="Times New Roman" w:hAnsi="Times New Roman"/>
                <w:sz w:val="24"/>
                <w:szCs w:val="24"/>
              </w:rPr>
              <w:t>thujene</w:t>
            </w:r>
            <w:proofErr w:type="spellEnd"/>
          </w:p>
        </w:tc>
        <w:tc>
          <w:tcPr>
            <w:tcW w:w="188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-6.5</w:t>
            </w:r>
          </w:p>
        </w:tc>
        <w:tc>
          <w:tcPr>
            <w:tcW w:w="4860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ALA264, VAL270, PHE286, LEU291, TRP301</w:t>
            </w:r>
          </w:p>
        </w:tc>
      </w:tr>
      <w:tr w:rsidR="006B6DFF" w:rsidRPr="00D47DE3" w:rsidTr="008A1000">
        <w:tc>
          <w:tcPr>
            <w:tcW w:w="307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DE3">
              <w:rPr>
                <w:rFonts w:ascii="Times New Roman" w:hAnsi="Times New Roman"/>
                <w:sz w:val="24"/>
                <w:szCs w:val="24"/>
              </w:rPr>
              <w:t>Geranyl</w:t>
            </w:r>
            <w:proofErr w:type="spellEnd"/>
            <w:r w:rsidRPr="00D47DE3">
              <w:rPr>
                <w:rFonts w:ascii="Times New Roman" w:hAnsi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188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-6.2</w:t>
            </w:r>
          </w:p>
        </w:tc>
        <w:tc>
          <w:tcPr>
            <w:tcW w:w="4860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ALA264, VAL270, ARG277, GLU284, PHE286</w:t>
            </w:r>
          </w:p>
        </w:tc>
      </w:tr>
      <w:tr w:rsidR="006B6DFF" w:rsidRPr="00D47DE3" w:rsidTr="008A1000">
        <w:tc>
          <w:tcPr>
            <w:tcW w:w="9828" w:type="dxa"/>
            <w:gridSpan w:val="3"/>
            <w:vAlign w:val="center"/>
          </w:tcPr>
          <w:p w:rsidR="006B6DFF" w:rsidRPr="00B756DD" w:rsidRDefault="006B6DFF" w:rsidP="008A10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D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Ocimum tenuiflorum</w:t>
            </w:r>
            <w:r w:rsidRPr="00B756D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[tulsi]</w:t>
            </w:r>
          </w:p>
        </w:tc>
      </w:tr>
      <w:tr w:rsidR="006B6DFF" w:rsidRPr="00D47DE3" w:rsidTr="008A1000">
        <w:tc>
          <w:tcPr>
            <w:tcW w:w="307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DE3">
              <w:rPr>
                <w:rFonts w:ascii="Times New Roman" w:hAnsi="Times New Roman"/>
                <w:sz w:val="24"/>
                <w:szCs w:val="24"/>
              </w:rPr>
              <w:t>Baicalin</w:t>
            </w:r>
            <w:proofErr w:type="spellEnd"/>
          </w:p>
        </w:tc>
        <w:tc>
          <w:tcPr>
            <w:tcW w:w="188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-9.6</w:t>
            </w:r>
          </w:p>
        </w:tc>
        <w:tc>
          <w:tcPr>
            <w:tcW w:w="4860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GLN260, GLN281,THR282, GLY284</w:t>
            </w:r>
          </w:p>
        </w:tc>
      </w:tr>
      <w:tr w:rsidR="006B6DFF" w:rsidRPr="00D47DE3" w:rsidTr="008A1000">
        <w:tc>
          <w:tcPr>
            <w:tcW w:w="307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Kaempferol-3-o-Glucuronide</w:t>
            </w:r>
          </w:p>
        </w:tc>
        <w:tc>
          <w:tcPr>
            <w:tcW w:w="188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-9.2</w:t>
            </w:r>
          </w:p>
        </w:tc>
        <w:tc>
          <w:tcPr>
            <w:tcW w:w="4860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GLN260, PHE314, THY333,</w:t>
            </w:r>
          </w:p>
        </w:tc>
      </w:tr>
      <w:tr w:rsidR="006B6DFF" w:rsidRPr="00D47DE3" w:rsidTr="008A1000">
        <w:tc>
          <w:tcPr>
            <w:tcW w:w="307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DE3">
              <w:rPr>
                <w:rFonts w:ascii="Times New Roman" w:hAnsi="Times New Roman"/>
                <w:sz w:val="24"/>
                <w:szCs w:val="24"/>
              </w:rPr>
              <w:t>Kaempferol</w:t>
            </w:r>
            <w:proofErr w:type="spellEnd"/>
          </w:p>
        </w:tc>
        <w:tc>
          <w:tcPr>
            <w:tcW w:w="1889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-9.1</w:t>
            </w:r>
          </w:p>
        </w:tc>
        <w:tc>
          <w:tcPr>
            <w:tcW w:w="4860" w:type="dxa"/>
            <w:vAlign w:val="center"/>
          </w:tcPr>
          <w:p w:rsidR="006B6DFF" w:rsidRPr="00D47DE3" w:rsidRDefault="006B6DFF" w:rsidP="008A1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3">
              <w:rPr>
                <w:rFonts w:ascii="Times New Roman" w:hAnsi="Times New Roman"/>
                <w:sz w:val="24"/>
                <w:szCs w:val="24"/>
              </w:rPr>
              <w:t>PHE274, GLN281, LEU291</w:t>
            </w:r>
          </w:p>
        </w:tc>
      </w:tr>
    </w:tbl>
    <w:p w:rsidR="00D4437A" w:rsidRDefault="00D4437A"/>
    <w:sectPr w:rsidR="00D4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>
    <w:useFELayout/>
  </w:compat>
  <w:rsids>
    <w:rsidRoot w:val="006B6DFF"/>
    <w:rsid w:val="006B6DFF"/>
    <w:rsid w:val="00D4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2020-12-02T09:53:00Z</dcterms:created>
  <dcterms:modified xsi:type="dcterms:W3CDTF">2020-12-02T09:53:00Z</dcterms:modified>
</cp:coreProperties>
</file>