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4AFBB" w14:textId="77777777" w:rsidR="00550648" w:rsidRPr="00DE5574" w:rsidRDefault="00D8269C" w:rsidP="0086394D">
      <w:pPr>
        <w:rPr>
          <w:rFonts w:ascii="Times New Roman" w:hAnsi="Times New Roman" w:cs="Times New Roman"/>
          <w:b/>
        </w:rPr>
      </w:pPr>
      <w:bookmarkStart w:id="0" w:name="_GoBack"/>
      <w:bookmarkEnd w:id="0"/>
      <w:r w:rsidRPr="00DE5574">
        <w:rPr>
          <w:rFonts w:ascii="Times New Roman" w:hAnsi="Times New Roman" w:cs="Times New Roman"/>
          <w:b/>
        </w:rPr>
        <w:t xml:space="preserve">Supplementary Information </w:t>
      </w:r>
      <w:r w:rsidR="00A72708" w:rsidRPr="00DE5574">
        <w:rPr>
          <w:rFonts w:ascii="Times New Roman" w:hAnsi="Times New Roman" w:cs="Times New Roman"/>
          <w:b/>
        </w:rPr>
        <w:t>2</w:t>
      </w:r>
      <w:r w:rsidR="0086394D" w:rsidRPr="00DE5574">
        <w:rPr>
          <w:rFonts w:ascii="Times New Roman" w:hAnsi="Times New Roman" w:cs="Times New Roman"/>
          <w:b/>
        </w:rPr>
        <w:t xml:space="preserve">: </w:t>
      </w:r>
      <w:r w:rsidR="00A72708" w:rsidRPr="00DE5574">
        <w:rPr>
          <w:rFonts w:ascii="Times New Roman" w:hAnsi="Times New Roman" w:cs="Times New Roman"/>
          <w:b/>
        </w:rPr>
        <w:t>potential scale of a wildlife imagery royalty</w:t>
      </w:r>
    </w:p>
    <w:p w14:paraId="55566835" w14:textId="33D468ED" w:rsidR="00A72708" w:rsidRPr="00DE5574" w:rsidRDefault="00A72708" w:rsidP="00A72708">
      <w:pPr>
        <w:spacing w:line="480" w:lineRule="auto"/>
        <w:jc w:val="both"/>
        <w:rPr>
          <w:rFonts w:ascii="Times New Roman" w:eastAsia="Arial Unicode MS" w:hAnsi="Times New Roman" w:cs="Times New Roman"/>
          <w:u w:color="000000"/>
          <w:bdr w:val="nil"/>
          <w:lang w:val="en-US"/>
        </w:rPr>
      </w:pPr>
      <w:r w:rsidRPr="00DE5574">
        <w:rPr>
          <w:rFonts w:ascii="Times New Roman" w:eastAsia="Arial Unicode MS" w:hAnsi="Times New Roman" w:cs="Times New Roman"/>
          <w:iCs/>
          <w:color w:val="000000"/>
          <w:u w:color="000000"/>
          <w:bdr w:val="nil"/>
          <w:lang w:val="en-US" w:eastAsia="en-AU"/>
        </w:rPr>
        <w:t xml:space="preserve">Using one of the world’s largest and most reputable company search engines (Hoovers), </w:t>
      </w:r>
      <w:r w:rsidRPr="00DE5574">
        <w:rPr>
          <w:rFonts w:ascii="Times New Roman" w:eastAsia="Arial Unicode MS" w:hAnsi="Times New Roman" w:cs="Times New Roman"/>
          <w:bCs/>
          <w:u w:color="000000"/>
          <w:bdr w:val="nil"/>
          <w:lang w:val="en-US"/>
        </w:rPr>
        <w:t xml:space="preserve">we found 23897 companies which use large felids in their names. We found another 355 on the Securities and Exchange Commission website, 17 on the Forbes 2000 list of largest companies and 214 companies using an ad hoc search of the fashion, food and beverage, automotive and sports industries (Table </w:t>
      </w:r>
      <w:r w:rsidR="00555C52" w:rsidRPr="00DE5574">
        <w:rPr>
          <w:rFonts w:ascii="Times New Roman" w:eastAsia="Arial Unicode MS" w:hAnsi="Times New Roman" w:cs="Times New Roman"/>
          <w:bCs/>
          <w:u w:color="000000"/>
          <w:bdr w:val="nil"/>
          <w:lang w:val="en-US"/>
        </w:rPr>
        <w:t>1, Supplementary Information 2</w:t>
      </w:r>
      <w:r w:rsidRPr="00DE5574">
        <w:rPr>
          <w:rFonts w:ascii="Times New Roman" w:eastAsia="Arial Unicode MS" w:hAnsi="Times New Roman" w:cs="Times New Roman"/>
          <w:bCs/>
          <w:u w:color="000000"/>
          <w:bdr w:val="nil"/>
          <w:lang w:val="en-US"/>
        </w:rPr>
        <w:t>).  Across all four search mechanisms, the most commonly used species was the lion (32-86% of results) followed by the tiger.</w:t>
      </w:r>
      <w:r w:rsidRPr="00DE5574">
        <w:rPr>
          <w:rFonts w:ascii="Times New Roman" w:eastAsia="Arial Unicode MS" w:hAnsi="Times New Roman" w:cs="Times New Roman"/>
          <w:u w:color="000000"/>
          <w:bdr w:val="nil"/>
          <w:lang w:val="en-US"/>
        </w:rPr>
        <w:t xml:space="preserve"> Of the 17 corporations from the Forbes 2000 list which had a big cat on their emblem (defined as a distinctive badge of an organization), 14 recorded a profit in the 2014 fiscal year.  </w:t>
      </w:r>
    </w:p>
    <w:p w14:paraId="6EE899D5" w14:textId="3A20757D" w:rsidR="00650306" w:rsidRPr="00DE5574" w:rsidRDefault="00A72708" w:rsidP="00A72708">
      <w:pPr>
        <w:spacing w:line="480" w:lineRule="auto"/>
        <w:jc w:val="both"/>
        <w:rPr>
          <w:rFonts w:ascii="Times New Roman" w:hAnsi="Times New Roman" w:cs="Times New Roman"/>
        </w:rPr>
      </w:pPr>
      <w:r w:rsidRPr="00DE5574">
        <w:rPr>
          <w:rFonts w:ascii="Times New Roman" w:eastAsia="Arial Unicode MS" w:hAnsi="Times New Roman" w:cs="Times New Roman"/>
          <w:u w:color="000000"/>
          <w:bdr w:val="nil"/>
          <w:lang w:val="en-US"/>
        </w:rPr>
        <w:t xml:space="preserve">If we consider a scenario where these 14 profit-making companies were charged a wildlife imagery royalty based upon 0.1-1% of their sales, they would collectively generate between US$385 million - US$3.85 billion in donations per year (Table </w:t>
      </w:r>
      <w:r w:rsidR="00555C52" w:rsidRPr="00DE5574">
        <w:rPr>
          <w:rFonts w:ascii="Times New Roman" w:eastAsia="Arial Unicode MS" w:hAnsi="Times New Roman" w:cs="Times New Roman"/>
          <w:u w:color="000000"/>
          <w:bdr w:val="nil"/>
          <w:lang w:val="en-US"/>
        </w:rPr>
        <w:t>2, Supplementary Information 2</w:t>
      </w:r>
      <w:r w:rsidRPr="00DE5574">
        <w:rPr>
          <w:rFonts w:ascii="Times New Roman" w:eastAsia="Arial Unicode MS" w:hAnsi="Times New Roman" w:cs="Times New Roman"/>
          <w:u w:color="000000"/>
          <w:bdr w:val="nil"/>
          <w:lang w:val="en-US"/>
        </w:rPr>
        <w:t>). These royalty margins err on the conservative side of several philanthropic initiatives. For example</w:t>
      </w:r>
      <w:r w:rsidR="00B33C89" w:rsidRPr="00DE5574">
        <w:rPr>
          <w:rFonts w:ascii="Times New Roman" w:eastAsia="Arial Unicode MS" w:hAnsi="Times New Roman" w:cs="Times New Roman"/>
          <w:u w:color="000000"/>
          <w:bdr w:val="nil"/>
          <w:lang w:val="en-US"/>
        </w:rPr>
        <w:t>,</w:t>
      </w:r>
      <w:r w:rsidRPr="00DE5574">
        <w:rPr>
          <w:rFonts w:ascii="Times New Roman" w:eastAsia="Arial Unicode MS" w:hAnsi="Times New Roman" w:cs="Times New Roman"/>
          <w:u w:color="000000"/>
          <w:bdr w:val="nil"/>
          <w:lang w:val="en-US"/>
        </w:rPr>
        <w:t xml:space="preserve"> </w:t>
      </w:r>
      <w:r w:rsidRPr="00DE5574">
        <w:rPr>
          <w:rFonts w:ascii="Times New Roman" w:hAnsi="Times New Roman" w:cs="Times New Roman"/>
        </w:rPr>
        <w:t xml:space="preserve">the 1% for the planet initiative donates 1% of all sales (1% for the planet 2014), Wells Fargo &amp; Company donates on </w:t>
      </w:r>
      <w:proofErr w:type="gramStart"/>
      <w:r w:rsidRPr="00DE5574">
        <w:rPr>
          <w:rFonts w:ascii="Times New Roman" w:hAnsi="Times New Roman" w:cs="Times New Roman"/>
        </w:rPr>
        <w:t>average  between</w:t>
      </w:r>
      <w:proofErr w:type="gramEnd"/>
      <w:r w:rsidRPr="00DE5574">
        <w:rPr>
          <w:rFonts w:ascii="Times New Roman" w:hAnsi="Times New Roman" w:cs="Times New Roman"/>
        </w:rPr>
        <w:t xml:space="preserve"> 1.2 – 1.5% annually, while Goldman Sachs donated 3% of sales in 2015 (Preston 2016). The median philanthropic contribution of Fortune 500 companies is 1% of pre-tax profits (Preston 2016).</w:t>
      </w:r>
      <w:r w:rsidRPr="00DE5574">
        <w:rPr>
          <w:rFonts w:ascii="Times New Roman" w:eastAsia="Arial Unicode MS" w:hAnsi="Times New Roman" w:cs="Times New Roman"/>
          <w:u w:color="000000"/>
          <w:bdr w:val="nil"/>
          <w:lang w:val="en-US"/>
        </w:rPr>
        <w:t xml:space="preserve"> </w:t>
      </w:r>
      <w:r w:rsidRPr="00DE5574">
        <w:rPr>
          <w:rFonts w:ascii="Times New Roman" w:hAnsi="Times New Roman" w:cs="Times New Roman"/>
        </w:rPr>
        <w:t xml:space="preserve">These philanthropic contributions contrast strongly with royalty payment margins, and are generally negotiated 1) based on the profitability of patented technologies incorporated into products and 2) the so termed 25% Rule (Epstein 2012; </w:t>
      </w:r>
      <w:proofErr w:type="spellStart"/>
      <w:r w:rsidRPr="00DE5574">
        <w:rPr>
          <w:rFonts w:ascii="Times New Roman" w:hAnsi="Times New Roman" w:cs="Times New Roman"/>
        </w:rPr>
        <w:t>Goldscheider</w:t>
      </w:r>
      <w:proofErr w:type="spellEnd"/>
      <w:r w:rsidRPr="00DE5574">
        <w:rPr>
          <w:rFonts w:ascii="Times New Roman" w:hAnsi="Times New Roman" w:cs="Times New Roman"/>
        </w:rPr>
        <w:t xml:space="preserve"> et al. 2002). </w:t>
      </w:r>
    </w:p>
    <w:p w14:paraId="6C6285C0" w14:textId="144DC2D0" w:rsidR="00650306" w:rsidRPr="00DE5574" w:rsidRDefault="00A72708" w:rsidP="00A72708">
      <w:pPr>
        <w:spacing w:line="480" w:lineRule="auto"/>
        <w:jc w:val="both"/>
        <w:rPr>
          <w:rFonts w:ascii="Times New Roman" w:eastAsia="Arial Unicode MS" w:hAnsi="Times New Roman" w:cs="Times New Roman"/>
          <w:u w:color="000000"/>
          <w:bdr w:val="nil"/>
          <w:lang w:val="en-US"/>
        </w:rPr>
      </w:pPr>
      <w:r w:rsidRPr="00DE5574">
        <w:rPr>
          <w:rFonts w:ascii="Times New Roman" w:hAnsi="Times New Roman" w:cs="Times New Roman"/>
        </w:rPr>
        <w:t>Based upon an analysis of 3887 companies across 14 industries</w:t>
      </w:r>
      <w:r w:rsidR="00B33C89" w:rsidRPr="00DE5574">
        <w:rPr>
          <w:rFonts w:ascii="Times New Roman" w:hAnsi="Times New Roman" w:cs="Times New Roman"/>
        </w:rPr>
        <w:t>,</w:t>
      </w:r>
      <w:r w:rsidRPr="00DE5574">
        <w:rPr>
          <w:rFonts w:ascii="Times New Roman" w:hAnsi="Times New Roman" w:cs="Times New Roman"/>
        </w:rPr>
        <w:t xml:space="preserve"> Kemmerer </w:t>
      </w:r>
      <w:r w:rsidR="00B33C89" w:rsidRPr="00DE5574">
        <w:rPr>
          <w:rFonts w:ascii="Times New Roman" w:hAnsi="Times New Roman" w:cs="Times New Roman"/>
        </w:rPr>
        <w:t xml:space="preserve">and </w:t>
      </w:r>
      <w:r w:rsidRPr="00DE5574">
        <w:rPr>
          <w:rFonts w:ascii="Times New Roman" w:hAnsi="Times New Roman" w:cs="Times New Roman"/>
        </w:rPr>
        <w:t xml:space="preserve">Lu (2008) showed that royalty payments generally fall between 25% of gross margins and operating margins, and suggest </w:t>
      </w:r>
      <w:r w:rsidR="00B33C89" w:rsidRPr="00DE5574">
        <w:rPr>
          <w:rFonts w:ascii="Times New Roman" w:hAnsi="Times New Roman" w:cs="Times New Roman"/>
        </w:rPr>
        <w:t xml:space="preserve">that </w:t>
      </w:r>
      <w:r w:rsidRPr="00DE5574">
        <w:rPr>
          <w:rFonts w:ascii="Times New Roman" w:hAnsi="Times New Roman" w:cs="Times New Roman"/>
        </w:rPr>
        <w:t>a company’s EBITDA (</w:t>
      </w:r>
      <w:r w:rsidR="00B33C89" w:rsidRPr="00DE5574">
        <w:rPr>
          <w:rFonts w:ascii="Times New Roman" w:hAnsi="Times New Roman" w:cs="Times New Roman"/>
        </w:rPr>
        <w:t>e</w:t>
      </w:r>
      <w:r w:rsidRPr="00DE5574">
        <w:rPr>
          <w:rFonts w:ascii="Times New Roman" w:hAnsi="Times New Roman" w:cs="Times New Roman"/>
        </w:rPr>
        <w:t xml:space="preserve">arnings before interest, taxes, depreciation, and </w:t>
      </w:r>
      <w:proofErr w:type="spellStart"/>
      <w:r w:rsidRPr="00DE5574">
        <w:rPr>
          <w:rFonts w:ascii="Times New Roman" w:hAnsi="Times New Roman" w:cs="Times New Roman"/>
        </w:rPr>
        <w:t>amoritization</w:t>
      </w:r>
      <w:proofErr w:type="spellEnd"/>
      <w:r w:rsidRPr="00DE5574">
        <w:rPr>
          <w:rFonts w:ascii="Times New Roman" w:hAnsi="Times New Roman" w:cs="Times New Roman"/>
        </w:rPr>
        <w:t xml:space="preserve">) is a reasonable framework for applying the 25% rule. Even </w:t>
      </w:r>
      <w:proofErr w:type="spellStart"/>
      <w:r w:rsidRPr="00DE5574">
        <w:rPr>
          <w:rFonts w:ascii="Times New Roman" w:hAnsi="Times New Roman" w:cs="Times New Roman"/>
        </w:rPr>
        <w:t>i</w:t>
      </w:r>
      <w:r w:rsidRPr="00DE5574">
        <w:rPr>
          <w:rFonts w:ascii="Times New Roman" w:eastAsia="Arial Unicode MS" w:hAnsi="Times New Roman" w:cs="Times New Roman"/>
          <w:u w:color="000000"/>
          <w:bdr w:val="nil"/>
          <w:lang w:val="en-US"/>
        </w:rPr>
        <w:t>f</w:t>
      </w:r>
      <w:proofErr w:type="spellEnd"/>
      <w:r w:rsidRPr="00DE5574">
        <w:rPr>
          <w:rFonts w:ascii="Times New Roman" w:eastAsia="Arial Unicode MS" w:hAnsi="Times New Roman" w:cs="Times New Roman"/>
          <w:u w:color="000000"/>
          <w:bdr w:val="nil"/>
          <w:lang w:val="en-US"/>
        </w:rPr>
        <w:t xml:space="preserve"> we consider the very conservative margins of the 14 companies on our list (as defined by 0.1-1% of profits), then this figure would still amount to $202 million - US2.02 billion. Similarly, the application of these donation figures to the sales and profits of the specific products of Tiger Beer (Heineken Group), Kellogg’s Frosties (Kellogg’s), vehicles (Jaguar and Peugeot) and ticket sales to sporting games (Chelsea Football Club and Carolina </w:t>
      </w:r>
      <w:r w:rsidRPr="00DE5574">
        <w:rPr>
          <w:rFonts w:ascii="Times New Roman" w:eastAsia="Arial Unicode MS" w:hAnsi="Times New Roman" w:cs="Times New Roman"/>
          <w:u w:color="000000"/>
          <w:bdr w:val="nil"/>
          <w:lang w:val="en-US"/>
        </w:rPr>
        <w:lastRenderedPageBreak/>
        <w:t xml:space="preserve">Panthers American football team) could leverage between $US14-181 million annually (Table </w:t>
      </w:r>
      <w:r w:rsidR="006836A5" w:rsidRPr="00DE5574">
        <w:rPr>
          <w:rFonts w:ascii="Times New Roman" w:eastAsia="Arial Unicode MS" w:hAnsi="Times New Roman" w:cs="Times New Roman"/>
          <w:u w:color="000000"/>
          <w:bdr w:val="nil"/>
          <w:lang w:val="en-US"/>
        </w:rPr>
        <w:t>3, Supplementary Information 2</w:t>
      </w:r>
      <w:r w:rsidRPr="00DE5574">
        <w:rPr>
          <w:rFonts w:ascii="Times New Roman" w:eastAsia="Arial Unicode MS" w:hAnsi="Times New Roman" w:cs="Times New Roman"/>
          <w:u w:color="000000"/>
          <w:bdr w:val="nil"/>
          <w:lang w:val="en-US"/>
        </w:rPr>
        <w:t xml:space="preserve">). </w:t>
      </w:r>
    </w:p>
    <w:p w14:paraId="1AB1FCE1" w14:textId="0637604F" w:rsidR="00A72708" w:rsidRPr="00DE5574" w:rsidRDefault="00A72708" w:rsidP="00A72708">
      <w:pPr>
        <w:spacing w:line="480" w:lineRule="auto"/>
        <w:jc w:val="both"/>
        <w:rPr>
          <w:rFonts w:ascii="Times New Roman" w:hAnsi="Times New Roman" w:cs="Times New Roman"/>
        </w:rPr>
      </w:pPr>
      <w:r w:rsidRPr="00DE5574">
        <w:rPr>
          <w:rFonts w:ascii="Times New Roman" w:hAnsi="Times New Roman" w:cs="Times New Roman"/>
        </w:rPr>
        <w:t xml:space="preserve">To place these figures in context, $ 2.02 billion could make up the shortfall for conserving and stabilizing Africa’s largest and most critical protected areas which feature African lion populations, for two years (Lindsey et al., 2018) and would have a plethora of other broader benefits for other species living in lion range (Lindsey et al. 2018). Similarly, from the estimated 5.1 million </w:t>
      </w:r>
      <w:proofErr w:type="spellStart"/>
      <w:r w:rsidRPr="00DE5574">
        <w:rPr>
          <w:rFonts w:ascii="Times New Roman" w:hAnsi="Times New Roman" w:cs="Times New Roman"/>
        </w:rPr>
        <w:t>hectoliters</w:t>
      </w:r>
      <w:proofErr w:type="spellEnd"/>
      <w:r w:rsidRPr="00DE5574">
        <w:rPr>
          <w:rFonts w:ascii="Times New Roman" w:hAnsi="Times New Roman" w:cs="Times New Roman"/>
        </w:rPr>
        <w:t xml:space="preserve"> of Tiger Beer (a Singaporean brand famous across Asia) produced annually by the Heineken Group, 1% of sales (assuming 80% of this figure is sold) sold at $1.3 per 330 ml can (pre</w:t>
      </w:r>
      <w:r w:rsidR="00B33C89" w:rsidRPr="00DE5574">
        <w:rPr>
          <w:rFonts w:ascii="Times New Roman" w:hAnsi="Times New Roman" w:cs="Times New Roman"/>
        </w:rPr>
        <w:t>-</w:t>
      </w:r>
      <w:r w:rsidRPr="00DE5574">
        <w:rPr>
          <w:rFonts w:ascii="Times New Roman" w:hAnsi="Times New Roman" w:cs="Times New Roman"/>
        </w:rPr>
        <w:t>markup price), would equal $ 16.07 million annually. This figure represents 46% of the current tiger conservation shortfall as calculated by Walston et al. (2010).</w:t>
      </w:r>
    </w:p>
    <w:p w14:paraId="393F0D65" w14:textId="77777777" w:rsidR="0086394D" w:rsidRPr="00DE5574" w:rsidRDefault="0086394D" w:rsidP="0086394D">
      <w:pPr>
        <w:pBdr>
          <w:top w:val="nil"/>
          <w:left w:val="nil"/>
          <w:bottom w:val="nil"/>
          <w:right w:val="nil"/>
          <w:between w:val="nil"/>
          <w:bar w:val="nil"/>
        </w:pBdr>
        <w:spacing w:after="0" w:line="360" w:lineRule="auto"/>
        <w:rPr>
          <w:rFonts w:ascii="Times New Roman" w:eastAsia="Arial Unicode MS" w:hAnsi="Times New Roman" w:cs="Times New Roman"/>
          <w:b/>
          <w:bdr w:val="nil"/>
          <w:lang w:val="en-US"/>
        </w:rPr>
      </w:pPr>
      <w:r w:rsidRPr="00DE5574">
        <w:rPr>
          <w:rFonts w:ascii="Times New Roman" w:eastAsia="Arial Unicode MS" w:hAnsi="Times New Roman" w:cs="Times New Roman"/>
          <w:b/>
          <w:bdr w:val="nil"/>
          <w:lang w:val="en-US"/>
        </w:rPr>
        <w:t>References</w:t>
      </w:r>
    </w:p>
    <w:p w14:paraId="42F1A45F" w14:textId="77777777" w:rsidR="00DA0609" w:rsidRPr="00DE5574" w:rsidRDefault="00DA0609" w:rsidP="0086394D">
      <w:pPr>
        <w:pBdr>
          <w:top w:val="nil"/>
          <w:left w:val="nil"/>
          <w:bottom w:val="nil"/>
          <w:right w:val="nil"/>
          <w:between w:val="nil"/>
          <w:bar w:val="nil"/>
        </w:pBdr>
        <w:spacing w:after="0" w:line="360" w:lineRule="auto"/>
        <w:rPr>
          <w:rFonts w:ascii="Times New Roman" w:eastAsia="Arial Unicode MS" w:hAnsi="Times New Roman" w:cs="Times New Roman"/>
          <w:b/>
          <w:bdr w:val="nil"/>
          <w:lang w:val="en-US"/>
        </w:rPr>
      </w:pPr>
    </w:p>
    <w:p w14:paraId="4B3BB1B1" w14:textId="77777777" w:rsidR="0086394D" w:rsidRPr="00DE5574" w:rsidRDefault="00DA0609" w:rsidP="00DA0609">
      <w:pPr>
        <w:spacing w:line="360" w:lineRule="auto"/>
        <w:ind w:left="426" w:hanging="426"/>
        <w:rPr>
          <w:rFonts w:ascii="Times New Roman" w:hAnsi="Times New Roman" w:cs="Times New Roman"/>
          <w:color w:val="222222"/>
          <w:shd w:val="clear" w:color="auto" w:fill="FFFFFF"/>
        </w:rPr>
      </w:pPr>
      <w:r w:rsidRPr="00DE5574">
        <w:rPr>
          <w:rFonts w:ascii="Times New Roman" w:hAnsi="Times New Roman" w:cs="Times New Roman"/>
          <w:color w:val="222222"/>
          <w:shd w:val="clear" w:color="auto" w:fill="FFFFFF"/>
        </w:rPr>
        <w:t xml:space="preserve">Epstein, R. J. (2012). The 25% rule for patent infringement damages after </w:t>
      </w:r>
      <w:proofErr w:type="spellStart"/>
      <w:r w:rsidRPr="00DE5574">
        <w:rPr>
          <w:rFonts w:ascii="Times New Roman" w:hAnsi="Times New Roman" w:cs="Times New Roman"/>
          <w:color w:val="222222"/>
          <w:shd w:val="clear" w:color="auto" w:fill="FFFFFF"/>
        </w:rPr>
        <w:t>Uniloc</w:t>
      </w:r>
      <w:proofErr w:type="spellEnd"/>
      <w:r w:rsidRPr="00DE5574">
        <w:rPr>
          <w:rFonts w:ascii="Times New Roman" w:hAnsi="Times New Roman" w:cs="Times New Roman"/>
          <w:color w:val="222222"/>
          <w:shd w:val="clear" w:color="auto" w:fill="FFFFFF"/>
        </w:rPr>
        <w:t>. </w:t>
      </w:r>
      <w:r w:rsidRPr="00DE5574">
        <w:rPr>
          <w:rFonts w:ascii="Times New Roman" w:hAnsi="Times New Roman" w:cs="Times New Roman"/>
          <w:i/>
          <w:iCs/>
          <w:color w:val="222222"/>
          <w:shd w:val="clear" w:color="auto" w:fill="FFFFFF"/>
        </w:rPr>
        <w:t>Duke L. &amp; Tech. Rev.</w:t>
      </w:r>
      <w:r w:rsidRPr="00DE5574">
        <w:rPr>
          <w:rFonts w:ascii="Times New Roman" w:hAnsi="Times New Roman" w:cs="Times New Roman"/>
          <w:color w:val="222222"/>
          <w:shd w:val="clear" w:color="auto" w:fill="FFFFFF"/>
        </w:rPr>
        <w:t xml:space="preserve">, </w:t>
      </w:r>
      <w:proofErr w:type="spellStart"/>
      <w:r w:rsidRPr="00DE5574">
        <w:rPr>
          <w:rFonts w:ascii="Times New Roman" w:hAnsi="Times New Roman" w:cs="Times New Roman"/>
          <w:color w:val="222222"/>
          <w:shd w:val="clear" w:color="auto" w:fill="FFFFFF"/>
        </w:rPr>
        <w:t>i</w:t>
      </w:r>
      <w:proofErr w:type="spellEnd"/>
      <w:r w:rsidRPr="00DE5574">
        <w:rPr>
          <w:rFonts w:ascii="Times New Roman" w:hAnsi="Times New Roman" w:cs="Times New Roman"/>
          <w:color w:val="222222"/>
          <w:shd w:val="clear" w:color="auto" w:fill="FFFFFF"/>
        </w:rPr>
        <w:t>.</w:t>
      </w:r>
    </w:p>
    <w:p w14:paraId="4C1CC3B1" w14:textId="77777777" w:rsidR="00DA0609" w:rsidRPr="00DE5574" w:rsidRDefault="00DA0609" w:rsidP="00DA0609">
      <w:pPr>
        <w:spacing w:line="360" w:lineRule="auto"/>
        <w:ind w:left="426" w:hanging="426"/>
        <w:rPr>
          <w:rFonts w:ascii="Times New Roman" w:hAnsi="Times New Roman" w:cs="Times New Roman"/>
          <w:color w:val="222222"/>
          <w:shd w:val="clear" w:color="auto" w:fill="FFFFFF"/>
        </w:rPr>
      </w:pPr>
      <w:proofErr w:type="spellStart"/>
      <w:r w:rsidRPr="00DE5574">
        <w:rPr>
          <w:rFonts w:ascii="Times New Roman" w:hAnsi="Times New Roman" w:cs="Times New Roman"/>
          <w:color w:val="222222"/>
          <w:shd w:val="clear" w:color="auto" w:fill="FFFFFF"/>
        </w:rPr>
        <w:t>Goldscheider</w:t>
      </w:r>
      <w:proofErr w:type="spellEnd"/>
      <w:r w:rsidRPr="00DE5574">
        <w:rPr>
          <w:rFonts w:ascii="Times New Roman" w:hAnsi="Times New Roman" w:cs="Times New Roman"/>
          <w:color w:val="222222"/>
          <w:shd w:val="clear" w:color="auto" w:fill="FFFFFF"/>
        </w:rPr>
        <w:t>, R., Jarosz, J., &amp; Mulhern, C. (2002). Use of the 25 per cent rule in valuing IP. </w:t>
      </w:r>
      <w:r w:rsidRPr="00DE5574">
        <w:rPr>
          <w:rFonts w:ascii="Times New Roman" w:hAnsi="Times New Roman" w:cs="Times New Roman"/>
          <w:i/>
          <w:iCs/>
          <w:color w:val="222222"/>
          <w:shd w:val="clear" w:color="auto" w:fill="FFFFFF"/>
        </w:rPr>
        <w:t>les Nouvelles</w:t>
      </w:r>
      <w:r w:rsidRPr="00DE5574">
        <w:rPr>
          <w:rFonts w:ascii="Times New Roman" w:hAnsi="Times New Roman" w:cs="Times New Roman"/>
          <w:color w:val="222222"/>
          <w:shd w:val="clear" w:color="auto" w:fill="FFFFFF"/>
        </w:rPr>
        <w:t>, </w:t>
      </w:r>
      <w:r w:rsidRPr="00DE5574">
        <w:rPr>
          <w:rFonts w:ascii="Times New Roman" w:hAnsi="Times New Roman" w:cs="Times New Roman"/>
          <w:i/>
          <w:iCs/>
          <w:color w:val="222222"/>
          <w:shd w:val="clear" w:color="auto" w:fill="FFFFFF"/>
        </w:rPr>
        <w:t>37</w:t>
      </w:r>
      <w:r w:rsidRPr="00DE5574">
        <w:rPr>
          <w:rFonts w:ascii="Times New Roman" w:hAnsi="Times New Roman" w:cs="Times New Roman"/>
          <w:color w:val="222222"/>
          <w:shd w:val="clear" w:color="auto" w:fill="FFFFFF"/>
        </w:rPr>
        <w:t>(4), 123-133.</w:t>
      </w:r>
    </w:p>
    <w:p w14:paraId="068C48D4" w14:textId="3A50FD74" w:rsidR="00DA0609" w:rsidRPr="00DE5574" w:rsidRDefault="00DA0609" w:rsidP="00DA0609">
      <w:pPr>
        <w:spacing w:line="360" w:lineRule="auto"/>
        <w:ind w:left="426" w:hanging="426"/>
        <w:rPr>
          <w:rFonts w:ascii="Times New Roman" w:hAnsi="Times New Roman" w:cs="Times New Roman"/>
          <w:color w:val="222222"/>
          <w:shd w:val="clear" w:color="auto" w:fill="FFFFFF"/>
        </w:rPr>
      </w:pPr>
      <w:r w:rsidRPr="00DE5574">
        <w:rPr>
          <w:rFonts w:ascii="Times New Roman" w:hAnsi="Times New Roman" w:cs="Times New Roman"/>
          <w:color w:val="222222"/>
          <w:shd w:val="clear" w:color="auto" w:fill="FFFFFF"/>
        </w:rPr>
        <w:t>Kemmerer, J. E., &amp; Lu, J. (2012). Profitability and royalty rates across industries: Some preliminary evidence. Profitability and Royalty Rates Across Industries: Some Preliminary Evidence (May 31, 2008). KPMG Global Valuation Institute.</w:t>
      </w:r>
    </w:p>
    <w:p w14:paraId="5018123F" w14:textId="489EF1EC" w:rsidR="00AF14D7" w:rsidRPr="00DE5574" w:rsidRDefault="00AF14D7" w:rsidP="00DA0609">
      <w:pPr>
        <w:spacing w:line="360" w:lineRule="auto"/>
        <w:ind w:left="426" w:hanging="426"/>
        <w:rPr>
          <w:rFonts w:ascii="Times New Roman" w:hAnsi="Times New Roman" w:cs="Times New Roman"/>
          <w:color w:val="222222"/>
          <w:shd w:val="clear" w:color="auto" w:fill="FFFFFF"/>
        </w:rPr>
      </w:pPr>
      <w:r w:rsidRPr="00DE5574">
        <w:rPr>
          <w:rFonts w:ascii="Times New Roman" w:hAnsi="Times New Roman" w:cs="Times New Roman"/>
          <w:color w:val="222222"/>
          <w:shd w:val="clear" w:color="auto" w:fill="FFFFFF"/>
        </w:rPr>
        <w:t xml:space="preserve">Lindsey, P. A., Miller, J. R., </w:t>
      </w:r>
      <w:proofErr w:type="spellStart"/>
      <w:r w:rsidRPr="00DE5574">
        <w:rPr>
          <w:rFonts w:ascii="Times New Roman" w:hAnsi="Times New Roman" w:cs="Times New Roman"/>
          <w:color w:val="222222"/>
          <w:shd w:val="clear" w:color="auto" w:fill="FFFFFF"/>
        </w:rPr>
        <w:t>Petracca</w:t>
      </w:r>
      <w:proofErr w:type="spellEnd"/>
      <w:r w:rsidRPr="00DE5574">
        <w:rPr>
          <w:rFonts w:ascii="Times New Roman" w:hAnsi="Times New Roman" w:cs="Times New Roman"/>
          <w:color w:val="222222"/>
          <w:shd w:val="clear" w:color="auto" w:fill="FFFFFF"/>
        </w:rPr>
        <w:t>, L. S., Coad, L., Dickman, A. J., Fitzgerald, K. H., ... &amp; Hunter, L. T. (2018). More than $1 billion needed annually to secure Africa’s protected areas with lions. Proceedings of the National Academy of Sciences, 115(45), E10788-E10796.</w:t>
      </w:r>
    </w:p>
    <w:p w14:paraId="4ED2933A" w14:textId="77777777" w:rsidR="00DA0609" w:rsidRPr="00DE5574" w:rsidRDefault="00DA0609" w:rsidP="00DA0609">
      <w:pPr>
        <w:spacing w:line="360" w:lineRule="auto"/>
        <w:ind w:left="284" w:hanging="284"/>
        <w:rPr>
          <w:rFonts w:ascii="Times New Roman" w:hAnsi="Times New Roman" w:cs="Times New Roman"/>
          <w:shd w:val="clear" w:color="auto" w:fill="FFFFFF"/>
        </w:rPr>
      </w:pPr>
      <w:r w:rsidRPr="00DE5574">
        <w:rPr>
          <w:rFonts w:ascii="Times New Roman" w:hAnsi="Times New Roman" w:cs="Times New Roman"/>
          <w:shd w:val="clear" w:color="auto" w:fill="FFFFFF"/>
        </w:rPr>
        <w:t xml:space="preserve">Preston, C. (2016). The 20 Most Generous Companies of the Fortune 500. </w:t>
      </w:r>
      <w:r w:rsidRPr="00DE5574">
        <w:rPr>
          <w:rFonts w:ascii="Times New Roman" w:hAnsi="Times New Roman" w:cs="Times New Roman"/>
          <w:i/>
          <w:shd w:val="clear" w:color="auto" w:fill="FFFFFF"/>
        </w:rPr>
        <w:t>Fortune</w:t>
      </w:r>
      <w:r w:rsidRPr="00DE5574">
        <w:rPr>
          <w:rFonts w:ascii="Times New Roman" w:hAnsi="Times New Roman" w:cs="Times New Roman"/>
          <w:shd w:val="clear" w:color="auto" w:fill="FFFFFF"/>
        </w:rPr>
        <w:t xml:space="preserve">, June 22. </w:t>
      </w:r>
    </w:p>
    <w:p w14:paraId="0DE46350" w14:textId="1A2A0835" w:rsidR="00DA0609" w:rsidRPr="00DE5574" w:rsidRDefault="00DA0609" w:rsidP="00AF14D7">
      <w:pPr>
        <w:spacing w:line="360" w:lineRule="auto"/>
        <w:ind w:left="284" w:hanging="284"/>
        <w:rPr>
          <w:rFonts w:ascii="Times New Roman" w:hAnsi="Times New Roman" w:cs="Times New Roman"/>
          <w:shd w:val="clear" w:color="auto" w:fill="FFFFFF"/>
        </w:rPr>
      </w:pPr>
      <w:r w:rsidRPr="00DE5574">
        <w:rPr>
          <w:rFonts w:ascii="Times New Roman" w:hAnsi="Times New Roman" w:cs="Times New Roman"/>
          <w:shd w:val="clear" w:color="auto" w:fill="FFFFFF"/>
        </w:rPr>
        <w:t xml:space="preserve">Walston, Joe, John G. Robinson, Elizabeth L. Bennett, </w:t>
      </w:r>
      <w:proofErr w:type="spellStart"/>
      <w:r w:rsidRPr="00DE5574">
        <w:rPr>
          <w:rFonts w:ascii="Times New Roman" w:hAnsi="Times New Roman" w:cs="Times New Roman"/>
          <w:shd w:val="clear" w:color="auto" w:fill="FFFFFF"/>
        </w:rPr>
        <w:t>Urs</w:t>
      </w:r>
      <w:proofErr w:type="spellEnd"/>
      <w:r w:rsidRPr="00DE5574">
        <w:rPr>
          <w:rFonts w:ascii="Times New Roman" w:hAnsi="Times New Roman" w:cs="Times New Roman"/>
          <w:shd w:val="clear" w:color="auto" w:fill="FFFFFF"/>
        </w:rPr>
        <w:t xml:space="preserve"> </w:t>
      </w:r>
      <w:proofErr w:type="spellStart"/>
      <w:r w:rsidRPr="00DE5574">
        <w:rPr>
          <w:rFonts w:ascii="Times New Roman" w:hAnsi="Times New Roman" w:cs="Times New Roman"/>
          <w:shd w:val="clear" w:color="auto" w:fill="FFFFFF"/>
        </w:rPr>
        <w:t>Breitenmoser</w:t>
      </w:r>
      <w:proofErr w:type="spellEnd"/>
      <w:r w:rsidRPr="00DE5574">
        <w:rPr>
          <w:rFonts w:ascii="Times New Roman" w:hAnsi="Times New Roman" w:cs="Times New Roman"/>
          <w:shd w:val="clear" w:color="auto" w:fill="FFFFFF"/>
        </w:rPr>
        <w:t xml:space="preserve">, Gustavo AB da Fonseca, John Goodrich, Melvin </w:t>
      </w:r>
      <w:proofErr w:type="spellStart"/>
      <w:r w:rsidRPr="00DE5574">
        <w:rPr>
          <w:rFonts w:ascii="Times New Roman" w:hAnsi="Times New Roman" w:cs="Times New Roman"/>
          <w:shd w:val="clear" w:color="auto" w:fill="FFFFFF"/>
        </w:rPr>
        <w:t>Gumal</w:t>
      </w:r>
      <w:proofErr w:type="spellEnd"/>
      <w:r w:rsidRPr="00DE5574">
        <w:rPr>
          <w:rFonts w:ascii="Times New Roman" w:hAnsi="Times New Roman" w:cs="Times New Roman"/>
          <w:shd w:val="clear" w:color="auto" w:fill="FFFFFF"/>
        </w:rPr>
        <w:t xml:space="preserve"> et al. "Bringing the tiger back from the brink—the six percent solution." </w:t>
      </w:r>
      <w:proofErr w:type="spellStart"/>
      <w:r w:rsidRPr="00DE5574">
        <w:rPr>
          <w:rFonts w:ascii="Times New Roman" w:hAnsi="Times New Roman" w:cs="Times New Roman"/>
          <w:shd w:val="clear" w:color="auto" w:fill="FFFFFF"/>
        </w:rPr>
        <w:t>PLoS</w:t>
      </w:r>
      <w:proofErr w:type="spellEnd"/>
      <w:r w:rsidRPr="00DE5574">
        <w:rPr>
          <w:rFonts w:ascii="Times New Roman" w:hAnsi="Times New Roman" w:cs="Times New Roman"/>
          <w:shd w:val="clear" w:color="auto" w:fill="FFFFFF"/>
        </w:rPr>
        <w:t xml:space="preserve"> biology 8, no. 9 (2010): e1000485.</w:t>
      </w:r>
    </w:p>
    <w:p w14:paraId="2F045F28" w14:textId="320BBD71" w:rsidR="00805631" w:rsidRPr="00DE5574" w:rsidRDefault="00805631" w:rsidP="00615F30">
      <w:pPr>
        <w:jc w:val="both"/>
        <w:rPr>
          <w:rFonts w:ascii="Times New Roman" w:hAnsi="Times New Roman" w:cs="Times New Roman"/>
        </w:rPr>
        <w:sectPr w:rsidR="00805631" w:rsidRPr="00DE5574" w:rsidSect="00D410FE">
          <w:pgSz w:w="11906" w:h="16838"/>
          <w:pgMar w:top="1440" w:right="1440" w:bottom="1440" w:left="1440" w:header="708" w:footer="708" w:gutter="0"/>
          <w:cols w:space="708"/>
          <w:docGrid w:linePitch="360"/>
        </w:sectPr>
      </w:pPr>
      <w:r w:rsidRPr="00DE5574">
        <w:rPr>
          <w:rFonts w:ascii="Times New Roman" w:hAnsi="Times New Roman" w:cs="Times New Roman"/>
        </w:rPr>
        <w:t xml:space="preserve">1% for the Planet (2014).  Available for access at: </w:t>
      </w:r>
      <w:hyperlink r:id="rId7" w:history="1">
        <w:r w:rsidRPr="00DE5574">
          <w:rPr>
            <w:rStyle w:val="Hyperlink"/>
            <w:rFonts w:ascii="Times New Roman" w:hAnsi="Times New Roman" w:cs="Times New Roman"/>
          </w:rPr>
          <w:t>https://www.onepercentfortheplanet.org</w:t>
        </w:r>
      </w:hyperlink>
      <w:r w:rsidRPr="00DE5574">
        <w:rPr>
          <w:rFonts w:ascii="Times New Roman" w:hAnsi="Times New Roman" w:cs="Times New Roman"/>
        </w:rPr>
        <w:t xml:space="preserve"> </w:t>
      </w:r>
    </w:p>
    <w:p w14:paraId="55C35A2C" w14:textId="77777777" w:rsidR="00555C52" w:rsidRPr="00DE5574" w:rsidRDefault="00555C52" w:rsidP="00615F30">
      <w:pPr>
        <w:jc w:val="both"/>
        <w:rPr>
          <w:rFonts w:ascii="Times New Roman" w:hAnsi="Times New Roman" w:cs="Times New Roman"/>
        </w:rPr>
      </w:pPr>
    </w:p>
    <w:p w14:paraId="42671F41" w14:textId="77777777" w:rsidR="00555C52" w:rsidRPr="00DE5574" w:rsidRDefault="00555C52" w:rsidP="00555C52">
      <w:pPr>
        <w:rPr>
          <w:rFonts w:ascii="Times New Roman" w:hAnsi="Times New Roman" w:cs="Times New Roman"/>
        </w:rPr>
      </w:pPr>
      <w:r w:rsidRPr="00DE5574">
        <w:rPr>
          <w:rFonts w:ascii="Times New Roman" w:eastAsia="Arial Unicode MS" w:hAnsi="Times New Roman" w:cs="Times New Roman"/>
          <w:noProof/>
          <w:color w:val="000000"/>
          <w:sz w:val="16"/>
          <w:szCs w:val="16"/>
          <w:u w:color="000000"/>
          <w:bdr w:val="nil"/>
          <w:lang w:val="en-US"/>
        </w:rPr>
        <mc:AlternateContent>
          <mc:Choice Requires="wps">
            <w:drawing>
              <wp:anchor distT="0" distB="0" distL="0" distR="0" simplePos="0" relativeHeight="251659264" behindDoc="0" locked="0" layoutInCell="1" allowOverlap="1" wp14:anchorId="0008CE03" wp14:editId="6CD3F80F">
                <wp:simplePos x="0" y="0"/>
                <wp:positionH relativeFrom="margin">
                  <wp:align>left</wp:align>
                </wp:positionH>
                <wp:positionV relativeFrom="paragraph">
                  <wp:posOffset>83185</wp:posOffset>
                </wp:positionV>
                <wp:extent cx="5777230" cy="461010"/>
                <wp:effectExtent l="0" t="0" r="0" b="0"/>
                <wp:wrapNone/>
                <wp:docPr id="3" name="officeArt object"/>
                <wp:cNvGraphicFramePr/>
                <a:graphic xmlns:a="http://schemas.openxmlformats.org/drawingml/2006/main">
                  <a:graphicData uri="http://schemas.microsoft.com/office/word/2010/wordprocessingShape">
                    <wps:wsp>
                      <wps:cNvSpPr/>
                      <wps:spPr>
                        <a:xfrm>
                          <a:off x="0" y="0"/>
                          <a:ext cx="5777230" cy="461010"/>
                        </a:xfrm>
                        <a:prstGeom prst="rect">
                          <a:avLst/>
                        </a:prstGeom>
                        <a:solidFill>
                          <a:srgbClr val="FFFFFF"/>
                        </a:solidFill>
                        <a:ln w="12700" cap="flat">
                          <a:noFill/>
                          <a:miter lim="400000"/>
                        </a:ln>
                        <a:effectLst/>
                      </wps:spPr>
                      <wps:txbx>
                        <w:txbxContent>
                          <w:p w14:paraId="641DF1DA" w14:textId="77777777" w:rsidR="0030628D" w:rsidRPr="00A867E6" w:rsidRDefault="0030628D" w:rsidP="00555C52">
                            <w:pPr>
                              <w:pStyle w:val="Body"/>
                              <w:jc w:val="both"/>
                              <w:rPr>
                                <w:rFonts w:ascii="Times New Roman" w:hAnsi="Times New Roman" w:cs="Times New Roman"/>
                                <w:sz w:val="20"/>
                                <w:szCs w:val="20"/>
                              </w:rPr>
                            </w:pPr>
                            <w:r w:rsidRPr="00A867E6">
                              <w:rPr>
                                <w:rFonts w:ascii="Times New Roman" w:hAnsi="Times New Roman" w:cs="Times New Roman"/>
                                <w:b/>
                                <w:bCs/>
                                <w:sz w:val="20"/>
                                <w:szCs w:val="20"/>
                              </w:rPr>
                              <w:t xml:space="preserve">Table </w:t>
                            </w:r>
                            <w:r>
                              <w:rPr>
                                <w:rFonts w:ascii="Times New Roman" w:hAnsi="Times New Roman" w:cs="Times New Roman"/>
                                <w:b/>
                                <w:bCs/>
                                <w:sz w:val="20"/>
                                <w:szCs w:val="20"/>
                              </w:rPr>
                              <w:t>1.</w:t>
                            </w:r>
                            <w:r w:rsidRPr="00A867E6">
                              <w:rPr>
                                <w:rFonts w:ascii="Times New Roman" w:hAnsi="Times New Roman" w:cs="Times New Roman"/>
                                <w:sz w:val="20"/>
                                <w:szCs w:val="20"/>
                              </w:rPr>
                              <w:t xml:space="preserve"> </w:t>
                            </w:r>
                            <w:r>
                              <w:rPr>
                                <w:rFonts w:ascii="Times New Roman" w:hAnsi="Times New Roman" w:cs="Times New Roman"/>
                                <w:sz w:val="20"/>
                                <w:szCs w:val="20"/>
                              </w:rPr>
                              <w:t>The number of companies found through our respective search mechanisms for each of the seven large felid species in our assessment.</w:t>
                            </w:r>
                            <w:r w:rsidRPr="00A867E6">
                              <w:rPr>
                                <w:rFonts w:ascii="Times New Roman" w:hAnsi="Times New Roman" w:cs="Times New Roman"/>
                                <w:sz w:val="20"/>
                                <w:szCs w:val="20"/>
                              </w:rPr>
                              <w:t xml:space="preserve">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08CE03" id="officeArt object" o:spid="_x0000_s1026" style="position:absolute;margin-left:0;margin-top:6.55pt;width:454.9pt;height:36.3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X75gEAAMQDAAAOAAAAZHJzL2Uyb0RvYy54bWysU9uO2yAQfa/Uf0C8N7azF7dWnNVqV6kq&#10;Ve1K234AxhBTAUOBxM7fd8DebNq+VeUBc2A4M3M43txNRpOj8EGBbWm1KikRlkOv7L6l37/t3r2n&#10;JERme6bBipaeRKB327dvNqNrxBoG0L3wBElsaEbX0iFG1xRF4IMwLKzACYuHErxhEaHfF71nI7Ib&#10;XazL8rYYwffOAxch4O7jfEi3mV9KweNXKYOIRLcUa4t59nnu0lxsN6zZe+YGxZcy2D9UYZiymPRM&#10;9cgiIwev/qIyinsIIOOKgylASsVF7gG7qco/unkemBO5FxQnuLNM4f/R8i/HJ09U39IrSiwz+ERz&#10;Ufc+Euh+oIBJo9GFBkOf3ZNfUMBlaniS3qQv3iJT1vV01lVMkXDcvKnren2F8nM8u76tsNNEWrze&#10;dj7EjwIMSYuW+pQ2sbLj5xDn0JeQtB1Aq36ntM7A77sH7cmR4Rvv8ljYfwvTlozo0HVdpkIYek1q&#10;NmexkLgwDWuMiuhHrQwWWqaxUGmbTkV21FJS0mRWIa3i1E2LNB30JxR1RFe1NPw8MC8o0Z8sPtv1&#10;TV19QBteAn8JuktgD+YBsKmKEmb5AOjbl4LvDxGkytKk7HNKlDQBtEoWd7F18uIlzlGvP9/2FwAA&#10;AP//AwBQSwMEFAAGAAgAAAAhANb7B2jdAAAABgEAAA8AAABkcnMvZG93bnJldi54bWxMj81OwzAQ&#10;hO9IvIO1SNyoU37bEKcqqAiEkBCBQ45uvMRR43VkO2369iwnOM7OauabYjW5XuwxxM6TgvksA4HU&#10;eNNRq+Dr8+liASImTUb3nlDBESOsytOTQufGH+gD91VqBYdQzLUCm9KQSxkbi07HmR+Q2Pv2wenE&#10;MrTSBH3gcNfLyyy7lU53xA1WD/hosdlVo1MwvlxPz/XmYV0fN5V9r8Pb7jVGpc7PpvU9iIRT+nuG&#10;X3xGh5KZtn4kE0WvgIckvl7NQbC7zJY8ZKtgcXMHsizkf/zyBwAA//8DAFBLAQItABQABgAIAAAA&#10;IQC2gziS/gAAAOEBAAATAAAAAAAAAAAAAAAAAAAAAABbQ29udGVudF9UeXBlc10ueG1sUEsBAi0A&#10;FAAGAAgAAAAhADj9If/WAAAAlAEAAAsAAAAAAAAAAAAAAAAALwEAAF9yZWxzLy5yZWxzUEsBAi0A&#10;FAAGAAgAAAAhAJlV9fvmAQAAxAMAAA4AAAAAAAAAAAAAAAAALgIAAGRycy9lMm9Eb2MueG1sUEsB&#10;Ai0AFAAGAAgAAAAhANb7B2jdAAAABgEAAA8AAAAAAAAAAAAAAAAAQAQAAGRycy9kb3ducmV2Lnht&#10;bFBLBQYAAAAABAAEAPMAAABKBQAAAAA=&#10;" stroked="f" strokeweight="1pt">
                <v:stroke miterlimit="4"/>
                <v:textbox inset="1.27mm,1.27mm,1.27mm,1.27mm">
                  <w:txbxContent>
                    <w:p w14:paraId="641DF1DA" w14:textId="77777777" w:rsidR="0030628D" w:rsidRPr="00A867E6" w:rsidRDefault="0030628D" w:rsidP="00555C52">
                      <w:pPr>
                        <w:pStyle w:val="Body"/>
                        <w:jc w:val="both"/>
                        <w:rPr>
                          <w:rFonts w:ascii="Times New Roman" w:hAnsi="Times New Roman" w:cs="Times New Roman"/>
                          <w:sz w:val="20"/>
                          <w:szCs w:val="20"/>
                        </w:rPr>
                      </w:pPr>
                      <w:r w:rsidRPr="00A867E6">
                        <w:rPr>
                          <w:rFonts w:ascii="Times New Roman" w:hAnsi="Times New Roman" w:cs="Times New Roman"/>
                          <w:b/>
                          <w:bCs/>
                          <w:sz w:val="20"/>
                          <w:szCs w:val="20"/>
                        </w:rPr>
                        <w:t xml:space="preserve">Table </w:t>
                      </w:r>
                      <w:r>
                        <w:rPr>
                          <w:rFonts w:ascii="Times New Roman" w:hAnsi="Times New Roman" w:cs="Times New Roman"/>
                          <w:b/>
                          <w:bCs/>
                          <w:sz w:val="20"/>
                          <w:szCs w:val="20"/>
                        </w:rPr>
                        <w:t>1.</w:t>
                      </w:r>
                      <w:r w:rsidRPr="00A867E6">
                        <w:rPr>
                          <w:rFonts w:ascii="Times New Roman" w:hAnsi="Times New Roman" w:cs="Times New Roman"/>
                          <w:sz w:val="20"/>
                          <w:szCs w:val="20"/>
                        </w:rPr>
                        <w:t xml:space="preserve"> </w:t>
                      </w:r>
                      <w:r>
                        <w:rPr>
                          <w:rFonts w:ascii="Times New Roman" w:hAnsi="Times New Roman" w:cs="Times New Roman"/>
                          <w:sz w:val="20"/>
                          <w:szCs w:val="20"/>
                        </w:rPr>
                        <w:t>The number of companies found through our respective search mechanisms for each of the seven large felid species in our assessment.</w:t>
                      </w:r>
                      <w:r w:rsidRPr="00A867E6">
                        <w:rPr>
                          <w:rFonts w:ascii="Times New Roman" w:hAnsi="Times New Roman" w:cs="Times New Roman"/>
                          <w:sz w:val="20"/>
                          <w:szCs w:val="20"/>
                        </w:rPr>
                        <w:t xml:space="preserve"> </w:t>
                      </w:r>
                    </w:p>
                  </w:txbxContent>
                </v:textbox>
                <w10:wrap anchorx="margin"/>
              </v:rect>
            </w:pict>
          </mc:Fallback>
        </mc:AlternateContent>
      </w:r>
    </w:p>
    <w:p w14:paraId="0926CF37" w14:textId="77777777" w:rsidR="00555C52" w:rsidRPr="00DE5574" w:rsidRDefault="00555C52" w:rsidP="00555C52">
      <w:pPr>
        <w:rPr>
          <w:rFonts w:ascii="Times New Roman" w:hAnsi="Times New Roman" w:cs="Times New Roman"/>
        </w:rPr>
      </w:pPr>
    </w:p>
    <w:tbl>
      <w:tblPr>
        <w:tblpPr w:leftFromText="180" w:rightFromText="180" w:horzAnchor="margin" w:tblpY="1076"/>
        <w:tblW w:w="5000" w:type="pct"/>
        <w:tblLook w:val="04A0" w:firstRow="1" w:lastRow="0" w:firstColumn="1" w:lastColumn="0" w:noHBand="0" w:noVBand="1"/>
      </w:tblPr>
      <w:tblGrid>
        <w:gridCol w:w="1689"/>
        <w:gridCol w:w="1339"/>
        <w:gridCol w:w="2375"/>
        <w:gridCol w:w="1874"/>
        <w:gridCol w:w="1965"/>
      </w:tblGrid>
      <w:tr w:rsidR="00555C52" w:rsidRPr="00DE5574" w14:paraId="723AE646" w14:textId="77777777" w:rsidTr="0030628D">
        <w:trPr>
          <w:trHeight w:val="300"/>
        </w:trPr>
        <w:tc>
          <w:tcPr>
            <w:tcW w:w="913" w:type="pct"/>
            <w:tcBorders>
              <w:top w:val="nil"/>
              <w:left w:val="nil"/>
              <w:bottom w:val="single" w:sz="4" w:space="0" w:color="auto"/>
              <w:right w:val="nil"/>
            </w:tcBorders>
            <w:shd w:val="clear" w:color="auto" w:fill="auto"/>
            <w:noWrap/>
            <w:vAlign w:val="bottom"/>
            <w:hideMark/>
          </w:tcPr>
          <w:p w14:paraId="30E83936"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 </w:t>
            </w:r>
          </w:p>
        </w:tc>
        <w:tc>
          <w:tcPr>
            <w:tcW w:w="724" w:type="pct"/>
            <w:tcBorders>
              <w:top w:val="nil"/>
              <w:left w:val="nil"/>
              <w:bottom w:val="single" w:sz="4" w:space="0" w:color="auto"/>
              <w:right w:val="nil"/>
            </w:tcBorders>
            <w:shd w:val="clear" w:color="auto" w:fill="auto"/>
            <w:noWrap/>
            <w:vAlign w:val="bottom"/>
            <w:hideMark/>
          </w:tcPr>
          <w:p w14:paraId="57E7AA5A"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 </w:t>
            </w:r>
          </w:p>
        </w:tc>
        <w:tc>
          <w:tcPr>
            <w:tcW w:w="1285" w:type="pct"/>
            <w:tcBorders>
              <w:top w:val="nil"/>
              <w:left w:val="nil"/>
              <w:bottom w:val="single" w:sz="4" w:space="0" w:color="auto"/>
              <w:right w:val="nil"/>
            </w:tcBorders>
            <w:shd w:val="clear" w:color="auto" w:fill="auto"/>
            <w:noWrap/>
            <w:vAlign w:val="bottom"/>
            <w:hideMark/>
          </w:tcPr>
          <w:p w14:paraId="6D7F2173"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 </w:t>
            </w:r>
          </w:p>
        </w:tc>
        <w:tc>
          <w:tcPr>
            <w:tcW w:w="1014" w:type="pct"/>
            <w:tcBorders>
              <w:top w:val="nil"/>
              <w:left w:val="nil"/>
              <w:bottom w:val="single" w:sz="4" w:space="0" w:color="auto"/>
              <w:right w:val="nil"/>
            </w:tcBorders>
            <w:shd w:val="clear" w:color="auto" w:fill="auto"/>
            <w:noWrap/>
            <w:vAlign w:val="bottom"/>
            <w:hideMark/>
          </w:tcPr>
          <w:p w14:paraId="4133220D"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 </w:t>
            </w:r>
          </w:p>
        </w:tc>
        <w:tc>
          <w:tcPr>
            <w:tcW w:w="1063" w:type="pct"/>
            <w:tcBorders>
              <w:top w:val="nil"/>
              <w:left w:val="nil"/>
              <w:bottom w:val="single" w:sz="4" w:space="0" w:color="auto"/>
              <w:right w:val="nil"/>
            </w:tcBorders>
            <w:shd w:val="clear" w:color="auto" w:fill="auto"/>
            <w:noWrap/>
            <w:vAlign w:val="bottom"/>
            <w:hideMark/>
          </w:tcPr>
          <w:p w14:paraId="61AE2E81"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 </w:t>
            </w:r>
          </w:p>
        </w:tc>
      </w:tr>
      <w:tr w:rsidR="00555C52" w:rsidRPr="00DE5574" w14:paraId="0E3E3871" w14:textId="77777777" w:rsidTr="0030628D">
        <w:trPr>
          <w:trHeight w:val="300"/>
        </w:trPr>
        <w:tc>
          <w:tcPr>
            <w:tcW w:w="913" w:type="pct"/>
            <w:tcBorders>
              <w:top w:val="nil"/>
              <w:left w:val="nil"/>
              <w:bottom w:val="single" w:sz="4" w:space="0" w:color="auto"/>
              <w:right w:val="nil"/>
            </w:tcBorders>
            <w:shd w:val="clear" w:color="auto" w:fill="auto"/>
            <w:noWrap/>
            <w:vAlign w:val="bottom"/>
            <w:hideMark/>
          </w:tcPr>
          <w:p w14:paraId="58A0FC58" w14:textId="77777777" w:rsidR="00555C52" w:rsidRPr="00DE5574" w:rsidRDefault="00555C52" w:rsidP="0030628D">
            <w:pPr>
              <w:spacing w:after="0" w:line="240" w:lineRule="auto"/>
              <w:jc w:val="center"/>
              <w:rPr>
                <w:rFonts w:ascii="Times New Roman" w:eastAsia="Times New Roman" w:hAnsi="Times New Roman" w:cs="Times New Roman"/>
                <w:b/>
                <w:bCs/>
                <w:color w:val="000000"/>
                <w:sz w:val="18"/>
                <w:szCs w:val="18"/>
                <w:lang w:eastAsia="en-AU"/>
              </w:rPr>
            </w:pPr>
            <w:r w:rsidRPr="00DE5574">
              <w:rPr>
                <w:rFonts w:ascii="Times New Roman" w:eastAsia="Times New Roman" w:hAnsi="Times New Roman" w:cs="Times New Roman"/>
                <w:b/>
                <w:bCs/>
                <w:color w:val="000000"/>
                <w:sz w:val="18"/>
                <w:szCs w:val="18"/>
                <w:lang w:eastAsia="en-AU"/>
              </w:rPr>
              <w:t>Search Mechanism</w:t>
            </w:r>
          </w:p>
        </w:tc>
        <w:tc>
          <w:tcPr>
            <w:tcW w:w="724" w:type="pct"/>
            <w:tcBorders>
              <w:top w:val="nil"/>
              <w:left w:val="nil"/>
              <w:bottom w:val="single" w:sz="4" w:space="0" w:color="auto"/>
              <w:right w:val="nil"/>
            </w:tcBorders>
            <w:shd w:val="clear" w:color="auto" w:fill="auto"/>
            <w:noWrap/>
            <w:vAlign w:val="bottom"/>
            <w:hideMark/>
          </w:tcPr>
          <w:p w14:paraId="32FDB1FB" w14:textId="77777777" w:rsidR="00555C52" w:rsidRPr="00DE5574" w:rsidRDefault="00555C52" w:rsidP="0030628D">
            <w:pPr>
              <w:spacing w:after="0" w:line="240" w:lineRule="auto"/>
              <w:jc w:val="center"/>
              <w:rPr>
                <w:rFonts w:ascii="Times New Roman" w:eastAsia="Times New Roman" w:hAnsi="Times New Roman" w:cs="Times New Roman"/>
                <w:b/>
                <w:bCs/>
                <w:color w:val="000000"/>
                <w:sz w:val="18"/>
                <w:szCs w:val="18"/>
                <w:lang w:eastAsia="en-AU"/>
              </w:rPr>
            </w:pPr>
            <w:r w:rsidRPr="00DE5574">
              <w:rPr>
                <w:rFonts w:ascii="Times New Roman" w:eastAsia="Times New Roman" w:hAnsi="Times New Roman" w:cs="Times New Roman"/>
                <w:b/>
                <w:bCs/>
                <w:color w:val="000000"/>
                <w:sz w:val="18"/>
                <w:szCs w:val="18"/>
                <w:lang w:eastAsia="en-AU"/>
              </w:rPr>
              <w:t>Species</w:t>
            </w:r>
          </w:p>
        </w:tc>
        <w:tc>
          <w:tcPr>
            <w:tcW w:w="1285" w:type="pct"/>
            <w:tcBorders>
              <w:top w:val="nil"/>
              <w:left w:val="nil"/>
              <w:bottom w:val="single" w:sz="4" w:space="0" w:color="auto"/>
              <w:right w:val="nil"/>
            </w:tcBorders>
            <w:shd w:val="clear" w:color="auto" w:fill="auto"/>
            <w:noWrap/>
            <w:vAlign w:val="bottom"/>
            <w:hideMark/>
          </w:tcPr>
          <w:p w14:paraId="49A1C73F" w14:textId="77777777" w:rsidR="00555C52" w:rsidRPr="00DE5574" w:rsidRDefault="00555C52" w:rsidP="0030628D">
            <w:pPr>
              <w:spacing w:after="0" w:line="240" w:lineRule="auto"/>
              <w:jc w:val="center"/>
              <w:rPr>
                <w:rFonts w:ascii="Times New Roman" w:eastAsia="Times New Roman" w:hAnsi="Times New Roman" w:cs="Times New Roman"/>
                <w:b/>
                <w:bCs/>
                <w:color w:val="000000"/>
                <w:sz w:val="18"/>
                <w:szCs w:val="18"/>
                <w:lang w:eastAsia="en-AU"/>
              </w:rPr>
            </w:pPr>
            <w:r w:rsidRPr="00DE5574">
              <w:rPr>
                <w:rFonts w:ascii="Times New Roman" w:eastAsia="Times New Roman" w:hAnsi="Times New Roman" w:cs="Times New Roman"/>
                <w:b/>
                <w:bCs/>
                <w:color w:val="000000"/>
                <w:sz w:val="18"/>
                <w:szCs w:val="18"/>
                <w:lang w:eastAsia="en-AU"/>
              </w:rPr>
              <w:t>Source</w:t>
            </w:r>
          </w:p>
        </w:tc>
        <w:tc>
          <w:tcPr>
            <w:tcW w:w="1014" w:type="pct"/>
            <w:tcBorders>
              <w:top w:val="nil"/>
              <w:left w:val="nil"/>
              <w:bottom w:val="single" w:sz="4" w:space="0" w:color="auto"/>
              <w:right w:val="nil"/>
            </w:tcBorders>
            <w:shd w:val="clear" w:color="auto" w:fill="auto"/>
            <w:noWrap/>
            <w:vAlign w:val="bottom"/>
            <w:hideMark/>
          </w:tcPr>
          <w:p w14:paraId="5E65864A" w14:textId="77777777" w:rsidR="00555C52" w:rsidRPr="00DE5574" w:rsidRDefault="00555C52" w:rsidP="0030628D">
            <w:pPr>
              <w:spacing w:after="0" w:line="240" w:lineRule="auto"/>
              <w:jc w:val="center"/>
              <w:rPr>
                <w:rFonts w:ascii="Times New Roman" w:eastAsia="Times New Roman" w:hAnsi="Times New Roman" w:cs="Times New Roman"/>
                <w:b/>
                <w:bCs/>
                <w:color w:val="000000"/>
                <w:sz w:val="18"/>
                <w:szCs w:val="18"/>
                <w:lang w:eastAsia="en-AU"/>
              </w:rPr>
            </w:pPr>
            <w:r w:rsidRPr="00DE5574">
              <w:rPr>
                <w:rFonts w:ascii="Times New Roman" w:eastAsia="Times New Roman" w:hAnsi="Times New Roman" w:cs="Times New Roman"/>
                <w:b/>
                <w:bCs/>
                <w:color w:val="000000"/>
                <w:sz w:val="18"/>
                <w:szCs w:val="18"/>
                <w:lang w:eastAsia="en-AU"/>
              </w:rPr>
              <w:t>Criteria</w:t>
            </w:r>
          </w:p>
        </w:tc>
        <w:tc>
          <w:tcPr>
            <w:tcW w:w="1063" w:type="pct"/>
            <w:tcBorders>
              <w:top w:val="nil"/>
              <w:left w:val="nil"/>
              <w:bottom w:val="single" w:sz="4" w:space="0" w:color="auto"/>
              <w:right w:val="nil"/>
            </w:tcBorders>
            <w:shd w:val="clear" w:color="auto" w:fill="auto"/>
            <w:noWrap/>
            <w:vAlign w:val="bottom"/>
            <w:hideMark/>
          </w:tcPr>
          <w:p w14:paraId="77DDACE1" w14:textId="77777777" w:rsidR="00555C52" w:rsidRPr="00DE5574" w:rsidRDefault="00555C52" w:rsidP="0030628D">
            <w:pPr>
              <w:spacing w:after="0" w:line="240" w:lineRule="auto"/>
              <w:jc w:val="center"/>
              <w:rPr>
                <w:rFonts w:ascii="Times New Roman" w:eastAsia="Times New Roman" w:hAnsi="Times New Roman" w:cs="Times New Roman"/>
                <w:b/>
                <w:bCs/>
                <w:color w:val="000000"/>
                <w:sz w:val="18"/>
                <w:szCs w:val="18"/>
                <w:lang w:eastAsia="en-AU"/>
              </w:rPr>
            </w:pPr>
            <w:r w:rsidRPr="00DE5574">
              <w:rPr>
                <w:rFonts w:ascii="Times New Roman" w:eastAsia="Times New Roman" w:hAnsi="Times New Roman" w:cs="Times New Roman"/>
                <w:b/>
                <w:bCs/>
                <w:color w:val="000000"/>
                <w:sz w:val="18"/>
                <w:szCs w:val="18"/>
                <w:lang w:eastAsia="en-AU"/>
              </w:rPr>
              <w:t xml:space="preserve">Number of Companies </w:t>
            </w:r>
          </w:p>
        </w:tc>
      </w:tr>
      <w:tr w:rsidR="00555C52" w:rsidRPr="00DE5574" w14:paraId="439236F4" w14:textId="77777777" w:rsidTr="0030628D">
        <w:trPr>
          <w:trHeight w:val="300"/>
        </w:trPr>
        <w:tc>
          <w:tcPr>
            <w:tcW w:w="913" w:type="pct"/>
            <w:vMerge w:val="restart"/>
            <w:tcBorders>
              <w:top w:val="nil"/>
              <w:left w:val="nil"/>
              <w:bottom w:val="nil"/>
              <w:right w:val="nil"/>
            </w:tcBorders>
            <w:shd w:val="clear" w:color="auto" w:fill="auto"/>
            <w:noWrap/>
            <w:vAlign w:val="center"/>
            <w:hideMark/>
          </w:tcPr>
          <w:p w14:paraId="0407EE8B"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Hoovers</w:t>
            </w:r>
          </w:p>
        </w:tc>
        <w:tc>
          <w:tcPr>
            <w:tcW w:w="724" w:type="pct"/>
            <w:tcBorders>
              <w:top w:val="nil"/>
              <w:left w:val="nil"/>
              <w:bottom w:val="nil"/>
              <w:right w:val="nil"/>
            </w:tcBorders>
            <w:shd w:val="clear" w:color="auto" w:fill="auto"/>
            <w:noWrap/>
            <w:vAlign w:val="bottom"/>
            <w:hideMark/>
          </w:tcPr>
          <w:p w14:paraId="3F56F368"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Tiger</w:t>
            </w:r>
          </w:p>
        </w:tc>
        <w:tc>
          <w:tcPr>
            <w:tcW w:w="1285" w:type="pct"/>
            <w:vMerge w:val="restart"/>
            <w:tcBorders>
              <w:top w:val="nil"/>
              <w:left w:val="nil"/>
              <w:bottom w:val="nil"/>
              <w:right w:val="nil"/>
            </w:tcBorders>
            <w:shd w:val="clear" w:color="auto" w:fill="auto"/>
            <w:noWrap/>
            <w:vAlign w:val="center"/>
            <w:hideMark/>
          </w:tcPr>
          <w:p w14:paraId="05C4BD5E" w14:textId="77777777" w:rsidR="00555C52" w:rsidRPr="00DE5574" w:rsidRDefault="00D410FE" w:rsidP="0030628D">
            <w:pPr>
              <w:spacing w:after="0" w:line="240" w:lineRule="auto"/>
              <w:jc w:val="center"/>
              <w:rPr>
                <w:rFonts w:ascii="Times New Roman" w:eastAsia="Times New Roman" w:hAnsi="Times New Roman" w:cs="Times New Roman"/>
                <w:color w:val="0563C1"/>
                <w:sz w:val="18"/>
                <w:szCs w:val="18"/>
                <w:u w:val="single"/>
                <w:lang w:eastAsia="en-AU"/>
              </w:rPr>
            </w:pPr>
            <w:hyperlink r:id="rId8" w:history="1">
              <w:r w:rsidR="00555C52" w:rsidRPr="00DE5574">
                <w:rPr>
                  <w:rFonts w:ascii="Times New Roman" w:eastAsia="Times New Roman" w:hAnsi="Times New Roman" w:cs="Times New Roman"/>
                  <w:color w:val="0563C1"/>
                  <w:sz w:val="18"/>
                  <w:szCs w:val="18"/>
                  <w:u w:val="single"/>
                  <w:lang w:eastAsia="en-AU"/>
                </w:rPr>
                <w:t>www.hoovers.com</w:t>
              </w:r>
            </w:hyperlink>
          </w:p>
        </w:tc>
        <w:tc>
          <w:tcPr>
            <w:tcW w:w="1014" w:type="pct"/>
            <w:vMerge w:val="restart"/>
            <w:tcBorders>
              <w:top w:val="nil"/>
              <w:left w:val="nil"/>
              <w:bottom w:val="nil"/>
              <w:right w:val="nil"/>
            </w:tcBorders>
            <w:shd w:val="clear" w:color="auto" w:fill="auto"/>
            <w:noWrap/>
            <w:vAlign w:val="center"/>
            <w:hideMark/>
          </w:tcPr>
          <w:p w14:paraId="67A177CB"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Company name</w:t>
            </w:r>
          </w:p>
        </w:tc>
        <w:tc>
          <w:tcPr>
            <w:tcW w:w="1063" w:type="pct"/>
            <w:tcBorders>
              <w:top w:val="nil"/>
              <w:left w:val="nil"/>
              <w:bottom w:val="nil"/>
              <w:right w:val="nil"/>
            </w:tcBorders>
            <w:shd w:val="clear" w:color="auto" w:fill="auto"/>
            <w:noWrap/>
            <w:vAlign w:val="bottom"/>
            <w:hideMark/>
          </w:tcPr>
          <w:p w14:paraId="387D8CE0"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5945</w:t>
            </w:r>
          </w:p>
        </w:tc>
      </w:tr>
      <w:tr w:rsidR="00555C52" w:rsidRPr="00DE5574" w14:paraId="1DF4CB1A" w14:textId="77777777" w:rsidTr="0030628D">
        <w:trPr>
          <w:trHeight w:val="300"/>
        </w:trPr>
        <w:tc>
          <w:tcPr>
            <w:tcW w:w="913" w:type="pct"/>
            <w:vMerge/>
            <w:tcBorders>
              <w:top w:val="nil"/>
              <w:left w:val="nil"/>
              <w:bottom w:val="nil"/>
              <w:right w:val="nil"/>
            </w:tcBorders>
            <w:vAlign w:val="center"/>
            <w:hideMark/>
          </w:tcPr>
          <w:p w14:paraId="5B5316B7"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1D9B4FC9"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Lion</w:t>
            </w:r>
          </w:p>
        </w:tc>
        <w:tc>
          <w:tcPr>
            <w:tcW w:w="1285" w:type="pct"/>
            <w:vMerge/>
            <w:tcBorders>
              <w:top w:val="nil"/>
              <w:left w:val="nil"/>
              <w:bottom w:val="nil"/>
              <w:right w:val="nil"/>
            </w:tcBorders>
            <w:vAlign w:val="center"/>
            <w:hideMark/>
          </w:tcPr>
          <w:p w14:paraId="6A509BAC" w14:textId="77777777" w:rsidR="00555C52" w:rsidRPr="00DE5574" w:rsidRDefault="00555C52" w:rsidP="0030628D">
            <w:pPr>
              <w:spacing w:after="0" w:line="240" w:lineRule="auto"/>
              <w:rPr>
                <w:rFonts w:ascii="Times New Roman" w:eastAsia="Times New Roman" w:hAnsi="Times New Roman" w:cs="Times New Roman"/>
                <w:color w:val="0563C1"/>
                <w:sz w:val="18"/>
                <w:szCs w:val="18"/>
                <w:u w:val="single"/>
                <w:lang w:eastAsia="en-AU"/>
              </w:rPr>
            </w:pPr>
          </w:p>
        </w:tc>
        <w:tc>
          <w:tcPr>
            <w:tcW w:w="1014" w:type="pct"/>
            <w:vMerge/>
            <w:tcBorders>
              <w:top w:val="nil"/>
              <w:left w:val="nil"/>
              <w:bottom w:val="nil"/>
              <w:right w:val="nil"/>
            </w:tcBorders>
            <w:vAlign w:val="center"/>
            <w:hideMark/>
          </w:tcPr>
          <w:p w14:paraId="31710488"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1063" w:type="pct"/>
            <w:tcBorders>
              <w:top w:val="nil"/>
              <w:left w:val="nil"/>
              <w:bottom w:val="nil"/>
              <w:right w:val="nil"/>
            </w:tcBorders>
            <w:shd w:val="clear" w:color="auto" w:fill="auto"/>
            <w:noWrap/>
            <w:vAlign w:val="bottom"/>
            <w:hideMark/>
          </w:tcPr>
          <w:p w14:paraId="57C79039"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9685</w:t>
            </w:r>
          </w:p>
        </w:tc>
      </w:tr>
      <w:tr w:rsidR="00555C52" w:rsidRPr="00DE5574" w14:paraId="7F8C5868" w14:textId="77777777" w:rsidTr="0030628D">
        <w:trPr>
          <w:trHeight w:val="300"/>
        </w:trPr>
        <w:tc>
          <w:tcPr>
            <w:tcW w:w="913" w:type="pct"/>
            <w:vMerge/>
            <w:tcBorders>
              <w:top w:val="nil"/>
              <w:left w:val="nil"/>
              <w:bottom w:val="nil"/>
              <w:right w:val="nil"/>
            </w:tcBorders>
            <w:vAlign w:val="center"/>
            <w:hideMark/>
          </w:tcPr>
          <w:p w14:paraId="5320699A"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1D802BE3"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Mountain lion*</w:t>
            </w:r>
          </w:p>
        </w:tc>
        <w:tc>
          <w:tcPr>
            <w:tcW w:w="1285" w:type="pct"/>
            <w:vMerge/>
            <w:tcBorders>
              <w:top w:val="nil"/>
              <w:left w:val="nil"/>
              <w:bottom w:val="nil"/>
              <w:right w:val="nil"/>
            </w:tcBorders>
            <w:vAlign w:val="center"/>
            <w:hideMark/>
          </w:tcPr>
          <w:p w14:paraId="59206F5E" w14:textId="77777777" w:rsidR="00555C52" w:rsidRPr="00DE5574" w:rsidRDefault="00555C52" w:rsidP="0030628D">
            <w:pPr>
              <w:spacing w:after="0" w:line="240" w:lineRule="auto"/>
              <w:rPr>
                <w:rFonts w:ascii="Times New Roman" w:eastAsia="Times New Roman" w:hAnsi="Times New Roman" w:cs="Times New Roman"/>
                <w:color w:val="0563C1"/>
                <w:sz w:val="18"/>
                <w:szCs w:val="18"/>
                <w:u w:val="single"/>
                <w:lang w:eastAsia="en-AU"/>
              </w:rPr>
            </w:pPr>
          </w:p>
        </w:tc>
        <w:tc>
          <w:tcPr>
            <w:tcW w:w="1014" w:type="pct"/>
            <w:vMerge/>
            <w:tcBorders>
              <w:top w:val="nil"/>
              <w:left w:val="nil"/>
              <w:bottom w:val="nil"/>
              <w:right w:val="nil"/>
            </w:tcBorders>
            <w:vAlign w:val="center"/>
            <w:hideMark/>
          </w:tcPr>
          <w:p w14:paraId="4C5D4310"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1063" w:type="pct"/>
            <w:tcBorders>
              <w:top w:val="nil"/>
              <w:left w:val="nil"/>
              <w:bottom w:val="nil"/>
              <w:right w:val="nil"/>
            </w:tcBorders>
            <w:shd w:val="clear" w:color="auto" w:fill="auto"/>
            <w:noWrap/>
            <w:vAlign w:val="bottom"/>
            <w:hideMark/>
          </w:tcPr>
          <w:p w14:paraId="30E29574"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5622</w:t>
            </w:r>
          </w:p>
        </w:tc>
      </w:tr>
      <w:tr w:rsidR="00555C52" w:rsidRPr="00DE5574" w14:paraId="312A1AB5" w14:textId="77777777" w:rsidTr="0030628D">
        <w:trPr>
          <w:trHeight w:val="300"/>
        </w:trPr>
        <w:tc>
          <w:tcPr>
            <w:tcW w:w="913" w:type="pct"/>
            <w:vMerge/>
            <w:tcBorders>
              <w:top w:val="nil"/>
              <w:left w:val="nil"/>
              <w:bottom w:val="nil"/>
              <w:right w:val="nil"/>
            </w:tcBorders>
            <w:vAlign w:val="center"/>
            <w:hideMark/>
          </w:tcPr>
          <w:p w14:paraId="462882BF"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1B2CA1B2"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Jaguar</w:t>
            </w:r>
          </w:p>
        </w:tc>
        <w:tc>
          <w:tcPr>
            <w:tcW w:w="1285" w:type="pct"/>
            <w:vMerge/>
            <w:tcBorders>
              <w:top w:val="nil"/>
              <w:left w:val="nil"/>
              <w:bottom w:val="nil"/>
              <w:right w:val="nil"/>
            </w:tcBorders>
            <w:vAlign w:val="center"/>
            <w:hideMark/>
          </w:tcPr>
          <w:p w14:paraId="1A43E802" w14:textId="77777777" w:rsidR="00555C52" w:rsidRPr="00DE5574" w:rsidRDefault="00555C52" w:rsidP="0030628D">
            <w:pPr>
              <w:spacing w:after="0" w:line="240" w:lineRule="auto"/>
              <w:rPr>
                <w:rFonts w:ascii="Times New Roman" w:eastAsia="Times New Roman" w:hAnsi="Times New Roman" w:cs="Times New Roman"/>
                <w:color w:val="0563C1"/>
                <w:sz w:val="18"/>
                <w:szCs w:val="18"/>
                <w:u w:val="single"/>
                <w:lang w:eastAsia="en-AU"/>
              </w:rPr>
            </w:pPr>
          </w:p>
        </w:tc>
        <w:tc>
          <w:tcPr>
            <w:tcW w:w="1014" w:type="pct"/>
            <w:vMerge/>
            <w:tcBorders>
              <w:top w:val="nil"/>
              <w:left w:val="nil"/>
              <w:bottom w:val="nil"/>
              <w:right w:val="nil"/>
            </w:tcBorders>
            <w:vAlign w:val="center"/>
            <w:hideMark/>
          </w:tcPr>
          <w:p w14:paraId="3A284D00"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1063" w:type="pct"/>
            <w:tcBorders>
              <w:top w:val="nil"/>
              <w:left w:val="nil"/>
              <w:bottom w:val="nil"/>
              <w:right w:val="nil"/>
            </w:tcBorders>
            <w:shd w:val="clear" w:color="auto" w:fill="auto"/>
            <w:noWrap/>
            <w:vAlign w:val="bottom"/>
            <w:hideMark/>
          </w:tcPr>
          <w:p w14:paraId="371EBC49"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1624</w:t>
            </w:r>
          </w:p>
        </w:tc>
      </w:tr>
      <w:tr w:rsidR="00555C52" w:rsidRPr="00DE5574" w14:paraId="582653F8" w14:textId="77777777" w:rsidTr="0030628D">
        <w:trPr>
          <w:trHeight w:val="300"/>
        </w:trPr>
        <w:tc>
          <w:tcPr>
            <w:tcW w:w="913" w:type="pct"/>
            <w:vMerge/>
            <w:tcBorders>
              <w:top w:val="nil"/>
              <w:left w:val="nil"/>
              <w:bottom w:val="nil"/>
              <w:right w:val="nil"/>
            </w:tcBorders>
            <w:vAlign w:val="center"/>
            <w:hideMark/>
          </w:tcPr>
          <w:p w14:paraId="374F5198"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78FA04C3"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Leopard</w:t>
            </w:r>
          </w:p>
        </w:tc>
        <w:tc>
          <w:tcPr>
            <w:tcW w:w="1285" w:type="pct"/>
            <w:vMerge/>
            <w:tcBorders>
              <w:top w:val="nil"/>
              <w:left w:val="nil"/>
              <w:bottom w:val="nil"/>
              <w:right w:val="nil"/>
            </w:tcBorders>
            <w:vAlign w:val="center"/>
            <w:hideMark/>
          </w:tcPr>
          <w:p w14:paraId="2A95B729" w14:textId="77777777" w:rsidR="00555C52" w:rsidRPr="00DE5574" w:rsidRDefault="00555C52" w:rsidP="0030628D">
            <w:pPr>
              <w:spacing w:after="0" w:line="240" w:lineRule="auto"/>
              <w:rPr>
                <w:rFonts w:ascii="Times New Roman" w:eastAsia="Times New Roman" w:hAnsi="Times New Roman" w:cs="Times New Roman"/>
                <w:color w:val="0563C1"/>
                <w:sz w:val="18"/>
                <w:szCs w:val="18"/>
                <w:u w:val="single"/>
                <w:lang w:eastAsia="en-AU"/>
              </w:rPr>
            </w:pPr>
          </w:p>
        </w:tc>
        <w:tc>
          <w:tcPr>
            <w:tcW w:w="1014" w:type="pct"/>
            <w:vMerge/>
            <w:tcBorders>
              <w:top w:val="nil"/>
              <w:left w:val="nil"/>
              <w:bottom w:val="nil"/>
              <w:right w:val="nil"/>
            </w:tcBorders>
            <w:vAlign w:val="center"/>
            <w:hideMark/>
          </w:tcPr>
          <w:p w14:paraId="4CA05F5C"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1063" w:type="pct"/>
            <w:tcBorders>
              <w:top w:val="nil"/>
              <w:left w:val="nil"/>
              <w:bottom w:val="nil"/>
              <w:right w:val="nil"/>
            </w:tcBorders>
            <w:shd w:val="clear" w:color="auto" w:fill="auto"/>
            <w:noWrap/>
            <w:vAlign w:val="bottom"/>
            <w:hideMark/>
          </w:tcPr>
          <w:p w14:paraId="3F77207E"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642</w:t>
            </w:r>
          </w:p>
        </w:tc>
      </w:tr>
      <w:tr w:rsidR="00555C52" w:rsidRPr="00DE5574" w14:paraId="1C4DFAD3" w14:textId="77777777" w:rsidTr="0030628D">
        <w:trPr>
          <w:trHeight w:val="300"/>
        </w:trPr>
        <w:tc>
          <w:tcPr>
            <w:tcW w:w="913" w:type="pct"/>
            <w:vMerge/>
            <w:tcBorders>
              <w:top w:val="nil"/>
              <w:left w:val="nil"/>
              <w:bottom w:val="nil"/>
              <w:right w:val="nil"/>
            </w:tcBorders>
            <w:vAlign w:val="center"/>
            <w:hideMark/>
          </w:tcPr>
          <w:p w14:paraId="517034E6"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58AA334B"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Cheetah</w:t>
            </w:r>
          </w:p>
        </w:tc>
        <w:tc>
          <w:tcPr>
            <w:tcW w:w="1285" w:type="pct"/>
            <w:vMerge/>
            <w:tcBorders>
              <w:top w:val="nil"/>
              <w:left w:val="nil"/>
              <w:bottom w:val="nil"/>
              <w:right w:val="nil"/>
            </w:tcBorders>
            <w:vAlign w:val="center"/>
            <w:hideMark/>
          </w:tcPr>
          <w:p w14:paraId="147EB8FD" w14:textId="77777777" w:rsidR="00555C52" w:rsidRPr="00DE5574" w:rsidRDefault="00555C52" w:rsidP="0030628D">
            <w:pPr>
              <w:spacing w:after="0" w:line="240" w:lineRule="auto"/>
              <w:rPr>
                <w:rFonts w:ascii="Times New Roman" w:eastAsia="Times New Roman" w:hAnsi="Times New Roman" w:cs="Times New Roman"/>
                <w:color w:val="0563C1"/>
                <w:sz w:val="18"/>
                <w:szCs w:val="18"/>
                <w:u w:val="single"/>
                <w:lang w:eastAsia="en-AU"/>
              </w:rPr>
            </w:pPr>
          </w:p>
        </w:tc>
        <w:tc>
          <w:tcPr>
            <w:tcW w:w="1014" w:type="pct"/>
            <w:vMerge/>
            <w:tcBorders>
              <w:top w:val="nil"/>
              <w:left w:val="nil"/>
              <w:bottom w:val="nil"/>
              <w:right w:val="nil"/>
            </w:tcBorders>
            <w:vAlign w:val="center"/>
            <w:hideMark/>
          </w:tcPr>
          <w:p w14:paraId="5C8B753C"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1063" w:type="pct"/>
            <w:tcBorders>
              <w:top w:val="nil"/>
              <w:left w:val="nil"/>
              <w:bottom w:val="nil"/>
              <w:right w:val="nil"/>
            </w:tcBorders>
            <w:shd w:val="clear" w:color="auto" w:fill="auto"/>
            <w:noWrap/>
            <w:vAlign w:val="bottom"/>
            <w:hideMark/>
          </w:tcPr>
          <w:p w14:paraId="6D1D68E5"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355</w:t>
            </w:r>
          </w:p>
        </w:tc>
      </w:tr>
      <w:tr w:rsidR="00555C52" w:rsidRPr="00DE5574" w14:paraId="377B377A" w14:textId="77777777" w:rsidTr="0030628D">
        <w:trPr>
          <w:trHeight w:val="300"/>
        </w:trPr>
        <w:tc>
          <w:tcPr>
            <w:tcW w:w="913" w:type="pct"/>
            <w:vMerge/>
            <w:tcBorders>
              <w:top w:val="nil"/>
              <w:left w:val="nil"/>
              <w:bottom w:val="nil"/>
              <w:right w:val="nil"/>
            </w:tcBorders>
            <w:vAlign w:val="center"/>
            <w:hideMark/>
          </w:tcPr>
          <w:p w14:paraId="769C3E33"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630B2AA7"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Snow leopard</w:t>
            </w:r>
          </w:p>
        </w:tc>
        <w:tc>
          <w:tcPr>
            <w:tcW w:w="1285" w:type="pct"/>
            <w:tcBorders>
              <w:top w:val="nil"/>
              <w:left w:val="nil"/>
              <w:bottom w:val="nil"/>
              <w:right w:val="nil"/>
            </w:tcBorders>
            <w:shd w:val="clear" w:color="auto" w:fill="auto"/>
            <w:noWrap/>
            <w:vAlign w:val="center"/>
            <w:hideMark/>
          </w:tcPr>
          <w:p w14:paraId="3E7039E3"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p>
        </w:tc>
        <w:tc>
          <w:tcPr>
            <w:tcW w:w="1014" w:type="pct"/>
            <w:tcBorders>
              <w:top w:val="nil"/>
              <w:left w:val="nil"/>
              <w:bottom w:val="nil"/>
              <w:right w:val="nil"/>
            </w:tcBorders>
            <w:shd w:val="clear" w:color="auto" w:fill="auto"/>
            <w:noWrap/>
            <w:vAlign w:val="center"/>
            <w:hideMark/>
          </w:tcPr>
          <w:p w14:paraId="72697E8C" w14:textId="77777777" w:rsidR="00555C52" w:rsidRPr="00DE5574" w:rsidRDefault="00555C52" w:rsidP="0030628D">
            <w:pPr>
              <w:spacing w:after="0" w:line="240" w:lineRule="auto"/>
              <w:jc w:val="center"/>
              <w:rPr>
                <w:rFonts w:ascii="Times New Roman" w:eastAsia="Times New Roman" w:hAnsi="Times New Roman" w:cs="Times New Roman"/>
                <w:sz w:val="18"/>
                <w:szCs w:val="18"/>
                <w:lang w:eastAsia="en-AU"/>
              </w:rPr>
            </w:pPr>
          </w:p>
        </w:tc>
        <w:tc>
          <w:tcPr>
            <w:tcW w:w="1063" w:type="pct"/>
            <w:tcBorders>
              <w:top w:val="nil"/>
              <w:left w:val="nil"/>
              <w:bottom w:val="nil"/>
              <w:right w:val="nil"/>
            </w:tcBorders>
            <w:shd w:val="clear" w:color="auto" w:fill="auto"/>
            <w:noWrap/>
            <w:vAlign w:val="bottom"/>
            <w:hideMark/>
          </w:tcPr>
          <w:p w14:paraId="5428ACD5"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24</w:t>
            </w:r>
          </w:p>
        </w:tc>
      </w:tr>
      <w:tr w:rsidR="00555C52" w:rsidRPr="00DE5574" w14:paraId="3D6B3282" w14:textId="77777777" w:rsidTr="0030628D">
        <w:trPr>
          <w:trHeight w:val="300"/>
        </w:trPr>
        <w:tc>
          <w:tcPr>
            <w:tcW w:w="913" w:type="pct"/>
            <w:tcBorders>
              <w:top w:val="nil"/>
              <w:left w:val="nil"/>
              <w:bottom w:val="nil"/>
              <w:right w:val="nil"/>
            </w:tcBorders>
            <w:shd w:val="clear" w:color="auto" w:fill="auto"/>
            <w:noWrap/>
            <w:vAlign w:val="bottom"/>
            <w:hideMark/>
          </w:tcPr>
          <w:p w14:paraId="0D0C23D5"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center"/>
            <w:hideMark/>
          </w:tcPr>
          <w:p w14:paraId="25C7540F" w14:textId="77777777" w:rsidR="00555C52" w:rsidRPr="00DE5574" w:rsidRDefault="00555C52" w:rsidP="0030628D">
            <w:pPr>
              <w:spacing w:after="0" w:line="240" w:lineRule="auto"/>
              <w:jc w:val="center"/>
              <w:rPr>
                <w:rFonts w:ascii="Times New Roman" w:eastAsia="Times New Roman" w:hAnsi="Times New Roman" w:cs="Times New Roman"/>
                <w:sz w:val="18"/>
                <w:szCs w:val="18"/>
                <w:lang w:eastAsia="en-AU"/>
              </w:rPr>
            </w:pPr>
          </w:p>
        </w:tc>
        <w:tc>
          <w:tcPr>
            <w:tcW w:w="1285" w:type="pct"/>
            <w:tcBorders>
              <w:top w:val="nil"/>
              <w:left w:val="nil"/>
              <w:bottom w:val="nil"/>
              <w:right w:val="nil"/>
            </w:tcBorders>
            <w:shd w:val="clear" w:color="auto" w:fill="auto"/>
            <w:noWrap/>
            <w:vAlign w:val="center"/>
            <w:hideMark/>
          </w:tcPr>
          <w:p w14:paraId="6AF08755" w14:textId="77777777" w:rsidR="00555C52" w:rsidRPr="00DE5574" w:rsidRDefault="00555C52" w:rsidP="0030628D">
            <w:pPr>
              <w:spacing w:after="0" w:line="240" w:lineRule="auto"/>
              <w:rPr>
                <w:rFonts w:ascii="Times New Roman" w:eastAsia="Times New Roman" w:hAnsi="Times New Roman" w:cs="Times New Roman"/>
                <w:sz w:val="18"/>
                <w:szCs w:val="18"/>
                <w:lang w:eastAsia="en-AU"/>
              </w:rPr>
            </w:pPr>
          </w:p>
        </w:tc>
        <w:tc>
          <w:tcPr>
            <w:tcW w:w="1014" w:type="pct"/>
            <w:tcBorders>
              <w:top w:val="nil"/>
              <w:left w:val="nil"/>
              <w:bottom w:val="nil"/>
              <w:right w:val="nil"/>
            </w:tcBorders>
            <w:shd w:val="clear" w:color="auto" w:fill="auto"/>
            <w:noWrap/>
            <w:vAlign w:val="center"/>
            <w:hideMark/>
          </w:tcPr>
          <w:p w14:paraId="2884B773" w14:textId="77777777" w:rsidR="00555C52" w:rsidRPr="00DE5574" w:rsidRDefault="00555C52" w:rsidP="0030628D">
            <w:pPr>
              <w:spacing w:after="0" w:line="240" w:lineRule="auto"/>
              <w:jc w:val="center"/>
              <w:rPr>
                <w:rFonts w:ascii="Times New Roman" w:eastAsia="Times New Roman" w:hAnsi="Times New Roman" w:cs="Times New Roman"/>
                <w:b/>
                <w:bCs/>
                <w:color w:val="000000"/>
                <w:sz w:val="18"/>
                <w:szCs w:val="18"/>
                <w:lang w:eastAsia="en-AU"/>
              </w:rPr>
            </w:pPr>
            <w:r w:rsidRPr="00DE5574">
              <w:rPr>
                <w:rFonts w:ascii="Times New Roman" w:eastAsia="Times New Roman" w:hAnsi="Times New Roman" w:cs="Times New Roman"/>
                <w:b/>
                <w:bCs/>
                <w:color w:val="000000"/>
                <w:sz w:val="18"/>
                <w:szCs w:val="18"/>
                <w:lang w:eastAsia="en-AU"/>
              </w:rPr>
              <w:t xml:space="preserve">Total: </w:t>
            </w:r>
          </w:p>
        </w:tc>
        <w:tc>
          <w:tcPr>
            <w:tcW w:w="1063" w:type="pct"/>
            <w:tcBorders>
              <w:top w:val="nil"/>
              <w:left w:val="nil"/>
              <w:bottom w:val="nil"/>
              <w:right w:val="nil"/>
            </w:tcBorders>
            <w:shd w:val="clear" w:color="auto" w:fill="auto"/>
            <w:noWrap/>
            <w:vAlign w:val="bottom"/>
            <w:hideMark/>
          </w:tcPr>
          <w:p w14:paraId="067E7C17" w14:textId="77777777" w:rsidR="00555C52" w:rsidRPr="00DE5574" w:rsidRDefault="00555C52" w:rsidP="0030628D">
            <w:pPr>
              <w:spacing w:after="0" w:line="240" w:lineRule="auto"/>
              <w:jc w:val="center"/>
              <w:rPr>
                <w:rFonts w:ascii="Times New Roman" w:eastAsia="Times New Roman" w:hAnsi="Times New Roman" w:cs="Times New Roman"/>
                <w:b/>
                <w:bCs/>
                <w:color w:val="000000"/>
                <w:sz w:val="18"/>
                <w:szCs w:val="18"/>
                <w:lang w:eastAsia="en-AU"/>
              </w:rPr>
            </w:pPr>
            <w:r w:rsidRPr="00DE5574">
              <w:rPr>
                <w:rFonts w:ascii="Times New Roman" w:eastAsia="Times New Roman" w:hAnsi="Times New Roman" w:cs="Times New Roman"/>
                <w:b/>
                <w:bCs/>
                <w:color w:val="000000"/>
                <w:sz w:val="18"/>
                <w:szCs w:val="18"/>
                <w:lang w:eastAsia="en-AU"/>
              </w:rPr>
              <w:t>23897</w:t>
            </w:r>
          </w:p>
        </w:tc>
      </w:tr>
      <w:tr w:rsidR="00555C52" w:rsidRPr="00DE5574" w14:paraId="372BB770" w14:textId="77777777" w:rsidTr="0030628D">
        <w:trPr>
          <w:trHeight w:val="300"/>
        </w:trPr>
        <w:tc>
          <w:tcPr>
            <w:tcW w:w="913" w:type="pct"/>
            <w:vMerge w:val="restart"/>
            <w:tcBorders>
              <w:top w:val="nil"/>
              <w:left w:val="nil"/>
              <w:bottom w:val="nil"/>
              <w:right w:val="nil"/>
            </w:tcBorders>
            <w:shd w:val="clear" w:color="auto" w:fill="auto"/>
            <w:noWrap/>
            <w:vAlign w:val="center"/>
            <w:hideMark/>
          </w:tcPr>
          <w:p w14:paraId="547D68E3"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SEC</w:t>
            </w:r>
          </w:p>
        </w:tc>
        <w:tc>
          <w:tcPr>
            <w:tcW w:w="724" w:type="pct"/>
            <w:tcBorders>
              <w:top w:val="nil"/>
              <w:left w:val="nil"/>
              <w:bottom w:val="nil"/>
              <w:right w:val="nil"/>
            </w:tcBorders>
            <w:shd w:val="clear" w:color="auto" w:fill="auto"/>
            <w:noWrap/>
            <w:vAlign w:val="bottom"/>
            <w:hideMark/>
          </w:tcPr>
          <w:p w14:paraId="6A2DA720"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Tiger</w:t>
            </w:r>
          </w:p>
        </w:tc>
        <w:tc>
          <w:tcPr>
            <w:tcW w:w="1285" w:type="pct"/>
            <w:vMerge w:val="restart"/>
            <w:tcBorders>
              <w:top w:val="nil"/>
              <w:left w:val="nil"/>
              <w:bottom w:val="nil"/>
              <w:right w:val="nil"/>
            </w:tcBorders>
            <w:shd w:val="clear" w:color="auto" w:fill="auto"/>
            <w:noWrap/>
            <w:vAlign w:val="center"/>
            <w:hideMark/>
          </w:tcPr>
          <w:p w14:paraId="74716E95" w14:textId="77777777" w:rsidR="00555C52" w:rsidRPr="00DE5574" w:rsidRDefault="00D410FE" w:rsidP="0030628D">
            <w:pPr>
              <w:spacing w:after="0" w:line="240" w:lineRule="auto"/>
              <w:jc w:val="center"/>
              <w:rPr>
                <w:rFonts w:ascii="Times New Roman" w:eastAsia="Times New Roman" w:hAnsi="Times New Roman" w:cs="Times New Roman"/>
                <w:color w:val="0563C1"/>
                <w:sz w:val="18"/>
                <w:szCs w:val="18"/>
                <w:u w:val="single"/>
                <w:lang w:eastAsia="en-AU"/>
              </w:rPr>
            </w:pPr>
            <w:hyperlink r:id="rId9" w:history="1">
              <w:r w:rsidR="00555C52" w:rsidRPr="00DE5574">
                <w:rPr>
                  <w:rFonts w:ascii="Times New Roman" w:eastAsia="Times New Roman" w:hAnsi="Times New Roman" w:cs="Times New Roman"/>
                  <w:color w:val="0563C1"/>
                  <w:sz w:val="18"/>
                  <w:szCs w:val="18"/>
                  <w:u w:val="single"/>
                  <w:lang w:eastAsia="en-AU"/>
                </w:rPr>
                <w:t>www.sec.gov</w:t>
              </w:r>
            </w:hyperlink>
          </w:p>
        </w:tc>
        <w:tc>
          <w:tcPr>
            <w:tcW w:w="1014" w:type="pct"/>
            <w:vMerge w:val="restart"/>
            <w:tcBorders>
              <w:top w:val="nil"/>
              <w:left w:val="nil"/>
              <w:bottom w:val="nil"/>
              <w:right w:val="nil"/>
            </w:tcBorders>
            <w:shd w:val="clear" w:color="auto" w:fill="auto"/>
            <w:noWrap/>
            <w:vAlign w:val="center"/>
            <w:hideMark/>
          </w:tcPr>
          <w:p w14:paraId="3EAC42EA"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Company name</w:t>
            </w:r>
          </w:p>
        </w:tc>
        <w:tc>
          <w:tcPr>
            <w:tcW w:w="1063" w:type="pct"/>
            <w:tcBorders>
              <w:top w:val="nil"/>
              <w:left w:val="nil"/>
              <w:bottom w:val="nil"/>
              <w:right w:val="nil"/>
            </w:tcBorders>
            <w:shd w:val="clear" w:color="auto" w:fill="auto"/>
            <w:noWrap/>
            <w:vAlign w:val="bottom"/>
            <w:hideMark/>
          </w:tcPr>
          <w:p w14:paraId="718FDD5A"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89</w:t>
            </w:r>
          </w:p>
        </w:tc>
      </w:tr>
      <w:tr w:rsidR="00555C52" w:rsidRPr="00DE5574" w14:paraId="6CD04D99" w14:textId="77777777" w:rsidTr="0030628D">
        <w:trPr>
          <w:trHeight w:val="300"/>
        </w:trPr>
        <w:tc>
          <w:tcPr>
            <w:tcW w:w="913" w:type="pct"/>
            <w:vMerge/>
            <w:tcBorders>
              <w:top w:val="nil"/>
              <w:left w:val="nil"/>
              <w:bottom w:val="nil"/>
              <w:right w:val="nil"/>
            </w:tcBorders>
            <w:vAlign w:val="center"/>
            <w:hideMark/>
          </w:tcPr>
          <w:p w14:paraId="23291357"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79D7A74D"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Lion</w:t>
            </w:r>
          </w:p>
        </w:tc>
        <w:tc>
          <w:tcPr>
            <w:tcW w:w="1285" w:type="pct"/>
            <w:vMerge/>
            <w:tcBorders>
              <w:top w:val="nil"/>
              <w:left w:val="nil"/>
              <w:bottom w:val="nil"/>
              <w:right w:val="nil"/>
            </w:tcBorders>
            <w:vAlign w:val="center"/>
            <w:hideMark/>
          </w:tcPr>
          <w:p w14:paraId="613A25BD" w14:textId="77777777" w:rsidR="00555C52" w:rsidRPr="00DE5574" w:rsidRDefault="00555C52" w:rsidP="0030628D">
            <w:pPr>
              <w:spacing w:after="0" w:line="240" w:lineRule="auto"/>
              <w:rPr>
                <w:rFonts w:ascii="Times New Roman" w:eastAsia="Times New Roman" w:hAnsi="Times New Roman" w:cs="Times New Roman"/>
                <w:color w:val="0563C1"/>
                <w:sz w:val="18"/>
                <w:szCs w:val="18"/>
                <w:u w:val="single"/>
                <w:lang w:eastAsia="en-AU"/>
              </w:rPr>
            </w:pPr>
          </w:p>
        </w:tc>
        <w:tc>
          <w:tcPr>
            <w:tcW w:w="1014" w:type="pct"/>
            <w:vMerge/>
            <w:tcBorders>
              <w:top w:val="nil"/>
              <w:left w:val="nil"/>
              <w:bottom w:val="nil"/>
              <w:right w:val="nil"/>
            </w:tcBorders>
            <w:vAlign w:val="center"/>
            <w:hideMark/>
          </w:tcPr>
          <w:p w14:paraId="0EC6ABBD"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1063" w:type="pct"/>
            <w:tcBorders>
              <w:top w:val="nil"/>
              <w:left w:val="nil"/>
              <w:bottom w:val="nil"/>
              <w:right w:val="nil"/>
            </w:tcBorders>
            <w:shd w:val="clear" w:color="auto" w:fill="auto"/>
            <w:noWrap/>
            <w:vAlign w:val="bottom"/>
            <w:hideMark/>
          </w:tcPr>
          <w:p w14:paraId="76B73099"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176</w:t>
            </w:r>
          </w:p>
        </w:tc>
      </w:tr>
      <w:tr w:rsidR="00555C52" w:rsidRPr="00DE5574" w14:paraId="4FDE4D91" w14:textId="77777777" w:rsidTr="0030628D">
        <w:trPr>
          <w:trHeight w:val="300"/>
        </w:trPr>
        <w:tc>
          <w:tcPr>
            <w:tcW w:w="913" w:type="pct"/>
            <w:vMerge/>
            <w:tcBorders>
              <w:top w:val="nil"/>
              <w:left w:val="nil"/>
              <w:bottom w:val="nil"/>
              <w:right w:val="nil"/>
            </w:tcBorders>
            <w:vAlign w:val="center"/>
            <w:hideMark/>
          </w:tcPr>
          <w:p w14:paraId="0E3DD5B4"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753C1C40"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Mountain lion*</w:t>
            </w:r>
          </w:p>
        </w:tc>
        <w:tc>
          <w:tcPr>
            <w:tcW w:w="1285" w:type="pct"/>
            <w:vMerge/>
            <w:tcBorders>
              <w:top w:val="nil"/>
              <w:left w:val="nil"/>
              <w:bottom w:val="nil"/>
              <w:right w:val="nil"/>
            </w:tcBorders>
            <w:vAlign w:val="center"/>
            <w:hideMark/>
          </w:tcPr>
          <w:p w14:paraId="1E14B67E" w14:textId="77777777" w:rsidR="00555C52" w:rsidRPr="00DE5574" w:rsidRDefault="00555C52" w:rsidP="0030628D">
            <w:pPr>
              <w:spacing w:after="0" w:line="240" w:lineRule="auto"/>
              <w:rPr>
                <w:rFonts w:ascii="Times New Roman" w:eastAsia="Times New Roman" w:hAnsi="Times New Roman" w:cs="Times New Roman"/>
                <w:color w:val="0563C1"/>
                <w:sz w:val="18"/>
                <w:szCs w:val="18"/>
                <w:u w:val="single"/>
                <w:lang w:eastAsia="en-AU"/>
              </w:rPr>
            </w:pPr>
          </w:p>
        </w:tc>
        <w:tc>
          <w:tcPr>
            <w:tcW w:w="1014" w:type="pct"/>
            <w:vMerge/>
            <w:tcBorders>
              <w:top w:val="nil"/>
              <w:left w:val="nil"/>
              <w:bottom w:val="nil"/>
              <w:right w:val="nil"/>
            </w:tcBorders>
            <w:vAlign w:val="center"/>
            <w:hideMark/>
          </w:tcPr>
          <w:p w14:paraId="1BA9C157"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1063" w:type="pct"/>
            <w:tcBorders>
              <w:top w:val="nil"/>
              <w:left w:val="nil"/>
              <w:bottom w:val="nil"/>
              <w:right w:val="nil"/>
            </w:tcBorders>
            <w:shd w:val="clear" w:color="auto" w:fill="auto"/>
            <w:noWrap/>
            <w:vAlign w:val="bottom"/>
            <w:hideMark/>
          </w:tcPr>
          <w:p w14:paraId="5A6AD79B"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58</w:t>
            </w:r>
          </w:p>
        </w:tc>
      </w:tr>
      <w:tr w:rsidR="00555C52" w:rsidRPr="00DE5574" w14:paraId="787B41AA" w14:textId="77777777" w:rsidTr="0030628D">
        <w:trPr>
          <w:trHeight w:val="300"/>
        </w:trPr>
        <w:tc>
          <w:tcPr>
            <w:tcW w:w="913" w:type="pct"/>
            <w:vMerge/>
            <w:tcBorders>
              <w:top w:val="nil"/>
              <w:left w:val="nil"/>
              <w:bottom w:val="nil"/>
              <w:right w:val="nil"/>
            </w:tcBorders>
            <w:vAlign w:val="center"/>
            <w:hideMark/>
          </w:tcPr>
          <w:p w14:paraId="1E52A1F9"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631C8F51"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Jaguar</w:t>
            </w:r>
          </w:p>
        </w:tc>
        <w:tc>
          <w:tcPr>
            <w:tcW w:w="1285" w:type="pct"/>
            <w:vMerge/>
            <w:tcBorders>
              <w:top w:val="nil"/>
              <w:left w:val="nil"/>
              <w:bottom w:val="nil"/>
              <w:right w:val="nil"/>
            </w:tcBorders>
            <w:vAlign w:val="center"/>
            <w:hideMark/>
          </w:tcPr>
          <w:p w14:paraId="59B309AA" w14:textId="77777777" w:rsidR="00555C52" w:rsidRPr="00DE5574" w:rsidRDefault="00555C52" w:rsidP="0030628D">
            <w:pPr>
              <w:spacing w:after="0" w:line="240" w:lineRule="auto"/>
              <w:rPr>
                <w:rFonts w:ascii="Times New Roman" w:eastAsia="Times New Roman" w:hAnsi="Times New Roman" w:cs="Times New Roman"/>
                <w:color w:val="0563C1"/>
                <w:sz w:val="18"/>
                <w:szCs w:val="18"/>
                <w:u w:val="single"/>
                <w:lang w:eastAsia="en-AU"/>
              </w:rPr>
            </w:pPr>
          </w:p>
        </w:tc>
        <w:tc>
          <w:tcPr>
            <w:tcW w:w="1014" w:type="pct"/>
            <w:vMerge/>
            <w:tcBorders>
              <w:top w:val="nil"/>
              <w:left w:val="nil"/>
              <w:bottom w:val="nil"/>
              <w:right w:val="nil"/>
            </w:tcBorders>
            <w:vAlign w:val="center"/>
            <w:hideMark/>
          </w:tcPr>
          <w:p w14:paraId="4486A689"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1063" w:type="pct"/>
            <w:tcBorders>
              <w:top w:val="nil"/>
              <w:left w:val="nil"/>
              <w:bottom w:val="nil"/>
              <w:right w:val="nil"/>
            </w:tcBorders>
            <w:shd w:val="clear" w:color="auto" w:fill="auto"/>
            <w:noWrap/>
            <w:vAlign w:val="bottom"/>
            <w:hideMark/>
          </w:tcPr>
          <w:p w14:paraId="7CAF9F32"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15</w:t>
            </w:r>
          </w:p>
        </w:tc>
      </w:tr>
      <w:tr w:rsidR="00555C52" w:rsidRPr="00DE5574" w14:paraId="2E28E552" w14:textId="77777777" w:rsidTr="0030628D">
        <w:trPr>
          <w:trHeight w:val="300"/>
        </w:trPr>
        <w:tc>
          <w:tcPr>
            <w:tcW w:w="913" w:type="pct"/>
            <w:vMerge/>
            <w:tcBorders>
              <w:top w:val="nil"/>
              <w:left w:val="nil"/>
              <w:bottom w:val="nil"/>
              <w:right w:val="nil"/>
            </w:tcBorders>
            <w:vAlign w:val="center"/>
            <w:hideMark/>
          </w:tcPr>
          <w:p w14:paraId="2B930461"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421BCD30"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Leopard</w:t>
            </w:r>
          </w:p>
        </w:tc>
        <w:tc>
          <w:tcPr>
            <w:tcW w:w="1285" w:type="pct"/>
            <w:vMerge/>
            <w:tcBorders>
              <w:top w:val="nil"/>
              <w:left w:val="nil"/>
              <w:bottom w:val="nil"/>
              <w:right w:val="nil"/>
            </w:tcBorders>
            <w:vAlign w:val="center"/>
            <w:hideMark/>
          </w:tcPr>
          <w:p w14:paraId="3F9B7D02" w14:textId="77777777" w:rsidR="00555C52" w:rsidRPr="00DE5574" w:rsidRDefault="00555C52" w:rsidP="0030628D">
            <w:pPr>
              <w:spacing w:after="0" w:line="240" w:lineRule="auto"/>
              <w:rPr>
                <w:rFonts w:ascii="Times New Roman" w:eastAsia="Times New Roman" w:hAnsi="Times New Roman" w:cs="Times New Roman"/>
                <w:color w:val="0563C1"/>
                <w:sz w:val="18"/>
                <w:szCs w:val="18"/>
                <w:u w:val="single"/>
                <w:lang w:eastAsia="en-AU"/>
              </w:rPr>
            </w:pPr>
          </w:p>
        </w:tc>
        <w:tc>
          <w:tcPr>
            <w:tcW w:w="1014" w:type="pct"/>
            <w:vMerge/>
            <w:tcBorders>
              <w:top w:val="nil"/>
              <w:left w:val="nil"/>
              <w:bottom w:val="nil"/>
              <w:right w:val="nil"/>
            </w:tcBorders>
            <w:vAlign w:val="center"/>
            <w:hideMark/>
          </w:tcPr>
          <w:p w14:paraId="4B179602"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1063" w:type="pct"/>
            <w:tcBorders>
              <w:top w:val="nil"/>
              <w:left w:val="nil"/>
              <w:bottom w:val="nil"/>
              <w:right w:val="nil"/>
            </w:tcBorders>
            <w:shd w:val="clear" w:color="auto" w:fill="auto"/>
            <w:noWrap/>
            <w:vAlign w:val="bottom"/>
            <w:hideMark/>
          </w:tcPr>
          <w:p w14:paraId="62E2B439"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6</w:t>
            </w:r>
          </w:p>
        </w:tc>
      </w:tr>
      <w:tr w:rsidR="00555C52" w:rsidRPr="00DE5574" w14:paraId="222F5353" w14:textId="77777777" w:rsidTr="0030628D">
        <w:trPr>
          <w:trHeight w:val="300"/>
        </w:trPr>
        <w:tc>
          <w:tcPr>
            <w:tcW w:w="913" w:type="pct"/>
            <w:vMerge/>
            <w:tcBorders>
              <w:top w:val="nil"/>
              <w:left w:val="nil"/>
              <w:bottom w:val="nil"/>
              <w:right w:val="nil"/>
            </w:tcBorders>
            <w:vAlign w:val="center"/>
            <w:hideMark/>
          </w:tcPr>
          <w:p w14:paraId="71F242DE"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75FC34CF"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Cheetah</w:t>
            </w:r>
          </w:p>
        </w:tc>
        <w:tc>
          <w:tcPr>
            <w:tcW w:w="1285" w:type="pct"/>
            <w:vMerge/>
            <w:tcBorders>
              <w:top w:val="nil"/>
              <w:left w:val="nil"/>
              <w:bottom w:val="nil"/>
              <w:right w:val="nil"/>
            </w:tcBorders>
            <w:vAlign w:val="center"/>
            <w:hideMark/>
          </w:tcPr>
          <w:p w14:paraId="6782D445" w14:textId="77777777" w:rsidR="00555C52" w:rsidRPr="00DE5574" w:rsidRDefault="00555C52" w:rsidP="0030628D">
            <w:pPr>
              <w:spacing w:after="0" w:line="240" w:lineRule="auto"/>
              <w:rPr>
                <w:rFonts w:ascii="Times New Roman" w:eastAsia="Times New Roman" w:hAnsi="Times New Roman" w:cs="Times New Roman"/>
                <w:color w:val="0563C1"/>
                <w:sz w:val="18"/>
                <w:szCs w:val="18"/>
                <w:u w:val="single"/>
                <w:lang w:eastAsia="en-AU"/>
              </w:rPr>
            </w:pPr>
          </w:p>
        </w:tc>
        <w:tc>
          <w:tcPr>
            <w:tcW w:w="1014" w:type="pct"/>
            <w:vMerge/>
            <w:tcBorders>
              <w:top w:val="nil"/>
              <w:left w:val="nil"/>
              <w:bottom w:val="nil"/>
              <w:right w:val="nil"/>
            </w:tcBorders>
            <w:vAlign w:val="center"/>
            <w:hideMark/>
          </w:tcPr>
          <w:p w14:paraId="21164AA3"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1063" w:type="pct"/>
            <w:tcBorders>
              <w:top w:val="nil"/>
              <w:left w:val="nil"/>
              <w:bottom w:val="nil"/>
              <w:right w:val="nil"/>
            </w:tcBorders>
            <w:shd w:val="clear" w:color="auto" w:fill="auto"/>
            <w:noWrap/>
            <w:vAlign w:val="bottom"/>
            <w:hideMark/>
          </w:tcPr>
          <w:p w14:paraId="6F3A1472"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11</w:t>
            </w:r>
          </w:p>
        </w:tc>
      </w:tr>
      <w:tr w:rsidR="00555C52" w:rsidRPr="00DE5574" w14:paraId="57F05E9B" w14:textId="77777777" w:rsidTr="0030628D">
        <w:trPr>
          <w:trHeight w:val="300"/>
        </w:trPr>
        <w:tc>
          <w:tcPr>
            <w:tcW w:w="913" w:type="pct"/>
            <w:vMerge/>
            <w:tcBorders>
              <w:top w:val="nil"/>
              <w:left w:val="nil"/>
              <w:bottom w:val="nil"/>
              <w:right w:val="nil"/>
            </w:tcBorders>
            <w:vAlign w:val="center"/>
            <w:hideMark/>
          </w:tcPr>
          <w:p w14:paraId="0C9C5F03"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65F5B0FB"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Snow leopard</w:t>
            </w:r>
          </w:p>
        </w:tc>
        <w:tc>
          <w:tcPr>
            <w:tcW w:w="1285" w:type="pct"/>
            <w:tcBorders>
              <w:top w:val="nil"/>
              <w:left w:val="nil"/>
              <w:bottom w:val="nil"/>
              <w:right w:val="nil"/>
            </w:tcBorders>
            <w:shd w:val="clear" w:color="auto" w:fill="auto"/>
            <w:noWrap/>
            <w:vAlign w:val="center"/>
            <w:hideMark/>
          </w:tcPr>
          <w:p w14:paraId="1D93848C"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p>
        </w:tc>
        <w:tc>
          <w:tcPr>
            <w:tcW w:w="1014" w:type="pct"/>
            <w:tcBorders>
              <w:top w:val="nil"/>
              <w:left w:val="nil"/>
              <w:bottom w:val="nil"/>
              <w:right w:val="nil"/>
            </w:tcBorders>
            <w:shd w:val="clear" w:color="auto" w:fill="auto"/>
            <w:noWrap/>
            <w:vAlign w:val="center"/>
            <w:hideMark/>
          </w:tcPr>
          <w:p w14:paraId="3F50AFE6" w14:textId="77777777" w:rsidR="00555C52" w:rsidRPr="00DE5574" w:rsidRDefault="00555C52" w:rsidP="0030628D">
            <w:pPr>
              <w:spacing w:after="0" w:line="240" w:lineRule="auto"/>
              <w:jc w:val="center"/>
              <w:rPr>
                <w:rFonts w:ascii="Times New Roman" w:eastAsia="Times New Roman" w:hAnsi="Times New Roman" w:cs="Times New Roman"/>
                <w:sz w:val="18"/>
                <w:szCs w:val="18"/>
                <w:lang w:eastAsia="en-AU"/>
              </w:rPr>
            </w:pPr>
          </w:p>
        </w:tc>
        <w:tc>
          <w:tcPr>
            <w:tcW w:w="1063" w:type="pct"/>
            <w:tcBorders>
              <w:top w:val="nil"/>
              <w:left w:val="nil"/>
              <w:bottom w:val="nil"/>
              <w:right w:val="nil"/>
            </w:tcBorders>
            <w:shd w:val="clear" w:color="auto" w:fill="auto"/>
            <w:noWrap/>
            <w:vAlign w:val="bottom"/>
            <w:hideMark/>
          </w:tcPr>
          <w:p w14:paraId="1578D782"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0</w:t>
            </w:r>
          </w:p>
        </w:tc>
      </w:tr>
      <w:tr w:rsidR="00555C52" w:rsidRPr="00DE5574" w14:paraId="4A944FCF" w14:textId="77777777" w:rsidTr="0030628D">
        <w:trPr>
          <w:trHeight w:val="300"/>
        </w:trPr>
        <w:tc>
          <w:tcPr>
            <w:tcW w:w="913" w:type="pct"/>
            <w:tcBorders>
              <w:top w:val="nil"/>
              <w:left w:val="nil"/>
              <w:bottom w:val="nil"/>
              <w:right w:val="nil"/>
            </w:tcBorders>
            <w:shd w:val="clear" w:color="auto" w:fill="auto"/>
            <w:noWrap/>
            <w:vAlign w:val="center"/>
            <w:hideMark/>
          </w:tcPr>
          <w:p w14:paraId="3B6A4BFB"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77F1B6B2" w14:textId="77777777" w:rsidR="00555C52" w:rsidRPr="00DE5574" w:rsidRDefault="00555C52" w:rsidP="0030628D">
            <w:pPr>
              <w:spacing w:after="0" w:line="240" w:lineRule="auto"/>
              <w:jc w:val="center"/>
              <w:rPr>
                <w:rFonts w:ascii="Times New Roman" w:eastAsia="Times New Roman" w:hAnsi="Times New Roman" w:cs="Times New Roman"/>
                <w:sz w:val="18"/>
                <w:szCs w:val="18"/>
                <w:lang w:eastAsia="en-AU"/>
              </w:rPr>
            </w:pPr>
          </w:p>
        </w:tc>
        <w:tc>
          <w:tcPr>
            <w:tcW w:w="1285" w:type="pct"/>
            <w:tcBorders>
              <w:top w:val="nil"/>
              <w:left w:val="nil"/>
              <w:bottom w:val="nil"/>
              <w:right w:val="nil"/>
            </w:tcBorders>
            <w:shd w:val="clear" w:color="auto" w:fill="auto"/>
            <w:noWrap/>
            <w:vAlign w:val="center"/>
            <w:hideMark/>
          </w:tcPr>
          <w:p w14:paraId="0EFAB4B1" w14:textId="77777777" w:rsidR="00555C52" w:rsidRPr="00DE5574" w:rsidRDefault="00555C52" w:rsidP="0030628D">
            <w:pPr>
              <w:spacing w:after="0" w:line="240" w:lineRule="auto"/>
              <w:jc w:val="center"/>
              <w:rPr>
                <w:rFonts w:ascii="Times New Roman" w:eastAsia="Times New Roman" w:hAnsi="Times New Roman" w:cs="Times New Roman"/>
                <w:sz w:val="18"/>
                <w:szCs w:val="18"/>
                <w:lang w:eastAsia="en-AU"/>
              </w:rPr>
            </w:pPr>
          </w:p>
        </w:tc>
        <w:tc>
          <w:tcPr>
            <w:tcW w:w="1014" w:type="pct"/>
            <w:tcBorders>
              <w:top w:val="nil"/>
              <w:left w:val="nil"/>
              <w:bottom w:val="nil"/>
              <w:right w:val="nil"/>
            </w:tcBorders>
            <w:shd w:val="clear" w:color="auto" w:fill="auto"/>
            <w:noWrap/>
            <w:vAlign w:val="center"/>
            <w:hideMark/>
          </w:tcPr>
          <w:p w14:paraId="42F29EAD" w14:textId="77777777" w:rsidR="00555C52" w:rsidRPr="00DE5574" w:rsidRDefault="00555C52" w:rsidP="0030628D">
            <w:pPr>
              <w:spacing w:after="0" w:line="240" w:lineRule="auto"/>
              <w:jc w:val="center"/>
              <w:rPr>
                <w:rFonts w:ascii="Times New Roman" w:eastAsia="Times New Roman" w:hAnsi="Times New Roman" w:cs="Times New Roman"/>
                <w:b/>
                <w:bCs/>
                <w:color w:val="000000"/>
                <w:sz w:val="18"/>
                <w:szCs w:val="18"/>
                <w:lang w:eastAsia="en-AU"/>
              </w:rPr>
            </w:pPr>
            <w:r w:rsidRPr="00DE5574">
              <w:rPr>
                <w:rFonts w:ascii="Times New Roman" w:eastAsia="Times New Roman" w:hAnsi="Times New Roman" w:cs="Times New Roman"/>
                <w:b/>
                <w:bCs/>
                <w:color w:val="000000"/>
                <w:sz w:val="18"/>
                <w:szCs w:val="18"/>
                <w:lang w:eastAsia="en-AU"/>
              </w:rPr>
              <w:t xml:space="preserve">Total: </w:t>
            </w:r>
          </w:p>
        </w:tc>
        <w:tc>
          <w:tcPr>
            <w:tcW w:w="1063" w:type="pct"/>
            <w:tcBorders>
              <w:top w:val="nil"/>
              <w:left w:val="nil"/>
              <w:bottom w:val="nil"/>
              <w:right w:val="nil"/>
            </w:tcBorders>
            <w:shd w:val="clear" w:color="auto" w:fill="auto"/>
            <w:noWrap/>
            <w:vAlign w:val="bottom"/>
            <w:hideMark/>
          </w:tcPr>
          <w:p w14:paraId="70BE2B69" w14:textId="77777777" w:rsidR="00555C52" w:rsidRPr="00DE5574" w:rsidRDefault="00555C52" w:rsidP="0030628D">
            <w:pPr>
              <w:spacing w:after="0" w:line="240" w:lineRule="auto"/>
              <w:jc w:val="center"/>
              <w:rPr>
                <w:rFonts w:ascii="Times New Roman" w:eastAsia="Times New Roman" w:hAnsi="Times New Roman" w:cs="Times New Roman"/>
                <w:b/>
                <w:bCs/>
                <w:color w:val="000000"/>
                <w:sz w:val="18"/>
                <w:szCs w:val="18"/>
                <w:lang w:eastAsia="en-AU"/>
              </w:rPr>
            </w:pPr>
            <w:r w:rsidRPr="00DE5574">
              <w:rPr>
                <w:rFonts w:ascii="Times New Roman" w:eastAsia="Times New Roman" w:hAnsi="Times New Roman" w:cs="Times New Roman"/>
                <w:b/>
                <w:bCs/>
                <w:color w:val="000000"/>
                <w:sz w:val="18"/>
                <w:szCs w:val="18"/>
                <w:lang w:eastAsia="en-AU"/>
              </w:rPr>
              <w:t>355</w:t>
            </w:r>
          </w:p>
        </w:tc>
      </w:tr>
      <w:tr w:rsidR="00555C52" w:rsidRPr="00DE5574" w14:paraId="0BF658F4" w14:textId="77777777" w:rsidTr="0030628D">
        <w:trPr>
          <w:trHeight w:val="300"/>
        </w:trPr>
        <w:tc>
          <w:tcPr>
            <w:tcW w:w="913" w:type="pct"/>
            <w:vMerge w:val="restart"/>
            <w:tcBorders>
              <w:top w:val="nil"/>
              <w:left w:val="nil"/>
              <w:bottom w:val="nil"/>
              <w:right w:val="nil"/>
            </w:tcBorders>
            <w:shd w:val="clear" w:color="auto" w:fill="auto"/>
            <w:noWrap/>
            <w:vAlign w:val="center"/>
            <w:hideMark/>
          </w:tcPr>
          <w:p w14:paraId="36C68AFF"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Forbes 2000</w:t>
            </w:r>
          </w:p>
        </w:tc>
        <w:tc>
          <w:tcPr>
            <w:tcW w:w="724" w:type="pct"/>
            <w:tcBorders>
              <w:top w:val="nil"/>
              <w:left w:val="nil"/>
              <w:bottom w:val="nil"/>
              <w:right w:val="nil"/>
            </w:tcBorders>
            <w:shd w:val="clear" w:color="auto" w:fill="auto"/>
            <w:noWrap/>
            <w:vAlign w:val="bottom"/>
            <w:hideMark/>
          </w:tcPr>
          <w:p w14:paraId="79CF2775"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Tiger</w:t>
            </w:r>
          </w:p>
        </w:tc>
        <w:tc>
          <w:tcPr>
            <w:tcW w:w="1285" w:type="pct"/>
            <w:vMerge w:val="restart"/>
            <w:tcBorders>
              <w:top w:val="nil"/>
              <w:left w:val="nil"/>
              <w:bottom w:val="nil"/>
              <w:right w:val="nil"/>
            </w:tcBorders>
            <w:shd w:val="clear" w:color="auto" w:fill="auto"/>
            <w:noWrap/>
            <w:vAlign w:val="center"/>
            <w:hideMark/>
          </w:tcPr>
          <w:p w14:paraId="1B29B701" w14:textId="77777777" w:rsidR="00555C52" w:rsidRPr="00DE5574" w:rsidRDefault="00D410FE" w:rsidP="0030628D">
            <w:pPr>
              <w:spacing w:after="0" w:line="240" w:lineRule="auto"/>
              <w:jc w:val="center"/>
              <w:rPr>
                <w:rFonts w:ascii="Times New Roman" w:eastAsia="Times New Roman" w:hAnsi="Times New Roman" w:cs="Times New Roman"/>
                <w:color w:val="0563C1"/>
                <w:sz w:val="18"/>
                <w:szCs w:val="18"/>
                <w:u w:val="single"/>
                <w:lang w:eastAsia="en-AU"/>
              </w:rPr>
            </w:pPr>
            <w:hyperlink r:id="rId10" w:history="1">
              <w:r w:rsidR="00555C52" w:rsidRPr="00DE5574">
                <w:rPr>
                  <w:rFonts w:ascii="Times New Roman" w:eastAsia="Times New Roman" w:hAnsi="Times New Roman" w:cs="Times New Roman"/>
                  <w:color w:val="0563C1"/>
                  <w:sz w:val="18"/>
                  <w:szCs w:val="18"/>
                  <w:u w:val="single"/>
                  <w:lang w:eastAsia="en-AU"/>
                </w:rPr>
                <w:t>www.forbes.com/global2000/</w:t>
              </w:r>
            </w:hyperlink>
          </w:p>
        </w:tc>
        <w:tc>
          <w:tcPr>
            <w:tcW w:w="1014" w:type="pct"/>
            <w:vMerge w:val="restart"/>
            <w:tcBorders>
              <w:top w:val="nil"/>
              <w:left w:val="nil"/>
              <w:bottom w:val="nil"/>
              <w:right w:val="nil"/>
            </w:tcBorders>
            <w:shd w:val="clear" w:color="auto" w:fill="auto"/>
            <w:noWrap/>
            <w:vAlign w:val="center"/>
            <w:hideMark/>
          </w:tcPr>
          <w:p w14:paraId="2A5E72D0"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Mascot</w:t>
            </w:r>
          </w:p>
        </w:tc>
        <w:tc>
          <w:tcPr>
            <w:tcW w:w="1063" w:type="pct"/>
            <w:tcBorders>
              <w:top w:val="nil"/>
              <w:left w:val="nil"/>
              <w:bottom w:val="nil"/>
              <w:right w:val="nil"/>
            </w:tcBorders>
            <w:shd w:val="clear" w:color="auto" w:fill="auto"/>
            <w:noWrap/>
            <w:vAlign w:val="bottom"/>
            <w:hideMark/>
          </w:tcPr>
          <w:p w14:paraId="04675A0D"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0</w:t>
            </w:r>
          </w:p>
        </w:tc>
      </w:tr>
      <w:tr w:rsidR="00555C52" w:rsidRPr="00DE5574" w14:paraId="43D996C5" w14:textId="77777777" w:rsidTr="0030628D">
        <w:trPr>
          <w:trHeight w:val="300"/>
        </w:trPr>
        <w:tc>
          <w:tcPr>
            <w:tcW w:w="913" w:type="pct"/>
            <w:vMerge/>
            <w:tcBorders>
              <w:top w:val="nil"/>
              <w:left w:val="nil"/>
              <w:bottom w:val="nil"/>
              <w:right w:val="nil"/>
            </w:tcBorders>
            <w:vAlign w:val="center"/>
            <w:hideMark/>
          </w:tcPr>
          <w:p w14:paraId="04BF2CE9"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352A96D3"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Lion</w:t>
            </w:r>
          </w:p>
        </w:tc>
        <w:tc>
          <w:tcPr>
            <w:tcW w:w="1285" w:type="pct"/>
            <w:vMerge/>
            <w:tcBorders>
              <w:top w:val="nil"/>
              <w:left w:val="nil"/>
              <w:bottom w:val="nil"/>
              <w:right w:val="nil"/>
            </w:tcBorders>
            <w:vAlign w:val="center"/>
            <w:hideMark/>
          </w:tcPr>
          <w:p w14:paraId="3DE8EEA0" w14:textId="77777777" w:rsidR="00555C52" w:rsidRPr="00DE5574" w:rsidRDefault="00555C52" w:rsidP="0030628D">
            <w:pPr>
              <w:spacing w:after="0" w:line="240" w:lineRule="auto"/>
              <w:rPr>
                <w:rFonts w:ascii="Times New Roman" w:eastAsia="Times New Roman" w:hAnsi="Times New Roman" w:cs="Times New Roman"/>
                <w:color w:val="0563C1"/>
                <w:sz w:val="18"/>
                <w:szCs w:val="18"/>
                <w:u w:val="single"/>
                <w:lang w:eastAsia="en-AU"/>
              </w:rPr>
            </w:pPr>
          </w:p>
        </w:tc>
        <w:tc>
          <w:tcPr>
            <w:tcW w:w="1014" w:type="pct"/>
            <w:vMerge/>
            <w:tcBorders>
              <w:top w:val="nil"/>
              <w:left w:val="nil"/>
              <w:bottom w:val="nil"/>
              <w:right w:val="nil"/>
            </w:tcBorders>
            <w:vAlign w:val="center"/>
            <w:hideMark/>
          </w:tcPr>
          <w:p w14:paraId="2C173F07"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1063" w:type="pct"/>
            <w:tcBorders>
              <w:top w:val="nil"/>
              <w:left w:val="nil"/>
              <w:bottom w:val="nil"/>
              <w:right w:val="nil"/>
            </w:tcBorders>
            <w:shd w:val="clear" w:color="auto" w:fill="auto"/>
            <w:noWrap/>
            <w:vAlign w:val="bottom"/>
            <w:hideMark/>
          </w:tcPr>
          <w:p w14:paraId="12D9AD49"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14</w:t>
            </w:r>
          </w:p>
        </w:tc>
      </w:tr>
      <w:tr w:rsidR="00555C52" w:rsidRPr="00DE5574" w14:paraId="09FF823B" w14:textId="77777777" w:rsidTr="0030628D">
        <w:trPr>
          <w:trHeight w:val="300"/>
        </w:trPr>
        <w:tc>
          <w:tcPr>
            <w:tcW w:w="913" w:type="pct"/>
            <w:vMerge/>
            <w:tcBorders>
              <w:top w:val="nil"/>
              <w:left w:val="nil"/>
              <w:bottom w:val="nil"/>
              <w:right w:val="nil"/>
            </w:tcBorders>
            <w:vAlign w:val="center"/>
            <w:hideMark/>
          </w:tcPr>
          <w:p w14:paraId="0D79E7D3"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18BF3E7B"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Mountain lion</w:t>
            </w:r>
          </w:p>
        </w:tc>
        <w:tc>
          <w:tcPr>
            <w:tcW w:w="1285" w:type="pct"/>
            <w:vMerge/>
            <w:tcBorders>
              <w:top w:val="nil"/>
              <w:left w:val="nil"/>
              <w:bottom w:val="nil"/>
              <w:right w:val="nil"/>
            </w:tcBorders>
            <w:vAlign w:val="center"/>
            <w:hideMark/>
          </w:tcPr>
          <w:p w14:paraId="7BCCAA54" w14:textId="77777777" w:rsidR="00555C52" w:rsidRPr="00DE5574" w:rsidRDefault="00555C52" w:rsidP="0030628D">
            <w:pPr>
              <w:spacing w:after="0" w:line="240" w:lineRule="auto"/>
              <w:rPr>
                <w:rFonts w:ascii="Times New Roman" w:eastAsia="Times New Roman" w:hAnsi="Times New Roman" w:cs="Times New Roman"/>
                <w:color w:val="0563C1"/>
                <w:sz w:val="18"/>
                <w:szCs w:val="18"/>
                <w:u w:val="single"/>
                <w:lang w:eastAsia="en-AU"/>
              </w:rPr>
            </w:pPr>
          </w:p>
        </w:tc>
        <w:tc>
          <w:tcPr>
            <w:tcW w:w="1014" w:type="pct"/>
            <w:vMerge/>
            <w:tcBorders>
              <w:top w:val="nil"/>
              <w:left w:val="nil"/>
              <w:bottom w:val="nil"/>
              <w:right w:val="nil"/>
            </w:tcBorders>
            <w:vAlign w:val="center"/>
            <w:hideMark/>
          </w:tcPr>
          <w:p w14:paraId="75AF5AD0"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1063" w:type="pct"/>
            <w:tcBorders>
              <w:top w:val="nil"/>
              <w:left w:val="nil"/>
              <w:bottom w:val="nil"/>
              <w:right w:val="nil"/>
            </w:tcBorders>
            <w:shd w:val="clear" w:color="auto" w:fill="auto"/>
            <w:noWrap/>
            <w:vAlign w:val="bottom"/>
            <w:hideMark/>
          </w:tcPr>
          <w:p w14:paraId="633BD8F8"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0</w:t>
            </w:r>
          </w:p>
        </w:tc>
      </w:tr>
      <w:tr w:rsidR="00555C52" w:rsidRPr="00DE5574" w14:paraId="74725F8F" w14:textId="77777777" w:rsidTr="0030628D">
        <w:trPr>
          <w:trHeight w:val="300"/>
        </w:trPr>
        <w:tc>
          <w:tcPr>
            <w:tcW w:w="913" w:type="pct"/>
            <w:vMerge/>
            <w:tcBorders>
              <w:top w:val="nil"/>
              <w:left w:val="nil"/>
              <w:bottom w:val="nil"/>
              <w:right w:val="nil"/>
            </w:tcBorders>
            <w:vAlign w:val="center"/>
            <w:hideMark/>
          </w:tcPr>
          <w:p w14:paraId="2A33C6A2"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1F580D58"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Jaguar</w:t>
            </w:r>
          </w:p>
        </w:tc>
        <w:tc>
          <w:tcPr>
            <w:tcW w:w="1285" w:type="pct"/>
            <w:vMerge/>
            <w:tcBorders>
              <w:top w:val="nil"/>
              <w:left w:val="nil"/>
              <w:bottom w:val="nil"/>
              <w:right w:val="nil"/>
            </w:tcBorders>
            <w:vAlign w:val="center"/>
            <w:hideMark/>
          </w:tcPr>
          <w:p w14:paraId="1004B04E" w14:textId="77777777" w:rsidR="00555C52" w:rsidRPr="00DE5574" w:rsidRDefault="00555C52" w:rsidP="0030628D">
            <w:pPr>
              <w:spacing w:after="0" w:line="240" w:lineRule="auto"/>
              <w:rPr>
                <w:rFonts w:ascii="Times New Roman" w:eastAsia="Times New Roman" w:hAnsi="Times New Roman" w:cs="Times New Roman"/>
                <w:color w:val="0563C1"/>
                <w:sz w:val="18"/>
                <w:szCs w:val="18"/>
                <w:u w:val="single"/>
                <w:lang w:eastAsia="en-AU"/>
              </w:rPr>
            </w:pPr>
          </w:p>
        </w:tc>
        <w:tc>
          <w:tcPr>
            <w:tcW w:w="1014" w:type="pct"/>
            <w:vMerge/>
            <w:tcBorders>
              <w:top w:val="nil"/>
              <w:left w:val="nil"/>
              <w:bottom w:val="nil"/>
              <w:right w:val="nil"/>
            </w:tcBorders>
            <w:vAlign w:val="center"/>
            <w:hideMark/>
          </w:tcPr>
          <w:p w14:paraId="1EEC50D1"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1063" w:type="pct"/>
            <w:tcBorders>
              <w:top w:val="nil"/>
              <w:left w:val="nil"/>
              <w:bottom w:val="nil"/>
              <w:right w:val="nil"/>
            </w:tcBorders>
            <w:shd w:val="clear" w:color="auto" w:fill="auto"/>
            <w:noWrap/>
            <w:vAlign w:val="bottom"/>
            <w:hideMark/>
          </w:tcPr>
          <w:p w14:paraId="6AE52968"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0</w:t>
            </w:r>
          </w:p>
        </w:tc>
      </w:tr>
      <w:tr w:rsidR="00555C52" w:rsidRPr="00DE5574" w14:paraId="1B390C79" w14:textId="77777777" w:rsidTr="0030628D">
        <w:trPr>
          <w:trHeight w:val="300"/>
        </w:trPr>
        <w:tc>
          <w:tcPr>
            <w:tcW w:w="913" w:type="pct"/>
            <w:vMerge/>
            <w:tcBorders>
              <w:top w:val="nil"/>
              <w:left w:val="nil"/>
              <w:bottom w:val="nil"/>
              <w:right w:val="nil"/>
            </w:tcBorders>
            <w:vAlign w:val="center"/>
            <w:hideMark/>
          </w:tcPr>
          <w:p w14:paraId="62C8D6A0"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4DDEA4B2"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Leopard</w:t>
            </w:r>
          </w:p>
        </w:tc>
        <w:tc>
          <w:tcPr>
            <w:tcW w:w="1285" w:type="pct"/>
            <w:vMerge/>
            <w:tcBorders>
              <w:top w:val="nil"/>
              <w:left w:val="nil"/>
              <w:bottom w:val="nil"/>
              <w:right w:val="nil"/>
            </w:tcBorders>
            <w:vAlign w:val="center"/>
            <w:hideMark/>
          </w:tcPr>
          <w:p w14:paraId="71612211" w14:textId="77777777" w:rsidR="00555C52" w:rsidRPr="00DE5574" w:rsidRDefault="00555C52" w:rsidP="0030628D">
            <w:pPr>
              <w:spacing w:after="0" w:line="240" w:lineRule="auto"/>
              <w:rPr>
                <w:rFonts w:ascii="Times New Roman" w:eastAsia="Times New Roman" w:hAnsi="Times New Roman" w:cs="Times New Roman"/>
                <w:color w:val="0563C1"/>
                <w:sz w:val="18"/>
                <w:szCs w:val="18"/>
                <w:u w:val="single"/>
                <w:lang w:eastAsia="en-AU"/>
              </w:rPr>
            </w:pPr>
          </w:p>
        </w:tc>
        <w:tc>
          <w:tcPr>
            <w:tcW w:w="1014" w:type="pct"/>
            <w:vMerge/>
            <w:tcBorders>
              <w:top w:val="nil"/>
              <w:left w:val="nil"/>
              <w:bottom w:val="nil"/>
              <w:right w:val="nil"/>
            </w:tcBorders>
            <w:vAlign w:val="center"/>
            <w:hideMark/>
          </w:tcPr>
          <w:p w14:paraId="3664EB79"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1063" w:type="pct"/>
            <w:tcBorders>
              <w:top w:val="nil"/>
              <w:left w:val="nil"/>
              <w:bottom w:val="nil"/>
              <w:right w:val="nil"/>
            </w:tcBorders>
            <w:shd w:val="clear" w:color="auto" w:fill="auto"/>
            <w:noWrap/>
            <w:vAlign w:val="bottom"/>
            <w:hideMark/>
          </w:tcPr>
          <w:p w14:paraId="58AA6031"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0</w:t>
            </w:r>
          </w:p>
        </w:tc>
      </w:tr>
      <w:tr w:rsidR="00555C52" w:rsidRPr="00DE5574" w14:paraId="4E9DA0A5" w14:textId="77777777" w:rsidTr="0030628D">
        <w:trPr>
          <w:trHeight w:val="300"/>
        </w:trPr>
        <w:tc>
          <w:tcPr>
            <w:tcW w:w="913" w:type="pct"/>
            <w:vMerge/>
            <w:tcBorders>
              <w:top w:val="nil"/>
              <w:left w:val="nil"/>
              <w:bottom w:val="nil"/>
              <w:right w:val="nil"/>
            </w:tcBorders>
            <w:vAlign w:val="center"/>
            <w:hideMark/>
          </w:tcPr>
          <w:p w14:paraId="76A03B2C"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7C0AF02E"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Cheetah</w:t>
            </w:r>
          </w:p>
        </w:tc>
        <w:tc>
          <w:tcPr>
            <w:tcW w:w="1285" w:type="pct"/>
            <w:vMerge/>
            <w:tcBorders>
              <w:top w:val="nil"/>
              <w:left w:val="nil"/>
              <w:bottom w:val="nil"/>
              <w:right w:val="nil"/>
            </w:tcBorders>
            <w:vAlign w:val="center"/>
            <w:hideMark/>
          </w:tcPr>
          <w:p w14:paraId="4AAD15D0" w14:textId="77777777" w:rsidR="00555C52" w:rsidRPr="00DE5574" w:rsidRDefault="00555C52" w:rsidP="0030628D">
            <w:pPr>
              <w:spacing w:after="0" w:line="240" w:lineRule="auto"/>
              <w:rPr>
                <w:rFonts w:ascii="Times New Roman" w:eastAsia="Times New Roman" w:hAnsi="Times New Roman" w:cs="Times New Roman"/>
                <w:color w:val="0563C1"/>
                <w:sz w:val="18"/>
                <w:szCs w:val="18"/>
                <w:u w:val="single"/>
                <w:lang w:eastAsia="en-AU"/>
              </w:rPr>
            </w:pPr>
          </w:p>
        </w:tc>
        <w:tc>
          <w:tcPr>
            <w:tcW w:w="1014" w:type="pct"/>
            <w:vMerge/>
            <w:tcBorders>
              <w:top w:val="nil"/>
              <w:left w:val="nil"/>
              <w:bottom w:val="nil"/>
              <w:right w:val="nil"/>
            </w:tcBorders>
            <w:vAlign w:val="center"/>
            <w:hideMark/>
          </w:tcPr>
          <w:p w14:paraId="6D2AA533"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1063" w:type="pct"/>
            <w:tcBorders>
              <w:top w:val="nil"/>
              <w:left w:val="nil"/>
              <w:bottom w:val="nil"/>
              <w:right w:val="nil"/>
            </w:tcBorders>
            <w:shd w:val="clear" w:color="auto" w:fill="auto"/>
            <w:noWrap/>
            <w:vAlign w:val="bottom"/>
            <w:hideMark/>
          </w:tcPr>
          <w:p w14:paraId="18109129"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0</w:t>
            </w:r>
          </w:p>
        </w:tc>
      </w:tr>
      <w:tr w:rsidR="00555C52" w:rsidRPr="00DE5574" w14:paraId="556E8235" w14:textId="77777777" w:rsidTr="0030628D">
        <w:trPr>
          <w:trHeight w:val="300"/>
        </w:trPr>
        <w:tc>
          <w:tcPr>
            <w:tcW w:w="913" w:type="pct"/>
            <w:vMerge/>
            <w:tcBorders>
              <w:top w:val="nil"/>
              <w:left w:val="nil"/>
              <w:bottom w:val="nil"/>
              <w:right w:val="nil"/>
            </w:tcBorders>
            <w:vAlign w:val="center"/>
            <w:hideMark/>
          </w:tcPr>
          <w:p w14:paraId="1028B01D"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03F8F7AB"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Snow leopard</w:t>
            </w:r>
          </w:p>
        </w:tc>
        <w:tc>
          <w:tcPr>
            <w:tcW w:w="1285" w:type="pct"/>
            <w:tcBorders>
              <w:top w:val="nil"/>
              <w:left w:val="nil"/>
              <w:bottom w:val="nil"/>
              <w:right w:val="nil"/>
            </w:tcBorders>
            <w:shd w:val="clear" w:color="auto" w:fill="auto"/>
            <w:noWrap/>
            <w:vAlign w:val="center"/>
            <w:hideMark/>
          </w:tcPr>
          <w:p w14:paraId="01421844"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p>
        </w:tc>
        <w:tc>
          <w:tcPr>
            <w:tcW w:w="1014" w:type="pct"/>
            <w:tcBorders>
              <w:top w:val="nil"/>
              <w:left w:val="nil"/>
              <w:bottom w:val="nil"/>
              <w:right w:val="nil"/>
            </w:tcBorders>
            <w:shd w:val="clear" w:color="auto" w:fill="auto"/>
            <w:noWrap/>
            <w:vAlign w:val="center"/>
            <w:hideMark/>
          </w:tcPr>
          <w:p w14:paraId="5FA9A492" w14:textId="77777777" w:rsidR="00555C52" w:rsidRPr="00DE5574" w:rsidRDefault="00555C52" w:rsidP="0030628D">
            <w:pPr>
              <w:spacing w:after="0" w:line="240" w:lineRule="auto"/>
              <w:jc w:val="center"/>
              <w:rPr>
                <w:rFonts w:ascii="Times New Roman" w:eastAsia="Times New Roman" w:hAnsi="Times New Roman" w:cs="Times New Roman"/>
                <w:sz w:val="18"/>
                <w:szCs w:val="18"/>
                <w:lang w:eastAsia="en-AU"/>
              </w:rPr>
            </w:pPr>
          </w:p>
        </w:tc>
        <w:tc>
          <w:tcPr>
            <w:tcW w:w="1063" w:type="pct"/>
            <w:tcBorders>
              <w:top w:val="nil"/>
              <w:left w:val="nil"/>
              <w:bottom w:val="nil"/>
              <w:right w:val="nil"/>
            </w:tcBorders>
            <w:shd w:val="clear" w:color="auto" w:fill="auto"/>
            <w:noWrap/>
            <w:vAlign w:val="bottom"/>
            <w:hideMark/>
          </w:tcPr>
          <w:p w14:paraId="0A1B53E7"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0</w:t>
            </w:r>
          </w:p>
        </w:tc>
      </w:tr>
      <w:tr w:rsidR="00555C52" w:rsidRPr="00DE5574" w14:paraId="498BEE29" w14:textId="77777777" w:rsidTr="0030628D">
        <w:trPr>
          <w:trHeight w:val="300"/>
        </w:trPr>
        <w:tc>
          <w:tcPr>
            <w:tcW w:w="913" w:type="pct"/>
            <w:tcBorders>
              <w:top w:val="nil"/>
              <w:left w:val="nil"/>
              <w:bottom w:val="nil"/>
              <w:right w:val="nil"/>
            </w:tcBorders>
            <w:shd w:val="clear" w:color="auto" w:fill="auto"/>
            <w:noWrap/>
            <w:vAlign w:val="center"/>
            <w:hideMark/>
          </w:tcPr>
          <w:p w14:paraId="0B861B6D"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32D6D4DA" w14:textId="77777777" w:rsidR="00555C52" w:rsidRPr="00DE5574" w:rsidRDefault="00555C52" w:rsidP="0030628D">
            <w:pPr>
              <w:spacing w:after="0" w:line="240" w:lineRule="auto"/>
              <w:jc w:val="center"/>
              <w:rPr>
                <w:rFonts w:ascii="Times New Roman" w:eastAsia="Times New Roman" w:hAnsi="Times New Roman" w:cs="Times New Roman"/>
                <w:sz w:val="18"/>
                <w:szCs w:val="18"/>
                <w:lang w:eastAsia="en-AU"/>
              </w:rPr>
            </w:pPr>
          </w:p>
        </w:tc>
        <w:tc>
          <w:tcPr>
            <w:tcW w:w="1285" w:type="pct"/>
            <w:tcBorders>
              <w:top w:val="nil"/>
              <w:left w:val="nil"/>
              <w:bottom w:val="nil"/>
              <w:right w:val="nil"/>
            </w:tcBorders>
            <w:shd w:val="clear" w:color="auto" w:fill="auto"/>
            <w:noWrap/>
            <w:vAlign w:val="center"/>
            <w:hideMark/>
          </w:tcPr>
          <w:p w14:paraId="76B08822" w14:textId="77777777" w:rsidR="00555C52" w:rsidRPr="00DE5574" w:rsidRDefault="00555C52" w:rsidP="0030628D">
            <w:pPr>
              <w:spacing w:after="0" w:line="240" w:lineRule="auto"/>
              <w:jc w:val="center"/>
              <w:rPr>
                <w:rFonts w:ascii="Times New Roman" w:eastAsia="Times New Roman" w:hAnsi="Times New Roman" w:cs="Times New Roman"/>
                <w:sz w:val="18"/>
                <w:szCs w:val="18"/>
                <w:lang w:eastAsia="en-AU"/>
              </w:rPr>
            </w:pPr>
          </w:p>
        </w:tc>
        <w:tc>
          <w:tcPr>
            <w:tcW w:w="1014" w:type="pct"/>
            <w:tcBorders>
              <w:top w:val="nil"/>
              <w:left w:val="nil"/>
              <w:bottom w:val="nil"/>
              <w:right w:val="nil"/>
            </w:tcBorders>
            <w:shd w:val="clear" w:color="auto" w:fill="auto"/>
            <w:noWrap/>
            <w:vAlign w:val="center"/>
            <w:hideMark/>
          </w:tcPr>
          <w:p w14:paraId="6D63717E" w14:textId="77777777" w:rsidR="00555C52" w:rsidRPr="00DE5574" w:rsidRDefault="00555C52" w:rsidP="0030628D">
            <w:pPr>
              <w:spacing w:after="0" w:line="240" w:lineRule="auto"/>
              <w:jc w:val="center"/>
              <w:rPr>
                <w:rFonts w:ascii="Times New Roman" w:eastAsia="Times New Roman" w:hAnsi="Times New Roman" w:cs="Times New Roman"/>
                <w:b/>
                <w:bCs/>
                <w:color w:val="000000"/>
                <w:sz w:val="18"/>
                <w:szCs w:val="18"/>
                <w:lang w:eastAsia="en-AU"/>
              </w:rPr>
            </w:pPr>
            <w:r w:rsidRPr="00DE5574">
              <w:rPr>
                <w:rFonts w:ascii="Times New Roman" w:eastAsia="Times New Roman" w:hAnsi="Times New Roman" w:cs="Times New Roman"/>
                <w:b/>
                <w:bCs/>
                <w:color w:val="000000"/>
                <w:sz w:val="18"/>
                <w:szCs w:val="18"/>
                <w:lang w:eastAsia="en-AU"/>
              </w:rPr>
              <w:t xml:space="preserve">Total: </w:t>
            </w:r>
          </w:p>
        </w:tc>
        <w:tc>
          <w:tcPr>
            <w:tcW w:w="1063" w:type="pct"/>
            <w:tcBorders>
              <w:top w:val="nil"/>
              <w:left w:val="nil"/>
              <w:bottom w:val="nil"/>
              <w:right w:val="nil"/>
            </w:tcBorders>
            <w:shd w:val="clear" w:color="auto" w:fill="auto"/>
            <w:noWrap/>
            <w:vAlign w:val="bottom"/>
            <w:hideMark/>
          </w:tcPr>
          <w:p w14:paraId="1B05D368" w14:textId="77777777" w:rsidR="00555C52" w:rsidRPr="00DE5574" w:rsidRDefault="00555C52" w:rsidP="0030628D">
            <w:pPr>
              <w:spacing w:after="0" w:line="240" w:lineRule="auto"/>
              <w:jc w:val="center"/>
              <w:rPr>
                <w:rFonts w:ascii="Times New Roman" w:eastAsia="Times New Roman" w:hAnsi="Times New Roman" w:cs="Times New Roman"/>
                <w:b/>
                <w:bCs/>
                <w:color w:val="000000"/>
                <w:sz w:val="18"/>
                <w:szCs w:val="18"/>
                <w:lang w:eastAsia="en-AU"/>
              </w:rPr>
            </w:pPr>
            <w:r w:rsidRPr="00DE5574">
              <w:rPr>
                <w:rFonts w:ascii="Times New Roman" w:eastAsia="Times New Roman" w:hAnsi="Times New Roman" w:cs="Times New Roman"/>
                <w:b/>
                <w:bCs/>
                <w:color w:val="000000"/>
                <w:sz w:val="18"/>
                <w:szCs w:val="18"/>
                <w:lang w:eastAsia="en-AU"/>
              </w:rPr>
              <w:t>14</w:t>
            </w:r>
          </w:p>
        </w:tc>
      </w:tr>
      <w:tr w:rsidR="00555C52" w:rsidRPr="00DE5574" w14:paraId="01B81A5F" w14:textId="77777777" w:rsidTr="0030628D">
        <w:trPr>
          <w:trHeight w:val="300"/>
        </w:trPr>
        <w:tc>
          <w:tcPr>
            <w:tcW w:w="913" w:type="pct"/>
            <w:vMerge w:val="restart"/>
            <w:tcBorders>
              <w:top w:val="nil"/>
              <w:left w:val="nil"/>
              <w:bottom w:val="nil"/>
              <w:right w:val="nil"/>
            </w:tcBorders>
            <w:shd w:val="clear" w:color="auto" w:fill="auto"/>
            <w:noWrap/>
            <w:vAlign w:val="center"/>
            <w:hideMark/>
          </w:tcPr>
          <w:p w14:paraId="183C6946"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Ad-Hoc</w:t>
            </w:r>
          </w:p>
        </w:tc>
        <w:tc>
          <w:tcPr>
            <w:tcW w:w="724" w:type="pct"/>
            <w:tcBorders>
              <w:top w:val="nil"/>
              <w:left w:val="nil"/>
              <w:bottom w:val="nil"/>
              <w:right w:val="nil"/>
            </w:tcBorders>
            <w:shd w:val="clear" w:color="auto" w:fill="auto"/>
            <w:noWrap/>
            <w:vAlign w:val="bottom"/>
            <w:hideMark/>
          </w:tcPr>
          <w:p w14:paraId="609F55C1"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Tiger</w:t>
            </w:r>
          </w:p>
        </w:tc>
        <w:tc>
          <w:tcPr>
            <w:tcW w:w="1285" w:type="pct"/>
            <w:vMerge w:val="restart"/>
            <w:tcBorders>
              <w:top w:val="nil"/>
              <w:left w:val="nil"/>
              <w:bottom w:val="nil"/>
              <w:right w:val="nil"/>
            </w:tcBorders>
            <w:shd w:val="clear" w:color="auto" w:fill="auto"/>
            <w:noWrap/>
            <w:vAlign w:val="center"/>
            <w:hideMark/>
          </w:tcPr>
          <w:p w14:paraId="5BA9B736" w14:textId="77777777" w:rsidR="00555C52" w:rsidRPr="00DE5574" w:rsidRDefault="00D410FE" w:rsidP="0030628D">
            <w:pPr>
              <w:spacing w:after="0" w:line="240" w:lineRule="auto"/>
              <w:jc w:val="center"/>
              <w:rPr>
                <w:rFonts w:ascii="Times New Roman" w:eastAsia="Times New Roman" w:hAnsi="Times New Roman" w:cs="Times New Roman"/>
                <w:color w:val="0563C1"/>
                <w:sz w:val="18"/>
                <w:szCs w:val="18"/>
                <w:u w:val="single"/>
                <w:lang w:eastAsia="en-AU"/>
              </w:rPr>
            </w:pPr>
            <w:hyperlink r:id="rId11" w:history="1">
              <w:r w:rsidR="00555C52" w:rsidRPr="00DE5574">
                <w:rPr>
                  <w:rFonts w:ascii="Times New Roman" w:eastAsia="Times New Roman" w:hAnsi="Times New Roman" w:cs="Times New Roman"/>
                  <w:color w:val="0563C1"/>
                  <w:sz w:val="18"/>
                  <w:szCs w:val="18"/>
                  <w:u w:val="single"/>
                  <w:lang w:eastAsia="en-AU"/>
                </w:rPr>
                <w:t>www.google.com</w:t>
              </w:r>
            </w:hyperlink>
          </w:p>
        </w:tc>
        <w:tc>
          <w:tcPr>
            <w:tcW w:w="1014" w:type="pct"/>
            <w:vMerge w:val="restart"/>
            <w:tcBorders>
              <w:top w:val="nil"/>
              <w:left w:val="nil"/>
              <w:bottom w:val="nil"/>
              <w:right w:val="nil"/>
            </w:tcBorders>
            <w:shd w:val="clear" w:color="auto" w:fill="auto"/>
            <w:noWrap/>
            <w:vAlign w:val="center"/>
            <w:hideMark/>
          </w:tcPr>
          <w:p w14:paraId="18E67440"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Mascot, product, name</w:t>
            </w:r>
          </w:p>
        </w:tc>
        <w:tc>
          <w:tcPr>
            <w:tcW w:w="1063" w:type="pct"/>
            <w:tcBorders>
              <w:top w:val="nil"/>
              <w:left w:val="nil"/>
              <w:bottom w:val="nil"/>
              <w:right w:val="nil"/>
            </w:tcBorders>
            <w:shd w:val="clear" w:color="auto" w:fill="auto"/>
            <w:noWrap/>
            <w:vAlign w:val="bottom"/>
            <w:hideMark/>
          </w:tcPr>
          <w:p w14:paraId="5C0688B9"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56</w:t>
            </w:r>
          </w:p>
        </w:tc>
      </w:tr>
      <w:tr w:rsidR="00555C52" w:rsidRPr="00DE5574" w14:paraId="3C663B4E" w14:textId="77777777" w:rsidTr="0030628D">
        <w:trPr>
          <w:trHeight w:val="300"/>
        </w:trPr>
        <w:tc>
          <w:tcPr>
            <w:tcW w:w="913" w:type="pct"/>
            <w:vMerge/>
            <w:tcBorders>
              <w:top w:val="nil"/>
              <w:left w:val="nil"/>
              <w:bottom w:val="nil"/>
              <w:right w:val="nil"/>
            </w:tcBorders>
            <w:vAlign w:val="center"/>
            <w:hideMark/>
          </w:tcPr>
          <w:p w14:paraId="0ED856FA"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1C8D6B99"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Lion</w:t>
            </w:r>
          </w:p>
        </w:tc>
        <w:tc>
          <w:tcPr>
            <w:tcW w:w="1285" w:type="pct"/>
            <w:vMerge/>
            <w:tcBorders>
              <w:top w:val="nil"/>
              <w:left w:val="nil"/>
              <w:bottom w:val="nil"/>
              <w:right w:val="nil"/>
            </w:tcBorders>
            <w:vAlign w:val="center"/>
            <w:hideMark/>
          </w:tcPr>
          <w:p w14:paraId="78658E97" w14:textId="77777777" w:rsidR="00555C52" w:rsidRPr="00DE5574" w:rsidRDefault="00555C52" w:rsidP="0030628D">
            <w:pPr>
              <w:spacing w:after="0" w:line="240" w:lineRule="auto"/>
              <w:rPr>
                <w:rFonts w:ascii="Times New Roman" w:eastAsia="Times New Roman" w:hAnsi="Times New Roman" w:cs="Times New Roman"/>
                <w:color w:val="0563C1"/>
                <w:sz w:val="18"/>
                <w:szCs w:val="18"/>
                <w:u w:val="single"/>
                <w:lang w:eastAsia="en-AU"/>
              </w:rPr>
            </w:pPr>
          </w:p>
        </w:tc>
        <w:tc>
          <w:tcPr>
            <w:tcW w:w="1014" w:type="pct"/>
            <w:vMerge/>
            <w:tcBorders>
              <w:top w:val="nil"/>
              <w:left w:val="nil"/>
              <w:bottom w:val="nil"/>
              <w:right w:val="nil"/>
            </w:tcBorders>
            <w:vAlign w:val="center"/>
            <w:hideMark/>
          </w:tcPr>
          <w:p w14:paraId="6B1C3808"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1063" w:type="pct"/>
            <w:tcBorders>
              <w:top w:val="nil"/>
              <w:left w:val="nil"/>
              <w:bottom w:val="nil"/>
              <w:right w:val="nil"/>
            </w:tcBorders>
            <w:shd w:val="clear" w:color="auto" w:fill="auto"/>
            <w:noWrap/>
            <w:vAlign w:val="bottom"/>
            <w:hideMark/>
          </w:tcPr>
          <w:p w14:paraId="349E6A71"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68</w:t>
            </w:r>
          </w:p>
        </w:tc>
      </w:tr>
      <w:tr w:rsidR="00555C52" w:rsidRPr="00DE5574" w14:paraId="49B3F0AE" w14:textId="77777777" w:rsidTr="0030628D">
        <w:trPr>
          <w:trHeight w:val="300"/>
        </w:trPr>
        <w:tc>
          <w:tcPr>
            <w:tcW w:w="913" w:type="pct"/>
            <w:vMerge/>
            <w:tcBorders>
              <w:top w:val="nil"/>
              <w:left w:val="nil"/>
              <w:bottom w:val="nil"/>
              <w:right w:val="nil"/>
            </w:tcBorders>
            <w:vAlign w:val="center"/>
            <w:hideMark/>
          </w:tcPr>
          <w:p w14:paraId="38FDF967"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0255A4A3"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Mountain lion*</w:t>
            </w:r>
          </w:p>
        </w:tc>
        <w:tc>
          <w:tcPr>
            <w:tcW w:w="1285" w:type="pct"/>
            <w:vMerge/>
            <w:tcBorders>
              <w:top w:val="nil"/>
              <w:left w:val="nil"/>
              <w:bottom w:val="nil"/>
              <w:right w:val="nil"/>
            </w:tcBorders>
            <w:vAlign w:val="center"/>
            <w:hideMark/>
          </w:tcPr>
          <w:p w14:paraId="2A99A7E1" w14:textId="77777777" w:rsidR="00555C52" w:rsidRPr="00DE5574" w:rsidRDefault="00555C52" w:rsidP="0030628D">
            <w:pPr>
              <w:spacing w:after="0" w:line="240" w:lineRule="auto"/>
              <w:rPr>
                <w:rFonts w:ascii="Times New Roman" w:eastAsia="Times New Roman" w:hAnsi="Times New Roman" w:cs="Times New Roman"/>
                <w:color w:val="0563C1"/>
                <w:sz w:val="18"/>
                <w:szCs w:val="18"/>
                <w:u w:val="single"/>
                <w:lang w:eastAsia="en-AU"/>
              </w:rPr>
            </w:pPr>
          </w:p>
        </w:tc>
        <w:tc>
          <w:tcPr>
            <w:tcW w:w="1014" w:type="pct"/>
            <w:vMerge/>
            <w:tcBorders>
              <w:top w:val="nil"/>
              <w:left w:val="nil"/>
              <w:bottom w:val="nil"/>
              <w:right w:val="nil"/>
            </w:tcBorders>
            <w:vAlign w:val="center"/>
            <w:hideMark/>
          </w:tcPr>
          <w:p w14:paraId="63CA3216"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1063" w:type="pct"/>
            <w:tcBorders>
              <w:top w:val="nil"/>
              <w:left w:val="nil"/>
              <w:bottom w:val="nil"/>
              <w:right w:val="nil"/>
            </w:tcBorders>
            <w:shd w:val="clear" w:color="auto" w:fill="auto"/>
            <w:noWrap/>
            <w:vAlign w:val="bottom"/>
            <w:hideMark/>
          </w:tcPr>
          <w:p w14:paraId="5EF0748B"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17</w:t>
            </w:r>
          </w:p>
        </w:tc>
      </w:tr>
      <w:tr w:rsidR="00555C52" w:rsidRPr="00DE5574" w14:paraId="7FCA7132" w14:textId="77777777" w:rsidTr="0030628D">
        <w:trPr>
          <w:trHeight w:val="300"/>
        </w:trPr>
        <w:tc>
          <w:tcPr>
            <w:tcW w:w="913" w:type="pct"/>
            <w:vMerge/>
            <w:tcBorders>
              <w:top w:val="nil"/>
              <w:left w:val="nil"/>
              <w:bottom w:val="nil"/>
              <w:right w:val="nil"/>
            </w:tcBorders>
            <w:vAlign w:val="center"/>
            <w:hideMark/>
          </w:tcPr>
          <w:p w14:paraId="17252A8A"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07DDB61F"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Jaguar</w:t>
            </w:r>
          </w:p>
        </w:tc>
        <w:tc>
          <w:tcPr>
            <w:tcW w:w="1285" w:type="pct"/>
            <w:vMerge/>
            <w:tcBorders>
              <w:top w:val="nil"/>
              <w:left w:val="nil"/>
              <w:bottom w:val="nil"/>
              <w:right w:val="nil"/>
            </w:tcBorders>
            <w:vAlign w:val="center"/>
            <w:hideMark/>
          </w:tcPr>
          <w:p w14:paraId="5FA06966" w14:textId="77777777" w:rsidR="00555C52" w:rsidRPr="00DE5574" w:rsidRDefault="00555C52" w:rsidP="0030628D">
            <w:pPr>
              <w:spacing w:after="0" w:line="240" w:lineRule="auto"/>
              <w:rPr>
                <w:rFonts w:ascii="Times New Roman" w:eastAsia="Times New Roman" w:hAnsi="Times New Roman" w:cs="Times New Roman"/>
                <w:color w:val="0563C1"/>
                <w:sz w:val="18"/>
                <w:szCs w:val="18"/>
                <w:u w:val="single"/>
                <w:lang w:eastAsia="en-AU"/>
              </w:rPr>
            </w:pPr>
          </w:p>
        </w:tc>
        <w:tc>
          <w:tcPr>
            <w:tcW w:w="1014" w:type="pct"/>
            <w:vMerge/>
            <w:tcBorders>
              <w:top w:val="nil"/>
              <w:left w:val="nil"/>
              <w:bottom w:val="nil"/>
              <w:right w:val="nil"/>
            </w:tcBorders>
            <w:vAlign w:val="center"/>
            <w:hideMark/>
          </w:tcPr>
          <w:p w14:paraId="27F8595B"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1063" w:type="pct"/>
            <w:tcBorders>
              <w:top w:val="nil"/>
              <w:left w:val="nil"/>
              <w:bottom w:val="nil"/>
              <w:right w:val="nil"/>
            </w:tcBorders>
            <w:shd w:val="clear" w:color="auto" w:fill="auto"/>
            <w:noWrap/>
            <w:vAlign w:val="bottom"/>
            <w:hideMark/>
          </w:tcPr>
          <w:p w14:paraId="7D88AFBA"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13</w:t>
            </w:r>
          </w:p>
        </w:tc>
      </w:tr>
      <w:tr w:rsidR="00555C52" w:rsidRPr="00DE5574" w14:paraId="0B739765" w14:textId="77777777" w:rsidTr="0030628D">
        <w:trPr>
          <w:trHeight w:val="300"/>
        </w:trPr>
        <w:tc>
          <w:tcPr>
            <w:tcW w:w="913" w:type="pct"/>
            <w:vMerge/>
            <w:tcBorders>
              <w:top w:val="nil"/>
              <w:left w:val="nil"/>
              <w:bottom w:val="nil"/>
              <w:right w:val="nil"/>
            </w:tcBorders>
            <w:vAlign w:val="center"/>
            <w:hideMark/>
          </w:tcPr>
          <w:p w14:paraId="14658A78"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167DE873"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Leopard</w:t>
            </w:r>
          </w:p>
        </w:tc>
        <w:tc>
          <w:tcPr>
            <w:tcW w:w="1285" w:type="pct"/>
            <w:vMerge/>
            <w:tcBorders>
              <w:top w:val="nil"/>
              <w:left w:val="nil"/>
              <w:bottom w:val="nil"/>
              <w:right w:val="nil"/>
            </w:tcBorders>
            <w:vAlign w:val="center"/>
            <w:hideMark/>
          </w:tcPr>
          <w:p w14:paraId="774B48DC" w14:textId="77777777" w:rsidR="00555C52" w:rsidRPr="00DE5574" w:rsidRDefault="00555C52" w:rsidP="0030628D">
            <w:pPr>
              <w:spacing w:after="0" w:line="240" w:lineRule="auto"/>
              <w:rPr>
                <w:rFonts w:ascii="Times New Roman" w:eastAsia="Times New Roman" w:hAnsi="Times New Roman" w:cs="Times New Roman"/>
                <w:color w:val="0563C1"/>
                <w:sz w:val="18"/>
                <w:szCs w:val="18"/>
                <w:u w:val="single"/>
                <w:lang w:eastAsia="en-AU"/>
              </w:rPr>
            </w:pPr>
          </w:p>
        </w:tc>
        <w:tc>
          <w:tcPr>
            <w:tcW w:w="1014" w:type="pct"/>
            <w:vMerge/>
            <w:tcBorders>
              <w:top w:val="nil"/>
              <w:left w:val="nil"/>
              <w:bottom w:val="nil"/>
              <w:right w:val="nil"/>
            </w:tcBorders>
            <w:vAlign w:val="center"/>
            <w:hideMark/>
          </w:tcPr>
          <w:p w14:paraId="1E370BE5"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1063" w:type="pct"/>
            <w:tcBorders>
              <w:top w:val="nil"/>
              <w:left w:val="nil"/>
              <w:bottom w:val="nil"/>
              <w:right w:val="nil"/>
            </w:tcBorders>
            <w:shd w:val="clear" w:color="auto" w:fill="auto"/>
            <w:noWrap/>
            <w:vAlign w:val="bottom"/>
            <w:hideMark/>
          </w:tcPr>
          <w:p w14:paraId="40D0204A"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57</w:t>
            </w:r>
          </w:p>
        </w:tc>
      </w:tr>
      <w:tr w:rsidR="00555C52" w:rsidRPr="00DE5574" w14:paraId="1CA4A835" w14:textId="77777777" w:rsidTr="0030628D">
        <w:trPr>
          <w:trHeight w:val="300"/>
        </w:trPr>
        <w:tc>
          <w:tcPr>
            <w:tcW w:w="913" w:type="pct"/>
            <w:vMerge/>
            <w:tcBorders>
              <w:top w:val="nil"/>
              <w:left w:val="nil"/>
              <w:bottom w:val="nil"/>
              <w:right w:val="nil"/>
            </w:tcBorders>
            <w:vAlign w:val="center"/>
            <w:hideMark/>
          </w:tcPr>
          <w:p w14:paraId="6C83AF5E"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12EB9366"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Cheetah</w:t>
            </w:r>
          </w:p>
        </w:tc>
        <w:tc>
          <w:tcPr>
            <w:tcW w:w="1285" w:type="pct"/>
            <w:vMerge/>
            <w:tcBorders>
              <w:top w:val="nil"/>
              <w:left w:val="nil"/>
              <w:bottom w:val="nil"/>
              <w:right w:val="nil"/>
            </w:tcBorders>
            <w:vAlign w:val="center"/>
            <w:hideMark/>
          </w:tcPr>
          <w:p w14:paraId="72827968" w14:textId="77777777" w:rsidR="00555C52" w:rsidRPr="00DE5574" w:rsidRDefault="00555C52" w:rsidP="0030628D">
            <w:pPr>
              <w:spacing w:after="0" w:line="240" w:lineRule="auto"/>
              <w:rPr>
                <w:rFonts w:ascii="Times New Roman" w:eastAsia="Times New Roman" w:hAnsi="Times New Roman" w:cs="Times New Roman"/>
                <w:color w:val="0563C1"/>
                <w:sz w:val="18"/>
                <w:szCs w:val="18"/>
                <w:u w:val="single"/>
                <w:lang w:eastAsia="en-AU"/>
              </w:rPr>
            </w:pPr>
          </w:p>
        </w:tc>
        <w:tc>
          <w:tcPr>
            <w:tcW w:w="1014" w:type="pct"/>
            <w:vMerge/>
            <w:tcBorders>
              <w:top w:val="nil"/>
              <w:left w:val="nil"/>
              <w:bottom w:val="nil"/>
              <w:right w:val="nil"/>
            </w:tcBorders>
            <w:vAlign w:val="center"/>
            <w:hideMark/>
          </w:tcPr>
          <w:p w14:paraId="12788451"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1063" w:type="pct"/>
            <w:tcBorders>
              <w:top w:val="nil"/>
              <w:left w:val="nil"/>
              <w:bottom w:val="nil"/>
              <w:right w:val="nil"/>
            </w:tcBorders>
            <w:shd w:val="clear" w:color="auto" w:fill="auto"/>
            <w:noWrap/>
            <w:vAlign w:val="bottom"/>
            <w:hideMark/>
          </w:tcPr>
          <w:p w14:paraId="3478E2E1"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2</w:t>
            </w:r>
          </w:p>
        </w:tc>
      </w:tr>
      <w:tr w:rsidR="00555C52" w:rsidRPr="00DE5574" w14:paraId="22D4ACA4" w14:textId="77777777" w:rsidTr="0030628D">
        <w:trPr>
          <w:trHeight w:val="300"/>
        </w:trPr>
        <w:tc>
          <w:tcPr>
            <w:tcW w:w="913" w:type="pct"/>
            <w:vMerge/>
            <w:tcBorders>
              <w:top w:val="nil"/>
              <w:left w:val="nil"/>
              <w:bottom w:val="nil"/>
              <w:right w:val="nil"/>
            </w:tcBorders>
            <w:vAlign w:val="center"/>
            <w:hideMark/>
          </w:tcPr>
          <w:p w14:paraId="73D5C441"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6AD6EAFF"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Snow leopard</w:t>
            </w:r>
          </w:p>
        </w:tc>
        <w:tc>
          <w:tcPr>
            <w:tcW w:w="1285" w:type="pct"/>
            <w:tcBorders>
              <w:top w:val="nil"/>
              <w:left w:val="nil"/>
              <w:bottom w:val="nil"/>
              <w:right w:val="nil"/>
            </w:tcBorders>
            <w:shd w:val="clear" w:color="auto" w:fill="auto"/>
            <w:noWrap/>
            <w:vAlign w:val="center"/>
            <w:hideMark/>
          </w:tcPr>
          <w:p w14:paraId="52021C5E"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p>
        </w:tc>
        <w:tc>
          <w:tcPr>
            <w:tcW w:w="1014" w:type="pct"/>
            <w:tcBorders>
              <w:top w:val="nil"/>
              <w:left w:val="nil"/>
              <w:bottom w:val="nil"/>
              <w:right w:val="nil"/>
            </w:tcBorders>
            <w:shd w:val="clear" w:color="auto" w:fill="auto"/>
            <w:noWrap/>
            <w:vAlign w:val="center"/>
            <w:hideMark/>
          </w:tcPr>
          <w:p w14:paraId="360712FF" w14:textId="77777777" w:rsidR="00555C52" w:rsidRPr="00DE5574" w:rsidRDefault="00555C52" w:rsidP="0030628D">
            <w:pPr>
              <w:spacing w:after="0" w:line="240" w:lineRule="auto"/>
              <w:jc w:val="center"/>
              <w:rPr>
                <w:rFonts w:ascii="Times New Roman" w:eastAsia="Times New Roman" w:hAnsi="Times New Roman" w:cs="Times New Roman"/>
                <w:sz w:val="18"/>
                <w:szCs w:val="18"/>
                <w:lang w:eastAsia="en-AU"/>
              </w:rPr>
            </w:pPr>
          </w:p>
        </w:tc>
        <w:tc>
          <w:tcPr>
            <w:tcW w:w="1063" w:type="pct"/>
            <w:tcBorders>
              <w:top w:val="nil"/>
              <w:left w:val="nil"/>
              <w:bottom w:val="nil"/>
              <w:right w:val="nil"/>
            </w:tcBorders>
            <w:shd w:val="clear" w:color="auto" w:fill="auto"/>
            <w:noWrap/>
            <w:vAlign w:val="bottom"/>
            <w:hideMark/>
          </w:tcPr>
          <w:p w14:paraId="48709A1A"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1</w:t>
            </w:r>
          </w:p>
        </w:tc>
      </w:tr>
      <w:tr w:rsidR="00555C52" w:rsidRPr="00DE5574" w14:paraId="5A8CFEAB" w14:textId="77777777" w:rsidTr="0030628D">
        <w:trPr>
          <w:trHeight w:val="300"/>
        </w:trPr>
        <w:tc>
          <w:tcPr>
            <w:tcW w:w="913" w:type="pct"/>
            <w:tcBorders>
              <w:top w:val="nil"/>
              <w:left w:val="nil"/>
              <w:bottom w:val="single" w:sz="4" w:space="0" w:color="auto"/>
              <w:right w:val="nil"/>
            </w:tcBorders>
            <w:shd w:val="clear" w:color="auto" w:fill="auto"/>
            <w:noWrap/>
            <w:vAlign w:val="bottom"/>
            <w:hideMark/>
          </w:tcPr>
          <w:p w14:paraId="53EFD735"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 </w:t>
            </w:r>
          </w:p>
        </w:tc>
        <w:tc>
          <w:tcPr>
            <w:tcW w:w="724" w:type="pct"/>
            <w:tcBorders>
              <w:top w:val="nil"/>
              <w:left w:val="nil"/>
              <w:bottom w:val="single" w:sz="4" w:space="0" w:color="auto"/>
              <w:right w:val="nil"/>
            </w:tcBorders>
            <w:shd w:val="clear" w:color="auto" w:fill="auto"/>
            <w:noWrap/>
            <w:vAlign w:val="bottom"/>
            <w:hideMark/>
          </w:tcPr>
          <w:p w14:paraId="331FFEF8" w14:textId="77777777" w:rsidR="00555C52" w:rsidRPr="00DE5574" w:rsidRDefault="00555C52" w:rsidP="0030628D">
            <w:pPr>
              <w:spacing w:after="0" w:line="240" w:lineRule="auto"/>
              <w:jc w:val="center"/>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 </w:t>
            </w:r>
          </w:p>
        </w:tc>
        <w:tc>
          <w:tcPr>
            <w:tcW w:w="1285" w:type="pct"/>
            <w:tcBorders>
              <w:top w:val="nil"/>
              <w:left w:val="nil"/>
              <w:bottom w:val="single" w:sz="4" w:space="0" w:color="auto"/>
              <w:right w:val="nil"/>
            </w:tcBorders>
            <w:shd w:val="clear" w:color="auto" w:fill="auto"/>
            <w:noWrap/>
            <w:vAlign w:val="bottom"/>
            <w:hideMark/>
          </w:tcPr>
          <w:p w14:paraId="6D854D74" w14:textId="77777777" w:rsidR="00555C52" w:rsidRPr="00DE5574" w:rsidRDefault="00555C52" w:rsidP="0030628D">
            <w:pPr>
              <w:spacing w:after="0" w:line="240" w:lineRule="auto"/>
              <w:rPr>
                <w:rFonts w:ascii="Times New Roman" w:eastAsia="Times New Roman" w:hAnsi="Times New Roman" w:cs="Times New Roman"/>
                <w:color w:val="000000"/>
                <w:sz w:val="18"/>
                <w:szCs w:val="18"/>
                <w:lang w:eastAsia="en-AU"/>
              </w:rPr>
            </w:pPr>
            <w:r w:rsidRPr="00DE5574">
              <w:rPr>
                <w:rFonts w:ascii="Times New Roman" w:eastAsia="Times New Roman" w:hAnsi="Times New Roman" w:cs="Times New Roman"/>
                <w:color w:val="000000"/>
                <w:sz w:val="18"/>
                <w:szCs w:val="18"/>
                <w:lang w:eastAsia="en-AU"/>
              </w:rPr>
              <w:t> </w:t>
            </w:r>
          </w:p>
        </w:tc>
        <w:tc>
          <w:tcPr>
            <w:tcW w:w="1014" w:type="pct"/>
            <w:tcBorders>
              <w:top w:val="nil"/>
              <w:left w:val="nil"/>
              <w:bottom w:val="single" w:sz="4" w:space="0" w:color="auto"/>
              <w:right w:val="nil"/>
            </w:tcBorders>
            <w:shd w:val="clear" w:color="auto" w:fill="auto"/>
            <w:noWrap/>
            <w:vAlign w:val="center"/>
            <w:hideMark/>
          </w:tcPr>
          <w:p w14:paraId="2DF9416B" w14:textId="77777777" w:rsidR="00555C52" w:rsidRPr="00DE5574" w:rsidRDefault="00555C52" w:rsidP="0030628D">
            <w:pPr>
              <w:spacing w:after="0" w:line="240" w:lineRule="auto"/>
              <w:jc w:val="center"/>
              <w:rPr>
                <w:rFonts w:ascii="Times New Roman" w:eastAsia="Times New Roman" w:hAnsi="Times New Roman" w:cs="Times New Roman"/>
                <w:b/>
                <w:bCs/>
                <w:color w:val="000000"/>
                <w:sz w:val="18"/>
                <w:szCs w:val="18"/>
                <w:lang w:eastAsia="en-AU"/>
              </w:rPr>
            </w:pPr>
            <w:r w:rsidRPr="00DE5574">
              <w:rPr>
                <w:rFonts w:ascii="Times New Roman" w:eastAsia="Times New Roman" w:hAnsi="Times New Roman" w:cs="Times New Roman"/>
                <w:b/>
                <w:bCs/>
                <w:color w:val="000000"/>
                <w:sz w:val="18"/>
                <w:szCs w:val="18"/>
                <w:lang w:eastAsia="en-AU"/>
              </w:rPr>
              <w:t xml:space="preserve">Total: </w:t>
            </w:r>
          </w:p>
        </w:tc>
        <w:tc>
          <w:tcPr>
            <w:tcW w:w="1063" w:type="pct"/>
            <w:tcBorders>
              <w:top w:val="nil"/>
              <w:left w:val="nil"/>
              <w:bottom w:val="single" w:sz="4" w:space="0" w:color="auto"/>
              <w:right w:val="nil"/>
            </w:tcBorders>
            <w:shd w:val="clear" w:color="auto" w:fill="auto"/>
            <w:noWrap/>
            <w:vAlign w:val="bottom"/>
            <w:hideMark/>
          </w:tcPr>
          <w:p w14:paraId="4E4F7D76" w14:textId="77777777" w:rsidR="00555C52" w:rsidRPr="00DE5574" w:rsidRDefault="00555C52" w:rsidP="0030628D">
            <w:pPr>
              <w:spacing w:after="0" w:line="240" w:lineRule="auto"/>
              <w:jc w:val="center"/>
              <w:rPr>
                <w:rFonts w:ascii="Times New Roman" w:eastAsia="Times New Roman" w:hAnsi="Times New Roman" w:cs="Times New Roman"/>
                <w:b/>
                <w:bCs/>
                <w:color w:val="000000"/>
                <w:sz w:val="18"/>
                <w:szCs w:val="18"/>
                <w:lang w:eastAsia="en-AU"/>
              </w:rPr>
            </w:pPr>
            <w:r w:rsidRPr="00DE5574">
              <w:rPr>
                <w:rFonts w:ascii="Times New Roman" w:eastAsia="Times New Roman" w:hAnsi="Times New Roman" w:cs="Times New Roman"/>
                <w:b/>
                <w:bCs/>
                <w:color w:val="000000"/>
                <w:sz w:val="18"/>
                <w:szCs w:val="18"/>
                <w:lang w:eastAsia="en-AU"/>
              </w:rPr>
              <w:t>214</w:t>
            </w:r>
          </w:p>
        </w:tc>
      </w:tr>
      <w:tr w:rsidR="00555C52" w:rsidRPr="00DE5574" w14:paraId="0AA12E0D" w14:textId="77777777" w:rsidTr="0030628D">
        <w:trPr>
          <w:trHeight w:val="300"/>
        </w:trPr>
        <w:tc>
          <w:tcPr>
            <w:tcW w:w="913" w:type="pct"/>
            <w:tcBorders>
              <w:top w:val="nil"/>
              <w:left w:val="nil"/>
              <w:bottom w:val="nil"/>
              <w:right w:val="nil"/>
            </w:tcBorders>
            <w:shd w:val="clear" w:color="auto" w:fill="auto"/>
            <w:noWrap/>
            <w:vAlign w:val="bottom"/>
            <w:hideMark/>
          </w:tcPr>
          <w:p w14:paraId="6E12C80D" w14:textId="77777777" w:rsidR="00555C52" w:rsidRPr="00DE5574" w:rsidRDefault="00555C52" w:rsidP="0030628D">
            <w:pPr>
              <w:spacing w:after="0" w:line="240" w:lineRule="auto"/>
              <w:jc w:val="center"/>
              <w:rPr>
                <w:rFonts w:ascii="Times New Roman" w:eastAsia="Times New Roman" w:hAnsi="Times New Roman" w:cs="Times New Roman"/>
                <w:b/>
                <w:bCs/>
                <w:color w:val="000000"/>
                <w:sz w:val="18"/>
                <w:szCs w:val="18"/>
                <w:lang w:eastAsia="en-AU"/>
              </w:rPr>
            </w:pPr>
          </w:p>
        </w:tc>
        <w:tc>
          <w:tcPr>
            <w:tcW w:w="724" w:type="pct"/>
            <w:tcBorders>
              <w:top w:val="nil"/>
              <w:left w:val="nil"/>
              <w:bottom w:val="nil"/>
              <w:right w:val="nil"/>
            </w:tcBorders>
            <w:shd w:val="clear" w:color="auto" w:fill="auto"/>
            <w:noWrap/>
            <w:vAlign w:val="bottom"/>
            <w:hideMark/>
          </w:tcPr>
          <w:p w14:paraId="61918412" w14:textId="77777777" w:rsidR="00555C52" w:rsidRPr="00DE5574" w:rsidRDefault="00555C52" w:rsidP="0030628D">
            <w:pPr>
              <w:spacing w:after="0" w:line="240" w:lineRule="auto"/>
              <w:jc w:val="center"/>
              <w:rPr>
                <w:rFonts w:ascii="Times New Roman" w:eastAsia="Times New Roman" w:hAnsi="Times New Roman" w:cs="Times New Roman"/>
                <w:sz w:val="18"/>
                <w:szCs w:val="18"/>
                <w:lang w:eastAsia="en-AU"/>
              </w:rPr>
            </w:pPr>
          </w:p>
        </w:tc>
        <w:tc>
          <w:tcPr>
            <w:tcW w:w="1285" w:type="pct"/>
            <w:tcBorders>
              <w:top w:val="nil"/>
              <w:left w:val="nil"/>
              <w:bottom w:val="nil"/>
              <w:right w:val="nil"/>
            </w:tcBorders>
            <w:shd w:val="clear" w:color="auto" w:fill="auto"/>
            <w:noWrap/>
            <w:vAlign w:val="bottom"/>
            <w:hideMark/>
          </w:tcPr>
          <w:p w14:paraId="26848F5E" w14:textId="77777777" w:rsidR="00555C52" w:rsidRPr="00DE5574" w:rsidRDefault="00555C52" w:rsidP="0030628D">
            <w:pPr>
              <w:spacing w:after="0" w:line="240" w:lineRule="auto"/>
              <w:jc w:val="center"/>
              <w:rPr>
                <w:rFonts w:ascii="Times New Roman" w:eastAsia="Times New Roman" w:hAnsi="Times New Roman" w:cs="Times New Roman"/>
                <w:sz w:val="18"/>
                <w:szCs w:val="18"/>
                <w:lang w:eastAsia="en-AU"/>
              </w:rPr>
            </w:pPr>
            <w:r w:rsidRPr="00DE5574">
              <w:rPr>
                <w:rFonts w:ascii="Times New Roman" w:eastAsia="Arial Unicode MS" w:hAnsi="Times New Roman" w:cs="Times New Roman"/>
                <w:noProof/>
                <w:color w:val="000000"/>
                <w:sz w:val="16"/>
                <w:szCs w:val="16"/>
                <w:u w:color="000000"/>
                <w:bdr w:val="nil"/>
                <w:lang w:val="en-US"/>
              </w:rPr>
              <mc:AlternateContent>
                <mc:Choice Requires="wps">
                  <w:drawing>
                    <wp:anchor distT="0" distB="0" distL="0" distR="0" simplePos="0" relativeHeight="251661312" behindDoc="0" locked="0" layoutInCell="1" allowOverlap="1" wp14:anchorId="1AE04421" wp14:editId="28A256C5">
                      <wp:simplePos x="0" y="0"/>
                      <wp:positionH relativeFrom="margin">
                        <wp:posOffset>-1925955</wp:posOffset>
                      </wp:positionH>
                      <wp:positionV relativeFrom="paragraph">
                        <wp:posOffset>55880</wp:posOffset>
                      </wp:positionV>
                      <wp:extent cx="5777230" cy="247650"/>
                      <wp:effectExtent l="0" t="0" r="0" b="0"/>
                      <wp:wrapNone/>
                      <wp:docPr id="1" name="officeArt object"/>
                      <wp:cNvGraphicFramePr/>
                      <a:graphic xmlns:a="http://schemas.openxmlformats.org/drawingml/2006/main">
                        <a:graphicData uri="http://schemas.microsoft.com/office/word/2010/wordprocessingShape">
                          <wps:wsp>
                            <wps:cNvSpPr/>
                            <wps:spPr>
                              <a:xfrm>
                                <a:off x="0" y="0"/>
                                <a:ext cx="5777230" cy="247650"/>
                              </a:xfrm>
                              <a:prstGeom prst="rect">
                                <a:avLst/>
                              </a:prstGeom>
                              <a:solidFill>
                                <a:srgbClr val="FFFFFF"/>
                              </a:solidFill>
                              <a:ln w="12700" cap="flat">
                                <a:noFill/>
                                <a:miter lim="400000"/>
                              </a:ln>
                              <a:effectLst/>
                            </wps:spPr>
                            <wps:txbx>
                              <w:txbxContent>
                                <w:p w14:paraId="44821563" w14:textId="77777777" w:rsidR="0030628D" w:rsidRPr="008B53F8" w:rsidRDefault="0030628D" w:rsidP="00555C52">
                                  <w:pPr>
                                    <w:pStyle w:val="Body"/>
                                    <w:jc w:val="both"/>
                                    <w:rPr>
                                      <w:rFonts w:ascii="Times New Roman" w:hAnsi="Times New Roman" w:cs="Times New Roman"/>
                                      <w:sz w:val="20"/>
                                      <w:szCs w:val="20"/>
                                    </w:rPr>
                                  </w:pPr>
                                  <w:r w:rsidRPr="008B53F8">
                                    <w:rPr>
                                      <w:rFonts w:ascii="Times New Roman" w:hAnsi="Times New Roman" w:cs="Times New Roman"/>
                                      <w:bCs/>
                                      <w:sz w:val="20"/>
                                      <w:szCs w:val="20"/>
                                    </w:rPr>
                                    <w:t>*We used panther, cougar, mountain lion and puma in our search term for this species</w:t>
                                  </w:r>
                                  <w:r w:rsidRPr="008B53F8">
                                    <w:rPr>
                                      <w:rFonts w:ascii="Times New Roman" w:hAnsi="Times New Roman" w:cs="Times New Roman"/>
                                      <w:sz w:val="20"/>
                                      <w:szCs w:val="20"/>
                                    </w:rPr>
                                    <w:t xml:space="preserve">.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E04421" id="_x0000_s1027" style="position:absolute;left:0;text-align:left;margin-left:-151.65pt;margin-top:4.4pt;width:454.9pt;height:19.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mo6wEAAMsDAAAOAAAAZHJzL2Uyb0RvYy54bWysU9uO0zAQfUfiHyy/06Sh3SxR09VqV0VI&#10;CFZa+ADHsRsj3xi7Tfr3jN1st8AbIg+uxx6fOXPmdHM3GU2OAoJytqXLRUmJsNz1yu5b+v3b7t0t&#10;JSEy2zPtrGjpSQR6t337ZjP6RlRucLoXQBDEhmb0LR1i9E1RBD4Iw8LCeWHxUjowLGII+6IHNiK6&#10;0UVVljfF6KD34LgIAU8fz5d0m/GlFDx+lTKISHRLkVvMK+S1S2ux3bBmD8wPis802D+wMExZLHqB&#10;emSRkQOov6CM4uCCk3HBnSmclIqL3AN2syz/6OZ5YF7kXlCc4C8yhf8Hy78cn4CoHmdHiWUGR3Qm&#10;dQ+RuO4HCpg0Gn1oMPXZP8EcBdymhicJJv3iKzJlXU8XXcUUCcfDdV3X1XuUn+Ndtapv1ln44vW1&#10;hxA/CmdI2rQUUtmEyo6fQ8SKmPqSko6D06rfKa1zAPvuQQM5MpzxLn+JMj75LU1bMmKXVV0mIgy9&#10;JjU7V7EuYeEb1hgV0Y9amZauyvTNUNqmW5EdNVNKmpxVSLs4ddOs46xQ5/oTajuiuVoafh4YCEr0&#10;J4vTW63r5Qd043UA10F3HdiDeXDYG06IWT44tO8L7/tDdFJlhRKJc0nsPQXomKzC7O5kyes4Z73+&#10;B7e/AAAA//8DAFBLAwQUAAYACAAAACEAZeYa2OEAAAAJAQAADwAAAGRycy9kb3ducmV2LnhtbEyP&#10;wU7DMBBE70j8g7VI3FobUkIU4lQFFYEqJETgkKMbmzhqvI5ip03/nuUEx9U+zbwp1rPr2dGMofMo&#10;4WYpgBlsvO6wlfD1+bzIgIWoUKveo5FwNgHW5eVFoXLtT/hhjlVsGYVgyJUEG+OQcx4aa5wKSz8Y&#10;pN+3H52KdI4t16M6Ubjr+a0QKXeqQ2qwajBP1jSHanISptfV/FJvHzf1eVvZ93p8O+xCkPL6at48&#10;AItmjn8w/OqTOpTktPcT6sB6CYtEJAmxEjKaQEAq0jtgewmr+wx4WfD/C8ofAAAA//8DAFBLAQIt&#10;ABQABgAIAAAAIQC2gziS/gAAAOEBAAATAAAAAAAAAAAAAAAAAAAAAABbQ29udGVudF9UeXBlc10u&#10;eG1sUEsBAi0AFAAGAAgAAAAhADj9If/WAAAAlAEAAAsAAAAAAAAAAAAAAAAALwEAAF9yZWxzLy5y&#10;ZWxzUEsBAi0AFAAGAAgAAAAhAOWteajrAQAAywMAAA4AAAAAAAAAAAAAAAAALgIAAGRycy9lMm9E&#10;b2MueG1sUEsBAi0AFAAGAAgAAAAhAGXmGtjhAAAACQEAAA8AAAAAAAAAAAAAAAAARQQAAGRycy9k&#10;b3ducmV2LnhtbFBLBQYAAAAABAAEAPMAAABTBQAAAAA=&#10;" stroked="f" strokeweight="1pt">
                      <v:stroke miterlimit="4"/>
                      <v:textbox inset="1.27mm,1.27mm,1.27mm,1.27mm">
                        <w:txbxContent>
                          <w:p w14:paraId="44821563" w14:textId="77777777" w:rsidR="0030628D" w:rsidRPr="008B53F8" w:rsidRDefault="0030628D" w:rsidP="00555C52">
                            <w:pPr>
                              <w:pStyle w:val="Body"/>
                              <w:jc w:val="both"/>
                              <w:rPr>
                                <w:rFonts w:ascii="Times New Roman" w:hAnsi="Times New Roman" w:cs="Times New Roman"/>
                                <w:sz w:val="20"/>
                                <w:szCs w:val="20"/>
                              </w:rPr>
                            </w:pPr>
                            <w:r w:rsidRPr="008B53F8">
                              <w:rPr>
                                <w:rFonts w:ascii="Times New Roman" w:hAnsi="Times New Roman" w:cs="Times New Roman"/>
                                <w:bCs/>
                                <w:sz w:val="20"/>
                                <w:szCs w:val="20"/>
                              </w:rPr>
                              <w:t>*We used panther, cougar, mountain lion and puma in our search term for this species</w:t>
                            </w:r>
                            <w:r w:rsidRPr="008B53F8">
                              <w:rPr>
                                <w:rFonts w:ascii="Times New Roman" w:hAnsi="Times New Roman" w:cs="Times New Roman"/>
                                <w:sz w:val="20"/>
                                <w:szCs w:val="20"/>
                              </w:rPr>
                              <w:t xml:space="preserve">.  </w:t>
                            </w:r>
                          </w:p>
                        </w:txbxContent>
                      </v:textbox>
                      <w10:wrap anchorx="margin"/>
                    </v:rect>
                  </w:pict>
                </mc:Fallback>
              </mc:AlternateContent>
            </w:r>
          </w:p>
        </w:tc>
        <w:tc>
          <w:tcPr>
            <w:tcW w:w="1014" w:type="pct"/>
            <w:tcBorders>
              <w:top w:val="nil"/>
              <w:left w:val="nil"/>
              <w:bottom w:val="nil"/>
              <w:right w:val="nil"/>
            </w:tcBorders>
            <w:shd w:val="clear" w:color="auto" w:fill="auto"/>
            <w:noWrap/>
            <w:vAlign w:val="bottom"/>
            <w:hideMark/>
          </w:tcPr>
          <w:p w14:paraId="467CC10B" w14:textId="77777777" w:rsidR="00555C52" w:rsidRPr="00DE5574" w:rsidRDefault="00555C52" w:rsidP="0030628D">
            <w:pPr>
              <w:spacing w:after="0" w:line="240" w:lineRule="auto"/>
              <w:rPr>
                <w:rFonts w:ascii="Times New Roman" w:eastAsia="Times New Roman" w:hAnsi="Times New Roman" w:cs="Times New Roman"/>
                <w:sz w:val="18"/>
                <w:szCs w:val="18"/>
                <w:lang w:eastAsia="en-AU"/>
              </w:rPr>
            </w:pPr>
          </w:p>
        </w:tc>
        <w:tc>
          <w:tcPr>
            <w:tcW w:w="1063" w:type="pct"/>
            <w:tcBorders>
              <w:top w:val="nil"/>
              <w:left w:val="nil"/>
              <w:bottom w:val="nil"/>
              <w:right w:val="nil"/>
            </w:tcBorders>
            <w:shd w:val="clear" w:color="auto" w:fill="auto"/>
            <w:noWrap/>
            <w:vAlign w:val="bottom"/>
            <w:hideMark/>
          </w:tcPr>
          <w:p w14:paraId="3B06B02B" w14:textId="77777777" w:rsidR="00555C52" w:rsidRPr="00DE5574" w:rsidRDefault="00555C52" w:rsidP="0030628D">
            <w:pPr>
              <w:spacing w:after="0" w:line="240" w:lineRule="auto"/>
              <w:jc w:val="center"/>
              <w:rPr>
                <w:rFonts w:ascii="Times New Roman" w:eastAsia="Times New Roman" w:hAnsi="Times New Roman" w:cs="Times New Roman"/>
                <w:sz w:val="18"/>
                <w:szCs w:val="18"/>
                <w:lang w:eastAsia="en-AU"/>
              </w:rPr>
            </w:pPr>
          </w:p>
        </w:tc>
      </w:tr>
    </w:tbl>
    <w:p w14:paraId="647066B0" w14:textId="77777777" w:rsidR="00555C52" w:rsidRPr="00DE5574" w:rsidRDefault="00555C52" w:rsidP="00555C52">
      <w:pPr>
        <w:rPr>
          <w:rFonts w:ascii="Times New Roman" w:hAnsi="Times New Roman" w:cs="Times New Roman"/>
        </w:rPr>
        <w:sectPr w:rsidR="00555C52" w:rsidRPr="00DE5574" w:rsidSect="00555C52">
          <w:pgSz w:w="11906" w:h="16838"/>
          <w:pgMar w:top="1440" w:right="1440" w:bottom="1440" w:left="1440" w:header="708" w:footer="708" w:gutter="0"/>
          <w:cols w:space="708"/>
          <w:docGrid w:linePitch="360"/>
        </w:sectPr>
      </w:pPr>
    </w:p>
    <w:tbl>
      <w:tblPr>
        <w:tblpPr w:leftFromText="180" w:rightFromText="180" w:vertAnchor="text" w:horzAnchor="margin" w:tblpY="256"/>
        <w:tblW w:w="14101" w:type="dxa"/>
        <w:tblLayout w:type="fixed"/>
        <w:tblLook w:val="04A0" w:firstRow="1" w:lastRow="0" w:firstColumn="1" w:lastColumn="0" w:noHBand="0" w:noVBand="1"/>
      </w:tblPr>
      <w:tblGrid>
        <w:gridCol w:w="1747"/>
        <w:gridCol w:w="1068"/>
        <w:gridCol w:w="930"/>
        <w:gridCol w:w="1742"/>
        <w:gridCol w:w="1737"/>
        <w:gridCol w:w="1238"/>
        <w:gridCol w:w="1139"/>
        <w:gridCol w:w="1277"/>
        <w:gridCol w:w="940"/>
        <w:gridCol w:w="1074"/>
        <w:gridCol w:w="1209"/>
      </w:tblGrid>
      <w:tr w:rsidR="00555C52" w:rsidRPr="00DE5574" w14:paraId="7AF95E1B" w14:textId="77777777" w:rsidTr="00555C52">
        <w:trPr>
          <w:trHeight w:val="317"/>
        </w:trPr>
        <w:tc>
          <w:tcPr>
            <w:tcW w:w="1747" w:type="dxa"/>
            <w:tcBorders>
              <w:top w:val="nil"/>
              <w:left w:val="nil"/>
              <w:bottom w:val="single" w:sz="4" w:space="0" w:color="auto"/>
              <w:right w:val="nil"/>
            </w:tcBorders>
            <w:shd w:val="clear" w:color="auto" w:fill="auto"/>
            <w:noWrap/>
            <w:vAlign w:val="bottom"/>
            <w:hideMark/>
          </w:tcPr>
          <w:p w14:paraId="47205018"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w:t>
            </w:r>
          </w:p>
        </w:tc>
        <w:tc>
          <w:tcPr>
            <w:tcW w:w="1068" w:type="dxa"/>
            <w:tcBorders>
              <w:top w:val="nil"/>
              <w:left w:val="nil"/>
              <w:bottom w:val="single" w:sz="4" w:space="0" w:color="auto"/>
              <w:right w:val="nil"/>
            </w:tcBorders>
            <w:shd w:val="clear" w:color="auto" w:fill="auto"/>
            <w:noWrap/>
            <w:vAlign w:val="bottom"/>
            <w:hideMark/>
          </w:tcPr>
          <w:p w14:paraId="3DAD809C"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w:t>
            </w:r>
          </w:p>
        </w:tc>
        <w:tc>
          <w:tcPr>
            <w:tcW w:w="930" w:type="dxa"/>
            <w:tcBorders>
              <w:top w:val="nil"/>
              <w:left w:val="nil"/>
              <w:bottom w:val="single" w:sz="4" w:space="0" w:color="auto"/>
              <w:right w:val="nil"/>
            </w:tcBorders>
            <w:shd w:val="clear" w:color="auto" w:fill="auto"/>
            <w:noWrap/>
            <w:vAlign w:val="bottom"/>
            <w:hideMark/>
          </w:tcPr>
          <w:p w14:paraId="442BBCFC"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w:t>
            </w:r>
          </w:p>
        </w:tc>
        <w:tc>
          <w:tcPr>
            <w:tcW w:w="1742" w:type="dxa"/>
            <w:tcBorders>
              <w:top w:val="nil"/>
              <w:left w:val="nil"/>
              <w:bottom w:val="single" w:sz="4" w:space="0" w:color="auto"/>
              <w:right w:val="nil"/>
            </w:tcBorders>
            <w:shd w:val="clear" w:color="auto" w:fill="auto"/>
            <w:noWrap/>
            <w:vAlign w:val="bottom"/>
            <w:hideMark/>
          </w:tcPr>
          <w:p w14:paraId="5CFDE0FE"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w:t>
            </w:r>
          </w:p>
        </w:tc>
        <w:tc>
          <w:tcPr>
            <w:tcW w:w="1737" w:type="dxa"/>
            <w:tcBorders>
              <w:top w:val="nil"/>
              <w:left w:val="nil"/>
              <w:bottom w:val="single" w:sz="4" w:space="0" w:color="auto"/>
              <w:right w:val="nil"/>
            </w:tcBorders>
            <w:shd w:val="clear" w:color="auto" w:fill="auto"/>
            <w:noWrap/>
            <w:vAlign w:val="bottom"/>
            <w:hideMark/>
          </w:tcPr>
          <w:p w14:paraId="12AD5B20"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w:t>
            </w:r>
          </w:p>
        </w:tc>
        <w:tc>
          <w:tcPr>
            <w:tcW w:w="1238" w:type="dxa"/>
            <w:tcBorders>
              <w:top w:val="nil"/>
              <w:left w:val="nil"/>
              <w:bottom w:val="single" w:sz="4" w:space="0" w:color="auto"/>
              <w:right w:val="nil"/>
            </w:tcBorders>
            <w:shd w:val="clear" w:color="auto" w:fill="auto"/>
            <w:noWrap/>
            <w:vAlign w:val="bottom"/>
            <w:hideMark/>
          </w:tcPr>
          <w:p w14:paraId="1F8D8EDA"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w:t>
            </w:r>
          </w:p>
        </w:tc>
        <w:tc>
          <w:tcPr>
            <w:tcW w:w="1139" w:type="dxa"/>
            <w:tcBorders>
              <w:top w:val="nil"/>
              <w:left w:val="nil"/>
              <w:bottom w:val="single" w:sz="4" w:space="0" w:color="auto"/>
              <w:right w:val="nil"/>
            </w:tcBorders>
            <w:shd w:val="clear" w:color="auto" w:fill="auto"/>
            <w:noWrap/>
            <w:vAlign w:val="bottom"/>
            <w:hideMark/>
          </w:tcPr>
          <w:p w14:paraId="14AE0BD4"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w:t>
            </w:r>
          </w:p>
        </w:tc>
        <w:tc>
          <w:tcPr>
            <w:tcW w:w="1277" w:type="dxa"/>
            <w:tcBorders>
              <w:top w:val="nil"/>
              <w:left w:val="nil"/>
              <w:bottom w:val="single" w:sz="4" w:space="0" w:color="auto"/>
              <w:right w:val="nil"/>
            </w:tcBorders>
            <w:shd w:val="clear" w:color="auto" w:fill="auto"/>
            <w:noWrap/>
            <w:vAlign w:val="bottom"/>
            <w:hideMark/>
          </w:tcPr>
          <w:p w14:paraId="74087431"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w:t>
            </w:r>
          </w:p>
        </w:tc>
        <w:tc>
          <w:tcPr>
            <w:tcW w:w="940" w:type="dxa"/>
            <w:tcBorders>
              <w:top w:val="nil"/>
              <w:left w:val="nil"/>
              <w:bottom w:val="single" w:sz="4" w:space="0" w:color="auto"/>
              <w:right w:val="nil"/>
            </w:tcBorders>
            <w:shd w:val="clear" w:color="auto" w:fill="auto"/>
            <w:noWrap/>
            <w:vAlign w:val="bottom"/>
            <w:hideMark/>
          </w:tcPr>
          <w:p w14:paraId="035E7424"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w:t>
            </w:r>
          </w:p>
        </w:tc>
        <w:tc>
          <w:tcPr>
            <w:tcW w:w="1074" w:type="dxa"/>
            <w:tcBorders>
              <w:top w:val="nil"/>
              <w:left w:val="nil"/>
              <w:bottom w:val="single" w:sz="4" w:space="0" w:color="auto"/>
              <w:right w:val="nil"/>
            </w:tcBorders>
            <w:shd w:val="clear" w:color="auto" w:fill="auto"/>
            <w:noWrap/>
            <w:vAlign w:val="bottom"/>
            <w:hideMark/>
          </w:tcPr>
          <w:p w14:paraId="599A31C3"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w:t>
            </w:r>
          </w:p>
        </w:tc>
        <w:tc>
          <w:tcPr>
            <w:tcW w:w="1209" w:type="dxa"/>
            <w:tcBorders>
              <w:top w:val="nil"/>
              <w:left w:val="nil"/>
              <w:bottom w:val="single" w:sz="4" w:space="0" w:color="auto"/>
              <w:right w:val="nil"/>
            </w:tcBorders>
            <w:shd w:val="clear" w:color="auto" w:fill="auto"/>
            <w:noWrap/>
            <w:vAlign w:val="bottom"/>
            <w:hideMark/>
          </w:tcPr>
          <w:p w14:paraId="0B73F7E2"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w:t>
            </w:r>
          </w:p>
        </w:tc>
      </w:tr>
      <w:tr w:rsidR="00555C52" w:rsidRPr="00DE5574" w14:paraId="458413E4" w14:textId="77777777" w:rsidTr="00555C52">
        <w:trPr>
          <w:trHeight w:val="317"/>
        </w:trPr>
        <w:tc>
          <w:tcPr>
            <w:tcW w:w="1747" w:type="dxa"/>
            <w:tcBorders>
              <w:top w:val="nil"/>
              <w:left w:val="nil"/>
              <w:bottom w:val="single" w:sz="4" w:space="0" w:color="auto"/>
              <w:right w:val="nil"/>
            </w:tcBorders>
            <w:shd w:val="clear" w:color="auto" w:fill="auto"/>
            <w:noWrap/>
            <w:vAlign w:val="bottom"/>
            <w:hideMark/>
          </w:tcPr>
          <w:p w14:paraId="4B9C3D2D" w14:textId="77777777" w:rsidR="00555C52" w:rsidRPr="00DE5574" w:rsidRDefault="00555C52" w:rsidP="00555C52">
            <w:pPr>
              <w:rPr>
                <w:rFonts w:ascii="Times New Roman" w:eastAsia="Times New Roman" w:hAnsi="Times New Roman" w:cs="Times New Roman"/>
                <w:b/>
                <w:bCs/>
                <w:color w:val="000000"/>
                <w:sz w:val="14"/>
                <w:szCs w:val="14"/>
              </w:rPr>
            </w:pPr>
            <w:r w:rsidRPr="00DE5574">
              <w:rPr>
                <w:rFonts w:ascii="Times New Roman" w:eastAsia="Times New Roman" w:hAnsi="Times New Roman" w:cs="Times New Roman"/>
                <w:b/>
                <w:bCs/>
                <w:color w:val="000000"/>
                <w:sz w:val="14"/>
                <w:szCs w:val="14"/>
              </w:rPr>
              <w:t>Company name</w:t>
            </w:r>
          </w:p>
        </w:tc>
        <w:tc>
          <w:tcPr>
            <w:tcW w:w="1068" w:type="dxa"/>
            <w:tcBorders>
              <w:top w:val="nil"/>
              <w:left w:val="nil"/>
              <w:bottom w:val="single" w:sz="4" w:space="0" w:color="auto"/>
              <w:right w:val="nil"/>
            </w:tcBorders>
            <w:shd w:val="clear" w:color="auto" w:fill="auto"/>
            <w:noWrap/>
            <w:vAlign w:val="bottom"/>
            <w:hideMark/>
          </w:tcPr>
          <w:p w14:paraId="43E3BB7E" w14:textId="77777777" w:rsidR="00555C52" w:rsidRPr="00DE5574" w:rsidRDefault="00555C52" w:rsidP="00555C52">
            <w:pPr>
              <w:jc w:val="center"/>
              <w:rPr>
                <w:rFonts w:ascii="Times New Roman" w:eastAsia="Times New Roman" w:hAnsi="Times New Roman" w:cs="Times New Roman"/>
                <w:b/>
                <w:bCs/>
                <w:color w:val="000000"/>
                <w:sz w:val="14"/>
                <w:szCs w:val="14"/>
              </w:rPr>
            </w:pPr>
            <w:r w:rsidRPr="00DE5574">
              <w:rPr>
                <w:rFonts w:ascii="Times New Roman" w:eastAsia="Times New Roman" w:hAnsi="Times New Roman" w:cs="Times New Roman"/>
                <w:b/>
                <w:bCs/>
                <w:color w:val="000000"/>
                <w:sz w:val="14"/>
                <w:szCs w:val="14"/>
              </w:rPr>
              <w:t>Country</w:t>
            </w:r>
          </w:p>
        </w:tc>
        <w:tc>
          <w:tcPr>
            <w:tcW w:w="930" w:type="dxa"/>
            <w:tcBorders>
              <w:top w:val="nil"/>
              <w:left w:val="nil"/>
              <w:bottom w:val="single" w:sz="4" w:space="0" w:color="auto"/>
              <w:right w:val="nil"/>
            </w:tcBorders>
            <w:shd w:val="clear" w:color="auto" w:fill="auto"/>
            <w:noWrap/>
            <w:vAlign w:val="center"/>
            <w:hideMark/>
          </w:tcPr>
          <w:p w14:paraId="129CA9F1" w14:textId="77777777" w:rsidR="00555C52" w:rsidRPr="00DE5574" w:rsidRDefault="00555C52" w:rsidP="00555C52">
            <w:pPr>
              <w:jc w:val="center"/>
              <w:rPr>
                <w:rFonts w:ascii="Times New Roman" w:eastAsia="Times New Roman" w:hAnsi="Times New Roman" w:cs="Times New Roman"/>
                <w:b/>
                <w:bCs/>
                <w:color w:val="000000"/>
                <w:sz w:val="14"/>
                <w:szCs w:val="14"/>
              </w:rPr>
            </w:pPr>
            <w:r w:rsidRPr="00DE5574">
              <w:rPr>
                <w:rFonts w:ascii="Times New Roman" w:eastAsia="Times New Roman" w:hAnsi="Times New Roman" w:cs="Times New Roman"/>
                <w:b/>
                <w:bCs/>
                <w:color w:val="000000"/>
                <w:sz w:val="14"/>
                <w:szCs w:val="14"/>
              </w:rPr>
              <w:t>Forbes ranking</w:t>
            </w:r>
          </w:p>
        </w:tc>
        <w:tc>
          <w:tcPr>
            <w:tcW w:w="1742" w:type="dxa"/>
            <w:tcBorders>
              <w:top w:val="nil"/>
              <w:left w:val="nil"/>
              <w:bottom w:val="single" w:sz="4" w:space="0" w:color="auto"/>
              <w:right w:val="nil"/>
            </w:tcBorders>
            <w:shd w:val="clear" w:color="auto" w:fill="auto"/>
            <w:noWrap/>
            <w:vAlign w:val="bottom"/>
            <w:hideMark/>
          </w:tcPr>
          <w:p w14:paraId="1F303BE0" w14:textId="77777777" w:rsidR="00555C52" w:rsidRPr="00DE5574" w:rsidRDefault="00555C52" w:rsidP="00555C52">
            <w:pPr>
              <w:jc w:val="center"/>
              <w:rPr>
                <w:rFonts w:ascii="Times New Roman" w:eastAsia="Times New Roman" w:hAnsi="Times New Roman" w:cs="Times New Roman"/>
                <w:b/>
                <w:bCs/>
                <w:color w:val="000000"/>
                <w:sz w:val="14"/>
                <w:szCs w:val="14"/>
              </w:rPr>
            </w:pPr>
            <w:r w:rsidRPr="00DE5574">
              <w:rPr>
                <w:rFonts w:ascii="Times New Roman" w:eastAsia="Times New Roman" w:hAnsi="Times New Roman" w:cs="Times New Roman"/>
                <w:b/>
                <w:bCs/>
                <w:color w:val="000000"/>
                <w:sz w:val="14"/>
                <w:szCs w:val="14"/>
              </w:rPr>
              <w:t>Industry</w:t>
            </w:r>
          </w:p>
        </w:tc>
        <w:tc>
          <w:tcPr>
            <w:tcW w:w="1737" w:type="dxa"/>
            <w:tcBorders>
              <w:top w:val="nil"/>
              <w:left w:val="nil"/>
              <w:bottom w:val="single" w:sz="4" w:space="0" w:color="auto"/>
              <w:right w:val="nil"/>
            </w:tcBorders>
            <w:shd w:val="clear" w:color="auto" w:fill="auto"/>
            <w:noWrap/>
            <w:vAlign w:val="bottom"/>
            <w:hideMark/>
          </w:tcPr>
          <w:p w14:paraId="1875B221" w14:textId="77777777" w:rsidR="00555C52" w:rsidRPr="00DE5574" w:rsidRDefault="00555C52" w:rsidP="00555C52">
            <w:pPr>
              <w:jc w:val="center"/>
              <w:rPr>
                <w:rFonts w:ascii="Times New Roman" w:eastAsia="Times New Roman" w:hAnsi="Times New Roman" w:cs="Times New Roman"/>
                <w:b/>
                <w:bCs/>
                <w:color w:val="000000"/>
                <w:sz w:val="14"/>
                <w:szCs w:val="14"/>
              </w:rPr>
            </w:pPr>
            <w:r w:rsidRPr="00DE5574">
              <w:rPr>
                <w:rFonts w:ascii="Times New Roman" w:eastAsia="Times New Roman" w:hAnsi="Times New Roman" w:cs="Times New Roman"/>
                <w:b/>
                <w:bCs/>
                <w:color w:val="000000"/>
                <w:sz w:val="14"/>
                <w:szCs w:val="14"/>
              </w:rPr>
              <w:t>Emblem</w:t>
            </w:r>
          </w:p>
        </w:tc>
        <w:tc>
          <w:tcPr>
            <w:tcW w:w="1238" w:type="dxa"/>
            <w:tcBorders>
              <w:top w:val="nil"/>
              <w:left w:val="nil"/>
              <w:bottom w:val="single" w:sz="4" w:space="0" w:color="auto"/>
              <w:right w:val="nil"/>
            </w:tcBorders>
            <w:shd w:val="clear" w:color="auto" w:fill="auto"/>
            <w:noWrap/>
            <w:vAlign w:val="bottom"/>
            <w:hideMark/>
          </w:tcPr>
          <w:p w14:paraId="763F66D7" w14:textId="77777777" w:rsidR="00555C52" w:rsidRPr="00DE5574" w:rsidRDefault="00555C52" w:rsidP="00555C52">
            <w:pPr>
              <w:jc w:val="center"/>
              <w:rPr>
                <w:rFonts w:ascii="Times New Roman" w:eastAsia="Times New Roman" w:hAnsi="Times New Roman" w:cs="Times New Roman"/>
                <w:b/>
                <w:bCs/>
                <w:color w:val="000000"/>
                <w:sz w:val="14"/>
                <w:szCs w:val="14"/>
              </w:rPr>
            </w:pPr>
            <w:r w:rsidRPr="00DE5574">
              <w:rPr>
                <w:rFonts w:ascii="Times New Roman" w:eastAsia="Times New Roman" w:hAnsi="Times New Roman" w:cs="Times New Roman"/>
                <w:b/>
                <w:bCs/>
                <w:color w:val="000000"/>
                <w:sz w:val="14"/>
                <w:szCs w:val="14"/>
              </w:rPr>
              <w:t>Sales</w:t>
            </w:r>
          </w:p>
        </w:tc>
        <w:tc>
          <w:tcPr>
            <w:tcW w:w="1139" w:type="dxa"/>
            <w:tcBorders>
              <w:top w:val="nil"/>
              <w:left w:val="nil"/>
              <w:bottom w:val="single" w:sz="4" w:space="0" w:color="auto"/>
              <w:right w:val="nil"/>
            </w:tcBorders>
            <w:shd w:val="clear" w:color="auto" w:fill="auto"/>
            <w:noWrap/>
            <w:vAlign w:val="bottom"/>
            <w:hideMark/>
          </w:tcPr>
          <w:p w14:paraId="7959318D" w14:textId="77777777" w:rsidR="00555C52" w:rsidRPr="00DE5574" w:rsidRDefault="00555C52" w:rsidP="00555C52">
            <w:pPr>
              <w:rPr>
                <w:rFonts w:ascii="Times New Roman" w:eastAsia="Times New Roman" w:hAnsi="Times New Roman" w:cs="Times New Roman"/>
                <w:b/>
                <w:bCs/>
                <w:color w:val="000000"/>
                <w:sz w:val="14"/>
                <w:szCs w:val="14"/>
              </w:rPr>
            </w:pPr>
            <w:r w:rsidRPr="00DE5574">
              <w:rPr>
                <w:rFonts w:ascii="Times New Roman" w:eastAsia="Times New Roman" w:hAnsi="Times New Roman" w:cs="Times New Roman"/>
                <w:b/>
                <w:bCs/>
                <w:color w:val="000000"/>
                <w:sz w:val="14"/>
                <w:szCs w:val="14"/>
              </w:rPr>
              <w:t>Profits</w:t>
            </w:r>
          </w:p>
        </w:tc>
        <w:tc>
          <w:tcPr>
            <w:tcW w:w="1277" w:type="dxa"/>
            <w:tcBorders>
              <w:top w:val="nil"/>
              <w:left w:val="nil"/>
              <w:bottom w:val="single" w:sz="4" w:space="0" w:color="auto"/>
              <w:right w:val="nil"/>
            </w:tcBorders>
            <w:shd w:val="clear" w:color="auto" w:fill="auto"/>
            <w:noWrap/>
            <w:vAlign w:val="bottom"/>
            <w:hideMark/>
          </w:tcPr>
          <w:p w14:paraId="6DCEDA57" w14:textId="77777777" w:rsidR="00555C52" w:rsidRPr="00DE5574" w:rsidRDefault="00555C52" w:rsidP="00555C52">
            <w:pPr>
              <w:jc w:val="center"/>
              <w:rPr>
                <w:rFonts w:ascii="Times New Roman" w:eastAsia="Times New Roman" w:hAnsi="Times New Roman" w:cs="Times New Roman"/>
                <w:b/>
                <w:bCs/>
                <w:color w:val="000000"/>
                <w:sz w:val="14"/>
                <w:szCs w:val="14"/>
              </w:rPr>
            </w:pPr>
            <w:r w:rsidRPr="00DE5574">
              <w:rPr>
                <w:rFonts w:ascii="Times New Roman" w:eastAsia="Times New Roman" w:hAnsi="Times New Roman" w:cs="Times New Roman"/>
                <w:b/>
                <w:bCs/>
                <w:color w:val="000000"/>
                <w:sz w:val="14"/>
                <w:szCs w:val="14"/>
              </w:rPr>
              <w:t>1% of sales</w:t>
            </w:r>
          </w:p>
        </w:tc>
        <w:tc>
          <w:tcPr>
            <w:tcW w:w="940" w:type="dxa"/>
            <w:tcBorders>
              <w:top w:val="nil"/>
              <w:left w:val="nil"/>
              <w:bottom w:val="single" w:sz="4" w:space="0" w:color="auto"/>
              <w:right w:val="nil"/>
            </w:tcBorders>
            <w:shd w:val="clear" w:color="auto" w:fill="auto"/>
            <w:noWrap/>
            <w:vAlign w:val="bottom"/>
            <w:hideMark/>
          </w:tcPr>
          <w:p w14:paraId="339B4001" w14:textId="77777777" w:rsidR="00555C52" w:rsidRPr="00DE5574" w:rsidRDefault="00555C52" w:rsidP="00555C52">
            <w:pPr>
              <w:jc w:val="center"/>
              <w:rPr>
                <w:rFonts w:ascii="Times New Roman" w:eastAsia="Times New Roman" w:hAnsi="Times New Roman" w:cs="Times New Roman"/>
                <w:b/>
                <w:bCs/>
                <w:color w:val="000000"/>
                <w:sz w:val="14"/>
                <w:szCs w:val="14"/>
              </w:rPr>
            </w:pPr>
            <w:r w:rsidRPr="00DE5574">
              <w:rPr>
                <w:rFonts w:ascii="Times New Roman" w:eastAsia="Times New Roman" w:hAnsi="Times New Roman" w:cs="Times New Roman"/>
                <w:b/>
                <w:bCs/>
                <w:color w:val="000000"/>
                <w:sz w:val="14"/>
                <w:szCs w:val="14"/>
              </w:rPr>
              <w:t>1% of profits</w:t>
            </w:r>
          </w:p>
        </w:tc>
        <w:tc>
          <w:tcPr>
            <w:tcW w:w="1074" w:type="dxa"/>
            <w:tcBorders>
              <w:top w:val="nil"/>
              <w:left w:val="nil"/>
              <w:bottom w:val="single" w:sz="4" w:space="0" w:color="auto"/>
              <w:right w:val="nil"/>
            </w:tcBorders>
            <w:shd w:val="clear" w:color="auto" w:fill="auto"/>
            <w:noWrap/>
            <w:vAlign w:val="bottom"/>
            <w:hideMark/>
          </w:tcPr>
          <w:p w14:paraId="65F33EB4" w14:textId="77777777" w:rsidR="00555C52" w:rsidRPr="00DE5574" w:rsidRDefault="00555C52" w:rsidP="00555C52">
            <w:pPr>
              <w:jc w:val="center"/>
              <w:rPr>
                <w:rFonts w:ascii="Times New Roman" w:eastAsia="Times New Roman" w:hAnsi="Times New Roman" w:cs="Times New Roman"/>
                <w:b/>
                <w:bCs/>
                <w:color w:val="000000"/>
                <w:sz w:val="14"/>
                <w:szCs w:val="14"/>
              </w:rPr>
            </w:pPr>
            <w:r w:rsidRPr="00DE5574">
              <w:rPr>
                <w:rFonts w:ascii="Times New Roman" w:eastAsia="Times New Roman" w:hAnsi="Times New Roman" w:cs="Times New Roman"/>
                <w:b/>
                <w:bCs/>
                <w:color w:val="000000"/>
                <w:sz w:val="14"/>
                <w:szCs w:val="14"/>
              </w:rPr>
              <w:t>0.5% of profits</w:t>
            </w:r>
          </w:p>
        </w:tc>
        <w:tc>
          <w:tcPr>
            <w:tcW w:w="1209" w:type="dxa"/>
            <w:tcBorders>
              <w:top w:val="nil"/>
              <w:left w:val="nil"/>
              <w:bottom w:val="single" w:sz="4" w:space="0" w:color="auto"/>
              <w:right w:val="nil"/>
            </w:tcBorders>
            <w:shd w:val="clear" w:color="auto" w:fill="auto"/>
            <w:noWrap/>
            <w:vAlign w:val="bottom"/>
            <w:hideMark/>
          </w:tcPr>
          <w:p w14:paraId="3FB95F26" w14:textId="77777777" w:rsidR="00555C52" w:rsidRPr="00DE5574" w:rsidRDefault="00555C52" w:rsidP="00555C52">
            <w:pPr>
              <w:jc w:val="center"/>
              <w:rPr>
                <w:rFonts w:ascii="Times New Roman" w:eastAsia="Times New Roman" w:hAnsi="Times New Roman" w:cs="Times New Roman"/>
                <w:b/>
                <w:bCs/>
                <w:color w:val="000000"/>
                <w:sz w:val="14"/>
                <w:szCs w:val="14"/>
              </w:rPr>
            </w:pPr>
            <w:r w:rsidRPr="00DE5574">
              <w:rPr>
                <w:rFonts w:ascii="Times New Roman" w:eastAsia="Times New Roman" w:hAnsi="Times New Roman" w:cs="Times New Roman"/>
                <w:b/>
                <w:bCs/>
                <w:color w:val="000000"/>
                <w:sz w:val="14"/>
                <w:szCs w:val="14"/>
              </w:rPr>
              <w:t>0.1% of profits</w:t>
            </w:r>
          </w:p>
        </w:tc>
      </w:tr>
      <w:tr w:rsidR="00555C52" w:rsidRPr="00DE5574" w14:paraId="42C9B0CB" w14:textId="77777777" w:rsidTr="00555C52">
        <w:trPr>
          <w:trHeight w:val="317"/>
        </w:trPr>
        <w:tc>
          <w:tcPr>
            <w:tcW w:w="1747" w:type="dxa"/>
            <w:tcBorders>
              <w:top w:val="nil"/>
              <w:left w:val="nil"/>
              <w:bottom w:val="nil"/>
              <w:right w:val="nil"/>
            </w:tcBorders>
            <w:shd w:val="clear" w:color="auto" w:fill="auto"/>
            <w:noWrap/>
            <w:vAlign w:val="bottom"/>
            <w:hideMark/>
          </w:tcPr>
          <w:p w14:paraId="76FBD88F"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Royal Bank of Canada</w:t>
            </w:r>
          </w:p>
        </w:tc>
        <w:tc>
          <w:tcPr>
            <w:tcW w:w="1068" w:type="dxa"/>
            <w:tcBorders>
              <w:top w:val="nil"/>
              <w:left w:val="nil"/>
              <w:bottom w:val="nil"/>
              <w:right w:val="nil"/>
            </w:tcBorders>
            <w:shd w:val="clear" w:color="auto" w:fill="auto"/>
            <w:noWrap/>
            <w:vAlign w:val="bottom"/>
            <w:hideMark/>
          </w:tcPr>
          <w:p w14:paraId="36AFD1C6"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Canada</w:t>
            </w:r>
          </w:p>
        </w:tc>
        <w:tc>
          <w:tcPr>
            <w:tcW w:w="930" w:type="dxa"/>
            <w:tcBorders>
              <w:top w:val="nil"/>
              <w:left w:val="nil"/>
              <w:bottom w:val="nil"/>
              <w:right w:val="nil"/>
            </w:tcBorders>
            <w:shd w:val="clear" w:color="auto" w:fill="auto"/>
            <w:noWrap/>
            <w:vAlign w:val="bottom"/>
            <w:hideMark/>
          </w:tcPr>
          <w:p w14:paraId="120F5B18"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53</w:t>
            </w:r>
          </w:p>
        </w:tc>
        <w:tc>
          <w:tcPr>
            <w:tcW w:w="1742" w:type="dxa"/>
            <w:tcBorders>
              <w:top w:val="nil"/>
              <w:left w:val="nil"/>
              <w:bottom w:val="nil"/>
              <w:right w:val="nil"/>
            </w:tcBorders>
            <w:shd w:val="clear" w:color="auto" w:fill="auto"/>
            <w:noWrap/>
            <w:vAlign w:val="bottom"/>
            <w:hideMark/>
          </w:tcPr>
          <w:p w14:paraId="72266A1A"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Financial management</w:t>
            </w:r>
          </w:p>
        </w:tc>
        <w:tc>
          <w:tcPr>
            <w:tcW w:w="1737" w:type="dxa"/>
            <w:tcBorders>
              <w:top w:val="nil"/>
              <w:left w:val="nil"/>
              <w:bottom w:val="nil"/>
              <w:right w:val="nil"/>
            </w:tcBorders>
            <w:shd w:val="clear" w:color="auto" w:fill="auto"/>
            <w:noWrap/>
            <w:vAlign w:val="bottom"/>
            <w:hideMark/>
          </w:tcPr>
          <w:p w14:paraId="46C1651A"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Lion</w:t>
            </w:r>
          </w:p>
        </w:tc>
        <w:tc>
          <w:tcPr>
            <w:tcW w:w="1238" w:type="dxa"/>
            <w:tcBorders>
              <w:top w:val="nil"/>
              <w:left w:val="nil"/>
              <w:bottom w:val="nil"/>
              <w:right w:val="nil"/>
            </w:tcBorders>
            <w:shd w:val="clear" w:color="auto" w:fill="auto"/>
            <w:noWrap/>
            <w:vAlign w:val="bottom"/>
            <w:hideMark/>
          </w:tcPr>
          <w:p w14:paraId="04506174"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38.9 billion</w:t>
            </w:r>
          </w:p>
        </w:tc>
        <w:tc>
          <w:tcPr>
            <w:tcW w:w="1139" w:type="dxa"/>
            <w:tcBorders>
              <w:top w:val="nil"/>
              <w:left w:val="nil"/>
              <w:bottom w:val="nil"/>
              <w:right w:val="nil"/>
            </w:tcBorders>
            <w:shd w:val="clear" w:color="auto" w:fill="auto"/>
            <w:noWrap/>
            <w:vAlign w:val="bottom"/>
            <w:hideMark/>
          </w:tcPr>
          <w:p w14:paraId="1AB74BCD"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8.3 billion</w:t>
            </w:r>
          </w:p>
        </w:tc>
        <w:tc>
          <w:tcPr>
            <w:tcW w:w="1277" w:type="dxa"/>
            <w:tcBorders>
              <w:top w:val="nil"/>
              <w:left w:val="nil"/>
              <w:bottom w:val="nil"/>
              <w:right w:val="nil"/>
            </w:tcBorders>
            <w:shd w:val="clear" w:color="auto" w:fill="auto"/>
            <w:noWrap/>
            <w:vAlign w:val="bottom"/>
            <w:hideMark/>
          </w:tcPr>
          <w:p w14:paraId="04E3B4D8"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389000000.00</w:t>
            </w:r>
          </w:p>
        </w:tc>
        <w:tc>
          <w:tcPr>
            <w:tcW w:w="940" w:type="dxa"/>
            <w:tcBorders>
              <w:top w:val="nil"/>
              <w:left w:val="nil"/>
              <w:bottom w:val="nil"/>
              <w:right w:val="nil"/>
            </w:tcBorders>
            <w:shd w:val="clear" w:color="auto" w:fill="auto"/>
            <w:noWrap/>
            <w:vAlign w:val="bottom"/>
            <w:hideMark/>
          </w:tcPr>
          <w:p w14:paraId="2E9D6CE1"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830000000</w:t>
            </w:r>
          </w:p>
        </w:tc>
        <w:tc>
          <w:tcPr>
            <w:tcW w:w="1074" w:type="dxa"/>
            <w:tcBorders>
              <w:top w:val="nil"/>
              <w:left w:val="nil"/>
              <w:bottom w:val="nil"/>
              <w:right w:val="nil"/>
            </w:tcBorders>
            <w:shd w:val="clear" w:color="auto" w:fill="auto"/>
            <w:noWrap/>
            <w:vAlign w:val="bottom"/>
            <w:hideMark/>
          </w:tcPr>
          <w:p w14:paraId="6866C63B"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415000000</w:t>
            </w:r>
          </w:p>
        </w:tc>
        <w:tc>
          <w:tcPr>
            <w:tcW w:w="1209" w:type="dxa"/>
            <w:tcBorders>
              <w:top w:val="nil"/>
              <w:left w:val="nil"/>
              <w:bottom w:val="nil"/>
              <w:right w:val="nil"/>
            </w:tcBorders>
            <w:shd w:val="clear" w:color="auto" w:fill="auto"/>
            <w:noWrap/>
            <w:vAlign w:val="bottom"/>
            <w:hideMark/>
          </w:tcPr>
          <w:p w14:paraId="49CFC51C"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83000000</w:t>
            </w:r>
          </w:p>
        </w:tc>
      </w:tr>
      <w:tr w:rsidR="00555C52" w:rsidRPr="00DE5574" w14:paraId="556F251C" w14:textId="77777777" w:rsidTr="00555C52">
        <w:trPr>
          <w:trHeight w:val="317"/>
        </w:trPr>
        <w:tc>
          <w:tcPr>
            <w:tcW w:w="1747" w:type="dxa"/>
            <w:tcBorders>
              <w:top w:val="nil"/>
              <w:left w:val="nil"/>
              <w:bottom w:val="nil"/>
              <w:right w:val="nil"/>
            </w:tcBorders>
            <w:shd w:val="clear" w:color="auto" w:fill="auto"/>
            <w:noWrap/>
            <w:vAlign w:val="bottom"/>
            <w:hideMark/>
          </w:tcPr>
          <w:p w14:paraId="4E902B9E"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ING Group</w:t>
            </w:r>
          </w:p>
        </w:tc>
        <w:tc>
          <w:tcPr>
            <w:tcW w:w="1068" w:type="dxa"/>
            <w:tcBorders>
              <w:top w:val="nil"/>
              <w:left w:val="nil"/>
              <w:bottom w:val="nil"/>
              <w:right w:val="nil"/>
            </w:tcBorders>
            <w:shd w:val="clear" w:color="auto" w:fill="auto"/>
            <w:noWrap/>
            <w:vAlign w:val="bottom"/>
            <w:hideMark/>
          </w:tcPr>
          <w:p w14:paraId="0BE63E5E"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Netherlands</w:t>
            </w:r>
          </w:p>
        </w:tc>
        <w:tc>
          <w:tcPr>
            <w:tcW w:w="930" w:type="dxa"/>
            <w:tcBorders>
              <w:top w:val="nil"/>
              <w:left w:val="nil"/>
              <w:bottom w:val="nil"/>
              <w:right w:val="nil"/>
            </w:tcBorders>
            <w:shd w:val="clear" w:color="auto" w:fill="auto"/>
            <w:noWrap/>
            <w:vAlign w:val="bottom"/>
            <w:hideMark/>
          </w:tcPr>
          <w:p w14:paraId="1AF35A31"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92</w:t>
            </w:r>
          </w:p>
        </w:tc>
        <w:tc>
          <w:tcPr>
            <w:tcW w:w="1742" w:type="dxa"/>
            <w:tcBorders>
              <w:top w:val="nil"/>
              <w:left w:val="nil"/>
              <w:bottom w:val="nil"/>
              <w:right w:val="nil"/>
            </w:tcBorders>
            <w:shd w:val="clear" w:color="auto" w:fill="auto"/>
            <w:noWrap/>
            <w:vAlign w:val="bottom"/>
            <w:hideMark/>
          </w:tcPr>
          <w:p w14:paraId="04D7CC91"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Financial management</w:t>
            </w:r>
          </w:p>
        </w:tc>
        <w:tc>
          <w:tcPr>
            <w:tcW w:w="1737" w:type="dxa"/>
            <w:tcBorders>
              <w:top w:val="nil"/>
              <w:left w:val="nil"/>
              <w:bottom w:val="nil"/>
              <w:right w:val="nil"/>
            </w:tcBorders>
            <w:shd w:val="clear" w:color="auto" w:fill="auto"/>
            <w:noWrap/>
            <w:vAlign w:val="bottom"/>
            <w:hideMark/>
          </w:tcPr>
          <w:p w14:paraId="65CF8415"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Lion</w:t>
            </w:r>
          </w:p>
        </w:tc>
        <w:tc>
          <w:tcPr>
            <w:tcW w:w="1238" w:type="dxa"/>
            <w:tcBorders>
              <w:top w:val="nil"/>
              <w:left w:val="nil"/>
              <w:bottom w:val="nil"/>
              <w:right w:val="nil"/>
            </w:tcBorders>
            <w:shd w:val="clear" w:color="auto" w:fill="auto"/>
            <w:noWrap/>
            <w:vAlign w:val="bottom"/>
            <w:hideMark/>
          </w:tcPr>
          <w:p w14:paraId="650AF650"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65.7 billion</w:t>
            </w:r>
          </w:p>
        </w:tc>
        <w:tc>
          <w:tcPr>
            <w:tcW w:w="1139" w:type="dxa"/>
            <w:tcBorders>
              <w:top w:val="nil"/>
              <w:left w:val="nil"/>
              <w:bottom w:val="nil"/>
              <w:right w:val="nil"/>
            </w:tcBorders>
            <w:shd w:val="clear" w:color="auto" w:fill="auto"/>
            <w:noWrap/>
            <w:vAlign w:val="bottom"/>
            <w:hideMark/>
          </w:tcPr>
          <w:p w14:paraId="70984F59"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2.6 billion</w:t>
            </w:r>
          </w:p>
        </w:tc>
        <w:tc>
          <w:tcPr>
            <w:tcW w:w="1277" w:type="dxa"/>
            <w:tcBorders>
              <w:top w:val="nil"/>
              <w:left w:val="nil"/>
              <w:bottom w:val="nil"/>
              <w:right w:val="nil"/>
            </w:tcBorders>
            <w:shd w:val="clear" w:color="auto" w:fill="auto"/>
            <w:noWrap/>
            <w:vAlign w:val="bottom"/>
            <w:hideMark/>
          </w:tcPr>
          <w:p w14:paraId="1E2905F1"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657000000.00</w:t>
            </w:r>
          </w:p>
        </w:tc>
        <w:tc>
          <w:tcPr>
            <w:tcW w:w="940" w:type="dxa"/>
            <w:tcBorders>
              <w:top w:val="nil"/>
              <w:left w:val="nil"/>
              <w:bottom w:val="nil"/>
              <w:right w:val="nil"/>
            </w:tcBorders>
            <w:shd w:val="clear" w:color="auto" w:fill="auto"/>
            <w:noWrap/>
            <w:vAlign w:val="bottom"/>
            <w:hideMark/>
          </w:tcPr>
          <w:p w14:paraId="26D5A4BA"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260000000</w:t>
            </w:r>
          </w:p>
        </w:tc>
        <w:tc>
          <w:tcPr>
            <w:tcW w:w="1074" w:type="dxa"/>
            <w:tcBorders>
              <w:top w:val="nil"/>
              <w:left w:val="nil"/>
              <w:bottom w:val="nil"/>
              <w:right w:val="nil"/>
            </w:tcBorders>
            <w:shd w:val="clear" w:color="auto" w:fill="auto"/>
            <w:noWrap/>
            <w:vAlign w:val="bottom"/>
            <w:hideMark/>
          </w:tcPr>
          <w:p w14:paraId="6D1D338F"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130000000</w:t>
            </w:r>
          </w:p>
        </w:tc>
        <w:tc>
          <w:tcPr>
            <w:tcW w:w="1209" w:type="dxa"/>
            <w:tcBorders>
              <w:top w:val="nil"/>
              <w:left w:val="nil"/>
              <w:bottom w:val="nil"/>
              <w:right w:val="nil"/>
            </w:tcBorders>
            <w:shd w:val="clear" w:color="auto" w:fill="auto"/>
            <w:noWrap/>
            <w:vAlign w:val="bottom"/>
            <w:hideMark/>
          </w:tcPr>
          <w:p w14:paraId="144FD370"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26000000</w:t>
            </w:r>
          </w:p>
        </w:tc>
      </w:tr>
      <w:tr w:rsidR="00555C52" w:rsidRPr="00DE5574" w14:paraId="13F05880" w14:textId="77777777" w:rsidTr="00555C52">
        <w:trPr>
          <w:trHeight w:val="317"/>
        </w:trPr>
        <w:tc>
          <w:tcPr>
            <w:tcW w:w="1747" w:type="dxa"/>
            <w:tcBorders>
              <w:top w:val="nil"/>
              <w:left w:val="nil"/>
              <w:bottom w:val="nil"/>
              <w:right w:val="nil"/>
            </w:tcBorders>
            <w:shd w:val="clear" w:color="auto" w:fill="auto"/>
            <w:noWrap/>
            <w:vAlign w:val="bottom"/>
            <w:hideMark/>
          </w:tcPr>
          <w:p w14:paraId="23EF9092"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Generali Group</w:t>
            </w:r>
          </w:p>
        </w:tc>
        <w:tc>
          <w:tcPr>
            <w:tcW w:w="1068" w:type="dxa"/>
            <w:tcBorders>
              <w:top w:val="nil"/>
              <w:left w:val="nil"/>
              <w:bottom w:val="nil"/>
              <w:right w:val="nil"/>
            </w:tcBorders>
            <w:shd w:val="clear" w:color="auto" w:fill="auto"/>
            <w:noWrap/>
            <w:vAlign w:val="bottom"/>
            <w:hideMark/>
          </w:tcPr>
          <w:p w14:paraId="3889EC02"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Italy</w:t>
            </w:r>
          </w:p>
        </w:tc>
        <w:tc>
          <w:tcPr>
            <w:tcW w:w="930" w:type="dxa"/>
            <w:tcBorders>
              <w:top w:val="nil"/>
              <w:left w:val="nil"/>
              <w:bottom w:val="nil"/>
              <w:right w:val="nil"/>
            </w:tcBorders>
            <w:shd w:val="clear" w:color="auto" w:fill="auto"/>
            <w:noWrap/>
            <w:vAlign w:val="bottom"/>
            <w:hideMark/>
          </w:tcPr>
          <w:p w14:paraId="1E2FE0B2"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129</w:t>
            </w:r>
          </w:p>
        </w:tc>
        <w:tc>
          <w:tcPr>
            <w:tcW w:w="1742" w:type="dxa"/>
            <w:tcBorders>
              <w:top w:val="nil"/>
              <w:left w:val="nil"/>
              <w:bottom w:val="nil"/>
              <w:right w:val="nil"/>
            </w:tcBorders>
            <w:shd w:val="clear" w:color="auto" w:fill="auto"/>
            <w:noWrap/>
            <w:vAlign w:val="bottom"/>
            <w:hideMark/>
          </w:tcPr>
          <w:p w14:paraId="2DCBC995"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Insurance</w:t>
            </w:r>
          </w:p>
        </w:tc>
        <w:tc>
          <w:tcPr>
            <w:tcW w:w="1737" w:type="dxa"/>
            <w:tcBorders>
              <w:top w:val="nil"/>
              <w:left w:val="nil"/>
              <w:bottom w:val="nil"/>
              <w:right w:val="nil"/>
            </w:tcBorders>
            <w:shd w:val="clear" w:color="auto" w:fill="auto"/>
            <w:noWrap/>
            <w:vAlign w:val="bottom"/>
            <w:hideMark/>
          </w:tcPr>
          <w:p w14:paraId="7E012674"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Lion</w:t>
            </w:r>
          </w:p>
        </w:tc>
        <w:tc>
          <w:tcPr>
            <w:tcW w:w="1238" w:type="dxa"/>
            <w:tcBorders>
              <w:top w:val="nil"/>
              <w:left w:val="nil"/>
              <w:bottom w:val="nil"/>
              <w:right w:val="nil"/>
            </w:tcBorders>
            <w:shd w:val="clear" w:color="auto" w:fill="auto"/>
            <w:noWrap/>
            <w:vAlign w:val="bottom"/>
            <w:hideMark/>
          </w:tcPr>
          <w:p w14:paraId="0D2D1B5E"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111.7 billion</w:t>
            </w:r>
          </w:p>
        </w:tc>
        <w:tc>
          <w:tcPr>
            <w:tcW w:w="1139" w:type="dxa"/>
            <w:tcBorders>
              <w:top w:val="nil"/>
              <w:left w:val="nil"/>
              <w:bottom w:val="nil"/>
              <w:right w:val="nil"/>
            </w:tcBorders>
            <w:shd w:val="clear" w:color="auto" w:fill="auto"/>
            <w:noWrap/>
            <w:vAlign w:val="bottom"/>
            <w:hideMark/>
          </w:tcPr>
          <w:p w14:paraId="167F95EE"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2.2 billion</w:t>
            </w:r>
          </w:p>
        </w:tc>
        <w:tc>
          <w:tcPr>
            <w:tcW w:w="1277" w:type="dxa"/>
            <w:tcBorders>
              <w:top w:val="nil"/>
              <w:left w:val="nil"/>
              <w:bottom w:val="nil"/>
              <w:right w:val="nil"/>
            </w:tcBorders>
            <w:shd w:val="clear" w:color="auto" w:fill="auto"/>
            <w:noWrap/>
            <w:vAlign w:val="bottom"/>
            <w:hideMark/>
          </w:tcPr>
          <w:p w14:paraId="37A78874"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1117000000.00</w:t>
            </w:r>
          </w:p>
        </w:tc>
        <w:tc>
          <w:tcPr>
            <w:tcW w:w="940" w:type="dxa"/>
            <w:tcBorders>
              <w:top w:val="nil"/>
              <w:left w:val="nil"/>
              <w:bottom w:val="nil"/>
              <w:right w:val="nil"/>
            </w:tcBorders>
            <w:shd w:val="clear" w:color="auto" w:fill="auto"/>
            <w:noWrap/>
            <w:vAlign w:val="bottom"/>
            <w:hideMark/>
          </w:tcPr>
          <w:p w14:paraId="312A9E70"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220000000</w:t>
            </w:r>
          </w:p>
        </w:tc>
        <w:tc>
          <w:tcPr>
            <w:tcW w:w="1074" w:type="dxa"/>
            <w:tcBorders>
              <w:top w:val="nil"/>
              <w:left w:val="nil"/>
              <w:bottom w:val="nil"/>
              <w:right w:val="nil"/>
            </w:tcBorders>
            <w:shd w:val="clear" w:color="auto" w:fill="auto"/>
            <w:noWrap/>
            <w:vAlign w:val="bottom"/>
            <w:hideMark/>
          </w:tcPr>
          <w:p w14:paraId="4B0CEF6D"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110000000</w:t>
            </w:r>
          </w:p>
        </w:tc>
        <w:tc>
          <w:tcPr>
            <w:tcW w:w="1209" w:type="dxa"/>
            <w:tcBorders>
              <w:top w:val="nil"/>
              <w:left w:val="nil"/>
              <w:bottom w:val="nil"/>
              <w:right w:val="nil"/>
            </w:tcBorders>
            <w:shd w:val="clear" w:color="auto" w:fill="auto"/>
            <w:noWrap/>
            <w:vAlign w:val="bottom"/>
            <w:hideMark/>
          </w:tcPr>
          <w:p w14:paraId="4A4A000A"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22000000</w:t>
            </w:r>
          </w:p>
        </w:tc>
      </w:tr>
      <w:tr w:rsidR="00555C52" w:rsidRPr="00DE5574" w14:paraId="4BB3F764" w14:textId="77777777" w:rsidTr="00555C52">
        <w:trPr>
          <w:trHeight w:val="317"/>
        </w:trPr>
        <w:tc>
          <w:tcPr>
            <w:tcW w:w="1747" w:type="dxa"/>
            <w:tcBorders>
              <w:top w:val="nil"/>
              <w:left w:val="nil"/>
              <w:bottom w:val="nil"/>
              <w:right w:val="nil"/>
            </w:tcBorders>
            <w:shd w:val="clear" w:color="auto" w:fill="auto"/>
            <w:noWrap/>
            <w:vAlign w:val="bottom"/>
            <w:hideMark/>
          </w:tcPr>
          <w:p w14:paraId="067FEA50"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Baidu</w:t>
            </w:r>
          </w:p>
        </w:tc>
        <w:tc>
          <w:tcPr>
            <w:tcW w:w="1068" w:type="dxa"/>
            <w:tcBorders>
              <w:top w:val="nil"/>
              <w:left w:val="nil"/>
              <w:bottom w:val="nil"/>
              <w:right w:val="nil"/>
            </w:tcBorders>
            <w:shd w:val="clear" w:color="auto" w:fill="auto"/>
            <w:noWrap/>
            <w:vAlign w:val="bottom"/>
            <w:hideMark/>
          </w:tcPr>
          <w:p w14:paraId="744CC14C"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China</w:t>
            </w:r>
          </w:p>
        </w:tc>
        <w:tc>
          <w:tcPr>
            <w:tcW w:w="930" w:type="dxa"/>
            <w:tcBorders>
              <w:top w:val="nil"/>
              <w:left w:val="nil"/>
              <w:bottom w:val="nil"/>
              <w:right w:val="nil"/>
            </w:tcBorders>
            <w:shd w:val="clear" w:color="auto" w:fill="auto"/>
            <w:noWrap/>
            <w:vAlign w:val="bottom"/>
            <w:hideMark/>
          </w:tcPr>
          <w:p w14:paraId="3FA07054"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546</w:t>
            </w:r>
          </w:p>
        </w:tc>
        <w:tc>
          <w:tcPr>
            <w:tcW w:w="1742" w:type="dxa"/>
            <w:tcBorders>
              <w:top w:val="nil"/>
              <w:left w:val="nil"/>
              <w:bottom w:val="nil"/>
              <w:right w:val="nil"/>
            </w:tcBorders>
            <w:shd w:val="clear" w:color="auto" w:fill="auto"/>
            <w:noWrap/>
            <w:vAlign w:val="bottom"/>
            <w:hideMark/>
          </w:tcPr>
          <w:p w14:paraId="090219C4"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Web services</w:t>
            </w:r>
          </w:p>
        </w:tc>
        <w:tc>
          <w:tcPr>
            <w:tcW w:w="1737" w:type="dxa"/>
            <w:tcBorders>
              <w:top w:val="nil"/>
              <w:left w:val="nil"/>
              <w:bottom w:val="nil"/>
              <w:right w:val="nil"/>
            </w:tcBorders>
            <w:shd w:val="clear" w:color="auto" w:fill="auto"/>
            <w:noWrap/>
            <w:vAlign w:val="bottom"/>
            <w:hideMark/>
          </w:tcPr>
          <w:p w14:paraId="30A3201D"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Cat footprint</w:t>
            </w:r>
          </w:p>
        </w:tc>
        <w:tc>
          <w:tcPr>
            <w:tcW w:w="1238" w:type="dxa"/>
            <w:tcBorders>
              <w:top w:val="nil"/>
              <w:left w:val="nil"/>
              <w:bottom w:val="nil"/>
              <w:right w:val="nil"/>
            </w:tcBorders>
            <w:shd w:val="clear" w:color="auto" w:fill="auto"/>
            <w:noWrap/>
            <w:vAlign w:val="bottom"/>
            <w:hideMark/>
          </w:tcPr>
          <w:p w14:paraId="7D13BCF1"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7.9 billion</w:t>
            </w:r>
          </w:p>
        </w:tc>
        <w:tc>
          <w:tcPr>
            <w:tcW w:w="1139" w:type="dxa"/>
            <w:tcBorders>
              <w:top w:val="nil"/>
              <w:left w:val="nil"/>
              <w:bottom w:val="nil"/>
              <w:right w:val="nil"/>
            </w:tcBorders>
            <w:shd w:val="clear" w:color="auto" w:fill="auto"/>
            <w:noWrap/>
            <w:vAlign w:val="bottom"/>
            <w:hideMark/>
          </w:tcPr>
          <w:p w14:paraId="79446388"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xml:space="preserve">2.1 billion </w:t>
            </w:r>
          </w:p>
        </w:tc>
        <w:tc>
          <w:tcPr>
            <w:tcW w:w="1277" w:type="dxa"/>
            <w:tcBorders>
              <w:top w:val="nil"/>
              <w:left w:val="nil"/>
              <w:bottom w:val="nil"/>
              <w:right w:val="nil"/>
            </w:tcBorders>
            <w:shd w:val="clear" w:color="auto" w:fill="auto"/>
            <w:noWrap/>
            <w:vAlign w:val="bottom"/>
            <w:hideMark/>
          </w:tcPr>
          <w:p w14:paraId="4FAB4D85"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79000000.00</w:t>
            </w:r>
          </w:p>
        </w:tc>
        <w:tc>
          <w:tcPr>
            <w:tcW w:w="940" w:type="dxa"/>
            <w:tcBorders>
              <w:top w:val="nil"/>
              <w:left w:val="nil"/>
              <w:bottom w:val="nil"/>
              <w:right w:val="nil"/>
            </w:tcBorders>
            <w:shd w:val="clear" w:color="auto" w:fill="auto"/>
            <w:noWrap/>
            <w:vAlign w:val="bottom"/>
            <w:hideMark/>
          </w:tcPr>
          <w:p w14:paraId="79C9BD8E"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210000000</w:t>
            </w:r>
          </w:p>
        </w:tc>
        <w:tc>
          <w:tcPr>
            <w:tcW w:w="1074" w:type="dxa"/>
            <w:tcBorders>
              <w:top w:val="nil"/>
              <w:left w:val="nil"/>
              <w:bottom w:val="nil"/>
              <w:right w:val="nil"/>
            </w:tcBorders>
            <w:shd w:val="clear" w:color="auto" w:fill="auto"/>
            <w:noWrap/>
            <w:vAlign w:val="bottom"/>
            <w:hideMark/>
          </w:tcPr>
          <w:p w14:paraId="4B79F369"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105000000</w:t>
            </w:r>
          </w:p>
        </w:tc>
        <w:tc>
          <w:tcPr>
            <w:tcW w:w="1209" w:type="dxa"/>
            <w:tcBorders>
              <w:top w:val="nil"/>
              <w:left w:val="nil"/>
              <w:bottom w:val="nil"/>
              <w:right w:val="nil"/>
            </w:tcBorders>
            <w:shd w:val="clear" w:color="auto" w:fill="auto"/>
            <w:noWrap/>
            <w:vAlign w:val="bottom"/>
            <w:hideMark/>
          </w:tcPr>
          <w:p w14:paraId="207BE2AE"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21000000</w:t>
            </w:r>
          </w:p>
        </w:tc>
      </w:tr>
      <w:tr w:rsidR="00555C52" w:rsidRPr="00DE5574" w14:paraId="455AD96B" w14:textId="77777777" w:rsidTr="00555C52">
        <w:trPr>
          <w:trHeight w:val="317"/>
        </w:trPr>
        <w:tc>
          <w:tcPr>
            <w:tcW w:w="1747" w:type="dxa"/>
            <w:tcBorders>
              <w:top w:val="nil"/>
              <w:left w:val="nil"/>
              <w:bottom w:val="nil"/>
              <w:right w:val="nil"/>
            </w:tcBorders>
            <w:shd w:val="clear" w:color="auto" w:fill="auto"/>
            <w:noWrap/>
            <w:vAlign w:val="bottom"/>
            <w:hideMark/>
          </w:tcPr>
          <w:p w14:paraId="52268A6C"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Publicis Groupe</w:t>
            </w:r>
          </w:p>
        </w:tc>
        <w:tc>
          <w:tcPr>
            <w:tcW w:w="1068" w:type="dxa"/>
            <w:tcBorders>
              <w:top w:val="nil"/>
              <w:left w:val="nil"/>
              <w:bottom w:val="nil"/>
              <w:right w:val="nil"/>
            </w:tcBorders>
            <w:shd w:val="clear" w:color="auto" w:fill="auto"/>
            <w:noWrap/>
            <w:vAlign w:val="bottom"/>
            <w:hideMark/>
          </w:tcPr>
          <w:p w14:paraId="2B993BEF"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France</w:t>
            </w:r>
          </w:p>
        </w:tc>
        <w:tc>
          <w:tcPr>
            <w:tcW w:w="930" w:type="dxa"/>
            <w:tcBorders>
              <w:top w:val="nil"/>
              <w:left w:val="nil"/>
              <w:bottom w:val="nil"/>
              <w:right w:val="nil"/>
            </w:tcBorders>
            <w:shd w:val="clear" w:color="auto" w:fill="auto"/>
            <w:noWrap/>
            <w:vAlign w:val="bottom"/>
            <w:hideMark/>
          </w:tcPr>
          <w:p w14:paraId="309D0C7A"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617</w:t>
            </w:r>
          </w:p>
        </w:tc>
        <w:tc>
          <w:tcPr>
            <w:tcW w:w="1742" w:type="dxa"/>
            <w:tcBorders>
              <w:top w:val="nil"/>
              <w:left w:val="nil"/>
              <w:bottom w:val="nil"/>
              <w:right w:val="nil"/>
            </w:tcBorders>
            <w:shd w:val="clear" w:color="auto" w:fill="auto"/>
            <w:noWrap/>
            <w:vAlign w:val="bottom"/>
            <w:hideMark/>
          </w:tcPr>
          <w:p w14:paraId="13F47732"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Advertising and Public Relations</w:t>
            </w:r>
          </w:p>
        </w:tc>
        <w:tc>
          <w:tcPr>
            <w:tcW w:w="1737" w:type="dxa"/>
            <w:tcBorders>
              <w:top w:val="nil"/>
              <w:left w:val="nil"/>
              <w:bottom w:val="nil"/>
              <w:right w:val="nil"/>
            </w:tcBorders>
            <w:shd w:val="clear" w:color="auto" w:fill="auto"/>
            <w:noWrap/>
            <w:vAlign w:val="bottom"/>
            <w:hideMark/>
          </w:tcPr>
          <w:p w14:paraId="248D6898"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Lion</w:t>
            </w:r>
          </w:p>
        </w:tc>
        <w:tc>
          <w:tcPr>
            <w:tcW w:w="1238" w:type="dxa"/>
            <w:tcBorders>
              <w:top w:val="nil"/>
              <w:left w:val="nil"/>
              <w:bottom w:val="nil"/>
              <w:right w:val="nil"/>
            </w:tcBorders>
            <w:shd w:val="clear" w:color="auto" w:fill="auto"/>
            <w:noWrap/>
            <w:vAlign w:val="bottom"/>
            <w:hideMark/>
          </w:tcPr>
          <w:p w14:paraId="5FF2683B"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9.6 billion</w:t>
            </w:r>
          </w:p>
        </w:tc>
        <w:tc>
          <w:tcPr>
            <w:tcW w:w="1139" w:type="dxa"/>
            <w:tcBorders>
              <w:top w:val="nil"/>
              <w:left w:val="nil"/>
              <w:bottom w:val="nil"/>
              <w:right w:val="nil"/>
            </w:tcBorders>
            <w:shd w:val="clear" w:color="auto" w:fill="auto"/>
            <w:noWrap/>
            <w:vAlign w:val="bottom"/>
            <w:hideMark/>
          </w:tcPr>
          <w:p w14:paraId="7195978A"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955 million</w:t>
            </w:r>
          </w:p>
        </w:tc>
        <w:tc>
          <w:tcPr>
            <w:tcW w:w="1277" w:type="dxa"/>
            <w:tcBorders>
              <w:top w:val="nil"/>
              <w:left w:val="nil"/>
              <w:bottom w:val="nil"/>
              <w:right w:val="nil"/>
            </w:tcBorders>
            <w:shd w:val="clear" w:color="auto" w:fill="auto"/>
            <w:noWrap/>
            <w:vAlign w:val="bottom"/>
            <w:hideMark/>
          </w:tcPr>
          <w:p w14:paraId="12E38FDB"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96000000.00</w:t>
            </w:r>
          </w:p>
        </w:tc>
        <w:tc>
          <w:tcPr>
            <w:tcW w:w="940" w:type="dxa"/>
            <w:tcBorders>
              <w:top w:val="nil"/>
              <w:left w:val="nil"/>
              <w:bottom w:val="nil"/>
              <w:right w:val="nil"/>
            </w:tcBorders>
            <w:shd w:val="clear" w:color="auto" w:fill="auto"/>
            <w:noWrap/>
            <w:vAlign w:val="bottom"/>
            <w:hideMark/>
          </w:tcPr>
          <w:p w14:paraId="3F128ED0"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95500000</w:t>
            </w:r>
          </w:p>
        </w:tc>
        <w:tc>
          <w:tcPr>
            <w:tcW w:w="1074" w:type="dxa"/>
            <w:tcBorders>
              <w:top w:val="nil"/>
              <w:left w:val="nil"/>
              <w:bottom w:val="nil"/>
              <w:right w:val="nil"/>
            </w:tcBorders>
            <w:shd w:val="clear" w:color="auto" w:fill="auto"/>
            <w:noWrap/>
            <w:vAlign w:val="bottom"/>
            <w:hideMark/>
          </w:tcPr>
          <w:p w14:paraId="45FD9BA0"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47750000</w:t>
            </w:r>
          </w:p>
        </w:tc>
        <w:tc>
          <w:tcPr>
            <w:tcW w:w="1209" w:type="dxa"/>
            <w:tcBorders>
              <w:top w:val="nil"/>
              <w:left w:val="nil"/>
              <w:bottom w:val="nil"/>
              <w:right w:val="nil"/>
            </w:tcBorders>
            <w:shd w:val="clear" w:color="auto" w:fill="auto"/>
            <w:noWrap/>
            <w:vAlign w:val="bottom"/>
            <w:hideMark/>
          </w:tcPr>
          <w:p w14:paraId="2D482FB4"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9550000</w:t>
            </w:r>
          </w:p>
        </w:tc>
      </w:tr>
      <w:tr w:rsidR="00555C52" w:rsidRPr="00DE5574" w14:paraId="1BE8900E" w14:textId="77777777" w:rsidTr="00555C52">
        <w:trPr>
          <w:trHeight w:val="310"/>
        </w:trPr>
        <w:tc>
          <w:tcPr>
            <w:tcW w:w="1747" w:type="dxa"/>
            <w:tcBorders>
              <w:top w:val="nil"/>
              <w:left w:val="nil"/>
              <w:bottom w:val="nil"/>
              <w:right w:val="nil"/>
            </w:tcBorders>
            <w:shd w:val="clear" w:color="auto" w:fill="auto"/>
            <w:noWrap/>
            <w:vAlign w:val="bottom"/>
            <w:hideMark/>
          </w:tcPr>
          <w:p w14:paraId="4953AD38"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Peugeot</w:t>
            </w:r>
          </w:p>
        </w:tc>
        <w:tc>
          <w:tcPr>
            <w:tcW w:w="1068" w:type="dxa"/>
            <w:tcBorders>
              <w:top w:val="nil"/>
              <w:left w:val="nil"/>
              <w:bottom w:val="nil"/>
              <w:right w:val="nil"/>
            </w:tcBorders>
            <w:shd w:val="clear" w:color="auto" w:fill="auto"/>
            <w:noWrap/>
            <w:vAlign w:val="bottom"/>
            <w:hideMark/>
          </w:tcPr>
          <w:p w14:paraId="2A2924E5"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France</w:t>
            </w:r>
          </w:p>
        </w:tc>
        <w:tc>
          <w:tcPr>
            <w:tcW w:w="930" w:type="dxa"/>
            <w:tcBorders>
              <w:top w:val="nil"/>
              <w:left w:val="nil"/>
              <w:bottom w:val="nil"/>
              <w:right w:val="nil"/>
            </w:tcBorders>
            <w:shd w:val="clear" w:color="auto" w:fill="auto"/>
            <w:noWrap/>
            <w:vAlign w:val="bottom"/>
            <w:hideMark/>
          </w:tcPr>
          <w:p w14:paraId="07794015"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635</w:t>
            </w:r>
          </w:p>
        </w:tc>
        <w:tc>
          <w:tcPr>
            <w:tcW w:w="1742" w:type="dxa"/>
            <w:tcBorders>
              <w:top w:val="nil"/>
              <w:left w:val="nil"/>
              <w:bottom w:val="nil"/>
              <w:right w:val="nil"/>
            </w:tcBorders>
            <w:shd w:val="clear" w:color="auto" w:fill="auto"/>
            <w:noWrap/>
            <w:vAlign w:val="bottom"/>
            <w:hideMark/>
          </w:tcPr>
          <w:p w14:paraId="519C25C4"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Automotive</w:t>
            </w:r>
          </w:p>
        </w:tc>
        <w:tc>
          <w:tcPr>
            <w:tcW w:w="1737" w:type="dxa"/>
            <w:tcBorders>
              <w:top w:val="nil"/>
              <w:left w:val="nil"/>
              <w:bottom w:val="nil"/>
              <w:right w:val="nil"/>
            </w:tcBorders>
            <w:shd w:val="clear" w:color="auto" w:fill="auto"/>
            <w:noWrap/>
            <w:vAlign w:val="bottom"/>
            <w:hideMark/>
          </w:tcPr>
          <w:p w14:paraId="6E61BC9F"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Lion</w:t>
            </w:r>
          </w:p>
        </w:tc>
        <w:tc>
          <w:tcPr>
            <w:tcW w:w="1238" w:type="dxa"/>
            <w:tcBorders>
              <w:top w:val="nil"/>
              <w:left w:val="nil"/>
              <w:bottom w:val="nil"/>
              <w:right w:val="nil"/>
            </w:tcBorders>
            <w:shd w:val="clear" w:color="auto" w:fill="auto"/>
            <w:noWrap/>
            <w:vAlign w:val="bottom"/>
            <w:hideMark/>
          </w:tcPr>
          <w:p w14:paraId="368E1999"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71.1 billion</w:t>
            </w:r>
          </w:p>
        </w:tc>
        <w:tc>
          <w:tcPr>
            <w:tcW w:w="1139" w:type="dxa"/>
            <w:tcBorders>
              <w:top w:val="nil"/>
              <w:left w:val="nil"/>
              <w:bottom w:val="nil"/>
              <w:right w:val="nil"/>
            </w:tcBorders>
            <w:shd w:val="clear" w:color="auto" w:fill="auto"/>
            <w:noWrap/>
            <w:vAlign w:val="bottom"/>
            <w:hideMark/>
          </w:tcPr>
          <w:p w14:paraId="0478C38C"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xml:space="preserve">-936 million </w:t>
            </w:r>
          </w:p>
        </w:tc>
        <w:tc>
          <w:tcPr>
            <w:tcW w:w="1277" w:type="dxa"/>
            <w:tcBorders>
              <w:top w:val="nil"/>
              <w:left w:val="nil"/>
              <w:bottom w:val="nil"/>
              <w:right w:val="nil"/>
            </w:tcBorders>
            <w:shd w:val="clear" w:color="auto" w:fill="auto"/>
            <w:noWrap/>
            <w:vAlign w:val="bottom"/>
            <w:hideMark/>
          </w:tcPr>
          <w:p w14:paraId="27F297D8"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711000000.00</w:t>
            </w:r>
          </w:p>
        </w:tc>
        <w:tc>
          <w:tcPr>
            <w:tcW w:w="940" w:type="dxa"/>
            <w:tcBorders>
              <w:top w:val="nil"/>
              <w:left w:val="nil"/>
              <w:bottom w:val="nil"/>
              <w:right w:val="nil"/>
            </w:tcBorders>
            <w:shd w:val="clear" w:color="auto" w:fill="auto"/>
            <w:noWrap/>
            <w:vAlign w:val="bottom"/>
            <w:hideMark/>
          </w:tcPr>
          <w:p w14:paraId="20B805F9"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NA</w:t>
            </w:r>
          </w:p>
        </w:tc>
        <w:tc>
          <w:tcPr>
            <w:tcW w:w="1074" w:type="dxa"/>
            <w:tcBorders>
              <w:top w:val="nil"/>
              <w:left w:val="nil"/>
              <w:bottom w:val="nil"/>
              <w:right w:val="nil"/>
            </w:tcBorders>
            <w:shd w:val="clear" w:color="auto" w:fill="auto"/>
            <w:noWrap/>
            <w:vAlign w:val="bottom"/>
            <w:hideMark/>
          </w:tcPr>
          <w:p w14:paraId="4EC9E664"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NA</w:t>
            </w:r>
          </w:p>
        </w:tc>
        <w:tc>
          <w:tcPr>
            <w:tcW w:w="1209" w:type="dxa"/>
            <w:tcBorders>
              <w:top w:val="nil"/>
              <w:left w:val="nil"/>
              <w:bottom w:val="nil"/>
              <w:right w:val="nil"/>
            </w:tcBorders>
            <w:shd w:val="clear" w:color="auto" w:fill="auto"/>
            <w:noWrap/>
            <w:vAlign w:val="bottom"/>
            <w:hideMark/>
          </w:tcPr>
          <w:p w14:paraId="3298685D"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NA</w:t>
            </w:r>
          </w:p>
        </w:tc>
      </w:tr>
      <w:tr w:rsidR="00555C52" w:rsidRPr="00DE5574" w14:paraId="34E271E0" w14:textId="77777777" w:rsidTr="00555C52">
        <w:trPr>
          <w:trHeight w:val="317"/>
        </w:trPr>
        <w:tc>
          <w:tcPr>
            <w:tcW w:w="1747" w:type="dxa"/>
            <w:tcBorders>
              <w:top w:val="nil"/>
              <w:left w:val="nil"/>
              <w:bottom w:val="nil"/>
              <w:right w:val="nil"/>
            </w:tcBorders>
            <w:shd w:val="clear" w:color="auto" w:fill="auto"/>
            <w:noWrap/>
            <w:vAlign w:val="bottom"/>
            <w:hideMark/>
          </w:tcPr>
          <w:p w14:paraId="43EB1B83"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xml:space="preserve">UPM - </w:t>
            </w:r>
            <w:proofErr w:type="spellStart"/>
            <w:r w:rsidRPr="00DE5574">
              <w:rPr>
                <w:rFonts w:ascii="Times New Roman" w:eastAsia="Times New Roman" w:hAnsi="Times New Roman" w:cs="Times New Roman"/>
                <w:color w:val="000000"/>
                <w:sz w:val="14"/>
                <w:szCs w:val="14"/>
              </w:rPr>
              <w:t>Kymmene</w:t>
            </w:r>
            <w:proofErr w:type="spellEnd"/>
          </w:p>
        </w:tc>
        <w:tc>
          <w:tcPr>
            <w:tcW w:w="1068" w:type="dxa"/>
            <w:tcBorders>
              <w:top w:val="nil"/>
              <w:left w:val="nil"/>
              <w:bottom w:val="nil"/>
              <w:right w:val="nil"/>
            </w:tcBorders>
            <w:shd w:val="clear" w:color="auto" w:fill="auto"/>
            <w:noWrap/>
            <w:vAlign w:val="bottom"/>
            <w:hideMark/>
          </w:tcPr>
          <w:p w14:paraId="2D8B53CC"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Finland</w:t>
            </w:r>
          </w:p>
        </w:tc>
        <w:tc>
          <w:tcPr>
            <w:tcW w:w="930" w:type="dxa"/>
            <w:tcBorders>
              <w:top w:val="nil"/>
              <w:left w:val="nil"/>
              <w:bottom w:val="nil"/>
              <w:right w:val="nil"/>
            </w:tcBorders>
            <w:shd w:val="clear" w:color="auto" w:fill="auto"/>
            <w:noWrap/>
            <w:vAlign w:val="bottom"/>
            <w:hideMark/>
          </w:tcPr>
          <w:p w14:paraId="551A7F77"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792</w:t>
            </w:r>
          </w:p>
        </w:tc>
        <w:tc>
          <w:tcPr>
            <w:tcW w:w="1742" w:type="dxa"/>
            <w:tcBorders>
              <w:top w:val="nil"/>
              <w:left w:val="nil"/>
              <w:bottom w:val="nil"/>
              <w:right w:val="nil"/>
            </w:tcBorders>
            <w:shd w:val="clear" w:color="auto" w:fill="auto"/>
            <w:noWrap/>
            <w:vAlign w:val="bottom"/>
            <w:hideMark/>
          </w:tcPr>
          <w:p w14:paraId="7498E792"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Wood production</w:t>
            </w:r>
          </w:p>
        </w:tc>
        <w:tc>
          <w:tcPr>
            <w:tcW w:w="1737" w:type="dxa"/>
            <w:tcBorders>
              <w:top w:val="nil"/>
              <w:left w:val="nil"/>
              <w:bottom w:val="nil"/>
              <w:right w:val="nil"/>
            </w:tcBorders>
            <w:shd w:val="clear" w:color="auto" w:fill="auto"/>
            <w:noWrap/>
            <w:vAlign w:val="bottom"/>
            <w:hideMark/>
          </w:tcPr>
          <w:p w14:paraId="28F8C919"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Lion</w:t>
            </w:r>
          </w:p>
        </w:tc>
        <w:tc>
          <w:tcPr>
            <w:tcW w:w="1238" w:type="dxa"/>
            <w:tcBorders>
              <w:top w:val="nil"/>
              <w:left w:val="nil"/>
              <w:bottom w:val="nil"/>
              <w:right w:val="nil"/>
            </w:tcBorders>
            <w:shd w:val="clear" w:color="auto" w:fill="auto"/>
            <w:noWrap/>
            <w:vAlign w:val="bottom"/>
            <w:hideMark/>
          </w:tcPr>
          <w:p w14:paraId="6B477DB3"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13.1 billion</w:t>
            </w:r>
          </w:p>
        </w:tc>
        <w:tc>
          <w:tcPr>
            <w:tcW w:w="1139" w:type="dxa"/>
            <w:tcBorders>
              <w:top w:val="nil"/>
              <w:left w:val="nil"/>
              <w:bottom w:val="nil"/>
              <w:right w:val="nil"/>
            </w:tcBorders>
            <w:shd w:val="clear" w:color="auto" w:fill="auto"/>
            <w:noWrap/>
            <w:vAlign w:val="bottom"/>
            <w:hideMark/>
          </w:tcPr>
          <w:p w14:paraId="30AE3005"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679 million</w:t>
            </w:r>
          </w:p>
        </w:tc>
        <w:tc>
          <w:tcPr>
            <w:tcW w:w="1277" w:type="dxa"/>
            <w:tcBorders>
              <w:top w:val="nil"/>
              <w:left w:val="nil"/>
              <w:bottom w:val="nil"/>
              <w:right w:val="nil"/>
            </w:tcBorders>
            <w:shd w:val="clear" w:color="auto" w:fill="auto"/>
            <w:noWrap/>
            <w:vAlign w:val="bottom"/>
            <w:hideMark/>
          </w:tcPr>
          <w:p w14:paraId="2574EA30"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131000000.00</w:t>
            </w:r>
          </w:p>
        </w:tc>
        <w:tc>
          <w:tcPr>
            <w:tcW w:w="940" w:type="dxa"/>
            <w:tcBorders>
              <w:top w:val="nil"/>
              <w:left w:val="nil"/>
              <w:bottom w:val="nil"/>
              <w:right w:val="nil"/>
            </w:tcBorders>
            <w:shd w:val="clear" w:color="auto" w:fill="auto"/>
            <w:noWrap/>
            <w:vAlign w:val="bottom"/>
            <w:hideMark/>
          </w:tcPr>
          <w:p w14:paraId="1148FA06"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67900000</w:t>
            </w:r>
          </w:p>
        </w:tc>
        <w:tc>
          <w:tcPr>
            <w:tcW w:w="1074" w:type="dxa"/>
            <w:tcBorders>
              <w:top w:val="nil"/>
              <w:left w:val="nil"/>
              <w:bottom w:val="nil"/>
              <w:right w:val="nil"/>
            </w:tcBorders>
            <w:shd w:val="clear" w:color="auto" w:fill="auto"/>
            <w:noWrap/>
            <w:vAlign w:val="bottom"/>
            <w:hideMark/>
          </w:tcPr>
          <w:p w14:paraId="37AC6FB4"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33950000</w:t>
            </w:r>
          </w:p>
        </w:tc>
        <w:tc>
          <w:tcPr>
            <w:tcW w:w="1209" w:type="dxa"/>
            <w:tcBorders>
              <w:top w:val="nil"/>
              <w:left w:val="nil"/>
              <w:bottom w:val="nil"/>
              <w:right w:val="nil"/>
            </w:tcBorders>
            <w:shd w:val="clear" w:color="auto" w:fill="auto"/>
            <w:noWrap/>
            <w:vAlign w:val="bottom"/>
            <w:hideMark/>
          </w:tcPr>
          <w:p w14:paraId="6D4616B8"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6790000</w:t>
            </w:r>
          </w:p>
        </w:tc>
      </w:tr>
      <w:tr w:rsidR="00555C52" w:rsidRPr="00DE5574" w14:paraId="47E4DDFD" w14:textId="77777777" w:rsidTr="00555C52">
        <w:trPr>
          <w:trHeight w:val="317"/>
        </w:trPr>
        <w:tc>
          <w:tcPr>
            <w:tcW w:w="1747" w:type="dxa"/>
            <w:tcBorders>
              <w:top w:val="nil"/>
              <w:left w:val="nil"/>
              <w:bottom w:val="nil"/>
              <w:right w:val="nil"/>
            </w:tcBorders>
            <w:shd w:val="clear" w:color="auto" w:fill="auto"/>
            <w:noWrap/>
            <w:vAlign w:val="bottom"/>
            <w:hideMark/>
          </w:tcPr>
          <w:p w14:paraId="6E3780E7"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Schroders</w:t>
            </w:r>
          </w:p>
        </w:tc>
        <w:tc>
          <w:tcPr>
            <w:tcW w:w="1068" w:type="dxa"/>
            <w:tcBorders>
              <w:top w:val="nil"/>
              <w:left w:val="nil"/>
              <w:bottom w:val="nil"/>
              <w:right w:val="nil"/>
            </w:tcBorders>
            <w:shd w:val="clear" w:color="auto" w:fill="auto"/>
            <w:noWrap/>
            <w:vAlign w:val="bottom"/>
            <w:hideMark/>
          </w:tcPr>
          <w:p w14:paraId="625918A6"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UK</w:t>
            </w:r>
          </w:p>
        </w:tc>
        <w:tc>
          <w:tcPr>
            <w:tcW w:w="930" w:type="dxa"/>
            <w:tcBorders>
              <w:top w:val="nil"/>
              <w:left w:val="nil"/>
              <w:bottom w:val="nil"/>
              <w:right w:val="nil"/>
            </w:tcBorders>
            <w:shd w:val="clear" w:color="auto" w:fill="auto"/>
            <w:noWrap/>
            <w:vAlign w:val="bottom"/>
            <w:hideMark/>
          </w:tcPr>
          <w:p w14:paraId="0F138687"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934</w:t>
            </w:r>
          </w:p>
        </w:tc>
        <w:tc>
          <w:tcPr>
            <w:tcW w:w="1742" w:type="dxa"/>
            <w:tcBorders>
              <w:top w:val="nil"/>
              <w:left w:val="nil"/>
              <w:bottom w:val="nil"/>
              <w:right w:val="nil"/>
            </w:tcBorders>
            <w:shd w:val="clear" w:color="auto" w:fill="auto"/>
            <w:noWrap/>
            <w:vAlign w:val="bottom"/>
            <w:hideMark/>
          </w:tcPr>
          <w:p w14:paraId="7B1CA3EF"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Asset management</w:t>
            </w:r>
          </w:p>
        </w:tc>
        <w:tc>
          <w:tcPr>
            <w:tcW w:w="1737" w:type="dxa"/>
            <w:tcBorders>
              <w:top w:val="nil"/>
              <w:left w:val="nil"/>
              <w:bottom w:val="nil"/>
              <w:right w:val="nil"/>
            </w:tcBorders>
            <w:shd w:val="clear" w:color="auto" w:fill="auto"/>
            <w:noWrap/>
            <w:vAlign w:val="bottom"/>
            <w:hideMark/>
          </w:tcPr>
          <w:p w14:paraId="14C9FF30"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Lion on coat of arms</w:t>
            </w:r>
          </w:p>
        </w:tc>
        <w:tc>
          <w:tcPr>
            <w:tcW w:w="1238" w:type="dxa"/>
            <w:tcBorders>
              <w:top w:val="nil"/>
              <w:left w:val="nil"/>
              <w:bottom w:val="nil"/>
              <w:right w:val="nil"/>
            </w:tcBorders>
            <w:shd w:val="clear" w:color="auto" w:fill="auto"/>
            <w:noWrap/>
            <w:vAlign w:val="bottom"/>
            <w:hideMark/>
          </w:tcPr>
          <w:p w14:paraId="244F958D"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3.2 billion</w:t>
            </w:r>
          </w:p>
        </w:tc>
        <w:tc>
          <w:tcPr>
            <w:tcW w:w="1139" w:type="dxa"/>
            <w:tcBorders>
              <w:top w:val="nil"/>
              <w:left w:val="nil"/>
              <w:bottom w:val="nil"/>
              <w:right w:val="nil"/>
            </w:tcBorders>
            <w:shd w:val="clear" w:color="auto" w:fill="auto"/>
            <w:noWrap/>
            <w:vAlign w:val="bottom"/>
            <w:hideMark/>
          </w:tcPr>
          <w:p w14:paraId="1C291625"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680 million</w:t>
            </w:r>
          </w:p>
        </w:tc>
        <w:tc>
          <w:tcPr>
            <w:tcW w:w="1277" w:type="dxa"/>
            <w:tcBorders>
              <w:top w:val="nil"/>
              <w:left w:val="nil"/>
              <w:bottom w:val="nil"/>
              <w:right w:val="nil"/>
            </w:tcBorders>
            <w:shd w:val="clear" w:color="auto" w:fill="auto"/>
            <w:noWrap/>
            <w:vAlign w:val="bottom"/>
            <w:hideMark/>
          </w:tcPr>
          <w:p w14:paraId="6F434DB3"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32000000.00</w:t>
            </w:r>
          </w:p>
        </w:tc>
        <w:tc>
          <w:tcPr>
            <w:tcW w:w="940" w:type="dxa"/>
            <w:tcBorders>
              <w:top w:val="nil"/>
              <w:left w:val="nil"/>
              <w:bottom w:val="nil"/>
              <w:right w:val="nil"/>
            </w:tcBorders>
            <w:shd w:val="clear" w:color="auto" w:fill="auto"/>
            <w:noWrap/>
            <w:vAlign w:val="bottom"/>
            <w:hideMark/>
          </w:tcPr>
          <w:p w14:paraId="0408B814"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68000000</w:t>
            </w:r>
          </w:p>
        </w:tc>
        <w:tc>
          <w:tcPr>
            <w:tcW w:w="1074" w:type="dxa"/>
            <w:tcBorders>
              <w:top w:val="nil"/>
              <w:left w:val="nil"/>
              <w:bottom w:val="nil"/>
              <w:right w:val="nil"/>
            </w:tcBorders>
            <w:shd w:val="clear" w:color="auto" w:fill="auto"/>
            <w:noWrap/>
            <w:vAlign w:val="bottom"/>
            <w:hideMark/>
          </w:tcPr>
          <w:p w14:paraId="5D8A880B"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34000000</w:t>
            </w:r>
          </w:p>
        </w:tc>
        <w:tc>
          <w:tcPr>
            <w:tcW w:w="1209" w:type="dxa"/>
            <w:tcBorders>
              <w:top w:val="nil"/>
              <w:left w:val="nil"/>
              <w:bottom w:val="nil"/>
              <w:right w:val="nil"/>
            </w:tcBorders>
            <w:shd w:val="clear" w:color="auto" w:fill="auto"/>
            <w:noWrap/>
            <w:vAlign w:val="bottom"/>
            <w:hideMark/>
          </w:tcPr>
          <w:p w14:paraId="2691F15A"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6800000</w:t>
            </w:r>
          </w:p>
        </w:tc>
      </w:tr>
      <w:tr w:rsidR="00555C52" w:rsidRPr="00DE5574" w14:paraId="2A7BE6C7" w14:textId="77777777" w:rsidTr="00555C52">
        <w:trPr>
          <w:trHeight w:val="317"/>
        </w:trPr>
        <w:tc>
          <w:tcPr>
            <w:tcW w:w="1747" w:type="dxa"/>
            <w:tcBorders>
              <w:top w:val="nil"/>
              <w:left w:val="nil"/>
              <w:bottom w:val="nil"/>
              <w:right w:val="nil"/>
            </w:tcBorders>
            <w:shd w:val="clear" w:color="auto" w:fill="auto"/>
            <w:noWrap/>
            <w:vAlign w:val="bottom"/>
            <w:hideMark/>
          </w:tcPr>
          <w:p w14:paraId="32251A03"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St James's Place Wealth Management</w:t>
            </w:r>
          </w:p>
        </w:tc>
        <w:tc>
          <w:tcPr>
            <w:tcW w:w="1068" w:type="dxa"/>
            <w:tcBorders>
              <w:top w:val="nil"/>
              <w:left w:val="nil"/>
              <w:bottom w:val="nil"/>
              <w:right w:val="nil"/>
            </w:tcBorders>
            <w:shd w:val="clear" w:color="auto" w:fill="auto"/>
            <w:noWrap/>
            <w:vAlign w:val="bottom"/>
            <w:hideMark/>
          </w:tcPr>
          <w:p w14:paraId="5463BC88"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UK</w:t>
            </w:r>
          </w:p>
        </w:tc>
        <w:tc>
          <w:tcPr>
            <w:tcW w:w="930" w:type="dxa"/>
            <w:tcBorders>
              <w:top w:val="nil"/>
              <w:left w:val="nil"/>
              <w:bottom w:val="nil"/>
              <w:right w:val="nil"/>
            </w:tcBorders>
            <w:shd w:val="clear" w:color="auto" w:fill="auto"/>
            <w:noWrap/>
            <w:vAlign w:val="bottom"/>
            <w:hideMark/>
          </w:tcPr>
          <w:p w14:paraId="11448646"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1014</w:t>
            </w:r>
          </w:p>
        </w:tc>
        <w:tc>
          <w:tcPr>
            <w:tcW w:w="1742" w:type="dxa"/>
            <w:tcBorders>
              <w:top w:val="nil"/>
              <w:left w:val="nil"/>
              <w:bottom w:val="nil"/>
              <w:right w:val="nil"/>
            </w:tcBorders>
            <w:shd w:val="clear" w:color="auto" w:fill="auto"/>
            <w:noWrap/>
            <w:vAlign w:val="bottom"/>
            <w:hideMark/>
          </w:tcPr>
          <w:p w14:paraId="0CDFEF3E"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Financial management</w:t>
            </w:r>
          </w:p>
        </w:tc>
        <w:tc>
          <w:tcPr>
            <w:tcW w:w="1737" w:type="dxa"/>
            <w:tcBorders>
              <w:top w:val="nil"/>
              <w:left w:val="nil"/>
              <w:bottom w:val="nil"/>
              <w:right w:val="nil"/>
            </w:tcBorders>
            <w:shd w:val="clear" w:color="auto" w:fill="auto"/>
            <w:noWrap/>
            <w:vAlign w:val="bottom"/>
            <w:hideMark/>
          </w:tcPr>
          <w:p w14:paraId="05E9DFC4"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Lion</w:t>
            </w:r>
          </w:p>
        </w:tc>
        <w:tc>
          <w:tcPr>
            <w:tcW w:w="1238" w:type="dxa"/>
            <w:tcBorders>
              <w:top w:val="nil"/>
              <w:left w:val="nil"/>
              <w:bottom w:val="nil"/>
              <w:right w:val="nil"/>
            </w:tcBorders>
            <w:shd w:val="clear" w:color="auto" w:fill="auto"/>
            <w:noWrap/>
            <w:vAlign w:val="bottom"/>
            <w:hideMark/>
          </w:tcPr>
          <w:p w14:paraId="783A0531"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7.5 billion</w:t>
            </w:r>
          </w:p>
        </w:tc>
        <w:tc>
          <w:tcPr>
            <w:tcW w:w="1139" w:type="dxa"/>
            <w:tcBorders>
              <w:top w:val="nil"/>
              <w:left w:val="nil"/>
              <w:bottom w:val="nil"/>
              <w:right w:val="nil"/>
            </w:tcBorders>
            <w:shd w:val="clear" w:color="auto" w:fill="auto"/>
            <w:noWrap/>
            <w:vAlign w:val="bottom"/>
            <w:hideMark/>
          </w:tcPr>
          <w:p w14:paraId="64E62255"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310 million</w:t>
            </w:r>
          </w:p>
        </w:tc>
        <w:tc>
          <w:tcPr>
            <w:tcW w:w="1277" w:type="dxa"/>
            <w:tcBorders>
              <w:top w:val="nil"/>
              <w:left w:val="nil"/>
              <w:bottom w:val="nil"/>
              <w:right w:val="nil"/>
            </w:tcBorders>
            <w:shd w:val="clear" w:color="auto" w:fill="auto"/>
            <w:noWrap/>
            <w:vAlign w:val="bottom"/>
            <w:hideMark/>
          </w:tcPr>
          <w:p w14:paraId="6BC008B1"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75000000.00</w:t>
            </w:r>
          </w:p>
        </w:tc>
        <w:tc>
          <w:tcPr>
            <w:tcW w:w="940" w:type="dxa"/>
            <w:tcBorders>
              <w:top w:val="nil"/>
              <w:left w:val="nil"/>
              <w:bottom w:val="nil"/>
              <w:right w:val="nil"/>
            </w:tcBorders>
            <w:shd w:val="clear" w:color="auto" w:fill="auto"/>
            <w:noWrap/>
            <w:vAlign w:val="bottom"/>
            <w:hideMark/>
          </w:tcPr>
          <w:p w14:paraId="411A6B22"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31000000</w:t>
            </w:r>
          </w:p>
        </w:tc>
        <w:tc>
          <w:tcPr>
            <w:tcW w:w="1074" w:type="dxa"/>
            <w:tcBorders>
              <w:top w:val="nil"/>
              <w:left w:val="nil"/>
              <w:bottom w:val="nil"/>
              <w:right w:val="nil"/>
            </w:tcBorders>
            <w:shd w:val="clear" w:color="auto" w:fill="auto"/>
            <w:noWrap/>
            <w:vAlign w:val="bottom"/>
            <w:hideMark/>
          </w:tcPr>
          <w:p w14:paraId="2D8CC282"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15500000</w:t>
            </w:r>
          </w:p>
        </w:tc>
        <w:tc>
          <w:tcPr>
            <w:tcW w:w="1209" w:type="dxa"/>
            <w:tcBorders>
              <w:top w:val="nil"/>
              <w:left w:val="nil"/>
              <w:bottom w:val="nil"/>
              <w:right w:val="nil"/>
            </w:tcBorders>
            <w:shd w:val="clear" w:color="auto" w:fill="auto"/>
            <w:noWrap/>
            <w:vAlign w:val="bottom"/>
            <w:hideMark/>
          </w:tcPr>
          <w:p w14:paraId="0C0EAFD3"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3100000</w:t>
            </w:r>
          </w:p>
        </w:tc>
      </w:tr>
      <w:tr w:rsidR="00555C52" w:rsidRPr="00DE5574" w14:paraId="3C546A86" w14:textId="77777777" w:rsidTr="00555C52">
        <w:trPr>
          <w:trHeight w:val="317"/>
        </w:trPr>
        <w:tc>
          <w:tcPr>
            <w:tcW w:w="1747" w:type="dxa"/>
            <w:tcBorders>
              <w:top w:val="nil"/>
              <w:left w:val="nil"/>
              <w:bottom w:val="nil"/>
              <w:right w:val="nil"/>
            </w:tcBorders>
            <w:shd w:val="clear" w:color="auto" w:fill="auto"/>
            <w:noWrap/>
            <w:vAlign w:val="bottom"/>
            <w:hideMark/>
          </w:tcPr>
          <w:p w14:paraId="6E5131D0"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Delhaize Group</w:t>
            </w:r>
          </w:p>
        </w:tc>
        <w:tc>
          <w:tcPr>
            <w:tcW w:w="1068" w:type="dxa"/>
            <w:tcBorders>
              <w:top w:val="nil"/>
              <w:left w:val="nil"/>
              <w:bottom w:val="nil"/>
              <w:right w:val="nil"/>
            </w:tcBorders>
            <w:shd w:val="clear" w:color="auto" w:fill="auto"/>
            <w:noWrap/>
            <w:vAlign w:val="bottom"/>
            <w:hideMark/>
          </w:tcPr>
          <w:p w14:paraId="3BF0EA61"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Belgium</w:t>
            </w:r>
          </w:p>
        </w:tc>
        <w:tc>
          <w:tcPr>
            <w:tcW w:w="930" w:type="dxa"/>
            <w:tcBorders>
              <w:top w:val="nil"/>
              <w:left w:val="nil"/>
              <w:bottom w:val="nil"/>
              <w:right w:val="nil"/>
            </w:tcBorders>
            <w:shd w:val="clear" w:color="auto" w:fill="auto"/>
            <w:noWrap/>
            <w:vAlign w:val="bottom"/>
            <w:hideMark/>
          </w:tcPr>
          <w:p w14:paraId="245C61C8"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1027</w:t>
            </w:r>
          </w:p>
        </w:tc>
        <w:tc>
          <w:tcPr>
            <w:tcW w:w="1742" w:type="dxa"/>
            <w:tcBorders>
              <w:top w:val="nil"/>
              <w:left w:val="nil"/>
              <w:bottom w:val="nil"/>
              <w:right w:val="nil"/>
            </w:tcBorders>
            <w:shd w:val="clear" w:color="auto" w:fill="auto"/>
            <w:noWrap/>
            <w:vAlign w:val="bottom"/>
            <w:hideMark/>
          </w:tcPr>
          <w:p w14:paraId="072007A2"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Food retail</w:t>
            </w:r>
          </w:p>
        </w:tc>
        <w:tc>
          <w:tcPr>
            <w:tcW w:w="1737" w:type="dxa"/>
            <w:tcBorders>
              <w:top w:val="nil"/>
              <w:left w:val="nil"/>
              <w:bottom w:val="nil"/>
              <w:right w:val="nil"/>
            </w:tcBorders>
            <w:shd w:val="clear" w:color="auto" w:fill="auto"/>
            <w:noWrap/>
            <w:vAlign w:val="bottom"/>
            <w:hideMark/>
          </w:tcPr>
          <w:p w14:paraId="72D17A63"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Lion</w:t>
            </w:r>
          </w:p>
        </w:tc>
        <w:tc>
          <w:tcPr>
            <w:tcW w:w="1238" w:type="dxa"/>
            <w:tcBorders>
              <w:top w:val="nil"/>
              <w:left w:val="nil"/>
              <w:bottom w:val="nil"/>
              <w:right w:val="nil"/>
            </w:tcBorders>
            <w:shd w:val="clear" w:color="auto" w:fill="auto"/>
            <w:noWrap/>
            <w:vAlign w:val="bottom"/>
            <w:hideMark/>
          </w:tcPr>
          <w:p w14:paraId="69510C11"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28.7 billion</w:t>
            </w:r>
          </w:p>
        </w:tc>
        <w:tc>
          <w:tcPr>
            <w:tcW w:w="1139" w:type="dxa"/>
            <w:tcBorders>
              <w:top w:val="nil"/>
              <w:left w:val="nil"/>
              <w:bottom w:val="nil"/>
              <w:right w:val="nil"/>
            </w:tcBorders>
            <w:shd w:val="clear" w:color="auto" w:fill="auto"/>
            <w:noWrap/>
            <w:vAlign w:val="bottom"/>
            <w:hideMark/>
          </w:tcPr>
          <w:p w14:paraId="6548DBCA"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118 million</w:t>
            </w:r>
          </w:p>
        </w:tc>
        <w:tc>
          <w:tcPr>
            <w:tcW w:w="1277" w:type="dxa"/>
            <w:tcBorders>
              <w:top w:val="nil"/>
              <w:left w:val="nil"/>
              <w:bottom w:val="nil"/>
              <w:right w:val="nil"/>
            </w:tcBorders>
            <w:shd w:val="clear" w:color="auto" w:fill="auto"/>
            <w:noWrap/>
            <w:vAlign w:val="bottom"/>
            <w:hideMark/>
          </w:tcPr>
          <w:p w14:paraId="3724B8A3"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287000000.00</w:t>
            </w:r>
          </w:p>
        </w:tc>
        <w:tc>
          <w:tcPr>
            <w:tcW w:w="940" w:type="dxa"/>
            <w:tcBorders>
              <w:top w:val="nil"/>
              <w:left w:val="nil"/>
              <w:bottom w:val="nil"/>
              <w:right w:val="nil"/>
            </w:tcBorders>
            <w:shd w:val="clear" w:color="auto" w:fill="auto"/>
            <w:noWrap/>
            <w:vAlign w:val="bottom"/>
            <w:hideMark/>
          </w:tcPr>
          <w:p w14:paraId="16CC2068"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11800000</w:t>
            </w:r>
          </w:p>
        </w:tc>
        <w:tc>
          <w:tcPr>
            <w:tcW w:w="1074" w:type="dxa"/>
            <w:tcBorders>
              <w:top w:val="nil"/>
              <w:left w:val="nil"/>
              <w:bottom w:val="nil"/>
              <w:right w:val="nil"/>
            </w:tcBorders>
            <w:shd w:val="clear" w:color="auto" w:fill="auto"/>
            <w:noWrap/>
            <w:vAlign w:val="bottom"/>
            <w:hideMark/>
          </w:tcPr>
          <w:p w14:paraId="3003EB6E"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5900000</w:t>
            </w:r>
          </w:p>
        </w:tc>
        <w:tc>
          <w:tcPr>
            <w:tcW w:w="1209" w:type="dxa"/>
            <w:tcBorders>
              <w:top w:val="nil"/>
              <w:left w:val="nil"/>
              <w:bottom w:val="nil"/>
              <w:right w:val="nil"/>
            </w:tcBorders>
            <w:shd w:val="clear" w:color="auto" w:fill="auto"/>
            <w:noWrap/>
            <w:vAlign w:val="bottom"/>
            <w:hideMark/>
          </w:tcPr>
          <w:p w14:paraId="216BB6E6"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1180000</w:t>
            </w:r>
          </w:p>
        </w:tc>
      </w:tr>
      <w:tr w:rsidR="00555C52" w:rsidRPr="00DE5574" w14:paraId="2431F867" w14:textId="77777777" w:rsidTr="00555C52">
        <w:trPr>
          <w:trHeight w:val="317"/>
        </w:trPr>
        <w:tc>
          <w:tcPr>
            <w:tcW w:w="1747" w:type="dxa"/>
            <w:tcBorders>
              <w:top w:val="nil"/>
              <w:left w:val="nil"/>
              <w:bottom w:val="nil"/>
              <w:right w:val="nil"/>
            </w:tcBorders>
            <w:shd w:val="clear" w:color="auto" w:fill="auto"/>
            <w:noWrap/>
            <w:vAlign w:val="bottom"/>
            <w:hideMark/>
          </w:tcPr>
          <w:p w14:paraId="0D876FC6"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MGM Resorts</w:t>
            </w:r>
          </w:p>
        </w:tc>
        <w:tc>
          <w:tcPr>
            <w:tcW w:w="1068" w:type="dxa"/>
            <w:tcBorders>
              <w:top w:val="nil"/>
              <w:left w:val="nil"/>
              <w:bottom w:val="nil"/>
              <w:right w:val="nil"/>
            </w:tcBorders>
            <w:shd w:val="clear" w:color="auto" w:fill="auto"/>
            <w:noWrap/>
            <w:vAlign w:val="bottom"/>
            <w:hideMark/>
          </w:tcPr>
          <w:p w14:paraId="1FD7B149"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US</w:t>
            </w:r>
          </w:p>
        </w:tc>
        <w:tc>
          <w:tcPr>
            <w:tcW w:w="930" w:type="dxa"/>
            <w:tcBorders>
              <w:top w:val="nil"/>
              <w:left w:val="nil"/>
              <w:bottom w:val="nil"/>
              <w:right w:val="nil"/>
            </w:tcBorders>
            <w:shd w:val="clear" w:color="auto" w:fill="auto"/>
            <w:noWrap/>
            <w:vAlign w:val="bottom"/>
            <w:hideMark/>
          </w:tcPr>
          <w:p w14:paraId="30B8F365"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1029</w:t>
            </w:r>
          </w:p>
        </w:tc>
        <w:tc>
          <w:tcPr>
            <w:tcW w:w="1742" w:type="dxa"/>
            <w:tcBorders>
              <w:top w:val="nil"/>
              <w:left w:val="nil"/>
              <w:bottom w:val="nil"/>
              <w:right w:val="nil"/>
            </w:tcBorders>
            <w:shd w:val="clear" w:color="auto" w:fill="auto"/>
            <w:noWrap/>
            <w:vAlign w:val="bottom"/>
            <w:hideMark/>
          </w:tcPr>
          <w:p w14:paraId="425E342C"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Hospitality and entertainment</w:t>
            </w:r>
          </w:p>
        </w:tc>
        <w:tc>
          <w:tcPr>
            <w:tcW w:w="1737" w:type="dxa"/>
            <w:tcBorders>
              <w:top w:val="nil"/>
              <w:left w:val="nil"/>
              <w:bottom w:val="nil"/>
              <w:right w:val="nil"/>
            </w:tcBorders>
            <w:shd w:val="clear" w:color="auto" w:fill="auto"/>
            <w:noWrap/>
            <w:vAlign w:val="bottom"/>
            <w:hideMark/>
          </w:tcPr>
          <w:p w14:paraId="33044497"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Lion</w:t>
            </w:r>
          </w:p>
        </w:tc>
        <w:tc>
          <w:tcPr>
            <w:tcW w:w="1238" w:type="dxa"/>
            <w:tcBorders>
              <w:top w:val="nil"/>
              <w:left w:val="nil"/>
              <w:bottom w:val="nil"/>
              <w:right w:val="nil"/>
            </w:tcBorders>
            <w:shd w:val="clear" w:color="auto" w:fill="auto"/>
            <w:noWrap/>
            <w:vAlign w:val="bottom"/>
            <w:hideMark/>
          </w:tcPr>
          <w:p w14:paraId="45C82F12"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10.1 billion</w:t>
            </w:r>
          </w:p>
        </w:tc>
        <w:tc>
          <w:tcPr>
            <w:tcW w:w="1139" w:type="dxa"/>
            <w:tcBorders>
              <w:top w:val="nil"/>
              <w:left w:val="nil"/>
              <w:bottom w:val="nil"/>
              <w:right w:val="nil"/>
            </w:tcBorders>
            <w:shd w:val="clear" w:color="auto" w:fill="auto"/>
            <w:noWrap/>
            <w:vAlign w:val="bottom"/>
            <w:hideMark/>
          </w:tcPr>
          <w:p w14:paraId="2BC293B1"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-149 million</w:t>
            </w:r>
          </w:p>
        </w:tc>
        <w:tc>
          <w:tcPr>
            <w:tcW w:w="1277" w:type="dxa"/>
            <w:tcBorders>
              <w:top w:val="nil"/>
              <w:left w:val="nil"/>
              <w:bottom w:val="nil"/>
              <w:right w:val="nil"/>
            </w:tcBorders>
            <w:shd w:val="clear" w:color="auto" w:fill="auto"/>
            <w:noWrap/>
            <w:vAlign w:val="bottom"/>
            <w:hideMark/>
          </w:tcPr>
          <w:p w14:paraId="62A8B215"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101000000.00</w:t>
            </w:r>
          </w:p>
        </w:tc>
        <w:tc>
          <w:tcPr>
            <w:tcW w:w="940" w:type="dxa"/>
            <w:tcBorders>
              <w:top w:val="nil"/>
              <w:left w:val="nil"/>
              <w:bottom w:val="nil"/>
              <w:right w:val="nil"/>
            </w:tcBorders>
            <w:shd w:val="clear" w:color="auto" w:fill="auto"/>
            <w:noWrap/>
            <w:vAlign w:val="bottom"/>
            <w:hideMark/>
          </w:tcPr>
          <w:p w14:paraId="7CC4C616"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NA</w:t>
            </w:r>
          </w:p>
        </w:tc>
        <w:tc>
          <w:tcPr>
            <w:tcW w:w="1074" w:type="dxa"/>
            <w:tcBorders>
              <w:top w:val="nil"/>
              <w:left w:val="nil"/>
              <w:bottom w:val="nil"/>
              <w:right w:val="nil"/>
            </w:tcBorders>
            <w:shd w:val="clear" w:color="auto" w:fill="auto"/>
            <w:noWrap/>
            <w:vAlign w:val="bottom"/>
            <w:hideMark/>
          </w:tcPr>
          <w:p w14:paraId="23F040DD"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NA</w:t>
            </w:r>
          </w:p>
        </w:tc>
        <w:tc>
          <w:tcPr>
            <w:tcW w:w="1209" w:type="dxa"/>
            <w:tcBorders>
              <w:top w:val="nil"/>
              <w:left w:val="nil"/>
              <w:bottom w:val="nil"/>
              <w:right w:val="nil"/>
            </w:tcBorders>
            <w:shd w:val="clear" w:color="auto" w:fill="auto"/>
            <w:noWrap/>
            <w:vAlign w:val="bottom"/>
            <w:hideMark/>
          </w:tcPr>
          <w:p w14:paraId="52F53653"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NA</w:t>
            </w:r>
          </w:p>
        </w:tc>
      </w:tr>
      <w:tr w:rsidR="00555C52" w:rsidRPr="00DE5574" w14:paraId="5F9DF5EB" w14:textId="77777777" w:rsidTr="00555C52">
        <w:trPr>
          <w:trHeight w:val="317"/>
        </w:trPr>
        <w:tc>
          <w:tcPr>
            <w:tcW w:w="1747" w:type="dxa"/>
            <w:tcBorders>
              <w:top w:val="nil"/>
              <w:left w:val="nil"/>
              <w:bottom w:val="nil"/>
              <w:right w:val="nil"/>
            </w:tcBorders>
            <w:shd w:val="clear" w:color="auto" w:fill="auto"/>
            <w:noWrap/>
            <w:vAlign w:val="bottom"/>
            <w:hideMark/>
          </w:tcPr>
          <w:p w14:paraId="2C1350A0"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London Stock Exchange</w:t>
            </w:r>
          </w:p>
        </w:tc>
        <w:tc>
          <w:tcPr>
            <w:tcW w:w="1068" w:type="dxa"/>
            <w:tcBorders>
              <w:top w:val="nil"/>
              <w:left w:val="nil"/>
              <w:bottom w:val="nil"/>
              <w:right w:val="nil"/>
            </w:tcBorders>
            <w:shd w:val="clear" w:color="auto" w:fill="auto"/>
            <w:noWrap/>
            <w:vAlign w:val="bottom"/>
            <w:hideMark/>
          </w:tcPr>
          <w:p w14:paraId="7C08CF5B"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UK</w:t>
            </w:r>
          </w:p>
        </w:tc>
        <w:tc>
          <w:tcPr>
            <w:tcW w:w="930" w:type="dxa"/>
            <w:tcBorders>
              <w:top w:val="nil"/>
              <w:left w:val="nil"/>
              <w:bottom w:val="nil"/>
              <w:right w:val="nil"/>
            </w:tcBorders>
            <w:shd w:val="clear" w:color="auto" w:fill="auto"/>
            <w:noWrap/>
            <w:vAlign w:val="bottom"/>
            <w:hideMark/>
          </w:tcPr>
          <w:p w14:paraId="7907CFF7"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1031</w:t>
            </w:r>
          </w:p>
        </w:tc>
        <w:tc>
          <w:tcPr>
            <w:tcW w:w="1742" w:type="dxa"/>
            <w:tcBorders>
              <w:top w:val="nil"/>
              <w:left w:val="nil"/>
              <w:bottom w:val="nil"/>
              <w:right w:val="nil"/>
            </w:tcBorders>
            <w:shd w:val="clear" w:color="auto" w:fill="auto"/>
            <w:noWrap/>
            <w:vAlign w:val="bottom"/>
            <w:hideMark/>
          </w:tcPr>
          <w:p w14:paraId="3BC224F3"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Financial management</w:t>
            </w:r>
          </w:p>
        </w:tc>
        <w:tc>
          <w:tcPr>
            <w:tcW w:w="1737" w:type="dxa"/>
            <w:tcBorders>
              <w:top w:val="nil"/>
              <w:left w:val="nil"/>
              <w:bottom w:val="nil"/>
              <w:right w:val="nil"/>
            </w:tcBorders>
            <w:shd w:val="clear" w:color="auto" w:fill="auto"/>
            <w:noWrap/>
            <w:vAlign w:val="bottom"/>
            <w:hideMark/>
          </w:tcPr>
          <w:p w14:paraId="22105F9D"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Lion on coat of arms</w:t>
            </w:r>
          </w:p>
        </w:tc>
        <w:tc>
          <w:tcPr>
            <w:tcW w:w="1238" w:type="dxa"/>
            <w:tcBorders>
              <w:top w:val="nil"/>
              <w:left w:val="nil"/>
              <w:bottom w:val="nil"/>
              <w:right w:val="nil"/>
            </w:tcBorders>
            <w:shd w:val="clear" w:color="auto" w:fill="auto"/>
            <w:noWrap/>
            <w:vAlign w:val="bottom"/>
            <w:hideMark/>
          </w:tcPr>
          <w:p w14:paraId="6930BBA3"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2.1 billion</w:t>
            </w:r>
          </w:p>
        </w:tc>
        <w:tc>
          <w:tcPr>
            <w:tcW w:w="1139" w:type="dxa"/>
            <w:tcBorders>
              <w:top w:val="nil"/>
              <w:left w:val="nil"/>
              <w:bottom w:val="nil"/>
              <w:right w:val="nil"/>
            </w:tcBorders>
            <w:shd w:val="clear" w:color="auto" w:fill="auto"/>
            <w:noWrap/>
            <w:vAlign w:val="bottom"/>
            <w:hideMark/>
          </w:tcPr>
          <w:p w14:paraId="0D9B3F80"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270 million</w:t>
            </w:r>
          </w:p>
        </w:tc>
        <w:tc>
          <w:tcPr>
            <w:tcW w:w="1277" w:type="dxa"/>
            <w:tcBorders>
              <w:top w:val="nil"/>
              <w:left w:val="nil"/>
              <w:bottom w:val="nil"/>
              <w:right w:val="nil"/>
            </w:tcBorders>
            <w:shd w:val="clear" w:color="auto" w:fill="auto"/>
            <w:noWrap/>
            <w:vAlign w:val="bottom"/>
            <w:hideMark/>
          </w:tcPr>
          <w:p w14:paraId="17DFB877"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21000000.00</w:t>
            </w:r>
          </w:p>
        </w:tc>
        <w:tc>
          <w:tcPr>
            <w:tcW w:w="940" w:type="dxa"/>
            <w:tcBorders>
              <w:top w:val="nil"/>
              <w:left w:val="nil"/>
              <w:bottom w:val="nil"/>
              <w:right w:val="nil"/>
            </w:tcBorders>
            <w:shd w:val="clear" w:color="auto" w:fill="auto"/>
            <w:noWrap/>
            <w:vAlign w:val="bottom"/>
            <w:hideMark/>
          </w:tcPr>
          <w:p w14:paraId="7CB47216"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27000000</w:t>
            </w:r>
          </w:p>
        </w:tc>
        <w:tc>
          <w:tcPr>
            <w:tcW w:w="1074" w:type="dxa"/>
            <w:tcBorders>
              <w:top w:val="nil"/>
              <w:left w:val="nil"/>
              <w:bottom w:val="nil"/>
              <w:right w:val="nil"/>
            </w:tcBorders>
            <w:shd w:val="clear" w:color="auto" w:fill="auto"/>
            <w:noWrap/>
            <w:vAlign w:val="bottom"/>
            <w:hideMark/>
          </w:tcPr>
          <w:p w14:paraId="3189B36C"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13500000</w:t>
            </w:r>
          </w:p>
        </w:tc>
        <w:tc>
          <w:tcPr>
            <w:tcW w:w="1209" w:type="dxa"/>
            <w:tcBorders>
              <w:top w:val="nil"/>
              <w:left w:val="nil"/>
              <w:bottom w:val="nil"/>
              <w:right w:val="nil"/>
            </w:tcBorders>
            <w:shd w:val="clear" w:color="auto" w:fill="auto"/>
            <w:noWrap/>
            <w:vAlign w:val="bottom"/>
            <w:hideMark/>
          </w:tcPr>
          <w:p w14:paraId="0AB512C6"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2700000</w:t>
            </w:r>
          </w:p>
        </w:tc>
      </w:tr>
      <w:tr w:rsidR="00555C52" w:rsidRPr="00DE5574" w14:paraId="2EFF0C90" w14:textId="77777777" w:rsidTr="00555C52">
        <w:trPr>
          <w:trHeight w:val="317"/>
        </w:trPr>
        <w:tc>
          <w:tcPr>
            <w:tcW w:w="1747" w:type="dxa"/>
            <w:tcBorders>
              <w:top w:val="nil"/>
              <w:left w:val="nil"/>
              <w:bottom w:val="nil"/>
              <w:right w:val="nil"/>
            </w:tcBorders>
            <w:shd w:val="clear" w:color="auto" w:fill="auto"/>
            <w:noWrap/>
            <w:vAlign w:val="bottom"/>
            <w:hideMark/>
          </w:tcPr>
          <w:p w14:paraId="49F016DB"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Yamato Holdings</w:t>
            </w:r>
          </w:p>
        </w:tc>
        <w:tc>
          <w:tcPr>
            <w:tcW w:w="1068" w:type="dxa"/>
            <w:tcBorders>
              <w:top w:val="nil"/>
              <w:left w:val="nil"/>
              <w:bottom w:val="nil"/>
              <w:right w:val="nil"/>
            </w:tcBorders>
            <w:shd w:val="clear" w:color="auto" w:fill="auto"/>
            <w:noWrap/>
            <w:vAlign w:val="bottom"/>
            <w:hideMark/>
          </w:tcPr>
          <w:p w14:paraId="1AA9AB46"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Japan</w:t>
            </w:r>
          </w:p>
        </w:tc>
        <w:tc>
          <w:tcPr>
            <w:tcW w:w="930" w:type="dxa"/>
            <w:tcBorders>
              <w:top w:val="nil"/>
              <w:left w:val="nil"/>
              <w:bottom w:val="nil"/>
              <w:right w:val="nil"/>
            </w:tcBorders>
            <w:shd w:val="clear" w:color="auto" w:fill="auto"/>
            <w:noWrap/>
            <w:vAlign w:val="bottom"/>
            <w:hideMark/>
          </w:tcPr>
          <w:p w14:paraId="7A1C5C7D"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1176</w:t>
            </w:r>
          </w:p>
        </w:tc>
        <w:tc>
          <w:tcPr>
            <w:tcW w:w="1742" w:type="dxa"/>
            <w:tcBorders>
              <w:top w:val="nil"/>
              <w:left w:val="nil"/>
              <w:bottom w:val="nil"/>
              <w:right w:val="nil"/>
            </w:tcBorders>
            <w:shd w:val="clear" w:color="auto" w:fill="auto"/>
            <w:noWrap/>
            <w:vAlign w:val="bottom"/>
            <w:hideMark/>
          </w:tcPr>
          <w:p w14:paraId="2D15333A"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Transportation</w:t>
            </w:r>
          </w:p>
        </w:tc>
        <w:tc>
          <w:tcPr>
            <w:tcW w:w="1737" w:type="dxa"/>
            <w:tcBorders>
              <w:top w:val="nil"/>
              <w:left w:val="nil"/>
              <w:bottom w:val="nil"/>
              <w:right w:val="nil"/>
            </w:tcBorders>
            <w:shd w:val="clear" w:color="auto" w:fill="auto"/>
            <w:noWrap/>
            <w:vAlign w:val="bottom"/>
            <w:hideMark/>
          </w:tcPr>
          <w:p w14:paraId="215B0FD0"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Black mother cat carrying kitten</w:t>
            </w:r>
          </w:p>
        </w:tc>
        <w:tc>
          <w:tcPr>
            <w:tcW w:w="1238" w:type="dxa"/>
            <w:tcBorders>
              <w:top w:val="nil"/>
              <w:left w:val="nil"/>
              <w:bottom w:val="nil"/>
              <w:right w:val="nil"/>
            </w:tcBorders>
            <w:shd w:val="clear" w:color="auto" w:fill="auto"/>
            <w:noWrap/>
            <w:vAlign w:val="bottom"/>
            <w:hideMark/>
          </w:tcPr>
          <w:p w14:paraId="3D7A6CF0"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13.2 billion</w:t>
            </w:r>
          </w:p>
        </w:tc>
        <w:tc>
          <w:tcPr>
            <w:tcW w:w="1139" w:type="dxa"/>
            <w:tcBorders>
              <w:top w:val="nil"/>
              <w:left w:val="nil"/>
              <w:bottom w:val="nil"/>
              <w:right w:val="nil"/>
            </w:tcBorders>
            <w:shd w:val="clear" w:color="auto" w:fill="auto"/>
            <w:noWrap/>
            <w:vAlign w:val="bottom"/>
            <w:hideMark/>
          </w:tcPr>
          <w:p w14:paraId="1CB20CE1"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384 million</w:t>
            </w:r>
          </w:p>
        </w:tc>
        <w:tc>
          <w:tcPr>
            <w:tcW w:w="1277" w:type="dxa"/>
            <w:tcBorders>
              <w:top w:val="nil"/>
              <w:left w:val="nil"/>
              <w:bottom w:val="nil"/>
              <w:right w:val="nil"/>
            </w:tcBorders>
            <w:shd w:val="clear" w:color="auto" w:fill="auto"/>
            <w:noWrap/>
            <w:vAlign w:val="bottom"/>
            <w:hideMark/>
          </w:tcPr>
          <w:p w14:paraId="75A4D778"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132000000.00</w:t>
            </w:r>
          </w:p>
        </w:tc>
        <w:tc>
          <w:tcPr>
            <w:tcW w:w="940" w:type="dxa"/>
            <w:tcBorders>
              <w:top w:val="nil"/>
              <w:left w:val="nil"/>
              <w:bottom w:val="nil"/>
              <w:right w:val="nil"/>
            </w:tcBorders>
            <w:shd w:val="clear" w:color="auto" w:fill="auto"/>
            <w:noWrap/>
            <w:vAlign w:val="bottom"/>
            <w:hideMark/>
          </w:tcPr>
          <w:p w14:paraId="4FEB1E97"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38400000</w:t>
            </w:r>
          </w:p>
        </w:tc>
        <w:tc>
          <w:tcPr>
            <w:tcW w:w="1074" w:type="dxa"/>
            <w:tcBorders>
              <w:top w:val="nil"/>
              <w:left w:val="nil"/>
              <w:bottom w:val="nil"/>
              <w:right w:val="nil"/>
            </w:tcBorders>
            <w:shd w:val="clear" w:color="auto" w:fill="auto"/>
            <w:noWrap/>
            <w:vAlign w:val="bottom"/>
            <w:hideMark/>
          </w:tcPr>
          <w:p w14:paraId="0A015469"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19200000</w:t>
            </w:r>
          </w:p>
        </w:tc>
        <w:tc>
          <w:tcPr>
            <w:tcW w:w="1209" w:type="dxa"/>
            <w:tcBorders>
              <w:top w:val="nil"/>
              <w:left w:val="nil"/>
              <w:bottom w:val="nil"/>
              <w:right w:val="nil"/>
            </w:tcBorders>
            <w:shd w:val="clear" w:color="auto" w:fill="auto"/>
            <w:noWrap/>
            <w:vAlign w:val="bottom"/>
            <w:hideMark/>
          </w:tcPr>
          <w:p w14:paraId="700FF38B"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3840000</w:t>
            </w:r>
          </w:p>
        </w:tc>
      </w:tr>
      <w:tr w:rsidR="00555C52" w:rsidRPr="00DE5574" w14:paraId="25F4FE00" w14:textId="77777777" w:rsidTr="00555C52">
        <w:trPr>
          <w:trHeight w:val="317"/>
        </w:trPr>
        <w:tc>
          <w:tcPr>
            <w:tcW w:w="1747" w:type="dxa"/>
            <w:tcBorders>
              <w:top w:val="nil"/>
              <w:left w:val="nil"/>
              <w:bottom w:val="nil"/>
              <w:right w:val="nil"/>
            </w:tcBorders>
            <w:shd w:val="clear" w:color="auto" w:fill="auto"/>
            <w:noWrap/>
            <w:vAlign w:val="bottom"/>
            <w:hideMark/>
          </w:tcPr>
          <w:p w14:paraId="0991CDE7"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Annaly Capital Management, Inc.</w:t>
            </w:r>
          </w:p>
        </w:tc>
        <w:tc>
          <w:tcPr>
            <w:tcW w:w="1068" w:type="dxa"/>
            <w:tcBorders>
              <w:top w:val="nil"/>
              <w:left w:val="nil"/>
              <w:bottom w:val="nil"/>
              <w:right w:val="nil"/>
            </w:tcBorders>
            <w:shd w:val="clear" w:color="auto" w:fill="auto"/>
            <w:noWrap/>
            <w:vAlign w:val="bottom"/>
            <w:hideMark/>
          </w:tcPr>
          <w:p w14:paraId="3994C560"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US</w:t>
            </w:r>
          </w:p>
        </w:tc>
        <w:tc>
          <w:tcPr>
            <w:tcW w:w="930" w:type="dxa"/>
            <w:tcBorders>
              <w:top w:val="nil"/>
              <w:left w:val="nil"/>
              <w:bottom w:val="nil"/>
              <w:right w:val="nil"/>
            </w:tcBorders>
            <w:shd w:val="clear" w:color="auto" w:fill="auto"/>
            <w:noWrap/>
            <w:vAlign w:val="bottom"/>
            <w:hideMark/>
          </w:tcPr>
          <w:p w14:paraId="1B64BF08"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1235</w:t>
            </w:r>
          </w:p>
        </w:tc>
        <w:tc>
          <w:tcPr>
            <w:tcW w:w="1742" w:type="dxa"/>
            <w:tcBorders>
              <w:top w:val="nil"/>
              <w:left w:val="nil"/>
              <w:bottom w:val="nil"/>
              <w:right w:val="nil"/>
            </w:tcBorders>
            <w:shd w:val="clear" w:color="auto" w:fill="auto"/>
            <w:noWrap/>
            <w:vAlign w:val="bottom"/>
            <w:hideMark/>
          </w:tcPr>
          <w:p w14:paraId="03015081"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Financial management</w:t>
            </w:r>
          </w:p>
        </w:tc>
        <w:tc>
          <w:tcPr>
            <w:tcW w:w="1737" w:type="dxa"/>
            <w:tcBorders>
              <w:top w:val="nil"/>
              <w:left w:val="nil"/>
              <w:bottom w:val="nil"/>
              <w:right w:val="nil"/>
            </w:tcBorders>
            <w:shd w:val="clear" w:color="auto" w:fill="auto"/>
            <w:noWrap/>
            <w:vAlign w:val="bottom"/>
            <w:hideMark/>
          </w:tcPr>
          <w:p w14:paraId="647A19FC"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Lion on coat of arms</w:t>
            </w:r>
          </w:p>
        </w:tc>
        <w:tc>
          <w:tcPr>
            <w:tcW w:w="1238" w:type="dxa"/>
            <w:tcBorders>
              <w:top w:val="nil"/>
              <w:left w:val="nil"/>
              <w:bottom w:val="nil"/>
              <w:right w:val="nil"/>
            </w:tcBorders>
            <w:shd w:val="clear" w:color="auto" w:fill="auto"/>
            <w:noWrap/>
            <w:vAlign w:val="bottom"/>
            <w:hideMark/>
          </w:tcPr>
          <w:p w14:paraId="3B43D06F"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-115 million</w:t>
            </w:r>
          </w:p>
        </w:tc>
        <w:tc>
          <w:tcPr>
            <w:tcW w:w="1139" w:type="dxa"/>
            <w:tcBorders>
              <w:top w:val="nil"/>
              <w:left w:val="nil"/>
              <w:bottom w:val="nil"/>
              <w:right w:val="nil"/>
            </w:tcBorders>
            <w:shd w:val="clear" w:color="auto" w:fill="auto"/>
            <w:noWrap/>
            <w:vAlign w:val="bottom"/>
            <w:hideMark/>
          </w:tcPr>
          <w:p w14:paraId="33A014C8"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-842 million</w:t>
            </w:r>
          </w:p>
        </w:tc>
        <w:tc>
          <w:tcPr>
            <w:tcW w:w="1277" w:type="dxa"/>
            <w:tcBorders>
              <w:top w:val="nil"/>
              <w:left w:val="nil"/>
              <w:bottom w:val="nil"/>
              <w:right w:val="nil"/>
            </w:tcBorders>
            <w:shd w:val="clear" w:color="auto" w:fill="auto"/>
            <w:noWrap/>
            <w:vAlign w:val="bottom"/>
            <w:hideMark/>
          </w:tcPr>
          <w:p w14:paraId="1F4A0A0F"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NA</w:t>
            </w:r>
          </w:p>
        </w:tc>
        <w:tc>
          <w:tcPr>
            <w:tcW w:w="940" w:type="dxa"/>
            <w:tcBorders>
              <w:top w:val="nil"/>
              <w:left w:val="nil"/>
              <w:bottom w:val="nil"/>
              <w:right w:val="nil"/>
            </w:tcBorders>
            <w:shd w:val="clear" w:color="auto" w:fill="auto"/>
            <w:noWrap/>
            <w:vAlign w:val="bottom"/>
            <w:hideMark/>
          </w:tcPr>
          <w:p w14:paraId="7670AD46"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NA</w:t>
            </w:r>
          </w:p>
        </w:tc>
        <w:tc>
          <w:tcPr>
            <w:tcW w:w="1074" w:type="dxa"/>
            <w:tcBorders>
              <w:top w:val="nil"/>
              <w:left w:val="nil"/>
              <w:bottom w:val="nil"/>
              <w:right w:val="nil"/>
            </w:tcBorders>
            <w:shd w:val="clear" w:color="auto" w:fill="auto"/>
            <w:noWrap/>
            <w:vAlign w:val="bottom"/>
            <w:hideMark/>
          </w:tcPr>
          <w:p w14:paraId="5BB44FBD"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NA</w:t>
            </w:r>
          </w:p>
        </w:tc>
        <w:tc>
          <w:tcPr>
            <w:tcW w:w="1209" w:type="dxa"/>
            <w:tcBorders>
              <w:top w:val="nil"/>
              <w:left w:val="nil"/>
              <w:bottom w:val="nil"/>
              <w:right w:val="nil"/>
            </w:tcBorders>
            <w:shd w:val="clear" w:color="auto" w:fill="auto"/>
            <w:noWrap/>
            <w:vAlign w:val="bottom"/>
            <w:hideMark/>
          </w:tcPr>
          <w:p w14:paraId="2F63E27F"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NA</w:t>
            </w:r>
          </w:p>
        </w:tc>
      </w:tr>
      <w:tr w:rsidR="00555C52" w:rsidRPr="00DE5574" w14:paraId="23F61EAE" w14:textId="77777777" w:rsidTr="00555C52">
        <w:trPr>
          <w:trHeight w:val="317"/>
        </w:trPr>
        <w:tc>
          <w:tcPr>
            <w:tcW w:w="1747" w:type="dxa"/>
            <w:tcBorders>
              <w:top w:val="nil"/>
              <w:left w:val="nil"/>
              <w:bottom w:val="nil"/>
              <w:right w:val="nil"/>
            </w:tcBorders>
            <w:shd w:val="clear" w:color="auto" w:fill="auto"/>
            <w:noWrap/>
            <w:vAlign w:val="bottom"/>
            <w:hideMark/>
          </w:tcPr>
          <w:p w14:paraId="42C11400"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Bank of the Philippine Islands</w:t>
            </w:r>
          </w:p>
        </w:tc>
        <w:tc>
          <w:tcPr>
            <w:tcW w:w="1068" w:type="dxa"/>
            <w:tcBorders>
              <w:top w:val="nil"/>
              <w:left w:val="nil"/>
              <w:bottom w:val="nil"/>
              <w:right w:val="nil"/>
            </w:tcBorders>
            <w:shd w:val="clear" w:color="auto" w:fill="auto"/>
            <w:noWrap/>
            <w:vAlign w:val="bottom"/>
            <w:hideMark/>
          </w:tcPr>
          <w:p w14:paraId="04292137"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Philippines</w:t>
            </w:r>
          </w:p>
        </w:tc>
        <w:tc>
          <w:tcPr>
            <w:tcW w:w="930" w:type="dxa"/>
            <w:tcBorders>
              <w:top w:val="nil"/>
              <w:left w:val="nil"/>
              <w:bottom w:val="nil"/>
              <w:right w:val="nil"/>
            </w:tcBorders>
            <w:shd w:val="clear" w:color="auto" w:fill="auto"/>
            <w:noWrap/>
            <w:vAlign w:val="bottom"/>
            <w:hideMark/>
          </w:tcPr>
          <w:p w14:paraId="38EBECF5"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1243</w:t>
            </w:r>
          </w:p>
        </w:tc>
        <w:tc>
          <w:tcPr>
            <w:tcW w:w="1742" w:type="dxa"/>
            <w:tcBorders>
              <w:top w:val="nil"/>
              <w:left w:val="nil"/>
              <w:bottom w:val="nil"/>
              <w:right w:val="nil"/>
            </w:tcBorders>
            <w:shd w:val="clear" w:color="auto" w:fill="auto"/>
            <w:noWrap/>
            <w:vAlign w:val="bottom"/>
            <w:hideMark/>
          </w:tcPr>
          <w:p w14:paraId="4DEE52C3"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Financial management</w:t>
            </w:r>
          </w:p>
        </w:tc>
        <w:tc>
          <w:tcPr>
            <w:tcW w:w="1737" w:type="dxa"/>
            <w:tcBorders>
              <w:top w:val="nil"/>
              <w:left w:val="nil"/>
              <w:bottom w:val="nil"/>
              <w:right w:val="nil"/>
            </w:tcBorders>
            <w:shd w:val="clear" w:color="auto" w:fill="auto"/>
            <w:noWrap/>
            <w:vAlign w:val="bottom"/>
            <w:hideMark/>
          </w:tcPr>
          <w:p w14:paraId="4AE9E1EC"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Lion on coat of arms</w:t>
            </w:r>
          </w:p>
        </w:tc>
        <w:tc>
          <w:tcPr>
            <w:tcW w:w="1238" w:type="dxa"/>
            <w:tcBorders>
              <w:top w:val="nil"/>
              <w:left w:val="nil"/>
              <w:bottom w:val="nil"/>
              <w:right w:val="nil"/>
            </w:tcBorders>
            <w:shd w:val="clear" w:color="auto" w:fill="auto"/>
            <w:noWrap/>
            <w:vAlign w:val="bottom"/>
            <w:hideMark/>
          </w:tcPr>
          <w:p w14:paraId="098D07D5"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1.5 billion</w:t>
            </w:r>
          </w:p>
        </w:tc>
        <w:tc>
          <w:tcPr>
            <w:tcW w:w="1139" w:type="dxa"/>
            <w:tcBorders>
              <w:top w:val="nil"/>
              <w:left w:val="nil"/>
              <w:bottom w:val="nil"/>
              <w:right w:val="nil"/>
            </w:tcBorders>
            <w:shd w:val="clear" w:color="auto" w:fill="auto"/>
            <w:noWrap/>
            <w:vAlign w:val="bottom"/>
            <w:hideMark/>
          </w:tcPr>
          <w:p w14:paraId="02723BD7"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406 million</w:t>
            </w:r>
          </w:p>
        </w:tc>
        <w:tc>
          <w:tcPr>
            <w:tcW w:w="1277" w:type="dxa"/>
            <w:tcBorders>
              <w:top w:val="nil"/>
              <w:left w:val="nil"/>
              <w:bottom w:val="nil"/>
              <w:right w:val="nil"/>
            </w:tcBorders>
            <w:shd w:val="clear" w:color="auto" w:fill="auto"/>
            <w:noWrap/>
            <w:vAlign w:val="bottom"/>
            <w:hideMark/>
          </w:tcPr>
          <w:p w14:paraId="736E6930"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15000000.00</w:t>
            </w:r>
          </w:p>
        </w:tc>
        <w:tc>
          <w:tcPr>
            <w:tcW w:w="940" w:type="dxa"/>
            <w:tcBorders>
              <w:top w:val="nil"/>
              <w:left w:val="nil"/>
              <w:bottom w:val="nil"/>
              <w:right w:val="nil"/>
            </w:tcBorders>
            <w:shd w:val="clear" w:color="auto" w:fill="auto"/>
            <w:noWrap/>
            <w:vAlign w:val="bottom"/>
            <w:hideMark/>
          </w:tcPr>
          <w:p w14:paraId="6DC65E95"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40600000</w:t>
            </w:r>
          </w:p>
        </w:tc>
        <w:tc>
          <w:tcPr>
            <w:tcW w:w="1074" w:type="dxa"/>
            <w:tcBorders>
              <w:top w:val="nil"/>
              <w:left w:val="nil"/>
              <w:bottom w:val="nil"/>
              <w:right w:val="nil"/>
            </w:tcBorders>
            <w:shd w:val="clear" w:color="auto" w:fill="auto"/>
            <w:noWrap/>
            <w:vAlign w:val="bottom"/>
            <w:hideMark/>
          </w:tcPr>
          <w:p w14:paraId="6E276C8B"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20300000</w:t>
            </w:r>
          </w:p>
        </w:tc>
        <w:tc>
          <w:tcPr>
            <w:tcW w:w="1209" w:type="dxa"/>
            <w:tcBorders>
              <w:top w:val="nil"/>
              <w:left w:val="nil"/>
              <w:bottom w:val="nil"/>
              <w:right w:val="nil"/>
            </w:tcBorders>
            <w:shd w:val="clear" w:color="auto" w:fill="auto"/>
            <w:noWrap/>
            <w:vAlign w:val="bottom"/>
            <w:hideMark/>
          </w:tcPr>
          <w:p w14:paraId="797BF86B"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4060000</w:t>
            </w:r>
          </w:p>
        </w:tc>
      </w:tr>
      <w:tr w:rsidR="00555C52" w:rsidRPr="00DE5574" w14:paraId="670BC8B8" w14:textId="77777777" w:rsidTr="00555C52">
        <w:trPr>
          <w:trHeight w:val="317"/>
        </w:trPr>
        <w:tc>
          <w:tcPr>
            <w:tcW w:w="1747" w:type="dxa"/>
            <w:tcBorders>
              <w:top w:val="nil"/>
              <w:left w:val="nil"/>
              <w:bottom w:val="nil"/>
              <w:right w:val="nil"/>
            </w:tcBorders>
            <w:shd w:val="clear" w:color="auto" w:fill="auto"/>
            <w:noWrap/>
            <w:vAlign w:val="bottom"/>
            <w:hideMark/>
          </w:tcPr>
          <w:p w14:paraId="3403ABCA"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Chimera Investments</w:t>
            </w:r>
          </w:p>
        </w:tc>
        <w:tc>
          <w:tcPr>
            <w:tcW w:w="1068" w:type="dxa"/>
            <w:tcBorders>
              <w:top w:val="nil"/>
              <w:left w:val="nil"/>
              <w:bottom w:val="nil"/>
              <w:right w:val="nil"/>
            </w:tcBorders>
            <w:shd w:val="clear" w:color="auto" w:fill="auto"/>
            <w:noWrap/>
            <w:vAlign w:val="bottom"/>
            <w:hideMark/>
          </w:tcPr>
          <w:p w14:paraId="0BE22F2A"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US</w:t>
            </w:r>
          </w:p>
        </w:tc>
        <w:tc>
          <w:tcPr>
            <w:tcW w:w="930" w:type="dxa"/>
            <w:tcBorders>
              <w:top w:val="nil"/>
              <w:left w:val="nil"/>
              <w:bottom w:val="nil"/>
              <w:right w:val="nil"/>
            </w:tcBorders>
            <w:shd w:val="clear" w:color="auto" w:fill="auto"/>
            <w:noWrap/>
            <w:vAlign w:val="bottom"/>
            <w:hideMark/>
          </w:tcPr>
          <w:p w14:paraId="7F381C5F"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1533</w:t>
            </w:r>
          </w:p>
        </w:tc>
        <w:tc>
          <w:tcPr>
            <w:tcW w:w="1742" w:type="dxa"/>
            <w:tcBorders>
              <w:top w:val="nil"/>
              <w:left w:val="nil"/>
              <w:bottom w:val="nil"/>
              <w:right w:val="nil"/>
            </w:tcBorders>
            <w:shd w:val="clear" w:color="auto" w:fill="auto"/>
            <w:noWrap/>
            <w:vAlign w:val="bottom"/>
            <w:hideMark/>
          </w:tcPr>
          <w:p w14:paraId="26A5589B"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Financial management</w:t>
            </w:r>
          </w:p>
        </w:tc>
        <w:tc>
          <w:tcPr>
            <w:tcW w:w="1737" w:type="dxa"/>
            <w:tcBorders>
              <w:top w:val="nil"/>
              <w:left w:val="nil"/>
              <w:bottom w:val="nil"/>
              <w:right w:val="nil"/>
            </w:tcBorders>
            <w:shd w:val="clear" w:color="auto" w:fill="auto"/>
            <w:noWrap/>
            <w:vAlign w:val="bottom"/>
            <w:hideMark/>
          </w:tcPr>
          <w:p w14:paraId="304501F5"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Lion</w:t>
            </w:r>
          </w:p>
        </w:tc>
        <w:tc>
          <w:tcPr>
            <w:tcW w:w="1238" w:type="dxa"/>
            <w:tcBorders>
              <w:top w:val="nil"/>
              <w:left w:val="nil"/>
              <w:bottom w:val="nil"/>
              <w:right w:val="nil"/>
            </w:tcBorders>
            <w:shd w:val="clear" w:color="auto" w:fill="auto"/>
            <w:noWrap/>
            <w:vAlign w:val="bottom"/>
            <w:hideMark/>
          </w:tcPr>
          <w:p w14:paraId="6268F110"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697 million</w:t>
            </w:r>
          </w:p>
        </w:tc>
        <w:tc>
          <w:tcPr>
            <w:tcW w:w="1139" w:type="dxa"/>
            <w:tcBorders>
              <w:top w:val="nil"/>
              <w:left w:val="nil"/>
              <w:bottom w:val="nil"/>
              <w:right w:val="nil"/>
            </w:tcBorders>
            <w:shd w:val="clear" w:color="auto" w:fill="auto"/>
            <w:noWrap/>
            <w:vAlign w:val="bottom"/>
            <w:hideMark/>
          </w:tcPr>
          <w:p w14:paraId="6EF4E394"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xml:space="preserve">589 million </w:t>
            </w:r>
          </w:p>
        </w:tc>
        <w:tc>
          <w:tcPr>
            <w:tcW w:w="1277" w:type="dxa"/>
            <w:tcBorders>
              <w:top w:val="nil"/>
              <w:left w:val="nil"/>
              <w:bottom w:val="nil"/>
              <w:right w:val="nil"/>
            </w:tcBorders>
            <w:shd w:val="clear" w:color="auto" w:fill="auto"/>
            <w:noWrap/>
            <w:vAlign w:val="bottom"/>
            <w:hideMark/>
          </w:tcPr>
          <w:p w14:paraId="43CB8CC4"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6970000.00</w:t>
            </w:r>
          </w:p>
        </w:tc>
        <w:tc>
          <w:tcPr>
            <w:tcW w:w="940" w:type="dxa"/>
            <w:tcBorders>
              <w:top w:val="nil"/>
              <w:left w:val="nil"/>
              <w:bottom w:val="nil"/>
              <w:right w:val="nil"/>
            </w:tcBorders>
            <w:shd w:val="clear" w:color="auto" w:fill="auto"/>
            <w:noWrap/>
            <w:vAlign w:val="bottom"/>
            <w:hideMark/>
          </w:tcPr>
          <w:p w14:paraId="72E41989"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58900000</w:t>
            </w:r>
          </w:p>
        </w:tc>
        <w:tc>
          <w:tcPr>
            <w:tcW w:w="1074" w:type="dxa"/>
            <w:tcBorders>
              <w:top w:val="nil"/>
              <w:left w:val="nil"/>
              <w:bottom w:val="nil"/>
              <w:right w:val="nil"/>
            </w:tcBorders>
            <w:shd w:val="clear" w:color="auto" w:fill="auto"/>
            <w:noWrap/>
            <w:vAlign w:val="bottom"/>
            <w:hideMark/>
          </w:tcPr>
          <w:p w14:paraId="33B490E9"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29450000</w:t>
            </w:r>
          </w:p>
        </w:tc>
        <w:tc>
          <w:tcPr>
            <w:tcW w:w="1209" w:type="dxa"/>
            <w:tcBorders>
              <w:top w:val="nil"/>
              <w:left w:val="nil"/>
              <w:bottom w:val="nil"/>
              <w:right w:val="nil"/>
            </w:tcBorders>
            <w:shd w:val="clear" w:color="auto" w:fill="auto"/>
            <w:noWrap/>
            <w:vAlign w:val="bottom"/>
            <w:hideMark/>
          </w:tcPr>
          <w:p w14:paraId="3128031A"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5890000</w:t>
            </w:r>
          </w:p>
        </w:tc>
      </w:tr>
      <w:tr w:rsidR="00555C52" w:rsidRPr="00DE5574" w14:paraId="3D5C637E" w14:textId="77777777" w:rsidTr="00555C52">
        <w:trPr>
          <w:trHeight w:val="317"/>
        </w:trPr>
        <w:tc>
          <w:tcPr>
            <w:tcW w:w="1747" w:type="dxa"/>
            <w:tcBorders>
              <w:top w:val="nil"/>
              <w:left w:val="nil"/>
              <w:bottom w:val="nil"/>
              <w:right w:val="nil"/>
            </w:tcBorders>
            <w:shd w:val="clear" w:color="auto" w:fill="auto"/>
            <w:noWrap/>
            <w:vAlign w:val="bottom"/>
            <w:hideMark/>
          </w:tcPr>
          <w:p w14:paraId="4A203799"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RMB Holdings</w:t>
            </w:r>
          </w:p>
        </w:tc>
        <w:tc>
          <w:tcPr>
            <w:tcW w:w="1068" w:type="dxa"/>
            <w:tcBorders>
              <w:top w:val="nil"/>
              <w:left w:val="nil"/>
              <w:bottom w:val="nil"/>
              <w:right w:val="nil"/>
            </w:tcBorders>
            <w:shd w:val="clear" w:color="auto" w:fill="auto"/>
            <w:noWrap/>
            <w:vAlign w:val="bottom"/>
            <w:hideMark/>
          </w:tcPr>
          <w:p w14:paraId="5101D2FB"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South Africa</w:t>
            </w:r>
          </w:p>
        </w:tc>
        <w:tc>
          <w:tcPr>
            <w:tcW w:w="930" w:type="dxa"/>
            <w:tcBorders>
              <w:top w:val="nil"/>
              <w:left w:val="nil"/>
              <w:bottom w:val="nil"/>
              <w:right w:val="nil"/>
            </w:tcBorders>
            <w:shd w:val="clear" w:color="auto" w:fill="auto"/>
            <w:noWrap/>
            <w:vAlign w:val="bottom"/>
            <w:hideMark/>
          </w:tcPr>
          <w:p w14:paraId="4E07BE53"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1671</w:t>
            </w:r>
          </w:p>
        </w:tc>
        <w:tc>
          <w:tcPr>
            <w:tcW w:w="1742" w:type="dxa"/>
            <w:tcBorders>
              <w:top w:val="nil"/>
              <w:left w:val="nil"/>
              <w:bottom w:val="nil"/>
              <w:right w:val="nil"/>
            </w:tcBorders>
            <w:shd w:val="clear" w:color="auto" w:fill="auto"/>
            <w:noWrap/>
            <w:vAlign w:val="bottom"/>
            <w:hideMark/>
          </w:tcPr>
          <w:p w14:paraId="1A1D5983"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Financial management</w:t>
            </w:r>
          </w:p>
        </w:tc>
        <w:tc>
          <w:tcPr>
            <w:tcW w:w="1737" w:type="dxa"/>
            <w:tcBorders>
              <w:top w:val="nil"/>
              <w:left w:val="nil"/>
              <w:bottom w:val="nil"/>
              <w:right w:val="nil"/>
            </w:tcBorders>
            <w:shd w:val="clear" w:color="auto" w:fill="auto"/>
            <w:noWrap/>
            <w:vAlign w:val="bottom"/>
            <w:hideMark/>
          </w:tcPr>
          <w:p w14:paraId="72FFA485"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Lion</w:t>
            </w:r>
          </w:p>
        </w:tc>
        <w:tc>
          <w:tcPr>
            <w:tcW w:w="1238" w:type="dxa"/>
            <w:tcBorders>
              <w:top w:val="nil"/>
              <w:left w:val="nil"/>
              <w:bottom w:val="nil"/>
              <w:right w:val="nil"/>
            </w:tcBorders>
            <w:shd w:val="clear" w:color="auto" w:fill="auto"/>
            <w:noWrap/>
            <w:vAlign w:val="bottom"/>
            <w:hideMark/>
          </w:tcPr>
          <w:p w14:paraId="5457696B"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2 million</w:t>
            </w:r>
          </w:p>
        </w:tc>
        <w:tc>
          <w:tcPr>
            <w:tcW w:w="1139" w:type="dxa"/>
            <w:tcBorders>
              <w:top w:val="nil"/>
              <w:left w:val="nil"/>
              <w:bottom w:val="single" w:sz="4" w:space="0" w:color="auto"/>
              <w:right w:val="nil"/>
            </w:tcBorders>
            <w:shd w:val="clear" w:color="auto" w:fill="auto"/>
            <w:noWrap/>
            <w:vAlign w:val="bottom"/>
            <w:hideMark/>
          </w:tcPr>
          <w:p w14:paraId="38740550"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620 million</w:t>
            </w:r>
          </w:p>
        </w:tc>
        <w:tc>
          <w:tcPr>
            <w:tcW w:w="1277" w:type="dxa"/>
            <w:tcBorders>
              <w:top w:val="nil"/>
              <w:left w:val="nil"/>
              <w:bottom w:val="single" w:sz="4" w:space="0" w:color="auto"/>
              <w:right w:val="nil"/>
            </w:tcBorders>
            <w:shd w:val="clear" w:color="auto" w:fill="auto"/>
            <w:noWrap/>
            <w:vAlign w:val="bottom"/>
            <w:hideMark/>
          </w:tcPr>
          <w:p w14:paraId="55FCA6ED"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20000.00</w:t>
            </w:r>
          </w:p>
        </w:tc>
        <w:tc>
          <w:tcPr>
            <w:tcW w:w="940" w:type="dxa"/>
            <w:tcBorders>
              <w:top w:val="nil"/>
              <w:left w:val="nil"/>
              <w:bottom w:val="single" w:sz="4" w:space="0" w:color="auto"/>
              <w:right w:val="nil"/>
            </w:tcBorders>
            <w:shd w:val="clear" w:color="auto" w:fill="auto"/>
            <w:noWrap/>
            <w:vAlign w:val="bottom"/>
            <w:hideMark/>
          </w:tcPr>
          <w:p w14:paraId="589CBC45"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62000000</w:t>
            </w:r>
          </w:p>
        </w:tc>
        <w:tc>
          <w:tcPr>
            <w:tcW w:w="1074" w:type="dxa"/>
            <w:tcBorders>
              <w:top w:val="nil"/>
              <w:left w:val="nil"/>
              <w:bottom w:val="single" w:sz="4" w:space="0" w:color="auto"/>
              <w:right w:val="nil"/>
            </w:tcBorders>
            <w:shd w:val="clear" w:color="auto" w:fill="auto"/>
            <w:noWrap/>
            <w:vAlign w:val="bottom"/>
            <w:hideMark/>
          </w:tcPr>
          <w:p w14:paraId="0FEF8BAB"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31000000</w:t>
            </w:r>
          </w:p>
        </w:tc>
        <w:tc>
          <w:tcPr>
            <w:tcW w:w="1209" w:type="dxa"/>
            <w:tcBorders>
              <w:top w:val="nil"/>
              <w:left w:val="nil"/>
              <w:bottom w:val="single" w:sz="4" w:space="0" w:color="auto"/>
              <w:right w:val="nil"/>
            </w:tcBorders>
            <w:shd w:val="clear" w:color="auto" w:fill="auto"/>
            <w:noWrap/>
            <w:vAlign w:val="bottom"/>
            <w:hideMark/>
          </w:tcPr>
          <w:p w14:paraId="73CDE879" w14:textId="77777777" w:rsidR="00555C52" w:rsidRPr="00DE5574" w:rsidRDefault="00555C52" w:rsidP="00555C52">
            <w:pPr>
              <w:jc w:val="cente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6200000</w:t>
            </w:r>
          </w:p>
        </w:tc>
      </w:tr>
      <w:tr w:rsidR="00555C52" w:rsidRPr="00DE5574" w14:paraId="56C16DD4" w14:textId="77777777" w:rsidTr="00555C52">
        <w:trPr>
          <w:trHeight w:val="317"/>
        </w:trPr>
        <w:tc>
          <w:tcPr>
            <w:tcW w:w="1747" w:type="dxa"/>
            <w:tcBorders>
              <w:top w:val="nil"/>
              <w:left w:val="nil"/>
              <w:bottom w:val="single" w:sz="4" w:space="0" w:color="auto"/>
              <w:right w:val="nil"/>
            </w:tcBorders>
            <w:shd w:val="clear" w:color="auto" w:fill="auto"/>
            <w:noWrap/>
            <w:vAlign w:val="bottom"/>
            <w:hideMark/>
          </w:tcPr>
          <w:p w14:paraId="1C61A43B"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w:t>
            </w:r>
          </w:p>
        </w:tc>
        <w:tc>
          <w:tcPr>
            <w:tcW w:w="1068" w:type="dxa"/>
            <w:tcBorders>
              <w:top w:val="nil"/>
              <w:left w:val="nil"/>
              <w:bottom w:val="single" w:sz="4" w:space="0" w:color="auto"/>
              <w:right w:val="nil"/>
            </w:tcBorders>
            <w:shd w:val="clear" w:color="auto" w:fill="auto"/>
            <w:noWrap/>
            <w:vAlign w:val="bottom"/>
            <w:hideMark/>
          </w:tcPr>
          <w:p w14:paraId="68E61B89"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w:t>
            </w:r>
          </w:p>
        </w:tc>
        <w:tc>
          <w:tcPr>
            <w:tcW w:w="930" w:type="dxa"/>
            <w:tcBorders>
              <w:top w:val="nil"/>
              <w:left w:val="nil"/>
              <w:bottom w:val="single" w:sz="4" w:space="0" w:color="auto"/>
              <w:right w:val="nil"/>
            </w:tcBorders>
            <w:shd w:val="clear" w:color="auto" w:fill="auto"/>
            <w:noWrap/>
            <w:vAlign w:val="bottom"/>
            <w:hideMark/>
          </w:tcPr>
          <w:p w14:paraId="5EBB4822"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w:t>
            </w:r>
          </w:p>
        </w:tc>
        <w:tc>
          <w:tcPr>
            <w:tcW w:w="1742" w:type="dxa"/>
            <w:tcBorders>
              <w:top w:val="nil"/>
              <w:left w:val="nil"/>
              <w:bottom w:val="single" w:sz="4" w:space="0" w:color="auto"/>
              <w:right w:val="nil"/>
            </w:tcBorders>
            <w:shd w:val="clear" w:color="auto" w:fill="auto"/>
            <w:noWrap/>
            <w:vAlign w:val="bottom"/>
            <w:hideMark/>
          </w:tcPr>
          <w:p w14:paraId="51CB39BC"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w:t>
            </w:r>
          </w:p>
        </w:tc>
        <w:tc>
          <w:tcPr>
            <w:tcW w:w="1737" w:type="dxa"/>
            <w:tcBorders>
              <w:top w:val="nil"/>
              <w:left w:val="nil"/>
              <w:bottom w:val="single" w:sz="4" w:space="0" w:color="auto"/>
              <w:right w:val="nil"/>
            </w:tcBorders>
            <w:shd w:val="clear" w:color="auto" w:fill="auto"/>
            <w:noWrap/>
            <w:vAlign w:val="bottom"/>
            <w:hideMark/>
          </w:tcPr>
          <w:p w14:paraId="7C72C506"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w:t>
            </w:r>
          </w:p>
        </w:tc>
        <w:tc>
          <w:tcPr>
            <w:tcW w:w="1238" w:type="dxa"/>
            <w:tcBorders>
              <w:top w:val="nil"/>
              <w:left w:val="nil"/>
              <w:bottom w:val="single" w:sz="4" w:space="0" w:color="auto"/>
              <w:right w:val="nil"/>
            </w:tcBorders>
            <w:shd w:val="clear" w:color="auto" w:fill="auto"/>
            <w:noWrap/>
            <w:vAlign w:val="bottom"/>
            <w:hideMark/>
          </w:tcPr>
          <w:p w14:paraId="59FD6E50" w14:textId="77777777" w:rsidR="00555C52" w:rsidRPr="00DE5574" w:rsidRDefault="00555C52" w:rsidP="00555C52">
            <w:pPr>
              <w:rPr>
                <w:rFonts w:ascii="Times New Roman" w:eastAsia="Times New Roman" w:hAnsi="Times New Roman" w:cs="Times New Roman"/>
                <w:color w:val="000000"/>
                <w:sz w:val="14"/>
                <w:szCs w:val="14"/>
              </w:rPr>
            </w:pPr>
            <w:r w:rsidRPr="00DE5574">
              <w:rPr>
                <w:rFonts w:ascii="Times New Roman" w:eastAsia="Times New Roman" w:hAnsi="Times New Roman" w:cs="Times New Roman"/>
                <w:color w:val="000000"/>
                <w:sz w:val="14"/>
                <w:szCs w:val="14"/>
              </w:rPr>
              <w:t> </w:t>
            </w:r>
          </w:p>
        </w:tc>
        <w:tc>
          <w:tcPr>
            <w:tcW w:w="1139" w:type="dxa"/>
            <w:tcBorders>
              <w:top w:val="nil"/>
              <w:left w:val="nil"/>
              <w:bottom w:val="single" w:sz="4" w:space="0" w:color="auto"/>
              <w:right w:val="nil"/>
            </w:tcBorders>
            <w:shd w:val="clear" w:color="auto" w:fill="auto"/>
            <w:noWrap/>
            <w:vAlign w:val="bottom"/>
            <w:hideMark/>
          </w:tcPr>
          <w:p w14:paraId="6A7DEC12" w14:textId="77777777" w:rsidR="00555C52" w:rsidRPr="00DE5574" w:rsidRDefault="00555C52" w:rsidP="00555C52">
            <w:pPr>
              <w:rPr>
                <w:rFonts w:ascii="Times New Roman" w:eastAsia="Times New Roman" w:hAnsi="Times New Roman" w:cs="Times New Roman"/>
                <w:b/>
                <w:bCs/>
                <w:color w:val="000000"/>
                <w:sz w:val="14"/>
                <w:szCs w:val="14"/>
              </w:rPr>
            </w:pPr>
            <w:r w:rsidRPr="00DE5574">
              <w:rPr>
                <w:rFonts w:ascii="Times New Roman" w:eastAsia="Times New Roman" w:hAnsi="Times New Roman" w:cs="Times New Roman"/>
                <w:b/>
                <w:bCs/>
                <w:color w:val="000000"/>
                <w:sz w:val="14"/>
                <w:szCs w:val="14"/>
              </w:rPr>
              <w:t>Total contribution scenarios</w:t>
            </w:r>
          </w:p>
        </w:tc>
        <w:tc>
          <w:tcPr>
            <w:tcW w:w="1277" w:type="dxa"/>
            <w:tcBorders>
              <w:top w:val="nil"/>
              <w:left w:val="nil"/>
              <w:bottom w:val="single" w:sz="4" w:space="0" w:color="auto"/>
              <w:right w:val="nil"/>
            </w:tcBorders>
            <w:shd w:val="clear" w:color="auto" w:fill="auto"/>
            <w:noWrap/>
            <w:vAlign w:val="bottom"/>
            <w:hideMark/>
          </w:tcPr>
          <w:p w14:paraId="7BD655C9" w14:textId="77777777" w:rsidR="00555C52" w:rsidRPr="00DE5574" w:rsidRDefault="00555C52" w:rsidP="00555C52">
            <w:pPr>
              <w:jc w:val="center"/>
              <w:rPr>
                <w:rFonts w:ascii="Times New Roman" w:eastAsia="Times New Roman" w:hAnsi="Times New Roman" w:cs="Times New Roman"/>
                <w:b/>
                <w:bCs/>
                <w:color w:val="000000"/>
                <w:sz w:val="14"/>
                <w:szCs w:val="14"/>
              </w:rPr>
            </w:pPr>
            <w:r w:rsidRPr="00DE5574">
              <w:rPr>
                <w:rFonts w:ascii="Times New Roman" w:eastAsia="Times New Roman" w:hAnsi="Times New Roman" w:cs="Times New Roman"/>
                <w:b/>
                <w:bCs/>
                <w:color w:val="000000"/>
                <w:sz w:val="14"/>
                <w:szCs w:val="14"/>
              </w:rPr>
              <w:t>3.85 billion</w:t>
            </w:r>
          </w:p>
        </w:tc>
        <w:tc>
          <w:tcPr>
            <w:tcW w:w="940" w:type="dxa"/>
            <w:tcBorders>
              <w:top w:val="nil"/>
              <w:left w:val="nil"/>
              <w:bottom w:val="single" w:sz="4" w:space="0" w:color="auto"/>
              <w:right w:val="nil"/>
            </w:tcBorders>
            <w:shd w:val="clear" w:color="auto" w:fill="auto"/>
            <w:noWrap/>
            <w:vAlign w:val="bottom"/>
            <w:hideMark/>
          </w:tcPr>
          <w:p w14:paraId="68A60BC2" w14:textId="77777777" w:rsidR="00555C52" w:rsidRPr="00DE5574" w:rsidRDefault="00555C52" w:rsidP="00555C52">
            <w:pPr>
              <w:jc w:val="center"/>
              <w:rPr>
                <w:rFonts w:ascii="Times New Roman" w:eastAsia="Times New Roman" w:hAnsi="Times New Roman" w:cs="Times New Roman"/>
                <w:b/>
                <w:bCs/>
                <w:color w:val="000000"/>
                <w:sz w:val="14"/>
                <w:szCs w:val="14"/>
              </w:rPr>
            </w:pPr>
            <w:r w:rsidRPr="00DE5574">
              <w:rPr>
                <w:rFonts w:ascii="Times New Roman" w:eastAsia="Times New Roman" w:hAnsi="Times New Roman" w:cs="Times New Roman"/>
                <w:b/>
                <w:bCs/>
                <w:color w:val="000000"/>
                <w:sz w:val="14"/>
                <w:szCs w:val="14"/>
              </w:rPr>
              <w:t>2.02 billion</w:t>
            </w:r>
          </w:p>
        </w:tc>
        <w:tc>
          <w:tcPr>
            <w:tcW w:w="1074" w:type="dxa"/>
            <w:tcBorders>
              <w:top w:val="nil"/>
              <w:left w:val="nil"/>
              <w:bottom w:val="single" w:sz="4" w:space="0" w:color="auto"/>
              <w:right w:val="nil"/>
            </w:tcBorders>
            <w:shd w:val="clear" w:color="auto" w:fill="auto"/>
            <w:noWrap/>
            <w:vAlign w:val="bottom"/>
            <w:hideMark/>
          </w:tcPr>
          <w:p w14:paraId="451E088A" w14:textId="77777777" w:rsidR="00555C52" w:rsidRPr="00DE5574" w:rsidRDefault="00555C52" w:rsidP="00555C52">
            <w:pPr>
              <w:jc w:val="center"/>
              <w:rPr>
                <w:rFonts w:ascii="Times New Roman" w:eastAsia="Times New Roman" w:hAnsi="Times New Roman" w:cs="Times New Roman"/>
                <w:b/>
                <w:bCs/>
                <w:color w:val="000000"/>
                <w:sz w:val="14"/>
                <w:szCs w:val="14"/>
              </w:rPr>
            </w:pPr>
            <w:r w:rsidRPr="00DE5574">
              <w:rPr>
                <w:rFonts w:ascii="Times New Roman" w:eastAsia="Times New Roman" w:hAnsi="Times New Roman" w:cs="Times New Roman"/>
                <w:b/>
                <w:bCs/>
                <w:color w:val="000000"/>
                <w:sz w:val="14"/>
                <w:szCs w:val="14"/>
              </w:rPr>
              <w:t>1.01 billion</w:t>
            </w:r>
          </w:p>
        </w:tc>
        <w:tc>
          <w:tcPr>
            <w:tcW w:w="1209" w:type="dxa"/>
            <w:tcBorders>
              <w:top w:val="nil"/>
              <w:left w:val="nil"/>
              <w:bottom w:val="single" w:sz="4" w:space="0" w:color="auto"/>
              <w:right w:val="nil"/>
            </w:tcBorders>
            <w:shd w:val="clear" w:color="auto" w:fill="auto"/>
            <w:noWrap/>
            <w:vAlign w:val="bottom"/>
            <w:hideMark/>
          </w:tcPr>
          <w:p w14:paraId="2C3A61A9" w14:textId="77777777" w:rsidR="00555C52" w:rsidRPr="00DE5574" w:rsidRDefault="00555C52" w:rsidP="00555C52">
            <w:pPr>
              <w:jc w:val="center"/>
              <w:rPr>
                <w:rFonts w:ascii="Times New Roman" w:eastAsia="Times New Roman" w:hAnsi="Times New Roman" w:cs="Times New Roman"/>
                <w:b/>
                <w:bCs/>
                <w:color w:val="000000"/>
                <w:sz w:val="14"/>
                <w:szCs w:val="14"/>
              </w:rPr>
            </w:pPr>
            <w:r w:rsidRPr="00DE5574">
              <w:rPr>
                <w:rFonts w:ascii="Times New Roman" w:eastAsia="Times New Roman" w:hAnsi="Times New Roman" w:cs="Times New Roman"/>
                <w:b/>
                <w:bCs/>
                <w:color w:val="000000"/>
                <w:sz w:val="14"/>
                <w:szCs w:val="14"/>
              </w:rPr>
              <w:t>202 million</w:t>
            </w:r>
          </w:p>
        </w:tc>
      </w:tr>
      <w:tr w:rsidR="00555C52" w:rsidRPr="00DE5574" w14:paraId="3B283645" w14:textId="77777777" w:rsidTr="00555C52">
        <w:trPr>
          <w:trHeight w:val="317"/>
        </w:trPr>
        <w:tc>
          <w:tcPr>
            <w:tcW w:w="1747" w:type="dxa"/>
            <w:tcBorders>
              <w:top w:val="nil"/>
              <w:left w:val="nil"/>
              <w:bottom w:val="nil"/>
              <w:right w:val="nil"/>
            </w:tcBorders>
            <w:shd w:val="clear" w:color="auto" w:fill="auto"/>
            <w:noWrap/>
            <w:vAlign w:val="bottom"/>
            <w:hideMark/>
          </w:tcPr>
          <w:p w14:paraId="559F4B43" w14:textId="77777777" w:rsidR="00555C52" w:rsidRPr="00DE5574" w:rsidRDefault="00555C52" w:rsidP="00555C52">
            <w:pPr>
              <w:jc w:val="right"/>
              <w:rPr>
                <w:rFonts w:ascii="Times New Roman" w:eastAsia="Times New Roman" w:hAnsi="Times New Roman" w:cs="Times New Roman"/>
                <w:b/>
                <w:bCs/>
                <w:color w:val="000000"/>
                <w:sz w:val="14"/>
                <w:szCs w:val="14"/>
              </w:rPr>
            </w:pPr>
          </w:p>
        </w:tc>
        <w:tc>
          <w:tcPr>
            <w:tcW w:w="1068" w:type="dxa"/>
            <w:tcBorders>
              <w:top w:val="nil"/>
              <w:left w:val="nil"/>
              <w:bottom w:val="nil"/>
              <w:right w:val="nil"/>
            </w:tcBorders>
            <w:shd w:val="clear" w:color="auto" w:fill="auto"/>
            <w:noWrap/>
            <w:vAlign w:val="bottom"/>
            <w:hideMark/>
          </w:tcPr>
          <w:p w14:paraId="5B171CBC" w14:textId="77777777" w:rsidR="00555C52" w:rsidRPr="00DE5574" w:rsidRDefault="00555C52" w:rsidP="00555C52">
            <w:pPr>
              <w:rPr>
                <w:rFonts w:ascii="Times New Roman" w:eastAsia="Times New Roman" w:hAnsi="Times New Roman" w:cs="Times New Roman"/>
                <w:sz w:val="14"/>
                <w:szCs w:val="14"/>
              </w:rPr>
            </w:pPr>
          </w:p>
        </w:tc>
        <w:tc>
          <w:tcPr>
            <w:tcW w:w="930" w:type="dxa"/>
            <w:tcBorders>
              <w:top w:val="nil"/>
              <w:left w:val="nil"/>
              <w:bottom w:val="nil"/>
              <w:right w:val="nil"/>
            </w:tcBorders>
            <w:shd w:val="clear" w:color="auto" w:fill="auto"/>
            <w:noWrap/>
            <w:vAlign w:val="bottom"/>
            <w:hideMark/>
          </w:tcPr>
          <w:p w14:paraId="20B63882" w14:textId="77777777" w:rsidR="00555C52" w:rsidRPr="00DE5574" w:rsidRDefault="00555C52" w:rsidP="00555C52">
            <w:pPr>
              <w:rPr>
                <w:rFonts w:ascii="Times New Roman" w:eastAsia="Times New Roman" w:hAnsi="Times New Roman" w:cs="Times New Roman"/>
                <w:sz w:val="14"/>
                <w:szCs w:val="14"/>
              </w:rPr>
            </w:pPr>
          </w:p>
        </w:tc>
        <w:tc>
          <w:tcPr>
            <w:tcW w:w="1742" w:type="dxa"/>
            <w:tcBorders>
              <w:top w:val="nil"/>
              <w:left w:val="nil"/>
              <w:bottom w:val="nil"/>
              <w:right w:val="nil"/>
            </w:tcBorders>
            <w:shd w:val="clear" w:color="auto" w:fill="auto"/>
            <w:noWrap/>
            <w:vAlign w:val="bottom"/>
            <w:hideMark/>
          </w:tcPr>
          <w:p w14:paraId="09A28F66" w14:textId="77777777" w:rsidR="00555C52" w:rsidRPr="00DE5574" w:rsidRDefault="00555C52" w:rsidP="00555C52">
            <w:pPr>
              <w:rPr>
                <w:rFonts w:ascii="Times New Roman" w:eastAsia="Times New Roman" w:hAnsi="Times New Roman" w:cs="Times New Roman"/>
                <w:sz w:val="14"/>
                <w:szCs w:val="14"/>
              </w:rPr>
            </w:pPr>
          </w:p>
        </w:tc>
        <w:tc>
          <w:tcPr>
            <w:tcW w:w="1737" w:type="dxa"/>
            <w:tcBorders>
              <w:top w:val="nil"/>
              <w:left w:val="nil"/>
              <w:bottom w:val="nil"/>
              <w:right w:val="nil"/>
            </w:tcBorders>
            <w:shd w:val="clear" w:color="auto" w:fill="auto"/>
            <w:noWrap/>
            <w:vAlign w:val="bottom"/>
            <w:hideMark/>
          </w:tcPr>
          <w:p w14:paraId="3C63EA10" w14:textId="77777777" w:rsidR="00555C52" w:rsidRPr="00DE5574" w:rsidRDefault="00555C52" w:rsidP="00555C52">
            <w:pPr>
              <w:rPr>
                <w:rFonts w:ascii="Times New Roman" w:eastAsia="Times New Roman" w:hAnsi="Times New Roman" w:cs="Times New Roman"/>
                <w:sz w:val="14"/>
                <w:szCs w:val="14"/>
              </w:rPr>
            </w:pPr>
          </w:p>
        </w:tc>
        <w:tc>
          <w:tcPr>
            <w:tcW w:w="1238" w:type="dxa"/>
            <w:tcBorders>
              <w:top w:val="nil"/>
              <w:left w:val="nil"/>
              <w:bottom w:val="nil"/>
              <w:right w:val="nil"/>
            </w:tcBorders>
            <w:shd w:val="clear" w:color="auto" w:fill="auto"/>
            <w:noWrap/>
            <w:vAlign w:val="bottom"/>
            <w:hideMark/>
          </w:tcPr>
          <w:p w14:paraId="60172F84" w14:textId="77777777" w:rsidR="00555C52" w:rsidRPr="00DE5574" w:rsidRDefault="00555C52" w:rsidP="00555C52">
            <w:pPr>
              <w:rPr>
                <w:rFonts w:ascii="Times New Roman" w:eastAsia="Times New Roman" w:hAnsi="Times New Roman" w:cs="Times New Roman"/>
                <w:sz w:val="14"/>
                <w:szCs w:val="14"/>
              </w:rPr>
            </w:pPr>
          </w:p>
        </w:tc>
        <w:tc>
          <w:tcPr>
            <w:tcW w:w="1139" w:type="dxa"/>
            <w:tcBorders>
              <w:top w:val="nil"/>
              <w:left w:val="nil"/>
              <w:bottom w:val="nil"/>
              <w:right w:val="nil"/>
            </w:tcBorders>
            <w:shd w:val="clear" w:color="auto" w:fill="auto"/>
            <w:noWrap/>
            <w:vAlign w:val="bottom"/>
            <w:hideMark/>
          </w:tcPr>
          <w:p w14:paraId="7486D4A2" w14:textId="77777777" w:rsidR="00555C52" w:rsidRPr="00DE5574" w:rsidRDefault="00555C52" w:rsidP="00555C52">
            <w:pPr>
              <w:rPr>
                <w:rFonts w:ascii="Times New Roman" w:eastAsia="Times New Roman" w:hAnsi="Times New Roman" w:cs="Times New Roman"/>
                <w:sz w:val="14"/>
                <w:szCs w:val="14"/>
              </w:rPr>
            </w:pPr>
          </w:p>
        </w:tc>
        <w:tc>
          <w:tcPr>
            <w:tcW w:w="1277" w:type="dxa"/>
            <w:tcBorders>
              <w:top w:val="nil"/>
              <w:left w:val="nil"/>
              <w:bottom w:val="nil"/>
              <w:right w:val="nil"/>
            </w:tcBorders>
            <w:shd w:val="clear" w:color="auto" w:fill="auto"/>
            <w:noWrap/>
            <w:vAlign w:val="bottom"/>
            <w:hideMark/>
          </w:tcPr>
          <w:p w14:paraId="73984A74" w14:textId="77777777" w:rsidR="00555C52" w:rsidRPr="00DE5574" w:rsidRDefault="00555C52" w:rsidP="00555C52">
            <w:pPr>
              <w:rPr>
                <w:rFonts w:ascii="Times New Roman" w:eastAsia="Times New Roman" w:hAnsi="Times New Roman" w:cs="Times New Roman"/>
                <w:sz w:val="14"/>
                <w:szCs w:val="14"/>
              </w:rPr>
            </w:pPr>
          </w:p>
        </w:tc>
        <w:tc>
          <w:tcPr>
            <w:tcW w:w="940" w:type="dxa"/>
            <w:tcBorders>
              <w:top w:val="nil"/>
              <w:left w:val="nil"/>
              <w:bottom w:val="nil"/>
              <w:right w:val="nil"/>
            </w:tcBorders>
            <w:shd w:val="clear" w:color="auto" w:fill="auto"/>
            <w:noWrap/>
            <w:vAlign w:val="bottom"/>
            <w:hideMark/>
          </w:tcPr>
          <w:p w14:paraId="346D2ADE" w14:textId="77777777" w:rsidR="00555C52" w:rsidRPr="00DE5574" w:rsidRDefault="00555C52" w:rsidP="00555C52">
            <w:pPr>
              <w:rPr>
                <w:rFonts w:ascii="Times New Roman" w:eastAsia="Times New Roman" w:hAnsi="Times New Roman" w:cs="Times New Roman"/>
                <w:sz w:val="14"/>
                <w:szCs w:val="14"/>
              </w:rPr>
            </w:pPr>
          </w:p>
        </w:tc>
        <w:tc>
          <w:tcPr>
            <w:tcW w:w="1074" w:type="dxa"/>
            <w:tcBorders>
              <w:top w:val="nil"/>
              <w:left w:val="nil"/>
              <w:bottom w:val="nil"/>
              <w:right w:val="nil"/>
            </w:tcBorders>
            <w:shd w:val="clear" w:color="auto" w:fill="auto"/>
            <w:noWrap/>
            <w:vAlign w:val="bottom"/>
            <w:hideMark/>
          </w:tcPr>
          <w:p w14:paraId="5B1261AF" w14:textId="77777777" w:rsidR="00555C52" w:rsidRPr="00DE5574" w:rsidRDefault="00555C52" w:rsidP="00555C52">
            <w:pPr>
              <w:rPr>
                <w:rFonts w:ascii="Times New Roman" w:eastAsia="Times New Roman" w:hAnsi="Times New Roman" w:cs="Times New Roman"/>
                <w:sz w:val="14"/>
                <w:szCs w:val="14"/>
              </w:rPr>
            </w:pPr>
          </w:p>
        </w:tc>
        <w:tc>
          <w:tcPr>
            <w:tcW w:w="1209" w:type="dxa"/>
            <w:tcBorders>
              <w:top w:val="nil"/>
              <w:left w:val="nil"/>
              <w:bottom w:val="nil"/>
              <w:right w:val="nil"/>
            </w:tcBorders>
            <w:shd w:val="clear" w:color="auto" w:fill="auto"/>
            <w:noWrap/>
            <w:vAlign w:val="bottom"/>
            <w:hideMark/>
          </w:tcPr>
          <w:p w14:paraId="6B3A6B03" w14:textId="77777777" w:rsidR="00555C52" w:rsidRPr="00DE5574" w:rsidRDefault="00555C52" w:rsidP="00555C52">
            <w:pPr>
              <w:rPr>
                <w:rFonts w:ascii="Times New Roman" w:eastAsia="Times New Roman" w:hAnsi="Times New Roman" w:cs="Times New Roman"/>
                <w:sz w:val="14"/>
                <w:szCs w:val="14"/>
              </w:rPr>
            </w:pPr>
          </w:p>
        </w:tc>
      </w:tr>
    </w:tbl>
    <w:p w14:paraId="10B6C95D" w14:textId="77777777" w:rsidR="00555C52" w:rsidRPr="00DE5574" w:rsidRDefault="00555C52" w:rsidP="00615F30">
      <w:pPr>
        <w:jc w:val="both"/>
        <w:rPr>
          <w:rFonts w:ascii="Times New Roman" w:hAnsi="Times New Roman" w:cs="Times New Roman"/>
        </w:rPr>
      </w:pPr>
      <w:r w:rsidRPr="00DE5574">
        <w:rPr>
          <w:rFonts w:ascii="Times New Roman" w:eastAsia="Arial Unicode MS" w:hAnsi="Times New Roman" w:cs="Times New Roman"/>
          <w:noProof/>
          <w:color w:val="000000"/>
          <w:sz w:val="16"/>
          <w:szCs w:val="16"/>
          <w:u w:color="000000"/>
          <w:bdr w:val="nil"/>
          <w:lang w:val="en-US"/>
        </w:rPr>
        <mc:AlternateContent>
          <mc:Choice Requires="wps">
            <w:drawing>
              <wp:anchor distT="0" distB="0" distL="0" distR="0" simplePos="0" relativeHeight="251663360" behindDoc="0" locked="0" layoutInCell="1" allowOverlap="1" wp14:anchorId="76E7808E" wp14:editId="2A3BC23F">
                <wp:simplePos x="0" y="0"/>
                <wp:positionH relativeFrom="margin">
                  <wp:align>left</wp:align>
                </wp:positionH>
                <wp:positionV relativeFrom="paragraph">
                  <wp:posOffset>-228600</wp:posOffset>
                </wp:positionV>
                <wp:extent cx="8858250" cy="581660"/>
                <wp:effectExtent l="0" t="0" r="0" b="8890"/>
                <wp:wrapNone/>
                <wp:docPr id="5" name="officeArt object"/>
                <wp:cNvGraphicFramePr/>
                <a:graphic xmlns:a="http://schemas.openxmlformats.org/drawingml/2006/main">
                  <a:graphicData uri="http://schemas.microsoft.com/office/word/2010/wordprocessingShape">
                    <wps:wsp>
                      <wps:cNvSpPr/>
                      <wps:spPr>
                        <a:xfrm>
                          <a:off x="0" y="0"/>
                          <a:ext cx="8858250" cy="581660"/>
                        </a:xfrm>
                        <a:prstGeom prst="rect">
                          <a:avLst/>
                        </a:prstGeom>
                        <a:solidFill>
                          <a:srgbClr val="FFFFFF"/>
                        </a:solidFill>
                        <a:ln w="12700" cap="flat">
                          <a:noFill/>
                          <a:miter lim="400000"/>
                        </a:ln>
                        <a:effectLst/>
                      </wps:spPr>
                      <wps:txbx>
                        <w:txbxContent>
                          <w:p w14:paraId="0D95CEFF" w14:textId="77777777" w:rsidR="0030628D" w:rsidRPr="00A867E6" w:rsidRDefault="0030628D" w:rsidP="00555C52">
                            <w:pPr>
                              <w:pStyle w:val="Body"/>
                              <w:rPr>
                                <w:rFonts w:ascii="Times New Roman" w:hAnsi="Times New Roman" w:cs="Times New Roman"/>
                                <w:sz w:val="20"/>
                                <w:szCs w:val="20"/>
                              </w:rPr>
                            </w:pPr>
                            <w:r w:rsidRPr="00A867E6">
                              <w:rPr>
                                <w:rFonts w:ascii="Times New Roman" w:hAnsi="Times New Roman" w:cs="Times New Roman"/>
                                <w:b/>
                                <w:bCs/>
                                <w:sz w:val="20"/>
                                <w:szCs w:val="20"/>
                              </w:rPr>
                              <w:t xml:space="preserve">Table </w:t>
                            </w:r>
                            <w:r>
                              <w:rPr>
                                <w:rFonts w:ascii="Times New Roman" w:hAnsi="Times New Roman" w:cs="Times New Roman"/>
                                <w:b/>
                                <w:bCs/>
                                <w:sz w:val="20"/>
                                <w:szCs w:val="20"/>
                              </w:rPr>
                              <w:t>2.</w:t>
                            </w:r>
                            <w:r w:rsidRPr="00A867E6">
                              <w:rPr>
                                <w:rFonts w:ascii="Times New Roman" w:hAnsi="Times New Roman" w:cs="Times New Roman"/>
                                <w:sz w:val="20"/>
                                <w:szCs w:val="20"/>
                              </w:rPr>
                              <w:t xml:space="preserve"> The 17 companies found from Forbes’ 2000 Largest Companies List for the 2015 year. The Forbes ranking of the world’s largest and most powerful public companies is measured by a composite score made up of a particular company’s revenue, profit, assets and market value. These four metrics are considered equally. Companies with NA suffered profit losses in the 2014 financial year.</w:t>
                            </w:r>
                            <w:r>
                              <w:rPr>
                                <w:rFonts w:ascii="Times New Roman" w:hAnsi="Times New Roman" w:cs="Times New Roman"/>
                                <w:sz w:val="20"/>
                                <w:szCs w:val="20"/>
                              </w:rPr>
                              <w:t xml:space="preserve"> All figures are presented in USD$.</w:t>
                            </w:r>
                            <w:r w:rsidRPr="00A867E6">
                              <w:rPr>
                                <w:rFonts w:ascii="Times New Roman" w:hAnsi="Times New Roman" w:cs="Times New Roman"/>
                                <w:sz w:val="20"/>
                                <w:szCs w:val="20"/>
                              </w:rPr>
                              <w:t xml:space="preserve">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E7808E" id="_x0000_s1028" style="position:absolute;left:0;text-align:left;margin-left:0;margin-top:-18pt;width:697.5pt;height:45.8pt;z-index:2516633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nwW7AEAAMsDAAAOAAAAZHJzL2Uyb0RvYy54bWysU11v2yAUfZ+0/4B4X+xEdZpZcaqqVaZJ&#10;01ap3Q/AGGImvnYhsfPvdyFOmm1vVXnAXLice+7heH03Gk0OAoJytqHzWUmJsNx1yu4a+vNl+2lF&#10;SYjMdkw7Kxp6FIHebT5+WA++FgvXO90JIAhiQz34hvYx+rooAu+FYWHmvLB4KB0YFjGEXdEBGxDd&#10;6GJRlsticNB5cFyEgLuPp0O6yfhSCh5/SBlEJLqhyC3mGfLcprnYrFm9A+Z7xSca7A0sDFMWi16g&#10;HllkZA/qPyijOLjgZJxxZwonpeIi94DdzMt/unnumRe5FxQn+ItM4f1g+ffDExDVNbSixDKDT3Qi&#10;dQ+RuPYXCpg0GnyoMfXZP8EUBVymhkcJJn3xFhmzrseLrmKMhOPmalWtFhXKz/GsWs2Xyyx88Xrb&#10;Q4hfhDMkLRoKqWxCZYdvIWJFTD2npO3gtOq2SuscwK590EAODN94m0eijFf+StOWDOjQxW2ZiDD0&#10;mtTsVMW6hIV3WG1URD9qZRp6U6YxQWmbTkV21EQpaXJSIa3i2I5Zx8VZr9Z1R9R2QHM1NPzeMxCU&#10;6K8WX++mup1/RjdeB3AdtNeB3ZsHh73NKWGW9w7te+Z9v49OqqxQInEqib2nAB2TVZjcnSx5Hees&#10;139w8wcAAP//AwBQSwMEFAAGAAgAAAAhACr5/D3fAAAACAEAAA8AAABkcnMvZG93bnJldi54bWxM&#10;j8FOwzAQRO9I/IO1SNxaB0qiErKpCioCVUiIlEOObmziqPE6sp02/XvcE9xmNaPZN8VqMj07Kuc7&#10;Swh38wSYosbKjlqE793rbAnMB0FS9JYUwll5WJXXV4XIpT3RlzpWoWWxhHwuEHQIQ865b7Qyws/t&#10;oCh6P9YZEeLpWi6dOMVy0/P7JMm4ER3FD1oM6kWr5lCNBmF8f5je6s3zuj5vKv1Zu4/D1nvE25tp&#10;/QQsqCn8heGCH9GhjEx7O5L0rEeIQwLCbJFFcbEXj2lUe4Q0zYCXBf8/oPwFAAD//wMAUEsBAi0A&#10;FAAGAAgAAAAhALaDOJL+AAAA4QEAABMAAAAAAAAAAAAAAAAAAAAAAFtDb250ZW50X1R5cGVzXS54&#10;bWxQSwECLQAUAAYACAAAACEAOP0h/9YAAACUAQAACwAAAAAAAAAAAAAAAAAvAQAAX3JlbHMvLnJl&#10;bHNQSwECLQAUAAYACAAAACEAtrp8FuwBAADLAwAADgAAAAAAAAAAAAAAAAAuAgAAZHJzL2Uyb0Rv&#10;Yy54bWxQSwECLQAUAAYACAAAACEAKvn8Pd8AAAAIAQAADwAAAAAAAAAAAAAAAABGBAAAZHJzL2Rv&#10;d25yZXYueG1sUEsFBgAAAAAEAAQA8wAAAFIFAAAAAA==&#10;" stroked="f" strokeweight="1pt">
                <v:stroke miterlimit="4"/>
                <v:textbox inset="1.27mm,1.27mm,1.27mm,1.27mm">
                  <w:txbxContent>
                    <w:p w14:paraId="0D95CEFF" w14:textId="77777777" w:rsidR="0030628D" w:rsidRPr="00A867E6" w:rsidRDefault="0030628D" w:rsidP="00555C52">
                      <w:pPr>
                        <w:pStyle w:val="Body"/>
                        <w:rPr>
                          <w:rFonts w:ascii="Times New Roman" w:hAnsi="Times New Roman" w:cs="Times New Roman"/>
                          <w:sz w:val="20"/>
                          <w:szCs w:val="20"/>
                        </w:rPr>
                      </w:pPr>
                      <w:r w:rsidRPr="00A867E6">
                        <w:rPr>
                          <w:rFonts w:ascii="Times New Roman" w:hAnsi="Times New Roman" w:cs="Times New Roman"/>
                          <w:b/>
                          <w:bCs/>
                          <w:sz w:val="20"/>
                          <w:szCs w:val="20"/>
                        </w:rPr>
                        <w:t xml:space="preserve">Table </w:t>
                      </w:r>
                      <w:r>
                        <w:rPr>
                          <w:rFonts w:ascii="Times New Roman" w:hAnsi="Times New Roman" w:cs="Times New Roman"/>
                          <w:b/>
                          <w:bCs/>
                          <w:sz w:val="20"/>
                          <w:szCs w:val="20"/>
                        </w:rPr>
                        <w:t>2.</w:t>
                      </w:r>
                      <w:r w:rsidRPr="00A867E6">
                        <w:rPr>
                          <w:rFonts w:ascii="Times New Roman" w:hAnsi="Times New Roman" w:cs="Times New Roman"/>
                          <w:sz w:val="20"/>
                          <w:szCs w:val="20"/>
                        </w:rPr>
                        <w:t xml:space="preserve"> The 17 companies found from Forbes’ 2000 Largest Companies List for the 2015 year. The Forbes ranking of the world’s largest and most powerful public companies is measured by a composite score made up of a particular company’s revenue, profit, </w:t>
                      </w:r>
                      <w:proofErr w:type="gramStart"/>
                      <w:r w:rsidRPr="00A867E6">
                        <w:rPr>
                          <w:rFonts w:ascii="Times New Roman" w:hAnsi="Times New Roman" w:cs="Times New Roman"/>
                          <w:sz w:val="20"/>
                          <w:szCs w:val="20"/>
                        </w:rPr>
                        <w:t>assets</w:t>
                      </w:r>
                      <w:proofErr w:type="gramEnd"/>
                      <w:r w:rsidRPr="00A867E6">
                        <w:rPr>
                          <w:rFonts w:ascii="Times New Roman" w:hAnsi="Times New Roman" w:cs="Times New Roman"/>
                          <w:sz w:val="20"/>
                          <w:szCs w:val="20"/>
                        </w:rPr>
                        <w:t xml:space="preserve"> and market value. These four metrics are considered equally. Companies with NA suffered profit losses in the 2014 financial year.</w:t>
                      </w:r>
                      <w:r>
                        <w:rPr>
                          <w:rFonts w:ascii="Times New Roman" w:hAnsi="Times New Roman" w:cs="Times New Roman"/>
                          <w:sz w:val="20"/>
                          <w:szCs w:val="20"/>
                        </w:rPr>
                        <w:t xml:space="preserve"> All figures are presented in USD$.</w:t>
                      </w:r>
                      <w:r w:rsidRPr="00A867E6">
                        <w:rPr>
                          <w:rFonts w:ascii="Times New Roman" w:hAnsi="Times New Roman" w:cs="Times New Roman"/>
                          <w:sz w:val="20"/>
                          <w:szCs w:val="20"/>
                        </w:rPr>
                        <w:t xml:space="preserve">  </w:t>
                      </w:r>
                    </w:p>
                  </w:txbxContent>
                </v:textbox>
                <w10:wrap anchorx="margin"/>
              </v:rect>
            </w:pict>
          </mc:Fallback>
        </mc:AlternateContent>
      </w:r>
    </w:p>
    <w:tbl>
      <w:tblPr>
        <w:tblpPr w:leftFromText="180" w:rightFromText="180" w:vertAnchor="page" w:horzAnchor="margin" w:tblpXSpec="center" w:tblpY="1396"/>
        <w:tblW w:w="15877" w:type="dxa"/>
        <w:tblLayout w:type="fixed"/>
        <w:tblLook w:val="04A0" w:firstRow="1" w:lastRow="0" w:firstColumn="1" w:lastColumn="0" w:noHBand="0" w:noVBand="1"/>
      </w:tblPr>
      <w:tblGrid>
        <w:gridCol w:w="2694"/>
        <w:gridCol w:w="851"/>
        <w:gridCol w:w="850"/>
        <w:gridCol w:w="1276"/>
        <w:gridCol w:w="1134"/>
        <w:gridCol w:w="1134"/>
        <w:gridCol w:w="1134"/>
        <w:gridCol w:w="1134"/>
        <w:gridCol w:w="992"/>
        <w:gridCol w:w="992"/>
        <w:gridCol w:w="1134"/>
        <w:gridCol w:w="1134"/>
        <w:gridCol w:w="1418"/>
      </w:tblGrid>
      <w:tr w:rsidR="0030628D" w:rsidRPr="00DE5574" w14:paraId="0EA4ABD3" w14:textId="77777777" w:rsidTr="0030628D">
        <w:trPr>
          <w:trHeight w:val="279"/>
        </w:trPr>
        <w:tc>
          <w:tcPr>
            <w:tcW w:w="2694" w:type="dxa"/>
            <w:tcBorders>
              <w:top w:val="nil"/>
              <w:left w:val="nil"/>
              <w:bottom w:val="single" w:sz="4" w:space="0" w:color="auto"/>
              <w:right w:val="nil"/>
            </w:tcBorders>
            <w:shd w:val="clear" w:color="auto" w:fill="auto"/>
            <w:noWrap/>
            <w:vAlign w:val="bottom"/>
            <w:hideMark/>
          </w:tcPr>
          <w:p w14:paraId="4F57B586" w14:textId="77777777" w:rsidR="0030628D" w:rsidRPr="00DE5574" w:rsidRDefault="0030628D" w:rsidP="0030628D">
            <w:pPr>
              <w:spacing w:after="0" w:line="240" w:lineRule="auto"/>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w:t>
            </w:r>
          </w:p>
        </w:tc>
        <w:tc>
          <w:tcPr>
            <w:tcW w:w="851" w:type="dxa"/>
            <w:tcBorders>
              <w:top w:val="nil"/>
              <w:left w:val="nil"/>
              <w:bottom w:val="single" w:sz="4" w:space="0" w:color="auto"/>
              <w:right w:val="nil"/>
            </w:tcBorders>
            <w:shd w:val="clear" w:color="auto" w:fill="auto"/>
            <w:noWrap/>
            <w:vAlign w:val="bottom"/>
            <w:hideMark/>
          </w:tcPr>
          <w:p w14:paraId="72DBAD1E"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w:t>
            </w:r>
          </w:p>
        </w:tc>
        <w:tc>
          <w:tcPr>
            <w:tcW w:w="850" w:type="dxa"/>
            <w:tcBorders>
              <w:top w:val="nil"/>
              <w:left w:val="nil"/>
              <w:bottom w:val="single" w:sz="4" w:space="0" w:color="auto"/>
              <w:right w:val="nil"/>
            </w:tcBorders>
            <w:shd w:val="clear" w:color="auto" w:fill="auto"/>
            <w:noWrap/>
            <w:vAlign w:val="bottom"/>
            <w:hideMark/>
          </w:tcPr>
          <w:p w14:paraId="708D5720"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w:t>
            </w:r>
          </w:p>
        </w:tc>
        <w:tc>
          <w:tcPr>
            <w:tcW w:w="1276" w:type="dxa"/>
            <w:tcBorders>
              <w:top w:val="nil"/>
              <w:left w:val="nil"/>
              <w:bottom w:val="single" w:sz="4" w:space="0" w:color="auto"/>
              <w:right w:val="nil"/>
            </w:tcBorders>
            <w:shd w:val="clear" w:color="auto" w:fill="auto"/>
            <w:noWrap/>
            <w:vAlign w:val="bottom"/>
            <w:hideMark/>
          </w:tcPr>
          <w:p w14:paraId="795450F2"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w:t>
            </w:r>
          </w:p>
        </w:tc>
        <w:tc>
          <w:tcPr>
            <w:tcW w:w="1134" w:type="dxa"/>
            <w:tcBorders>
              <w:top w:val="nil"/>
              <w:left w:val="nil"/>
              <w:bottom w:val="single" w:sz="4" w:space="0" w:color="auto"/>
              <w:right w:val="nil"/>
            </w:tcBorders>
            <w:shd w:val="clear" w:color="auto" w:fill="auto"/>
            <w:noWrap/>
            <w:vAlign w:val="bottom"/>
            <w:hideMark/>
          </w:tcPr>
          <w:p w14:paraId="32B24A87"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w:t>
            </w:r>
          </w:p>
        </w:tc>
        <w:tc>
          <w:tcPr>
            <w:tcW w:w="1134" w:type="dxa"/>
            <w:tcBorders>
              <w:top w:val="nil"/>
              <w:left w:val="nil"/>
              <w:bottom w:val="single" w:sz="4" w:space="0" w:color="auto"/>
              <w:right w:val="nil"/>
            </w:tcBorders>
            <w:shd w:val="clear" w:color="auto" w:fill="auto"/>
            <w:noWrap/>
            <w:vAlign w:val="bottom"/>
            <w:hideMark/>
          </w:tcPr>
          <w:p w14:paraId="7CE1E532"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w:t>
            </w:r>
          </w:p>
        </w:tc>
        <w:tc>
          <w:tcPr>
            <w:tcW w:w="1134" w:type="dxa"/>
            <w:tcBorders>
              <w:top w:val="nil"/>
              <w:left w:val="nil"/>
              <w:bottom w:val="single" w:sz="4" w:space="0" w:color="auto"/>
              <w:right w:val="nil"/>
            </w:tcBorders>
            <w:shd w:val="clear" w:color="auto" w:fill="auto"/>
            <w:noWrap/>
            <w:vAlign w:val="bottom"/>
            <w:hideMark/>
          </w:tcPr>
          <w:p w14:paraId="0122AC4C"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w:t>
            </w:r>
          </w:p>
        </w:tc>
        <w:tc>
          <w:tcPr>
            <w:tcW w:w="1134" w:type="dxa"/>
            <w:tcBorders>
              <w:top w:val="nil"/>
              <w:left w:val="nil"/>
              <w:bottom w:val="single" w:sz="4" w:space="0" w:color="auto"/>
              <w:right w:val="nil"/>
            </w:tcBorders>
            <w:shd w:val="clear" w:color="auto" w:fill="auto"/>
            <w:noWrap/>
            <w:vAlign w:val="bottom"/>
            <w:hideMark/>
          </w:tcPr>
          <w:p w14:paraId="2A38A046"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w:t>
            </w:r>
          </w:p>
        </w:tc>
        <w:tc>
          <w:tcPr>
            <w:tcW w:w="992" w:type="dxa"/>
            <w:tcBorders>
              <w:top w:val="nil"/>
              <w:left w:val="nil"/>
              <w:bottom w:val="single" w:sz="4" w:space="0" w:color="auto"/>
              <w:right w:val="nil"/>
            </w:tcBorders>
            <w:shd w:val="clear" w:color="auto" w:fill="auto"/>
            <w:noWrap/>
            <w:vAlign w:val="bottom"/>
            <w:hideMark/>
          </w:tcPr>
          <w:p w14:paraId="59696DE7"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w:t>
            </w:r>
          </w:p>
        </w:tc>
        <w:tc>
          <w:tcPr>
            <w:tcW w:w="992" w:type="dxa"/>
            <w:tcBorders>
              <w:top w:val="nil"/>
              <w:left w:val="nil"/>
              <w:bottom w:val="single" w:sz="4" w:space="0" w:color="auto"/>
              <w:right w:val="nil"/>
            </w:tcBorders>
            <w:shd w:val="clear" w:color="auto" w:fill="auto"/>
            <w:noWrap/>
            <w:vAlign w:val="bottom"/>
            <w:hideMark/>
          </w:tcPr>
          <w:p w14:paraId="3CAA1F68"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w:t>
            </w:r>
          </w:p>
        </w:tc>
        <w:tc>
          <w:tcPr>
            <w:tcW w:w="1134" w:type="dxa"/>
            <w:tcBorders>
              <w:top w:val="nil"/>
              <w:left w:val="nil"/>
              <w:bottom w:val="single" w:sz="4" w:space="0" w:color="auto"/>
              <w:right w:val="nil"/>
            </w:tcBorders>
            <w:shd w:val="clear" w:color="auto" w:fill="auto"/>
            <w:noWrap/>
            <w:vAlign w:val="bottom"/>
            <w:hideMark/>
          </w:tcPr>
          <w:p w14:paraId="6583AAE7"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w:t>
            </w:r>
          </w:p>
        </w:tc>
        <w:tc>
          <w:tcPr>
            <w:tcW w:w="1134" w:type="dxa"/>
            <w:tcBorders>
              <w:top w:val="nil"/>
              <w:left w:val="nil"/>
              <w:bottom w:val="single" w:sz="4" w:space="0" w:color="auto"/>
              <w:right w:val="nil"/>
            </w:tcBorders>
            <w:shd w:val="clear" w:color="auto" w:fill="auto"/>
            <w:noWrap/>
            <w:vAlign w:val="bottom"/>
            <w:hideMark/>
          </w:tcPr>
          <w:p w14:paraId="07403CC2"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w:t>
            </w:r>
          </w:p>
        </w:tc>
        <w:tc>
          <w:tcPr>
            <w:tcW w:w="1418" w:type="dxa"/>
            <w:tcBorders>
              <w:top w:val="nil"/>
              <w:left w:val="nil"/>
              <w:bottom w:val="single" w:sz="4" w:space="0" w:color="auto"/>
              <w:right w:val="nil"/>
            </w:tcBorders>
            <w:shd w:val="clear" w:color="auto" w:fill="auto"/>
            <w:noWrap/>
            <w:vAlign w:val="bottom"/>
            <w:hideMark/>
          </w:tcPr>
          <w:p w14:paraId="466793FA"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w:t>
            </w:r>
          </w:p>
        </w:tc>
      </w:tr>
      <w:tr w:rsidR="0030628D" w:rsidRPr="00DE5574" w14:paraId="219CD621" w14:textId="77777777" w:rsidTr="0030628D">
        <w:trPr>
          <w:trHeight w:val="279"/>
        </w:trPr>
        <w:tc>
          <w:tcPr>
            <w:tcW w:w="2694" w:type="dxa"/>
            <w:tcBorders>
              <w:top w:val="nil"/>
              <w:left w:val="nil"/>
              <w:bottom w:val="single" w:sz="4" w:space="0" w:color="auto"/>
              <w:right w:val="nil"/>
            </w:tcBorders>
            <w:shd w:val="clear" w:color="auto" w:fill="auto"/>
            <w:noWrap/>
            <w:vAlign w:val="center"/>
            <w:hideMark/>
          </w:tcPr>
          <w:p w14:paraId="5E607480" w14:textId="77777777" w:rsidR="0030628D" w:rsidRPr="00DE5574" w:rsidRDefault="0030628D" w:rsidP="0030628D">
            <w:pPr>
              <w:spacing w:after="0" w:line="240" w:lineRule="auto"/>
              <w:rPr>
                <w:rFonts w:ascii="Times New Roman" w:eastAsia="Times New Roman" w:hAnsi="Times New Roman" w:cs="Times New Roman"/>
                <w:b/>
                <w:bCs/>
                <w:color w:val="000000"/>
                <w:sz w:val="16"/>
                <w:szCs w:val="16"/>
                <w:lang w:eastAsia="en-AU"/>
              </w:rPr>
            </w:pPr>
            <w:r w:rsidRPr="00DE5574">
              <w:rPr>
                <w:rFonts w:ascii="Times New Roman" w:eastAsia="Times New Roman" w:hAnsi="Times New Roman" w:cs="Times New Roman"/>
                <w:b/>
                <w:bCs/>
                <w:color w:val="000000"/>
                <w:sz w:val="16"/>
                <w:szCs w:val="16"/>
                <w:lang w:eastAsia="en-AU"/>
              </w:rPr>
              <w:t>Company</w:t>
            </w:r>
          </w:p>
        </w:tc>
        <w:tc>
          <w:tcPr>
            <w:tcW w:w="851" w:type="dxa"/>
            <w:tcBorders>
              <w:top w:val="nil"/>
              <w:left w:val="nil"/>
              <w:bottom w:val="single" w:sz="4" w:space="0" w:color="auto"/>
              <w:right w:val="nil"/>
            </w:tcBorders>
            <w:shd w:val="clear" w:color="auto" w:fill="auto"/>
            <w:noWrap/>
            <w:vAlign w:val="center"/>
            <w:hideMark/>
          </w:tcPr>
          <w:p w14:paraId="35622AD7" w14:textId="77777777" w:rsidR="0030628D" w:rsidRPr="00DE5574" w:rsidRDefault="0030628D" w:rsidP="0030628D">
            <w:pPr>
              <w:spacing w:after="0" w:line="240" w:lineRule="auto"/>
              <w:jc w:val="center"/>
              <w:rPr>
                <w:rFonts w:ascii="Times New Roman" w:eastAsia="Times New Roman" w:hAnsi="Times New Roman" w:cs="Times New Roman"/>
                <w:b/>
                <w:bCs/>
                <w:color w:val="000000"/>
                <w:sz w:val="16"/>
                <w:szCs w:val="16"/>
                <w:lang w:eastAsia="en-AU"/>
              </w:rPr>
            </w:pPr>
            <w:r w:rsidRPr="00DE5574">
              <w:rPr>
                <w:rFonts w:ascii="Times New Roman" w:eastAsia="Times New Roman" w:hAnsi="Times New Roman" w:cs="Times New Roman"/>
                <w:b/>
                <w:bCs/>
                <w:color w:val="000000"/>
                <w:sz w:val="16"/>
                <w:szCs w:val="16"/>
                <w:lang w:eastAsia="en-AU"/>
              </w:rPr>
              <w:t>Product</w:t>
            </w:r>
          </w:p>
        </w:tc>
        <w:tc>
          <w:tcPr>
            <w:tcW w:w="850" w:type="dxa"/>
            <w:tcBorders>
              <w:top w:val="nil"/>
              <w:left w:val="nil"/>
              <w:bottom w:val="single" w:sz="4" w:space="0" w:color="auto"/>
              <w:right w:val="nil"/>
            </w:tcBorders>
            <w:shd w:val="clear" w:color="auto" w:fill="auto"/>
            <w:noWrap/>
            <w:vAlign w:val="center"/>
            <w:hideMark/>
          </w:tcPr>
          <w:p w14:paraId="121259DE" w14:textId="77777777" w:rsidR="0030628D" w:rsidRPr="00DE5574" w:rsidRDefault="0030628D" w:rsidP="0030628D">
            <w:pPr>
              <w:spacing w:after="0" w:line="240" w:lineRule="auto"/>
              <w:jc w:val="center"/>
              <w:rPr>
                <w:rFonts w:ascii="Times New Roman" w:eastAsia="Times New Roman" w:hAnsi="Times New Roman" w:cs="Times New Roman"/>
                <w:b/>
                <w:bCs/>
                <w:color w:val="000000"/>
                <w:sz w:val="16"/>
                <w:szCs w:val="16"/>
                <w:lang w:eastAsia="en-AU"/>
              </w:rPr>
            </w:pPr>
            <w:r w:rsidRPr="00DE5574">
              <w:rPr>
                <w:rFonts w:ascii="Times New Roman" w:eastAsia="Times New Roman" w:hAnsi="Times New Roman" w:cs="Times New Roman"/>
                <w:b/>
                <w:bCs/>
                <w:color w:val="000000"/>
                <w:sz w:val="16"/>
                <w:szCs w:val="16"/>
                <w:lang w:eastAsia="en-AU"/>
              </w:rPr>
              <w:t>Mascot</w:t>
            </w:r>
          </w:p>
        </w:tc>
        <w:tc>
          <w:tcPr>
            <w:tcW w:w="1276" w:type="dxa"/>
            <w:tcBorders>
              <w:top w:val="nil"/>
              <w:left w:val="nil"/>
              <w:bottom w:val="single" w:sz="4" w:space="0" w:color="auto"/>
              <w:right w:val="nil"/>
            </w:tcBorders>
            <w:shd w:val="clear" w:color="auto" w:fill="auto"/>
            <w:noWrap/>
            <w:vAlign w:val="center"/>
            <w:hideMark/>
          </w:tcPr>
          <w:p w14:paraId="650E525E" w14:textId="77777777" w:rsidR="0030628D" w:rsidRPr="00DE5574" w:rsidRDefault="0030628D" w:rsidP="0030628D">
            <w:pPr>
              <w:spacing w:after="0" w:line="240" w:lineRule="auto"/>
              <w:jc w:val="center"/>
              <w:rPr>
                <w:rFonts w:ascii="Times New Roman" w:eastAsia="Times New Roman" w:hAnsi="Times New Roman" w:cs="Times New Roman"/>
                <w:b/>
                <w:bCs/>
                <w:color w:val="000000"/>
                <w:sz w:val="16"/>
                <w:szCs w:val="16"/>
                <w:lang w:eastAsia="en-AU"/>
              </w:rPr>
            </w:pPr>
            <w:r w:rsidRPr="00DE5574">
              <w:rPr>
                <w:rFonts w:ascii="Times New Roman" w:eastAsia="Times New Roman" w:hAnsi="Times New Roman" w:cs="Times New Roman"/>
                <w:b/>
                <w:bCs/>
                <w:color w:val="000000"/>
                <w:sz w:val="16"/>
                <w:szCs w:val="16"/>
                <w:lang w:eastAsia="en-AU"/>
              </w:rPr>
              <w:t>Product price</w:t>
            </w:r>
          </w:p>
        </w:tc>
        <w:tc>
          <w:tcPr>
            <w:tcW w:w="1134" w:type="dxa"/>
            <w:tcBorders>
              <w:top w:val="nil"/>
              <w:left w:val="nil"/>
              <w:bottom w:val="single" w:sz="4" w:space="0" w:color="auto"/>
              <w:right w:val="nil"/>
            </w:tcBorders>
            <w:shd w:val="clear" w:color="auto" w:fill="auto"/>
            <w:noWrap/>
            <w:vAlign w:val="center"/>
            <w:hideMark/>
          </w:tcPr>
          <w:p w14:paraId="717ACD3E" w14:textId="77777777" w:rsidR="0030628D" w:rsidRPr="00DE5574" w:rsidRDefault="0030628D" w:rsidP="0030628D">
            <w:pPr>
              <w:spacing w:after="0" w:line="240" w:lineRule="auto"/>
              <w:jc w:val="center"/>
              <w:rPr>
                <w:rFonts w:ascii="Times New Roman" w:eastAsia="Times New Roman" w:hAnsi="Times New Roman" w:cs="Times New Roman"/>
                <w:b/>
                <w:bCs/>
                <w:color w:val="000000"/>
                <w:sz w:val="16"/>
                <w:szCs w:val="16"/>
                <w:lang w:eastAsia="en-AU"/>
              </w:rPr>
            </w:pPr>
            <w:r w:rsidRPr="00DE5574">
              <w:rPr>
                <w:rFonts w:ascii="Times New Roman" w:eastAsia="Times New Roman" w:hAnsi="Times New Roman" w:cs="Times New Roman"/>
                <w:b/>
                <w:bCs/>
                <w:color w:val="000000"/>
                <w:sz w:val="16"/>
                <w:szCs w:val="16"/>
                <w:lang w:eastAsia="en-AU"/>
              </w:rPr>
              <w:t>Units sold</w:t>
            </w:r>
          </w:p>
        </w:tc>
        <w:tc>
          <w:tcPr>
            <w:tcW w:w="1134" w:type="dxa"/>
            <w:tcBorders>
              <w:top w:val="nil"/>
              <w:left w:val="nil"/>
              <w:bottom w:val="single" w:sz="4" w:space="0" w:color="auto"/>
              <w:right w:val="nil"/>
            </w:tcBorders>
            <w:shd w:val="clear" w:color="auto" w:fill="auto"/>
            <w:noWrap/>
            <w:vAlign w:val="center"/>
            <w:hideMark/>
          </w:tcPr>
          <w:p w14:paraId="0F20AF59" w14:textId="77777777" w:rsidR="0030628D" w:rsidRPr="00DE5574" w:rsidRDefault="0030628D" w:rsidP="0030628D">
            <w:pPr>
              <w:spacing w:after="0" w:line="240" w:lineRule="auto"/>
              <w:jc w:val="center"/>
              <w:rPr>
                <w:rFonts w:ascii="Times New Roman" w:eastAsia="Times New Roman" w:hAnsi="Times New Roman" w:cs="Times New Roman"/>
                <w:b/>
                <w:bCs/>
                <w:color w:val="000000"/>
                <w:sz w:val="16"/>
                <w:szCs w:val="16"/>
                <w:lang w:eastAsia="en-AU"/>
              </w:rPr>
            </w:pPr>
            <w:r w:rsidRPr="00DE5574">
              <w:rPr>
                <w:rFonts w:ascii="Times New Roman" w:eastAsia="Times New Roman" w:hAnsi="Times New Roman" w:cs="Times New Roman"/>
                <w:b/>
                <w:bCs/>
                <w:color w:val="000000"/>
                <w:sz w:val="16"/>
                <w:szCs w:val="16"/>
                <w:lang w:eastAsia="en-AU"/>
              </w:rPr>
              <w:t>Total sales</w:t>
            </w:r>
          </w:p>
        </w:tc>
        <w:tc>
          <w:tcPr>
            <w:tcW w:w="1134" w:type="dxa"/>
            <w:tcBorders>
              <w:top w:val="nil"/>
              <w:left w:val="nil"/>
              <w:bottom w:val="single" w:sz="4" w:space="0" w:color="auto"/>
              <w:right w:val="nil"/>
            </w:tcBorders>
            <w:shd w:val="clear" w:color="auto" w:fill="auto"/>
            <w:noWrap/>
            <w:vAlign w:val="bottom"/>
            <w:hideMark/>
          </w:tcPr>
          <w:p w14:paraId="73F3AB7E" w14:textId="77777777" w:rsidR="0030628D" w:rsidRPr="00DE5574" w:rsidRDefault="0030628D" w:rsidP="0030628D">
            <w:pPr>
              <w:spacing w:after="0" w:line="240" w:lineRule="auto"/>
              <w:jc w:val="center"/>
              <w:rPr>
                <w:rFonts w:ascii="Times New Roman" w:eastAsia="Times New Roman" w:hAnsi="Times New Roman" w:cs="Times New Roman"/>
                <w:b/>
                <w:bCs/>
                <w:color w:val="000000"/>
                <w:sz w:val="16"/>
                <w:szCs w:val="16"/>
                <w:lang w:eastAsia="en-AU"/>
              </w:rPr>
            </w:pPr>
            <w:r w:rsidRPr="00DE5574">
              <w:rPr>
                <w:rFonts w:ascii="Times New Roman" w:eastAsia="Times New Roman" w:hAnsi="Times New Roman" w:cs="Times New Roman"/>
                <w:b/>
                <w:bCs/>
                <w:color w:val="000000"/>
                <w:sz w:val="16"/>
                <w:szCs w:val="16"/>
                <w:lang w:eastAsia="en-AU"/>
              </w:rPr>
              <w:t>Company profit margin</w:t>
            </w:r>
          </w:p>
        </w:tc>
        <w:tc>
          <w:tcPr>
            <w:tcW w:w="1134" w:type="dxa"/>
            <w:tcBorders>
              <w:top w:val="nil"/>
              <w:left w:val="nil"/>
              <w:bottom w:val="single" w:sz="4" w:space="0" w:color="auto"/>
              <w:right w:val="nil"/>
            </w:tcBorders>
            <w:shd w:val="clear" w:color="auto" w:fill="auto"/>
            <w:noWrap/>
            <w:vAlign w:val="center"/>
            <w:hideMark/>
          </w:tcPr>
          <w:p w14:paraId="6606E985" w14:textId="77777777" w:rsidR="0030628D" w:rsidRPr="00DE5574" w:rsidRDefault="0030628D" w:rsidP="0030628D">
            <w:pPr>
              <w:spacing w:after="0" w:line="240" w:lineRule="auto"/>
              <w:jc w:val="center"/>
              <w:rPr>
                <w:rFonts w:ascii="Times New Roman" w:eastAsia="Times New Roman" w:hAnsi="Times New Roman" w:cs="Times New Roman"/>
                <w:b/>
                <w:bCs/>
                <w:color w:val="000000"/>
                <w:sz w:val="16"/>
                <w:szCs w:val="16"/>
                <w:lang w:eastAsia="en-AU"/>
              </w:rPr>
            </w:pPr>
            <w:r w:rsidRPr="00DE5574">
              <w:rPr>
                <w:rFonts w:ascii="Times New Roman" w:eastAsia="Times New Roman" w:hAnsi="Times New Roman" w:cs="Times New Roman"/>
                <w:b/>
                <w:bCs/>
                <w:color w:val="000000"/>
                <w:sz w:val="16"/>
                <w:szCs w:val="16"/>
                <w:lang w:eastAsia="en-AU"/>
              </w:rPr>
              <w:t>1% sales</w:t>
            </w:r>
          </w:p>
        </w:tc>
        <w:tc>
          <w:tcPr>
            <w:tcW w:w="992" w:type="dxa"/>
            <w:tcBorders>
              <w:top w:val="nil"/>
              <w:left w:val="nil"/>
              <w:bottom w:val="single" w:sz="4" w:space="0" w:color="auto"/>
              <w:right w:val="nil"/>
            </w:tcBorders>
            <w:shd w:val="clear" w:color="auto" w:fill="auto"/>
            <w:noWrap/>
            <w:vAlign w:val="center"/>
            <w:hideMark/>
          </w:tcPr>
          <w:p w14:paraId="3239911F" w14:textId="77777777" w:rsidR="0030628D" w:rsidRPr="00DE5574" w:rsidRDefault="0030628D" w:rsidP="0030628D">
            <w:pPr>
              <w:spacing w:after="0" w:line="240" w:lineRule="auto"/>
              <w:jc w:val="center"/>
              <w:rPr>
                <w:rFonts w:ascii="Times New Roman" w:eastAsia="Times New Roman" w:hAnsi="Times New Roman" w:cs="Times New Roman"/>
                <w:b/>
                <w:bCs/>
                <w:color w:val="000000"/>
                <w:sz w:val="16"/>
                <w:szCs w:val="16"/>
                <w:lang w:eastAsia="en-AU"/>
              </w:rPr>
            </w:pPr>
            <w:r w:rsidRPr="00DE5574">
              <w:rPr>
                <w:rFonts w:ascii="Times New Roman" w:eastAsia="Times New Roman" w:hAnsi="Times New Roman" w:cs="Times New Roman"/>
                <w:b/>
                <w:bCs/>
                <w:color w:val="000000"/>
                <w:sz w:val="16"/>
                <w:szCs w:val="16"/>
                <w:lang w:eastAsia="en-AU"/>
              </w:rPr>
              <w:t>0.5% sales</w:t>
            </w:r>
          </w:p>
        </w:tc>
        <w:tc>
          <w:tcPr>
            <w:tcW w:w="992" w:type="dxa"/>
            <w:tcBorders>
              <w:top w:val="nil"/>
              <w:left w:val="nil"/>
              <w:bottom w:val="single" w:sz="4" w:space="0" w:color="auto"/>
              <w:right w:val="nil"/>
            </w:tcBorders>
            <w:shd w:val="clear" w:color="auto" w:fill="auto"/>
            <w:noWrap/>
            <w:vAlign w:val="center"/>
            <w:hideMark/>
          </w:tcPr>
          <w:p w14:paraId="65812B20" w14:textId="77777777" w:rsidR="0030628D" w:rsidRPr="00DE5574" w:rsidRDefault="0030628D" w:rsidP="0030628D">
            <w:pPr>
              <w:spacing w:after="0" w:line="240" w:lineRule="auto"/>
              <w:jc w:val="center"/>
              <w:rPr>
                <w:rFonts w:ascii="Times New Roman" w:eastAsia="Times New Roman" w:hAnsi="Times New Roman" w:cs="Times New Roman"/>
                <w:b/>
                <w:bCs/>
                <w:color w:val="000000"/>
                <w:sz w:val="16"/>
                <w:szCs w:val="16"/>
                <w:lang w:eastAsia="en-AU"/>
              </w:rPr>
            </w:pPr>
            <w:r w:rsidRPr="00DE5574">
              <w:rPr>
                <w:rFonts w:ascii="Times New Roman" w:eastAsia="Times New Roman" w:hAnsi="Times New Roman" w:cs="Times New Roman"/>
                <w:b/>
                <w:bCs/>
                <w:color w:val="000000"/>
                <w:sz w:val="16"/>
                <w:szCs w:val="16"/>
                <w:lang w:eastAsia="en-AU"/>
              </w:rPr>
              <w:t>0.01% sales</w:t>
            </w:r>
          </w:p>
        </w:tc>
        <w:tc>
          <w:tcPr>
            <w:tcW w:w="1134" w:type="dxa"/>
            <w:tcBorders>
              <w:top w:val="nil"/>
              <w:left w:val="nil"/>
              <w:bottom w:val="single" w:sz="4" w:space="0" w:color="auto"/>
              <w:right w:val="nil"/>
            </w:tcBorders>
            <w:shd w:val="clear" w:color="auto" w:fill="auto"/>
            <w:noWrap/>
            <w:vAlign w:val="center"/>
            <w:hideMark/>
          </w:tcPr>
          <w:p w14:paraId="276054CD" w14:textId="77777777" w:rsidR="0030628D" w:rsidRPr="00DE5574" w:rsidRDefault="0030628D" w:rsidP="0030628D">
            <w:pPr>
              <w:spacing w:after="0" w:line="240" w:lineRule="auto"/>
              <w:jc w:val="center"/>
              <w:rPr>
                <w:rFonts w:ascii="Times New Roman" w:eastAsia="Times New Roman" w:hAnsi="Times New Roman" w:cs="Times New Roman"/>
                <w:b/>
                <w:bCs/>
                <w:color w:val="000000"/>
                <w:sz w:val="16"/>
                <w:szCs w:val="16"/>
                <w:lang w:eastAsia="en-AU"/>
              </w:rPr>
            </w:pPr>
            <w:r w:rsidRPr="00DE5574">
              <w:rPr>
                <w:rFonts w:ascii="Times New Roman" w:eastAsia="Times New Roman" w:hAnsi="Times New Roman" w:cs="Times New Roman"/>
                <w:b/>
                <w:bCs/>
                <w:color w:val="000000"/>
                <w:sz w:val="16"/>
                <w:szCs w:val="16"/>
                <w:lang w:eastAsia="en-AU"/>
              </w:rPr>
              <w:t>1% profit</w:t>
            </w:r>
          </w:p>
        </w:tc>
        <w:tc>
          <w:tcPr>
            <w:tcW w:w="1134" w:type="dxa"/>
            <w:tcBorders>
              <w:top w:val="nil"/>
              <w:left w:val="nil"/>
              <w:bottom w:val="single" w:sz="4" w:space="0" w:color="auto"/>
              <w:right w:val="nil"/>
            </w:tcBorders>
            <w:shd w:val="clear" w:color="auto" w:fill="auto"/>
            <w:noWrap/>
            <w:vAlign w:val="center"/>
            <w:hideMark/>
          </w:tcPr>
          <w:p w14:paraId="35A1FEB6" w14:textId="77777777" w:rsidR="0030628D" w:rsidRPr="00DE5574" w:rsidRDefault="0030628D" w:rsidP="0030628D">
            <w:pPr>
              <w:spacing w:after="0" w:line="240" w:lineRule="auto"/>
              <w:jc w:val="center"/>
              <w:rPr>
                <w:rFonts w:ascii="Times New Roman" w:eastAsia="Times New Roman" w:hAnsi="Times New Roman" w:cs="Times New Roman"/>
                <w:b/>
                <w:bCs/>
                <w:color w:val="000000"/>
                <w:sz w:val="16"/>
                <w:szCs w:val="16"/>
                <w:lang w:eastAsia="en-AU"/>
              </w:rPr>
            </w:pPr>
            <w:r w:rsidRPr="00DE5574">
              <w:rPr>
                <w:rFonts w:ascii="Times New Roman" w:eastAsia="Times New Roman" w:hAnsi="Times New Roman" w:cs="Times New Roman"/>
                <w:b/>
                <w:bCs/>
                <w:color w:val="000000"/>
                <w:sz w:val="16"/>
                <w:szCs w:val="16"/>
                <w:lang w:eastAsia="en-AU"/>
              </w:rPr>
              <w:t>0.5% profit</w:t>
            </w:r>
          </w:p>
        </w:tc>
        <w:tc>
          <w:tcPr>
            <w:tcW w:w="1418" w:type="dxa"/>
            <w:tcBorders>
              <w:top w:val="nil"/>
              <w:left w:val="nil"/>
              <w:bottom w:val="single" w:sz="4" w:space="0" w:color="auto"/>
              <w:right w:val="nil"/>
            </w:tcBorders>
            <w:shd w:val="clear" w:color="auto" w:fill="auto"/>
            <w:noWrap/>
            <w:vAlign w:val="center"/>
            <w:hideMark/>
          </w:tcPr>
          <w:p w14:paraId="22B55579" w14:textId="77777777" w:rsidR="0030628D" w:rsidRPr="00DE5574" w:rsidRDefault="0030628D" w:rsidP="0030628D">
            <w:pPr>
              <w:spacing w:after="0" w:line="240" w:lineRule="auto"/>
              <w:jc w:val="center"/>
              <w:rPr>
                <w:rFonts w:ascii="Times New Roman" w:eastAsia="Times New Roman" w:hAnsi="Times New Roman" w:cs="Times New Roman"/>
                <w:b/>
                <w:bCs/>
                <w:color w:val="000000"/>
                <w:sz w:val="16"/>
                <w:szCs w:val="16"/>
                <w:lang w:eastAsia="en-AU"/>
              </w:rPr>
            </w:pPr>
            <w:r w:rsidRPr="00DE5574">
              <w:rPr>
                <w:rFonts w:ascii="Times New Roman" w:eastAsia="Times New Roman" w:hAnsi="Times New Roman" w:cs="Times New Roman"/>
                <w:b/>
                <w:bCs/>
                <w:color w:val="000000"/>
                <w:sz w:val="16"/>
                <w:szCs w:val="16"/>
                <w:lang w:eastAsia="en-AU"/>
              </w:rPr>
              <w:t>0.01% profit</w:t>
            </w:r>
          </w:p>
        </w:tc>
      </w:tr>
      <w:tr w:rsidR="0030628D" w:rsidRPr="00DE5574" w14:paraId="00A8CCC1" w14:textId="77777777" w:rsidTr="0030628D">
        <w:trPr>
          <w:trHeight w:val="279"/>
        </w:trPr>
        <w:tc>
          <w:tcPr>
            <w:tcW w:w="2694" w:type="dxa"/>
            <w:tcBorders>
              <w:top w:val="nil"/>
              <w:left w:val="nil"/>
              <w:bottom w:val="nil"/>
              <w:right w:val="nil"/>
            </w:tcBorders>
            <w:shd w:val="clear" w:color="auto" w:fill="auto"/>
            <w:noWrap/>
            <w:vAlign w:val="bottom"/>
            <w:hideMark/>
          </w:tcPr>
          <w:p w14:paraId="18CF7B4B" w14:textId="77777777" w:rsidR="0030628D" w:rsidRPr="00DE5574" w:rsidRDefault="0030628D" w:rsidP="0030628D">
            <w:pPr>
              <w:spacing w:after="0" w:line="240" w:lineRule="auto"/>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Kellogg's</w:t>
            </w:r>
          </w:p>
        </w:tc>
        <w:tc>
          <w:tcPr>
            <w:tcW w:w="851" w:type="dxa"/>
            <w:tcBorders>
              <w:top w:val="nil"/>
              <w:left w:val="nil"/>
              <w:bottom w:val="nil"/>
              <w:right w:val="nil"/>
            </w:tcBorders>
            <w:shd w:val="clear" w:color="auto" w:fill="auto"/>
            <w:noWrap/>
            <w:vAlign w:val="bottom"/>
            <w:hideMark/>
          </w:tcPr>
          <w:p w14:paraId="6AB9B4C6"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Frosted Flakes</w:t>
            </w:r>
          </w:p>
        </w:tc>
        <w:tc>
          <w:tcPr>
            <w:tcW w:w="850" w:type="dxa"/>
            <w:tcBorders>
              <w:top w:val="nil"/>
              <w:left w:val="nil"/>
              <w:bottom w:val="nil"/>
              <w:right w:val="nil"/>
            </w:tcBorders>
            <w:shd w:val="clear" w:color="auto" w:fill="auto"/>
            <w:noWrap/>
            <w:vAlign w:val="bottom"/>
            <w:hideMark/>
          </w:tcPr>
          <w:p w14:paraId="71590989"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Tiger</w:t>
            </w:r>
          </w:p>
        </w:tc>
        <w:tc>
          <w:tcPr>
            <w:tcW w:w="1276" w:type="dxa"/>
            <w:tcBorders>
              <w:top w:val="nil"/>
              <w:left w:val="nil"/>
              <w:bottom w:val="nil"/>
              <w:right w:val="nil"/>
            </w:tcBorders>
            <w:shd w:val="clear" w:color="auto" w:fill="auto"/>
            <w:noWrap/>
            <w:vAlign w:val="bottom"/>
            <w:hideMark/>
          </w:tcPr>
          <w:p w14:paraId="7FCFC567"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3.108254803</w:t>
            </w:r>
          </w:p>
        </w:tc>
        <w:tc>
          <w:tcPr>
            <w:tcW w:w="1134" w:type="dxa"/>
            <w:tcBorders>
              <w:top w:val="nil"/>
              <w:left w:val="nil"/>
              <w:bottom w:val="nil"/>
              <w:right w:val="nil"/>
            </w:tcBorders>
            <w:shd w:val="clear" w:color="auto" w:fill="auto"/>
            <w:noWrap/>
            <w:vAlign w:val="bottom"/>
            <w:hideMark/>
          </w:tcPr>
          <w:p w14:paraId="60D4EB57" w14:textId="77777777" w:rsidR="0030628D" w:rsidRPr="00DE5574" w:rsidRDefault="0030628D" w:rsidP="0030628D">
            <w:pPr>
              <w:spacing w:after="0" w:line="240" w:lineRule="auto"/>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xml:space="preserve">    88802120</w:t>
            </w:r>
          </w:p>
        </w:tc>
        <w:tc>
          <w:tcPr>
            <w:tcW w:w="1134" w:type="dxa"/>
            <w:tcBorders>
              <w:top w:val="nil"/>
              <w:left w:val="nil"/>
              <w:bottom w:val="nil"/>
              <w:right w:val="nil"/>
            </w:tcBorders>
            <w:shd w:val="clear" w:color="auto" w:fill="auto"/>
            <w:noWrap/>
            <w:vAlign w:val="bottom"/>
            <w:hideMark/>
          </w:tcPr>
          <w:p w14:paraId="63554A3C"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276019616</w:t>
            </w:r>
          </w:p>
        </w:tc>
        <w:tc>
          <w:tcPr>
            <w:tcW w:w="1134" w:type="dxa"/>
            <w:tcBorders>
              <w:top w:val="nil"/>
              <w:left w:val="nil"/>
              <w:bottom w:val="nil"/>
              <w:right w:val="nil"/>
            </w:tcBorders>
            <w:shd w:val="clear" w:color="auto" w:fill="auto"/>
            <w:noWrap/>
            <w:vAlign w:val="bottom"/>
            <w:hideMark/>
          </w:tcPr>
          <w:p w14:paraId="5A0DD3A2"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0.09</w:t>
            </w:r>
          </w:p>
        </w:tc>
        <w:tc>
          <w:tcPr>
            <w:tcW w:w="1134" w:type="dxa"/>
            <w:tcBorders>
              <w:top w:val="nil"/>
              <w:left w:val="nil"/>
              <w:bottom w:val="nil"/>
              <w:right w:val="nil"/>
            </w:tcBorders>
            <w:shd w:val="clear" w:color="auto" w:fill="auto"/>
            <w:noWrap/>
            <w:vAlign w:val="bottom"/>
            <w:hideMark/>
          </w:tcPr>
          <w:p w14:paraId="5F7CE702"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2760196.16</w:t>
            </w:r>
          </w:p>
        </w:tc>
        <w:tc>
          <w:tcPr>
            <w:tcW w:w="992" w:type="dxa"/>
            <w:tcBorders>
              <w:top w:val="nil"/>
              <w:left w:val="nil"/>
              <w:bottom w:val="nil"/>
              <w:right w:val="nil"/>
            </w:tcBorders>
            <w:shd w:val="clear" w:color="auto" w:fill="auto"/>
            <w:noWrap/>
            <w:vAlign w:val="bottom"/>
            <w:hideMark/>
          </w:tcPr>
          <w:p w14:paraId="55B72CEA"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1380098.1</w:t>
            </w:r>
          </w:p>
        </w:tc>
        <w:tc>
          <w:tcPr>
            <w:tcW w:w="992" w:type="dxa"/>
            <w:tcBorders>
              <w:top w:val="nil"/>
              <w:left w:val="nil"/>
              <w:bottom w:val="nil"/>
              <w:right w:val="nil"/>
            </w:tcBorders>
            <w:shd w:val="clear" w:color="auto" w:fill="auto"/>
            <w:noWrap/>
            <w:vAlign w:val="bottom"/>
            <w:hideMark/>
          </w:tcPr>
          <w:p w14:paraId="6F42EA24"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276019.616</w:t>
            </w:r>
          </w:p>
        </w:tc>
        <w:tc>
          <w:tcPr>
            <w:tcW w:w="1134" w:type="dxa"/>
            <w:tcBorders>
              <w:top w:val="nil"/>
              <w:left w:val="nil"/>
              <w:bottom w:val="nil"/>
              <w:right w:val="nil"/>
            </w:tcBorders>
            <w:shd w:val="clear" w:color="auto" w:fill="auto"/>
            <w:noWrap/>
            <w:vAlign w:val="bottom"/>
            <w:hideMark/>
          </w:tcPr>
          <w:p w14:paraId="751D5ED0"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248417.65</w:t>
            </w:r>
          </w:p>
        </w:tc>
        <w:tc>
          <w:tcPr>
            <w:tcW w:w="1134" w:type="dxa"/>
            <w:tcBorders>
              <w:top w:val="nil"/>
              <w:left w:val="nil"/>
              <w:bottom w:val="nil"/>
              <w:right w:val="nil"/>
            </w:tcBorders>
            <w:shd w:val="clear" w:color="auto" w:fill="auto"/>
            <w:noWrap/>
            <w:vAlign w:val="bottom"/>
            <w:hideMark/>
          </w:tcPr>
          <w:p w14:paraId="02CB3599"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124208.83</w:t>
            </w:r>
          </w:p>
        </w:tc>
        <w:tc>
          <w:tcPr>
            <w:tcW w:w="1418" w:type="dxa"/>
            <w:tcBorders>
              <w:top w:val="nil"/>
              <w:left w:val="nil"/>
              <w:bottom w:val="nil"/>
              <w:right w:val="nil"/>
            </w:tcBorders>
            <w:shd w:val="clear" w:color="auto" w:fill="auto"/>
            <w:noWrap/>
            <w:vAlign w:val="bottom"/>
            <w:hideMark/>
          </w:tcPr>
          <w:p w14:paraId="48D3CE94"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24841.77</w:t>
            </w:r>
          </w:p>
        </w:tc>
      </w:tr>
      <w:tr w:rsidR="0030628D" w:rsidRPr="00DE5574" w14:paraId="237A8CA8" w14:textId="77777777" w:rsidTr="0030628D">
        <w:trPr>
          <w:trHeight w:val="279"/>
        </w:trPr>
        <w:tc>
          <w:tcPr>
            <w:tcW w:w="2694" w:type="dxa"/>
            <w:tcBorders>
              <w:top w:val="nil"/>
              <w:left w:val="nil"/>
              <w:bottom w:val="nil"/>
              <w:right w:val="nil"/>
            </w:tcBorders>
            <w:shd w:val="clear" w:color="auto" w:fill="auto"/>
            <w:noWrap/>
            <w:vAlign w:val="bottom"/>
            <w:hideMark/>
          </w:tcPr>
          <w:p w14:paraId="66C3A914" w14:textId="77777777" w:rsidR="0030628D" w:rsidRPr="00DE5574" w:rsidRDefault="0030628D" w:rsidP="0030628D">
            <w:pPr>
              <w:spacing w:after="0" w:line="240" w:lineRule="auto"/>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Heineken (Asia Pacific Breweries)</w:t>
            </w:r>
          </w:p>
        </w:tc>
        <w:tc>
          <w:tcPr>
            <w:tcW w:w="851" w:type="dxa"/>
            <w:tcBorders>
              <w:top w:val="nil"/>
              <w:left w:val="nil"/>
              <w:bottom w:val="nil"/>
              <w:right w:val="nil"/>
            </w:tcBorders>
            <w:shd w:val="clear" w:color="auto" w:fill="auto"/>
            <w:noWrap/>
            <w:vAlign w:val="bottom"/>
            <w:hideMark/>
          </w:tcPr>
          <w:p w14:paraId="7B3A6178"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Tiger beer</w:t>
            </w:r>
          </w:p>
        </w:tc>
        <w:tc>
          <w:tcPr>
            <w:tcW w:w="850" w:type="dxa"/>
            <w:tcBorders>
              <w:top w:val="nil"/>
              <w:left w:val="nil"/>
              <w:bottom w:val="nil"/>
              <w:right w:val="nil"/>
            </w:tcBorders>
            <w:shd w:val="clear" w:color="auto" w:fill="auto"/>
            <w:noWrap/>
            <w:vAlign w:val="bottom"/>
            <w:hideMark/>
          </w:tcPr>
          <w:p w14:paraId="09BA31E8"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Tiger</w:t>
            </w:r>
          </w:p>
        </w:tc>
        <w:tc>
          <w:tcPr>
            <w:tcW w:w="1276" w:type="dxa"/>
            <w:tcBorders>
              <w:top w:val="nil"/>
              <w:left w:val="nil"/>
              <w:bottom w:val="nil"/>
              <w:right w:val="nil"/>
            </w:tcBorders>
            <w:shd w:val="clear" w:color="auto" w:fill="auto"/>
            <w:noWrap/>
            <w:vAlign w:val="bottom"/>
            <w:hideMark/>
          </w:tcPr>
          <w:p w14:paraId="471947C1"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1.3</w:t>
            </w:r>
          </w:p>
        </w:tc>
        <w:tc>
          <w:tcPr>
            <w:tcW w:w="1134" w:type="dxa"/>
            <w:tcBorders>
              <w:top w:val="nil"/>
              <w:left w:val="nil"/>
              <w:bottom w:val="nil"/>
              <w:right w:val="nil"/>
            </w:tcBorders>
            <w:shd w:val="clear" w:color="auto" w:fill="auto"/>
            <w:noWrap/>
            <w:vAlign w:val="bottom"/>
            <w:hideMark/>
          </w:tcPr>
          <w:p w14:paraId="2FE292FA"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1236363636</w:t>
            </w:r>
          </w:p>
        </w:tc>
        <w:tc>
          <w:tcPr>
            <w:tcW w:w="1134" w:type="dxa"/>
            <w:tcBorders>
              <w:top w:val="nil"/>
              <w:left w:val="nil"/>
              <w:bottom w:val="nil"/>
              <w:right w:val="nil"/>
            </w:tcBorders>
            <w:shd w:val="clear" w:color="auto" w:fill="auto"/>
            <w:noWrap/>
            <w:vAlign w:val="bottom"/>
            <w:hideMark/>
          </w:tcPr>
          <w:p w14:paraId="222D4ED3"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1607272727</w:t>
            </w:r>
          </w:p>
        </w:tc>
        <w:tc>
          <w:tcPr>
            <w:tcW w:w="1134" w:type="dxa"/>
            <w:tcBorders>
              <w:top w:val="nil"/>
              <w:left w:val="nil"/>
              <w:bottom w:val="nil"/>
              <w:right w:val="nil"/>
            </w:tcBorders>
            <w:shd w:val="clear" w:color="auto" w:fill="auto"/>
            <w:noWrap/>
            <w:vAlign w:val="bottom"/>
            <w:hideMark/>
          </w:tcPr>
          <w:p w14:paraId="3F35AB80"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0.09</w:t>
            </w:r>
          </w:p>
        </w:tc>
        <w:tc>
          <w:tcPr>
            <w:tcW w:w="1134" w:type="dxa"/>
            <w:tcBorders>
              <w:top w:val="nil"/>
              <w:left w:val="nil"/>
              <w:bottom w:val="nil"/>
              <w:right w:val="nil"/>
            </w:tcBorders>
            <w:shd w:val="clear" w:color="auto" w:fill="auto"/>
            <w:noWrap/>
            <w:vAlign w:val="bottom"/>
            <w:hideMark/>
          </w:tcPr>
          <w:p w14:paraId="090125D8"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16072727.27</w:t>
            </w:r>
          </w:p>
        </w:tc>
        <w:tc>
          <w:tcPr>
            <w:tcW w:w="992" w:type="dxa"/>
            <w:tcBorders>
              <w:top w:val="nil"/>
              <w:left w:val="nil"/>
              <w:bottom w:val="nil"/>
              <w:right w:val="nil"/>
            </w:tcBorders>
            <w:shd w:val="clear" w:color="auto" w:fill="auto"/>
            <w:noWrap/>
            <w:vAlign w:val="bottom"/>
            <w:hideMark/>
          </w:tcPr>
          <w:p w14:paraId="0C1588DE"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8036363.6</w:t>
            </w:r>
          </w:p>
        </w:tc>
        <w:tc>
          <w:tcPr>
            <w:tcW w:w="992" w:type="dxa"/>
            <w:tcBorders>
              <w:top w:val="nil"/>
              <w:left w:val="nil"/>
              <w:bottom w:val="nil"/>
              <w:right w:val="nil"/>
            </w:tcBorders>
            <w:shd w:val="clear" w:color="auto" w:fill="auto"/>
            <w:noWrap/>
            <w:vAlign w:val="bottom"/>
            <w:hideMark/>
          </w:tcPr>
          <w:p w14:paraId="3130655F"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1607272.73</w:t>
            </w:r>
          </w:p>
        </w:tc>
        <w:tc>
          <w:tcPr>
            <w:tcW w:w="1134" w:type="dxa"/>
            <w:tcBorders>
              <w:top w:val="nil"/>
              <w:left w:val="nil"/>
              <w:bottom w:val="nil"/>
              <w:right w:val="nil"/>
            </w:tcBorders>
            <w:shd w:val="clear" w:color="auto" w:fill="auto"/>
            <w:noWrap/>
            <w:vAlign w:val="bottom"/>
            <w:hideMark/>
          </w:tcPr>
          <w:p w14:paraId="28ADB43F"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1446545.46</w:t>
            </w:r>
          </w:p>
        </w:tc>
        <w:tc>
          <w:tcPr>
            <w:tcW w:w="1134" w:type="dxa"/>
            <w:tcBorders>
              <w:top w:val="nil"/>
              <w:left w:val="nil"/>
              <w:bottom w:val="nil"/>
              <w:right w:val="nil"/>
            </w:tcBorders>
            <w:shd w:val="clear" w:color="auto" w:fill="auto"/>
            <w:noWrap/>
            <w:vAlign w:val="bottom"/>
            <w:hideMark/>
          </w:tcPr>
          <w:p w14:paraId="2AE89A59"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723272.73</w:t>
            </w:r>
          </w:p>
        </w:tc>
        <w:tc>
          <w:tcPr>
            <w:tcW w:w="1418" w:type="dxa"/>
            <w:tcBorders>
              <w:top w:val="nil"/>
              <w:left w:val="nil"/>
              <w:bottom w:val="nil"/>
              <w:right w:val="nil"/>
            </w:tcBorders>
            <w:shd w:val="clear" w:color="auto" w:fill="auto"/>
            <w:noWrap/>
            <w:vAlign w:val="bottom"/>
            <w:hideMark/>
          </w:tcPr>
          <w:p w14:paraId="38760A6B"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144654.55</w:t>
            </w:r>
          </w:p>
        </w:tc>
      </w:tr>
      <w:tr w:rsidR="0030628D" w:rsidRPr="00DE5574" w14:paraId="1F1578B5" w14:textId="77777777" w:rsidTr="0030628D">
        <w:trPr>
          <w:trHeight w:val="279"/>
        </w:trPr>
        <w:tc>
          <w:tcPr>
            <w:tcW w:w="2694" w:type="dxa"/>
            <w:tcBorders>
              <w:top w:val="nil"/>
              <w:left w:val="nil"/>
              <w:bottom w:val="nil"/>
              <w:right w:val="nil"/>
            </w:tcBorders>
            <w:shd w:val="clear" w:color="auto" w:fill="auto"/>
            <w:noWrap/>
            <w:vAlign w:val="bottom"/>
            <w:hideMark/>
          </w:tcPr>
          <w:p w14:paraId="2F72BE15" w14:textId="77777777" w:rsidR="0030628D" w:rsidRPr="00DE5574" w:rsidRDefault="0030628D" w:rsidP="0030628D">
            <w:pPr>
              <w:spacing w:after="0" w:line="240" w:lineRule="auto"/>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xml:space="preserve">Jaguar </w:t>
            </w:r>
          </w:p>
        </w:tc>
        <w:tc>
          <w:tcPr>
            <w:tcW w:w="851" w:type="dxa"/>
            <w:tcBorders>
              <w:top w:val="nil"/>
              <w:left w:val="nil"/>
              <w:bottom w:val="nil"/>
              <w:right w:val="nil"/>
            </w:tcBorders>
            <w:shd w:val="clear" w:color="auto" w:fill="auto"/>
            <w:noWrap/>
            <w:vAlign w:val="bottom"/>
            <w:hideMark/>
          </w:tcPr>
          <w:p w14:paraId="5FF2F62E"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Motor vehicles</w:t>
            </w:r>
          </w:p>
        </w:tc>
        <w:tc>
          <w:tcPr>
            <w:tcW w:w="850" w:type="dxa"/>
            <w:tcBorders>
              <w:top w:val="nil"/>
              <w:left w:val="nil"/>
              <w:bottom w:val="nil"/>
              <w:right w:val="nil"/>
            </w:tcBorders>
            <w:shd w:val="clear" w:color="auto" w:fill="auto"/>
            <w:noWrap/>
            <w:vAlign w:val="bottom"/>
            <w:hideMark/>
          </w:tcPr>
          <w:p w14:paraId="06DB38A7"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Jaguar</w:t>
            </w:r>
          </w:p>
        </w:tc>
        <w:tc>
          <w:tcPr>
            <w:tcW w:w="1276" w:type="dxa"/>
            <w:tcBorders>
              <w:top w:val="nil"/>
              <w:left w:val="nil"/>
              <w:bottom w:val="nil"/>
              <w:right w:val="nil"/>
            </w:tcBorders>
            <w:shd w:val="clear" w:color="auto" w:fill="auto"/>
            <w:noWrap/>
            <w:vAlign w:val="bottom"/>
            <w:hideMark/>
          </w:tcPr>
          <w:p w14:paraId="23190E66"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71948.3076</w:t>
            </w:r>
          </w:p>
        </w:tc>
        <w:tc>
          <w:tcPr>
            <w:tcW w:w="1134" w:type="dxa"/>
            <w:tcBorders>
              <w:top w:val="nil"/>
              <w:left w:val="nil"/>
              <w:bottom w:val="nil"/>
              <w:right w:val="nil"/>
            </w:tcBorders>
            <w:shd w:val="clear" w:color="auto" w:fill="auto"/>
            <w:noWrap/>
            <w:vAlign w:val="bottom"/>
            <w:hideMark/>
          </w:tcPr>
          <w:p w14:paraId="134A2D95"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87174</w:t>
            </w:r>
          </w:p>
        </w:tc>
        <w:tc>
          <w:tcPr>
            <w:tcW w:w="1134" w:type="dxa"/>
            <w:tcBorders>
              <w:top w:val="nil"/>
              <w:left w:val="nil"/>
              <w:bottom w:val="nil"/>
              <w:right w:val="nil"/>
            </w:tcBorders>
            <w:shd w:val="clear" w:color="auto" w:fill="auto"/>
            <w:noWrap/>
            <w:vAlign w:val="bottom"/>
            <w:hideMark/>
          </w:tcPr>
          <w:p w14:paraId="1FC36E65"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9784353956</w:t>
            </w:r>
          </w:p>
        </w:tc>
        <w:tc>
          <w:tcPr>
            <w:tcW w:w="1134" w:type="dxa"/>
            <w:tcBorders>
              <w:top w:val="nil"/>
              <w:left w:val="nil"/>
              <w:bottom w:val="nil"/>
              <w:right w:val="nil"/>
            </w:tcBorders>
            <w:shd w:val="clear" w:color="auto" w:fill="auto"/>
            <w:noWrap/>
            <w:vAlign w:val="bottom"/>
            <w:hideMark/>
          </w:tcPr>
          <w:p w14:paraId="276ED430"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0.12</w:t>
            </w:r>
          </w:p>
        </w:tc>
        <w:tc>
          <w:tcPr>
            <w:tcW w:w="1134" w:type="dxa"/>
            <w:tcBorders>
              <w:top w:val="nil"/>
              <w:left w:val="nil"/>
              <w:bottom w:val="nil"/>
              <w:right w:val="nil"/>
            </w:tcBorders>
            <w:shd w:val="clear" w:color="auto" w:fill="auto"/>
            <w:noWrap/>
            <w:vAlign w:val="bottom"/>
            <w:hideMark/>
          </w:tcPr>
          <w:p w14:paraId="61CEF174"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97843539.56</w:t>
            </w:r>
          </w:p>
        </w:tc>
        <w:tc>
          <w:tcPr>
            <w:tcW w:w="992" w:type="dxa"/>
            <w:tcBorders>
              <w:top w:val="nil"/>
              <w:left w:val="nil"/>
              <w:bottom w:val="nil"/>
              <w:right w:val="nil"/>
            </w:tcBorders>
            <w:shd w:val="clear" w:color="auto" w:fill="auto"/>
            <w:noWrap/>
            <w:vAlign w:val="bottom"/>
            <w:hideMark/>
          </w:tcPr>
          <w:p w14:paraId="5B11DBEF"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48921770</w:t>
            </w:r>
          </w:p>
        </w:tc>
        <w:tc>
          <w:tcPr>
            <w:tcW w:w="992" w:type="dxa"/>
            <w:tcBorders>
              <w:top w:val="nil"/>
              <w:left w:val="nil"/>
              <w:bottom w:val="nil"/>
              <w:right w:val="nil"/>
            </w:tcBorders>
            <w:shd w:val="clear" w:color="auto" w:fill="auto"/>
            <w:noWrap/>
            <w:vAlign w:val="bottom"/>
            <w:hideMark/>
          </w:tcPr>
          <w:p w14:paraId="572F5623"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9784353.96</w:t>
            </w:r>
          </w:p>
        </w:tc>
        <w:tc>
          <w:tcPr>
            <w:tcW w:w="1134" w:type="dxa"/>
            <w:tcBorders>
              <w:top w:val="nil"/>
              <w:left w:val="nil"/>
              <w:bottom w:val="nil"/>
              <w:right w:val="nil"/>
            </w:tcBorders>
            <w:shd w:val="clear" w:color="auto" w:fill="auto"/>
            <w:noWrap/>
            <w:vAlign w:val="bottom"/>
            <w:hideMark/>
          </w:tcPr>
          <w:p w14:paraId="4E084F49"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11741224.75</w:t>
            </w:r>
          </w:p>
        </w:tc>
        <w:tc>
          <w:tcPr>
            <w:tcW w:w="1134" w:type="dxa"/>
            <w:tcBorders>
              <w:top w:val="nil"/>
              <w:left w:val="nil"/>
              <w:bottom w:val="nil"/>
              <w:right w:val="nil"/>
            </w:tcBorders>
            <w:shd w:val="clear" w:color="auto" w:fill="auto"/>
            <w:noWrap/>
            <w:vAlign w:val="bottom"/>
            <w:hideMark/>
          </w:tcPr>
          <w:p w14:paraId="2FD683CE"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5870612.37</w:t>
            </w:r>
          </w:p>
        </w:tc>
        <w:tc>
          <w:tcPr>
            <w:tcW w:w="1418" w:type="dxa"/>
            <w:tcBorders>
              <w:top w:val="nil"/>
              <w:left w:val="nil"/>
              <w:bottom w:val="nil"/>
              <w:right w:val="nil"/>
            </w:tcBorders>
            <w:shd w:val="clear" w:color="auto" w:fill="auto"/>
            <w:noWrap/>
            <w:vAlign w:val="bottom"/>
            <w:hideMark/>
          </w:tcPr>
          <w:p w14:paraId="538B38F9"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1174122.48</w:t>
            </w:r>
          </w:p>
        </w:tc>
      </w:tr>
      <w:tr w:rsidR="0030628D" w:rsidRPr="00DE5574" w14:paraId="2CB125F0" w14:textId="77777777" w:rsidTr="0030628D">
        <w:trPr>
          <w:trHeight w:val="279"/>
        </w:trPr>
        <w:tc>
          <w:tcPr>
            <w:tcW w:w="2694" w:type="dxa"/>
            <w:tcBorders>
              <w:top w:val="nil"/>
              <w:left w:val="nil"/>
              <w:bottom w:val="nil"/>
              <w:right w:val="nil"/>
            </w:tcBorders>
            <w:shd w:val="clear" w:color="auto" w:fill="auto"/>
            <w:noWrap/>
            <w:vAlign w:val="bottom"/>
            <w:hideMark/>
          </w:tcPr>
          <w:p w14:paraId="15C47FD6" w14:textId="77777777" w:rsidR="0030628D" w:rsidRPr="00DE5574" w:rsidRDefault="0030628D" w:rsidP="0030628D">
            <w:pPr>
              <w:spacing w:after="0" w:line="240" w:lineRule="auto"/>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Peugeot</w:t>
            </w:r>
          </w:p>
        </w:tc>
        <w:tc>
          <w:tcPr>
            <w:tcW w:w="851" w:type="dxa"/>
            <w:tcBorders>
              <w:top w:val="nil"/>
              <w:left w:val="nil"/>
              <w:bottom w:val="nil"/>
              <w:right w:val="nil"/>
            </w:tcBorders>
            <w:shd w:val="clear" w:color="auto" w:fill="auto"/>
            <w:noWrap/>
            <w:vAlign w:val="bottom"/>
            <w:hideMark/>
          </w:tcPr>
          <w:p w14:paraId="2E69048B"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Motor vehicles</w:t>
            </w:r>
          </w:p>
        </w:tc>
        <w:tc>
          <w:tcPr>
            <w:tcW w:w="850" w:type="dxa"/>
            <w:tcBorders>
              <w:top w:val="nil"/>
              <w:left w:val="nil"/>
              <w:bottom w:val="nil"/>
              <w:right w:val="nil"/>
            </w:tcBorders>
            <w:shd w:val="clear" w:color="auto" w:fill="auto"/>
            <w:noWrap/>
            <w:vAlign w:val="bottom"/>
            <w:hideMark/>
          </w:tcPr>
          <w:p w14:paraId="0DE00D22"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Lion</w:t>
            </w:r>
          </w:p>
        </w:tc>
        <w:tc>
          <w:tcPr>
            <w:tcW w:w="1276" w:type="dxa"/>
            <w:tcBorders>
              <w:top w:val="nil"/>
              <w:left w:val="nil"/>
              <w:bottom w:val="nil"/>
              <w:right w:val="nil"/>
            </w:tcBorders>
            <w:shd w:val="clear" w:color="auto" w:fill="auto"/>
            <w:noWrap/>
            <w:vAlign w:val="bottom"/>
            <w:hideMark/>
          </w:tcPr>
          <w:p w14:paraId="67649383"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41300.0237</w:t>
            </w:r>
          </w:p>
        </w:tc>
        <w:tc>
          <w:tcPr>
            <w:tcW w:w="1134" w:type="dxa"/>
            <w:tcBorders>
              <w:top w:val="nil"/>
              <w:left w:val="nil"/>
              <w:bottom w:val="nil"/>
              <w:right w:val="nil"/>
            </w:tcBorders>
            <w:shd w:val="clear" w:color="auto" w:fill="auto"/>
            <w:noWrap/>
            <w:vAlign w:val="bottom"/>
            <w:hideMark/>
          </w:tcPr>
          <w:p w14:paraId="187BF158"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153790</w:t>
            </w:r>
          </w:p>
        </w:tc>
        <w:tc>
          <w:tcPr>
            <w:tcW w:w="1134" w:type="dxa"/>
            <w:tcBorders>
              <w:top w:val="nil"/>
              <w:left w:val="nil"/>
              <w:bottom w:val="nil"/>
              <w:right w:val="nil"/>
            </w:tcBorders>
            <w:shd w:val="clear" w:color="auto" w:fill="auto"/>
            <w:noWrap/>
            <w:vAlign w:val="bottom"/>
            <w:hideMark/>
          </w:tcPr>
          <w:p w14:paraId="65E66DE5"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6351530645</w:t>
            </w:r>
          </w:p>
        </w:tc>
        <w:tc>
          <w:tcPr>
            <w:tcW w:w="1134" w:type="dxa"/>
            <w:tcBorders>
              <w:top w:val="nil"/>
              <w:left w:val="nil"/>
              <w:bottom w:val="nil"/>
              <w:right w:val="nil"/>
            </w:tcBorders>
            <w:shd w:val="clear" w:color="auto" w:fill="auto"/>
            <w:noWrap/>
            <w:vAlign w:val="bottom"/>
            <w:hideMark/>
          </w:tcPr>
          <w:p w14:paraId="5412DB7B"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0.02</w:t>
            </w:r>
          </w:p>
        </w:tc>
        <w:tc>
          <w:tcPr>
            <w:tcW w:w="1134" w:type="dxa"/>
            <w:tcBorders>
              <w:top w:val="nil"/>
              <w:left w:val="nil"/>
              <w:bottom w:val="nil"/>
              <w:right w:val="nil"/>
            </w:tcBorders>
            <w:shd w:val="clear" w:color="auto" w:fill="auto"/>
            <w:noWrap/>
            <w:vAlign w:val="bottom"/>
            <w:hideMark/>
          </w:tcPr>
          <w:p w14:paraId="727AF019"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63515306.45</w:t>
            </w:r>
          </w:p>
        </w:tc>
        <w:tc>
          <w:tcPr>
            <w:tcW w:w="992" w:type="dxa"/>
            <w:tcBorders>
              <w:top w:val="nil"/>
              <w:left w:val="nil"/>
              <w:bottom w:val="nil"/>
              <w:right w:val="nil"/>
            </w:tcBorders>
            <w:shd w:val="clear" w:color="auto" w:fill="auto"/>
            <w:noWrap/>
            <w:vAlign w:val="bottom"/>
            <w:hideMark/>
          </w:tcPr>
          <w:p w14:paraId="7159D6EE"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31757653</w:t>
            </w:r>
          </w:p>
        </w:tc>
        <w:tc>
          <w:tcPr>
            <w:tcW w:w="992" w:type="dxa"/>
            <w:tcBorders>
              <w:top w:val="nil"/>
              <w:left w:val="nil"/>
              <w:bottom w:val="nil"/>
              <w:right w:val="nil"/>
            </w:tcBorders>
            <w:shd w:val="clear" w:color="auto" w:fill="auto"/>
            <w:noWrap/>
            <w:vAlign w:val="bottom"/>
            <w:hideMark/>
          </w:tcPr>
          <w:p w14:paraId="1E975F60"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6351530.64</w:t>
            </w:r>
          </w:p>
        </w:tc>
        <w:tc>
          <w:tcPr>
            <w:tcW w:w="1134" w:type="dxa"/>
            <w:tcBorders>
              <w:top w:val="nil"/>
              <w:left w:val="nil"/>
              <w:bottom w:val="nil"/>
              <w:right w:val="nil"/>
            </w:tcBorders>
            <w:shd w:val="clear" w:color="auto" w:fill="auto"/>
            <w:noWrap/>
            <w:vAlign w:val="bottom"/>
            <w:hideMark/>
          </w:tcPr>
          <w:p w14:paraId="3032A38B"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1270306.13</w:t>
            </w:r>
          </w:p>
        </w:tc>
        <w:tc>
          <w:tcPr>
            <w:tcW w:w="1134" w:type="dxa"/>
            <w:tcBorders>
              <w:top w:val="nil"/>
              <w:left w:val="nil"/>
              <w:bottom w:val="nil"/>
              <w:right w:val="nil"/>
            </w:tcBorders>
            <w:shd w:val="clear" w:color="auto" w:fill="auto"/>
            <w:noWrap/>
            <w:vAlign w:val="bottom"/>
            <w:hideMark/>
          </w:tcPr>
          <w:p w14:paraId="21B8D1C8"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635153.06</w:t>
            </w:r>
          </w:p>
        </w:tc>
        <w:tc>
          <w:tcPr>
            <w:tcW w:w="1418" w:type="dxa"/>
            <w:tcBorders>
              <w:top w:val="nil"/>
              <w:left w:val="nil"/>
              <w:bottom w:val="nil"/>
              <w:right w:val="nil"/>
            </w:tcBorders>
            <w:shd w:val="clear" w:color="auto" w:fill="auto"/>
            <w:noWrap/>
            <w:vAlign w:val="bottom"/>
            <w:hideMark/>
          </w:tcPr>
          <w:p w14:paraId="4A54A7AB"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127030.61</w:t>
            </w:r>
          </w:p>
        </w:tc>
      </w:tr>
      <w:tr w:rsidR="0030628D" w:rsidRPr="00DE5574" w14:paraId="298AA5E0" w14:textId="77777777" w:rsidTr="0030628D">
        <w:trPr>
          <w:trHeight w:val="279"/>
        </w:trPr>
        <w:tc>
          <w:tcPr>
            <w:tcW w:w="2694" w:type="dxa"/>
            <w:tcBorders>
              <w:top w:val="nil"/>
              <w:left w:val="nil"/>
              <w:bottom w:val="nil"/>
              <w:right w:val="nil"/>
            </w:tcBorders>
            <w:shd w:val="clear" w:color="auto" w:fill="auto"/>
            <w:noWrap/>
            <w:vAlign w:val="bottom"/>
            <w:hideMark/>
          </w:tcPr>
          <w:p w14:paraId="2309215C" w14:textId="77777777" w:rsidR="0030628D" w:rsidRPr="00DE5574" w:rsidRDefault="0030628D" w:rsidP="0030628D">
            <w:pPr>
              <w:spacing w:after="0" w:line="240" w:lineRule="auto"/>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Chelsea Football Club</w:t>
            </w:r>
          </w:p>
        </w:tc>
        <w:tc>
          <w:tcPr>
            <w:tcW w:w="851" w:type="dxa"/>
            <w:tcBorders>
              <w:top w:val="nil"/>
              <w:left w:val="nil"/>
              <w:bottom w:val="nil"/>
              <w:right w:val="nil"/>
            </w:tcBorders>
            <w:shd w:val="clear" w:color="auto" w:fill="auto"/>
            <w:noWrap/>
            <w:vAlign w:val="bottom"/>
            <w:hideMark/>
          </w:tcPr>
          <w:p w14:paraId="3051909A"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Football tickets</w:t>
            </w:r>
          </w:p>
        </w:tc>
        <w:tc>
          <w:tcPr>
            <w:tcW w:w="850" w:type="dxa"/>
            <w:tcBorders>
              <w:top w:val="nil"/>
              <w:left w:val="nil"/>
              <w:bottom w:val="nil"/>
              <w:right w:val="nil"/>
            </w:tcBorders>
            <w:shd w:val="clear" w:color="auto" w:fill="auto"/>
            <w:noWrap/>
            <w:vAlign w:val="bottom"/>
            <w:hideMark/>
          </w:tcPr>
          <w:p w14:paraId="4425370A"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Lion</w:t>
            </w:r>
          </w:p>
        </w:tc>
        <w:tc>
          <w:tcPr>
            <w:tcW w:w="1276" w:type="dxa"/>
            <w:tcBorders>
              <w:top w:val="nil"/>
              <w:left w:val="nil"/>
              <w:bottom w:val="nil"/>
              <w:right w:val="nil"/>
            </w:tcBorders>
            <w:shd w:val="clear" w:color="auto" w:fill="auto"/>
            <w:noWrap/>
            <w:vAlign w:val="bottom"/>
            <w:hideMark/>
          </w:tcPr>
          <w:p w14:paraId="62BD6554"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xml:space="preserve">26-120 (tickets), 137-311 (suites) </w:t>
            </w:r>
          </w:p>
        </w:tc>
        <w:tc>
          <w:tcPr>
            <w:tcW w:w="1134" w:type="dxa"/>
            <w:tcBorders>
              <w:top w:val="nil"/>
              <w:left w:val="nil"/>
              <w:bottom w:val="nil"/>
              <w:right w:val="nil"/>
            </w:tcBorders>
            <w:shd w:val="clear" w:color="auto" w:fill="auto"/>
            <w:noWrap/>
            <w:vAlign w:val="bottom"/>
            <w:hideMark/>
          </w:tcPr>
          <w:p w14:paraId="16E53A89"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90531</w:t>
            </w:r>
          </w:p>
        </w:tc>
        <w:tc>
          <w:tcPr>
            <w:tcW w:w="1134" w:type="dxa"/>
            <w:tcBorders>
              <w:top w:val="nil"/>
              <w:left w:val="nil"/>
              <w:bottom w:val="nil"/>
              <w:right w:val="nil"/>
            </w:tcBorders>
            <w:shd w:val="clear" w:color="auto" w:fill="auto"/>
            <w:noWrap/>
            <w:vAlign w:val="bottom"/>
            <w:hideMark/>
          </w:tcPr>
          <w:p w14:paraId="73034646"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104811343.7</w:t>
            </w:r>
          </w:p>
        </w:tc>
        <w:tc>
          <w:tcPr>
            <w:tcW w:w="1134" w:type="dxa"/>
            <w:tcBorders>
              <w:top w:val="nil"/>
              <w:left w:val="nil"/>
              <w:bottom w:val="nil"/>
              <w:right w:val="nil"/>
            </w:tcBorders>
            <w:shd w:val="clear" w:color="auto" w:fill="auto"/>
            <w:noWrap/>
            <w:vAlign w:val="bottom"/>
            <w:hideMark/>
          </w:tcPr>
          <w:p w14:paraId="5FABE796"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0.06</w:t>
            </w:r>
          </w:p>
        </w:tc>
        <w:tc>
          <w:tcPr>
            <w:tcW w:w="1134" w:type="dxa"/>
            <w:tcBorders>
              <w:top w:val="nil"/>
              <w:left w:val="nil"/>
              <w:bottom w:val="nil"/>
              <w:right w:val="nil"/>
            </w:tcBorders>
            <w:shd w:val="clear" w:color="auto" w:fill="auto"/>
            <w:noWrap/>
            <w:vAlign w:val="bottom"/>
            <w:hideMark/>
          </w:tcPr>
          <w:p w14:paraId="60E03E95"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1048113.437</w:t>
            </w:r>
          </w:p>
        </w:tc>
        <w:tc>
          <w:tcPr>
            <w:tcW w:w="992" w:type="dxa"/>
            <w:tcBorders>
              <w:top w:val="nil"/>
              <w:left w:val="nil"/>
              <w:bottom w:val="nil"/>
              <w:right w:val="nil"/>
            </w:tcBorders>
            <w:shd w:val="clear" w:color="auto" w:fill="auto"/>
            <w:noWrap/>
            <w:vAlign w:val="bottom"/>
            <w:hideMark/>
          </w:tcPr>
          <w:p w14:paraId="15CDB2D9"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524056.72</w:t>
            </w:r>
          </w:p>
        </w:tc>
        <w:tc>
          <w:tcPr>
            <w:tcW w:w="992" w:type="dxa"/>
            <w:tcBorders>
              <w:top w:val="nil"/>
              <w:left w:val="nil"/>
              <w:bottom w:val="nil"/>
              <w:right w:val="nil"/>
            </w:tcBorders>
            <w:shd w:val="clear" w:color="auto" w:fill="auto"/>
            <w:noWrap/>
            <w:vAlign w:val="bottom"/>
            <w:hideMark/>
          </w:tcPr>
          <w:p w14:paraId="0F52E4B5"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104811.344</w:t>
            </w:r>
          </w:p>
        </w:tc>
        <w:tc>
          <w:tcPr>
            <w:tcW w:w="1134" w:type="dxa"/>
            <w:tcBorders>
              <w:top w:val="nil"/>
              <w:left w:val="nil"/>
              <w:bottom w:val="nil"/>
              <w:right w:val="nil"/>
            </w:tcBorders>
            <w:shd w:val="clear" w:color="auto" w:fill="auto"/>
            <w:noWrap/>
            <w:vAlign w:val="bottom"/>
            <w:hideMark/>
          </w:tcPr>
          <w:p w14:paraId="7A1CBE3B"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60304.21</w:t>
            </w:r>
          </w:p>
        </w:tc>
        <w:tc>
          <w:tcPr>
            <w:tcW w:w="1134" w:type="dxa"/>
            <w:tcBorders>
              <w:top w:val="nil"/>
              <w:left w:val="nil"/>
              <w:bottom w:val="nil"/>
              <w:right w:val="nil"/>
            </w:tcBorders>
            <w:shd w:val="clear" w:color="auto" w:fill="auto"/>
            <w:noWrap/>
            <w:vAlign w:val="bottom"/>
            <w:hideMark/>
          </w:tcPr>
          <w:p w14:paraId="3BBACC67"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30152.11</w:t>
            </w:r>
          </w:p>
        </w:tc>
        <w:tc>
          <w:tcPr>
            <w:tcW w:w="1418" w:type="dxa"/>
            <w:tcBorders>
              <w:top w:val="nil"/>
              <w:left w:val="nil"/>
              <w:bottom w:val="nil"/>
              <w:right w:val="nil"/>
            </w:tcBorders>
            <w:shd w:val="clear" w:color="auto" w:fill="auto"/>
            <w:noWrap/>
            <w:vAlign w:val="bottom"/>
            <w:hideMark/>
          </w:tcPr>
          <w:p w14:paraId="084065B6"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6030.42</w:t>
            </w:r>
          </w:p>
        </w:tc>
      </w:tr>
      <w:tr w:rsidR="0030628D" w:rsidRPr="00DE5574" w14:paraId="6DA7DDAC" w14:textId="77777777" w:rsidTr="0030628D">
        <w:trPr>
          <w:trHeight w:val="279"/>
        </w:trPr>
        <w:tc>
          <w:tcPr>
            <w:tcW w:w="2694" w:type="dxa"/>
            <w:tcBorders>
              <w:top w:val="nil"/>
              <w:left w:val="nil"/>
              <w:bottom w:val="nil"/>
              <w:right w:val="nil"/>
            </w:tcBorders>
            <w:shd w:val="clear" w:color="auto" w:fill="auto"/>
            <w:noWrap/>
            <w:vAlign w:val="bottom"/>
            <w:hideMark/>
          </w:tcPr>
          <w:p w14:paraId="470A430A" w14:textId="77777777" w:rsidR="0030628D" w:rsidRPr="00DE5574" w:rsidRDefault="0030628D" w:rsidP="0030628D">
            <w:pPr>
              <w:spacing w:after="0" w:line="240" w:lineRule="auto"/>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Carolina Panthers (NFL)</w:t>
            </w:r>
          </w:p>
        </w:tc>
        <w:tc>
          <w:tcPr>
            <w:tcW w:w="851" w:type="dxa"/>
            <w:tcBorders>
              <w:top w:val="nil"/>
              <w:left w:val="nil"/>
              <w:bottom w:val="nil"/>
              <w:right w:val="nil"/>
            </w:tcBorders>
            <w:shd w:val="clear" w:color="auto" w:fill="auto"/>
            <w:noWrap/>
            <w:vAlign w:val="bottom"/>
            <w:hideMark/>
          </w:tcPr>
          <w:p w14:paraId="6FBAA71A"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Football tickets</w:t>
            </w:r>
          </w:p>
        </w:tc>
        <w:tc>
          <w:tcPr>
            <w:tcW w:w="850" w:type="dxa"/>
            <w:tcBorders>
              <w:top w:val="nil"/>
              <w:left w:val="nil"/>
              <w:bottom w:val="nil"/>
              <w:right w:val="nil"/>
            </w:tcBorders>
            <w:shd w:val="clear" w:color="auto" w:fill="auto"/>
            <w:noWrap/>
            <w:vAlign w:val="bottom"/>
            <w:hideMark/>
          </w:tcPr>
          <w:p w14:paraId="66A993CB"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Panther</w:t>
            </w:r>
          </w:p>
        </w:tc>
        <w:tc>
          <w:tcPr>
            <w:tcW w:w="1276" w:type="dxa"/>
            <w:tcBorders>
              <w:top w:val="nil"/>
              <w:left w:val="nil"/>
              <w:bottom w:val="nil"/>
              <w:right w:val="nil"/>
            </w:tcBorders>
            <w:shd w:val="clear" w:color="auto" w:fill="auto"/>
            <w:noWrap/>
            <w:vAlign w:val="bottom"/>
            <w:hideMark/>
          </w:tcPr>
          <w:p w14:paraId="1297BC9F"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78.82</w:t>
            </w:r>
          </w:p>
        </w:tc>
        <w:tc>
          <w:tcPr>
            <w:tcW w:w="1134" w:type="dxa"/>
            <w:tcBorders>
              <w:top w:val="nil"/>
              <w:left w:val="nil"/>
              <w:bottom w:val="nil"/>
              <w:right w:val="nil"/>
            </w:tcBorders>
            <w:shd w:val="clear" w:color="auto" w:fill="auto"/>
            <w:noWrap/>
            <w:vAlign w:val="bottom"/>
            <w:hideMark/>
          </w:tcPr>
          <w:p w14:paraId="622BEC7D"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72355</w:t>
            </w:r>
          </w:p>
        </w:tc>
        <w:tc>
          <w:tcPr>
            <w:tcW w:w="1134" w:type="dxa"/>
            <w:tcBorders>
              <w:top w:val="nil"/>
              <w:left w:val="nil"/>
              <w:bottom w:val="nil"/>
              <w:right w:val="nil"/>
            </w:tcBorders>
            <w:shd w:val="clear" w:color="auto" w:fill="auto"/>
            <w:noWrap/>
            <w:vAlign w:val="bottom"/>
            <w:hideMark/>
          </w:tcPr>
          <w:p w14:paraId="4A1C5140"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5703021.1</w:t>
            </w:r>
          </w:p>
        </w:tc>
        <w:tc>
          <w:tcPr>
            <w:tcW w:w="1134" w:type="dxa"/>
            <w:tcBorders>
              <w:top w:val="nil"/>
              <w:left w:val="nil"/>
              <w:bottom w:val="single" w:sz="4" w:space="0" w:color="auto"/>
              <w:right w:val="nil"/>
            </w:tcBorders>
            <w:shd w:val="clear" w:color="auto" w:fill="auto"/>
            <w:noWrap/>
            <w:vAlign w:val="bottom"/>
            <w:hideMark/>
          </w:tcPr>
          <w:p w14:paraId="3B65D5EC"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0.24</w:t>
            </w:r>
          </w:p>
        </w:tc>
        <w:tc>
          <w:tcPr>
            <w:tcW w:w="1134" w:type="dxa"/>
            <w:tcBorders>
              <w:top w:val="nil"/>
              <w:left w:val="nil"/>
              <w:bottom w:val="single" w:sz="4" w:space="0" w:color="auto"/>
              <w:right w:val="nil"/>
            </w:tcBorders>
            <w:shd w:val="clear" w:color="auto" w:fill="auto"/>
            <w:noWrap/>
            <w:vAlign w:val="bottom"/>
            <w:hideMark/>
          </w:tcPr>
          <w:p w14:paraId="4CCC9820"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57030.211</w:t>
            </w:r>
          </w:p>
        </w:tc>
        <w:tc>
          <w:tcPr>
            <w:tcW w:w="992" w:type="dxa"/>
            <w:tcBorders>
              <w:top w:val="nil"/>
              <w:left w:val="nil"/>
              <w:bottom w:val="single" w:sz="4" w:space="0" w:color="auto"/>
              <w:right w:val="nil"/>
            </w:tcBorders>
            <w:shd w:val="clear" w:color="auto" w:fill="auto"/>
            <w:noWrap/>
            <w:vAlign w:val="bottom"/>
            <w:hideMark/>
          </w:tcPr>
          <w:p w14:paraId="5FF4D1D9"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28515.106</w:t>
            </w:r>
          </w:p>
        </w:tc>
        <w:tc>
          <w:tcPr>
            <w:tcW w:w="992" w:type="dxa"/>
            <w:tcBorders>
              <w:top w:val="nil"/>
              <w:left w:val="nil"/>
              <w:bottom w:val="single" w:sz="4" w:space="0" w:color="auto"/>
              <w:right w:val="nil"/>
            </w:tcBorders>
            <w:shd w:val="clear" w:color="auto" w:fill="auto"/>
            <w:noWrap/>
            <w:vAlign w:val="bottom"/>
            <w:hideMark/>
          </w:tcPr>
          <w:p w14:paraId="4E2363F3"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5703.0211</w:t>
            </w:r>
          </w:p>
        </w:tc>
        <w:tc>
          <w:tcPr>
            <w:tcW w:w="1134" w:type="dxa"/>
            <w:tcBorders>
              <w:top w:val="nil"/>
              <w:left w:val="nil"/>
              <w:bottom w:val="single" w:sz="4" w:space="0" w:color="auto"/>
              <w:right w:val="nil"/>
            </w:tcBorders>
            <w:shd w:val="clear" w:color="auto" w:fill="auto"/>
            <w:noWrap/>
            <w:vAlign w:val="bottom"/>
            <w:hideMark/>
          </w:tcPr>
          <w:p w14:paraId="3EBE2D41"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13687.25</w:t>
            </w:r>
          </w:p>
        </w:tc>
        <w:tc>
          <w:tcPr>
            <w:tcW w:w="1134" w:type="dxa"/>
            <w:tcBorders>
              <w:top w:val="nil"/>
              <w:left w:val="nil"/>
              <w:bottom w:val="single" w:sz="4" w:space="0" w:color="auto"/>
              <w:right w:val="nil"/>
            </w:tcBorders>
            <w:shd w:val="clear" w:color="auto" w:fill="auto"/>
            <w:noWrap/>
            <w:vAlign w:val="bottom"/>
            <w:hideMark/>
          </w:tcPr>
          <w:p w14:paraId="20DAF77F"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6843.63</w:t>
            </w:r>
          </w:p>
        </w:tc>
        <w:tc>
          <w:tcPr>
            <w:tcW w:w="1418" w:type="dxa"/>
            <w:tcBorders>
              <w:top w:val="nil"/>
              <w:left w:val="nil"/>
              <w:bottom w:val="single" w:sz="4" w:space="0" w:color="auto"/>
              <w:right w:val="nil"/>
            </w:tcBorders>
            <w:shd w:val="clear" w:color="auto" w:fill="auto"/>
            <w:noWrap/>
            <w:vAlign w:val="bottom"/>
            <w:hideMark/>
          </w:tcPr>
          <w:p w14:paraId="0B5597A9"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1368.73</w:t>
            </w:r>
          </w:p>
        </w:tc>
      </w:tr>
      <w:tr w:rsidR="0030628D" w:rsidRPr="00DE5574" w14:paraId="7A078A1E" w14:textId="77777777" w:rsidTr="0030628D">
        <w:trPr>
          <w:trHeight w:val="279"/>
        </w:trPr>
        <w:tc>
          <w:tcPr>
            <w:tcW w:w="2694" w:type="dxa"/>
            <w:tcBorders>
              <w:top w:val="nil"/>
              <w:left w:val="nil"/>
              <w:bottom w:val="single" w:sz="4" w:space="0" w:color="auto"/>
              <w:right w:val="nil"/>
            </w:tcBorders>
            <w:shd w:val="clear" w:color="auto" w:fill="auto"/>
            <w:noWrap/>
            <w:vAlign w:val="bottom"/>
            <w:hideMark/>
          </w:tcPr>
          <w:p w14:paraId="5BF000ED" w14:textId="77777777" w:rsidR="0030628D" w:rsidRPr="00DE5574" w:rsidRDefault="0030628D" w:rsidP="0030628D">
            <w:pPr>
              <w:spacing w:after="0" w:line="240" w:lineRule="auto"/>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w:t>
            </w:r>
          </w:p>
        </w:tc>
        <w:tc>
          <w:tcPr>
            <w:tcW w:w="851" w:type="dxa"/>
            <w:tcBorders>
              <w:top w:val="nil"/>
              <w:left w:val="nil"/>
              <w:bottom w:val="single" w:sz="4" w:space="0" w:color="auto"/>
              <w:right w:val="nil"/>
            </w:tcBorders>
            <w:shd w:val="clear" w:color="auto" w:fill="auto"/>
            <w:noWrap/>
            <w:vAlign w:val="bottom"/>
            <w:hideMark/>
          </w:tcPr>
          <w:p w14:paraId="21605E3D"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w:t>
            </w:r>
          </w:p>
        </w:tc>
        <w:tc>
          <w:tcPr>
            <w:tcW w:w="850" w:type="dxa"/>
            <w:tcBorders>
              <w:top w:val="nil"/>
              <w:left w:val="nil"/>
              <w:bottom w:val="single" w:sz="4" w:space="0" w:color="auto"/>
              <w:right w:val="nil"/>
            </w:tcBorders>
            <w:shd w:val="clear" w:color="auto" w:fill="auto"/>
            <w:noWrap/>
            <w:vAlign w:val="bottom"/>
            <w:hideMark/>
          </w:tcPr>
          <w:p w14:paraId="090C1159"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w:t>
            </w:r>
          </w:p>
        </w:tc>
        <w:tc>
          <w:tcPr>
            <w:tcW w:w="1276" w:type="dxa"/>
            <w:tcBorders>
              <w:top w:val="nil"/>
              <w:left w:val="nil"/>
              <w:bottom w:val="single" w:sz="4" w:space="0" w:color="auto"/>
              <w:right w:val="nil"/>
            </w:tcBorders>
            <w:shd w:val="clear" w:color="auto" w:fill="auto"/>
            <w:noWrap/>
            <w:vAlign w:val="bottom"/>
            <w:hideMark/>
          </w:tcPr>
          <w:p w14:paraId="2F0225E0"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w:t>
            </w:r>
          </w:p>
        </w:tc>
        <w:tc>
          <w:tcPr>
            <w:tcW w:w="1134" w:type="dxa"/>
            <w:tcBorders>
              <w:top w:val="nil"/>
              <w:left w:val="nil"/>
              <w:bottom w:val="single" w:sz="4" w:space="0" w:color="auto"/>
              <w:right w:val="nil"/>
            </w:tcBorders>
            <w:shd w:val="clear" w:color="auto" w:fill="auto"/>
            <w:noWrap/>
            <w:vAlign w:val="bottom"/>
            <w:hideMark/>
          </w:tcPr>
          <w:p w14:paraId="0073D21A"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w:t>
            </w:r>
          </w:p>
        </w:tc>
        <w:tc>
          <w:tcPr>
            <w:tcW w:w="1134" w:type="dxa"/>
            <w:tcBorders>
              <w:top w:val="nil"/>
              <w:left w:val="nil"/>
              <w:bottom w:val="single" w:sz="4" w:space="0" w:color="auto"/>
              <w:right w:val="nil"/>
            </w:tcBorders>
            <w:shd w:val="clear" w:color="auto" w:fill="auto"/>
            <w:noWrap/>
            <w:vAlign w:val="bottom"/>
            <w:hideMark/>
          </w:tcPr>
          <w:p w14:paraId="764FED1C" w14:textId="77777777" w:rsidR="0030628D" w:rsidRPr="00DE5574" w:rsidRDefault="0030628D" w:rsidP="0030628D">
            <w:pPr>
              <w:spacing w:after="0" w:line="240" w:lineRule="auto"/>
              <w:jc w:val="center"/>
              <w:rPr>
                <w:rFonts w:ascii="Times New Roman" w:eastAsia="Times New Roman" w:hAnsi="Times New Roman" w:cs="Times New Roman"/>
                <w:color w:val="000000"/>
                <w:sz w:val="16"/>
                <w:szCs w:val="16"/>
                <w:lang w:eastAsia="en-AU"/>
              </w:rPr>
            </w:pPr>
            <w:r w:rsidRPr="00DE5574">
              <w:rPr>
                <w:rFonts w:ascii="Times New Roman" w:eastAsia="Times New Roman" w:hAnsi="Times New Roman" w:cs="Times New Roman"/>
                <w:color w:val="000000"/>
                <w:sz w:val="16"/>
                <w:szCs w:val="16"/>
                <w:lang w:eastAsia="en-AU"/>
              </w:rPr>
              <w:t> </w:t>
            </w:r>
          </w:p>
        </w:tc>
        <w:tc>
          <w:tcPr>
            <w:tcW w:w="1134" w:type="dxa"/>
            <w:tcBorders>
              <w:top w:val="nil"/>
              <w:left w:val="nil"/>
              <w:bottom w:val="single" w:sz="4" w:space="0" w:color="auto"/>
              <w:right w:val="nil"/>
            </w:tcBorders>
            <w:shd w:val="clear" w:color="auto" w:fill="auto"/>
            <w:noWrap/>
            <w:vAlign w:val="bottom"/>
            <w:hideMark/>
          </w:tcPr>
          <w:p w14:paraId="734837D1" w14:textId="77777777" w:rsidR="0030628D" w:rsidRPr="00DE5574" w:rsidRDefault="0030628D" w:rsidP="0030628D">
            <w:pPr>
              <w:spacing w:after="0" w:line="240" w:lineRule="auto"/>
              <w:jc w:val="center"/>
              <w:rPr>
                <w:rFonts w:ascii="Times New Roman" w:eastAsia="Times New Roman" w:hAnsi="Times New Roman" w:cs="Times New Roman"/>
                <w:b/>
                <w:bCs/>
                <w:color w:val="000000"/>
                <w:sz w:val="16"/>
                <w:szCs w:val="16"/>
                <w:lang w:eastAsia="en-AU"/>
              </w:rPr>
            </w:pPr>
            <w:r w:rsidRPr="00DE5574">
              <w:rPr>
                <w:rFonts w:ascii="Times New Roman" w:eastAsia="Times New Roman" w:hAnsi="Times New Roman" w:cs="Times New Roman"/>
                <w:b/>
                <w:bCs/>
                <w:color w:val="000000"/>
                <w:sz w:val="16"/>
                <w:szCs w:val="16"/>
                <w:lang w:eastAsia="en-AU"/>
              </w:rPr>
              <w:t>Total contribution scenarios</w:t>
            </w:r>
          </w:p>
        </w:tc>
        <w:tc>
          <w:tcPr>
            <w:tcW w:w="1134" w:type="dxa"/>
            <w:tcBorders>
              <w:top w:val="nil"/>
              <w:left w:val="nil"/>
              <w:bottom w:val="single" w:sz="4" w:space="0" w:color="auto"/>
              <w:right w:val="nil"/>
            </w:tcBorders>
            <w:shd w:val="clear" w:color="auto" w:fill="auto"/>
            <w:noWrap/>
            <w:vAlign w:val="bottom"/>
            <w:hideMark/>
          </w:tcPr>
          <w:p w14:paraId="349240D7" w14:textId="77777777" w:rsidR="0030628D" w:rsidRPr="00DE5574" w:rsidRDefault="0030628D" w:rsidP="0030628D">
            <w:pPr>
              <w:spacing w:after="0" w:line="240" w:lineRule="auto"/>
              <w:jc w:val="center"/>
              <w:rPr>
                <w:rFonts w:ascii="Times New Roman" w:eastAsia="Times New Roman" w:hAnsi="Times New Roman" w:cs="Times New Roman"/>
                <w:b/>
                <w:bCs/>
                <w:color w:val="000000"/>
                <w:sz w:val="16"/>
                <w:szCs w:val="16"/>
                <w:lang w:eastAsia="en-AU"/>
              </w:rPr>
            </w:pPr>
            <w:r w:rsidRPr="00DE5574">
              <w:rPr>
                <w:rFonts w:ascii="Times New Roman" w:eastAsia="Times New Roman" w:hAnsi="Times New Roman" w:cs="Times New Roman"/>
                <w:b/>
                <w:bCs/>
                <w:color w:val="000000"/>
                <w:sz w:val="16"/>
                <w:szCs w:val="16"/>
                <w:lang w:eastAsia="en-AU"/>
              </w:rPr>
              <w:t>181.29 million</w:t>
            </w:r>
          </w:p>
        </w:tc>
        <w:tc>
          <w:tcPr>
            <w:tcW w:w="992" w:type="dxa"/>
            <w:tcBorders>
              <w:top w:val="nil"/>
              <w:left w:val="nil"/>
              <w:bottom w:val="single" w:sz="4" w:space="0" w:color="auto"/>
              <w:right w:val="nil"/>
            </w:tcBorders>
            <w:shd w:val="clear" w:color="auto" w:fill="auto"/>
            <w:noWrap/>
            <w:vAlign w:val="bottom"/>
            <w:hideMark/>
          </w:tcPr>
          <w:p w14:paraId="69CE51F1" w14:textId="77777777" w:rsidR="0030628D" w:rsidRPr="00DE5574" w:rsidRDefault="0030628D" w:rsidP="0030628D">
            <w:pPr>
              <w:spacing w:after="0" w:line="240" w:lineRule="auto"/>
              <w:jc w:val="center"/>
              <w:rPr>
                <w:rFonts w:ascii="Times New Roman" w:eastAsia="Times New Roman" w:hAnsi="Times New Roman" w:cs="Times New Roman"/>
                <w:b/>
                <w:bCs/>
                <w:color w:val="000000"/>
                <w:sz w:val="16"/>
                <w:szCs w:val="16"/>
                <w:lang w:eastAsia="en-AU"/>
              </w:rPr>
            </w:pPr>
            <w:r w:rsidRPr="00DE5574">
              <w:rPr>
                <w:rFonts w:ascii="Times New Roman" w:eastAsia="Times New Roman" w:hAnsi="Times New Roman" w:cs="Times New Roman"/>
                <w:b/>
                <w:bCs/>
                <w:color w:val="000000"/>
                <w:sz w:val="16"/>
                <w:szCs w:val="16"/>
                <w:lang w:eastAsia="en-AU"/>
              </w:rPr>
              <w:t>90.65 million</w:t>
            </w:r>
          </w:p>
        </w:tc>
        <w:tc>
          <w:tcPr>
            <w:tcW w:w="992" w:type="dxa"/>
            <w:tcBorders>
              <w:top w:val="nil"/>
              <w:left w:val="nil"/>
              <w:bottom w:val="single" w:sz="4" w:space="0" w:color="auto"/>
              <w:right w:val="nil"/>
            </w:tcBorders>
            <w:shd w:val="clear" w:color="auto" w:fill="auto"/>
            <w:noWrap/>
            <w:vAlign w:val="bottom"/>
            <w:hideMark/>
          </w:tcPr>
          <w:p w14:paraId="2B2A8296" w14:textId="77777777" w:rsidR="0030628D" w:rsidRPr="00DE5574" w:rsidRDefault="0030628D" w:rsidP="0030628D">
            <w:pPr>
              <w:spacing w:after="0" w:line="240" w:lineRule="auto"/>
              <w:jc w:val="center"/>
              <w:rPr>
                <w:rFonts w:ascii="Times New Roman" w:eastAsia="Times New Roman" w:hAnsi="Times New Roman" w:cs="Times New Roman"/>
                <w:b/>
                <w:bCs/>
                <w:color w:val="000000"/>
                <w:sz w:val="16"/>
                <w:szCs w:val="16"/>
                <w:lang w:eastAsia="en-AU"/>
              </w:rPr>
            </w:pPr>
            <w:r w:rsidRPr="00DE5574">
              <w:rPr>
                <w:rFonts w:ascii="Times New Roman" w:eastAsia="Times New Roman" w:hAnsi="Times New Roman" w:cs="Times New Roman"/>
                <w:b/>
                <w:bCs/>
                <w:color w:val="000000"/>
                <w:sz w:val="16"/>
                <w:szCs w:val="16"/>
                <w:lang w:eastAsia="en-AU"/>
              </w:rPr>
              <w:t>18.13 million</w:t>
            </w:r>
          </w:p>
        </w:tc>
        <w:tc>
          <w:tcPr>
            <w:tcW w:w="1134" w:type="dxa"/>
            <w:tcBorders>
              <w:top w:val="nil"/>
              <w:left w:val="nil"/>
              <w:bottom w:val="single" w:sz="4" w:space="0" w:color="auto"/>
              <w:right w:val="nil"/>
            </w:tcBorders>
            <w:shd w:val="clear" w:color="auto" w:fill="auto"/>
            <w:noWrap/>
            <w:vAlign w:val="bottom"/>
            <w:hideMark/>
          </w:tcPr>
          <w:p w14:paraId="18E08DE2" w14:textId="77777777" w:rsidR="0030628D" w:rsidRPr="00DE5574" w:rsidRDefault="0030628D" w:rsidP="0030628D">
            <w:pPr>
              <w:spacing w:after="0" w:line="240" w:lineRule="auto"/>
              <w:jc w:val="center"/>
              <w:rPr>
                <w:rFonts w:ascii="Times New Roman" w:eastAsia="Times New Roman" w:hAnsi="Times New Roman" w:cs="Times New Roman"/>
                <w:b/>
                <w:bCs/>
                <w:color w:val="000000"/>
                <w:sz w:val="16"/>
                <w:szCs w:val="16"/>
                <w:lang w:eastAsia="en-AU"/>
              </w:rPr>
            </w:pPr>
            <w:r w:rsidRPr="00DE5574">
              <w:rPr>
                <w:rFonts w:ascii="Times New Roman" w:eastAsia="Times New Roman" w:hAnsi="Times New Roman" w:cs="Times New Roman"/>
                <w:b/>
                <w:bCs/>
                <w:color w:val="000000"/>
                <w:sz w:val="16"/>
                <w:szCs w:val="16"/>
                <w:lang w:eastAsia="en-AU"/>
              </w:rPr>
              <w:t>14.78 million</w:t>
            </w:r>
          </w:p>
        </w:tc>
        <w:tc>
          <w:tcPr>
            <w:tcW w:w="1134" w:type="dxa"/>
            <w:tcBorders>
              <w:top w:val="nil"/>
              <w:left w:val="nil"/>
              <w:bottom w:val="single" w:sz="4" w:space="0" w:color="auto"/>
              <w:right w:val="nil"/>
            </w:tcBorders>
            <w:shd w:val="clear" w:color="auto" w:fill="auto"/>
            <w:noWrap/>
            <w:vAlign w:val="bottom"/>
            <w:hideMark/>
          </w:tcPr>
          <w:p w14:paraId="79AFE553" w14:textId="77777777" w:rsidR="0030628D" w:rsidRPr="00DE5574" w:rsidRDefault="0030628D" w:rsidP="0030628D">
            <w:pPr>
              <w:spacing w:after="0" w:line="240" w:lineRule="auto"/>
              <w:jc w:val="center"/>
              <w:rPr>
                <w:rFonts w:ascii="Times New Roman" w:eastAsia="Times New Roman" w:hAnsi="Times New Roman" w:cs="Times New Roman"/>
                <w:b/>
                <w:bCs/>
                <w:color w:val="000000"/>
                <w:sz w:val="16"/>
                <w:szCs w:val="16"/>
                <w:lang w:eastAsia="en-AU"/>
              </w:rPr>
            </w:pPr>
            <w:r w:rsidRPr="00DE5574">
              <w:rPr>
                <w:rFonts w:ascii="Times New Roman" w:eastAsia="Times New Roman" w:hAnsi="Times New Roman" w:cs="Times New Roman"/>
                <w:b/>
                <w:bCs/>
                <w:color w:val="000000"/>
                <w:sz w:val="16"/>
                <w:szCs w:val="16"/>
                <w:lang w:eastAsia="en-AU"/>
              </w:rPr>
              <w:t>7.39 million</w:t>
            </w:r>
          </w:p>
        </w:tc>
        <w:tc>
          <w:tcPr>
            <w:tcW w:w="1418" w:type="dxa"/>
            <w:tcBorders>
              <w:top w:val="nil"/>
              <w:left w:val="nil"/>
              <w:bottom w:val="single" w:sz="4" w:space="0" w:color="auto"/>
              <w:right w:val="nil"/>
            </w:tcBorders>
            <w:shd w:val="clear" w:color="auto" w:fill="auto"/>
            <w:noWrap/>
            <w:vAlign w:val="bottom"/>
            <w:hideMark/>
          </w:tcPr>
          <w:p w14:paraId="6BFD9344" w14:textId="77777777" w:rsidR="0030628D" w:rsidRPr="00DE5574" w:rsidRDefault="0030628D" w:rsidP="0030628D">
            <w:pPr>
              <w:spacing w:after="0" w:line="240" w:lineRule="auto"/>
              <w:jc w:val="center"/>
              <w:rPr>
                <w:rFonts w:ascii="Times New Roman" w:eastAsia="Times New Roman" w:hAnsi="Times New Roman" w:cs="Times New Roman"/>
                <w:b/>
                <w:bCs/>
                <w:color w:val="000000"/>
                <w:sz w:val="16"/>
                <w:szCs w:val="16"/>
                <w:lang w:eastAsia="en-AU"/>
              </w:rPr>
            </w:pPr>
            <w:r w:rsidRPr="00DE5574">
              <w:rPr>
                <w:rFonts w:ascii="Times New Roman" w:eastAsia="Times New Roman" w:hAnsi="Times New Roman" w:cs="Times New Roman"/>
                <w:b/>
                <w:bCs/>
                <w:color w:val="000000"/>
                <w:sz w:val="16"/>
                <w:szCs w:val="16"/>
                <w:lang w:eastAsia="en-AU"/>
              </w:rPr>
              <w:t>1.48 million</w:t>
            </w:r>
          </w:p>
        </w:tc>
      </w:tr>
      <w:tr w:rsidR="0030628D" w:rsidRPr="00DE5574" w14:paraId="0052F53F" w14:textId="77777777" w:rsidTr="0030628D">
        <w:trPr>
          <w:trHeight w:val="279"/>
        </w:trPr>
        <w:tc>
          <w:tcPr>
            <w:tcW w:w="2694" w:type="dxa"/>
            <w:tcBorders>
              <w:top w:val="nil"/>
              <w:left w:val="nil"/>
              <w:bottom w:val="nil"/>
              <w:right w:val="nil"/>
            </w:tcBorders>
            <w:shd w:val="clear" w:color="auto" w:fill="auto"/>
            <w:noWrap/>
            <w:vAlign w:val="bottom"/>
            <w:hideMark/>
          </w:tcPr>
          <w:p w14:paraId="0E4A88D4" w14:textId="77777777" w:rsidR="0030628D" w:rsidRPr="00DE5574" w:rsidRDefault="0030628D" w:rsidP="0030628D">
            <w:pPr>
              <w:spacing w:after="0" w:line="240" w:lineRule="auto"/>
              <w:jc w:val="center"/>
              <w:rPr>
                <w:rFonts w:ascii="Times New Roman" w:eastAsia="Times New Roman" w:hAnsi="Times New Roman" w:cs="Times New Roman"/>
                <w:b/>
                <w:bCs/>
                <w:color w:val="000000"/>
                <w:sz w:val="16"/>
                <w:szCs w:val="16"/>
                <w:lang w:eastAsia="en-AU"/>
              </w:rPr>
            </w:pPr>
          </w:p>
        </w:tc>
        <w:tc>
          <w:tcPr>
            <w:tcW w:w="851" w:type="dxa"/>
            <w:tcBorders>
              <w:top w:val="nil"/>
              <w:left w:val="nil"/>
              <w:bottom w:val="nil"/>
              <w:right w:val="nil"/>
            </w:tcBorders>
            <w:shd w:val="clear" w:color="auto" w:fill="auto"/>
            <w:noWrap/>
            <w:vAlign w:val="bottom"/>
            <w:hideMark/>
          </w:tcPr>
          <w:p w14:paraId="5C6FDE18" w14:textId="77777777" w:rsidR="0030628D" w:rsidRPr="00DE5574" w:rsidRDefault="0030628D" w:rsidP="0030628D">
            <w:pPr>
              <w:spacing w:after="0" w:line="240" w:lineRule="auto"/>
              <w:rPr>
                <w:rFonts w:ascii="Times New Roman" w:eastAsia="Times New Roman" w:hAnsi="Times New Roman" w:cs="Times New Roman"/>
                <w:sz w:val="16"/>
                <w:szCs w:val="16"/>
                <w:lang w:eastAsia="en-AU"/>
              </w:rPr>
            </w:pPr>
          </w:p>
        </w:tc>
        <w:tc>
          <w:tcPr>
            <w:tcW w:w="850" w:type="dxa"/>
            <w:tcBorders>
              <w:top w:val="nil"/>
              <w:left w:val="nil"/>
              <w:bottom w:val="nil"/>
              <w:right w:val="nil"/>
            </w:tcBorders>
            <w:shd w:val="clear" w:color="auto" w:fill="auto"/>
            <w:noWrap/>
            <w:vAlign w:val="bottom"/>
            <w:hideMark/>
          </w:tcPr>
          <w:p w14:paraId="4AA81795" w14:textId="77777777" w:rsidR="0030628D" w:rsidRPr="00DE5574" w:rsidRDefault="0030628D" w:rsidP="0030628D">
            <w:pPr>
              <w:spacing w:after="0" w:line="240" w:lineRule="auto"/>
              <w:jc w:val="center"/>
              <w:rPr>
                <w:rFonts w:ascii="Times New Roman" w:eastAsia="Times New Roman" w:hAnsi="Times New Roman" w:cs="Times New Roman"/>
                <w:sz w:val="16"/>
                <w:szCs w:val="16"/>
                <w:lang w:eastAsia="en-AU"/>
              </w:rPr>
            </w:pPr>
          </w:p>
        </w:tc>
        <w:tc>
          <w:tcPr>
            <w:tcW w:w="1276" w:type="dxa"/>
            <w:tcBorders>
              <w:top w:val="nil"/>
              <w:left w:val="nil"/>
              <w:bottom w:val="nil"/>
              <w:right w:val="nil"/>
            </w:tcBorders>
            <w:shd w:val="clear" w:color="auto" w:fill="auto"/>
            <w:noWrap/>
            <w:vAlign w:val="bottom"/>
            <w:hideMark/>
          </w:tcPr>
          <w:p w14:paraId="2D9D994E" w14:textId="77777777" w:rsidR="0030628D" w:rsidRPr="00DE5574" w:rsidRDefault="0030628D" w:rsidP="0030628D">
            <w:pPr>
              <w:spacing w:after="0" w:line="240" w:lineRule="auto"/>
              <w:jc w:val="center"/>
              <w:rPr>
                <w:rFonts w:ascii="Times New Roman" w:eastAsia="Times New Roman" w:hAnsi="Times New Roman" w:cs="Times New Roman"/>
                <w:sz w:val="16"/>
                <w:szCs w:val="16"/>
                <w:lang w:eastAsia="en-AU"/>
              </w:rPr>
            </w:pPr>
          </w:p>
        </w:tc>
        <w:tc>
          <w:tcPr>
            <w:tcW w:w="1134" w:type="dxa"/>
            <w:tcBorders>
              <w:top w:val="nil"/>
              <w:left w:val="nil"/>
              <w:bottom w:val="nil"/>
              <w:right w:val="nil"/>
            </w:tcBorders>
            <w:shd w:val="clear" w:color="auto" w:fill="auto"/>
            <w:noWrap/>
            <w:vAlign w:val="bottom"/>
            <w:hideMark/>
          </w:tcPr>
          <w:p w14:paraId="120F0793" w14:textId="77777777" w:rsidR="0030628D" w:rsidRPr="00DE5574" w:rsidRDefault="0030628D" w:rsidP="0030628D">
            <w:pPr>
              <w:spacing w:after="0" w:line="240" w:lineRule="auto"/>
              <w:jc w:val="center"/>
              <w:rPr>
                <w:rFonts w:ascii="Times New Roman" w:eastAsia="Times New Roman" w:hAnsi="Times New Roman" w:cs="Times New Roman"/>
                <w:sz w:val="16"/>
                <w:szCs w:val="16"/>
                <w:lang w:eastAsia="en-AU"/>
              </w:rPr>
            </w:pPr>
          </w:p>
        </w:tc>
        <w:tc>
          <w:tcPr>
            <w:tcW w:w="1134" w:type="dxa"/>
            <w:tcBorders>
              <w:top w:val="nil"/>
              <w:left w:val="nil"/>
              <w:bottom w:val="nil"/>
              <w:right w:val="nil"/>
            </w:tcBorders>
            <w:shd w:val="clear" w:color="auto" w:fill="auto"/>
            <w:noWrap/>
            <w:vAlign w:val="bottom"/>
            <w:hideMark/>
          </w:tcPr>
          <w:p w14:paraId="65A25BC1" w14:textId="77777777" w:rsidR="0030628D" w:rsidRPr="00DE5574" w:rsidRDefault="0030628D" w:rsidP="0030628D">
            <w:pPr>
              <w:spacing w:after="0" w:line="240" w:lineRule="auto"/>
              <w:jc w:val="center"/>
              <w:rPr>
                <w:rFonts w:ascii="Times New Roman" w:eastAsia="Times New Roman" w:hAnsi="Times New Roman" w:cs="Times New Roman"/>
                <w:sz w:val="16"/>
                <w:szCs w:val="16"/>
                <w:lang w:eastAsia="en-AU"/>
              </w:rPr>
            </w:pPr>
          </w:p>
        </w:tc>
        <w:tc>
          <w:tcPr>
            <w:tcW w:w="1134" w:type="dxa"/>
            <w:tcBorders>
              <w:top w:val="nil"/>
              <w:left w:val="nil"/>
              <w:bottom w:val="nil"/>
              <w:right w:val="nil"/>
            </w:tcBorders>
            <w:shd w:val="clear" w:color="auto" w:fill="auto"/>
            <w:noWrap/>
            <w:vAlign w:val="bottom"/>
            <w:hideMark/>
          </w:tcPr>
          <w:p w14:paraId="20A6F4A6" w14:textId="77777777" w:rsidR="0030628D" w:rsidRPr="00DE5574" w:rsidRDefault="0030628D" w:rsidP="0030628D">
            <w:pPr>
              <w:spacing w:after="0" w:line="240" w:lineRule="auto"/>
              <w:jc w:val="center"/>
              <w:rPr>
                <w:rFonts w:ascii="Times New Roman" w:eastAsia="Times New Roman" w:hAnsi="Times New Roman" w:cs="Times New Roman"/>
                <w:sz w:val="16"/>
                <w:szCs w:val="16"/>
                <w:lang w:eastAsia="en-AU"/>
              </w:rPr>
            </w:pPr>
          </w:p>
        </w:tc>
        <w:tc>
          <w:tcPr>
            <w:tcW w:w="1134" w:type="dxa"/>
            <w:tcBorders>
              <w:top w:val="nil"/>
              <w:left w:val="nil"/>
              <w:bottom w:val="nil"/>
              <w:right w:val="nil"/>
            </w:tcBorders>
            <w:shd w:val="clear" w:color="auto" w:fill="auto"/>
            <w:noWrap/>
            <w:vAlign w:val="bottom"/>
            <w:hideMark/>
          </w:tcPr>
          <w:p w14:paraId="40044F9C" w14:textId="77777777" w:rsidR="0030628D" w:rsidRPr="00DE5574" w:rsidRDefault="0030628D" w:rsidP="0030628D">
            <w:pPr>
              <w:spacing w:after="0" w:line="240" w:lineRule="auto"/>
              <w:jc w:val="center"/>
              <w:rPr>
                <w:rFonts w:ascii="Times New Roman" w:eastAsia="Times New Roman" w:hAnsi="Times New Roman" w:cs="Times New Roman"/>
                <w:sz w:val="16"/>
                <w:szCs w:val="16"/>
                <w:lang w:eastAsia="en-AU"/>
              </w:rPr>
            </w:pPr>
          </w:p>
        </w:tc>
        <w:tc>
          <w:tcPr>
            <w:tcW w:w="992" w:type="dxa"/>
            <w:tcBorders>
              <w:top w:val="nil"/>
              <w:left w:val="nil"/>
              <w:bottom w:val="nil"/>
              <w:right w:val="nil"/>
            </w:tcBorders>
            <w:shd w:val="clear" w:color="auto" w:fill="auto"/>
            <w:noWrap/>
            <w:vAlign w:val="bottom"/>
            <w:hideMark/>
          </w:tcPr>
          <w:p w14:paraId="006EDC35" w14:textId="77777777" w:rsidR="0030628D" w:rsidRPr="00DE5574" w:rsidRDefault="0030628D" w:rsidP="0030628D">
            <w:pPr>
              <w:spacing w:after="0" w:line="240" w:lineRule="auto"/>
              <w:jc w:val="center"/>
              <w:rPr>
                <w:rFonts w:ascii="Times New Roman" w:eastAsia="Times New Roman" w:hAnsi="Times New Roman" w:cs="Times New Roman"/>
                <w:sz w:val="16"/>
                <w:szCs w:val="16"/>
                <w:lang w:eastAsia="en-AU"/>
              </w:rPr>
            </w:pPr>
          </w:p>
        </w:tc>
        <w:tc>
          <w:tcPr>
            <w:tcW w:w="992" w:type="dxa"/>
            <w:tcBorders>
              <w:top w:val="nil"/>
              <w:left w:val="nil"/>
              <w:bottom w:val="nil"/>
              <w:right w:val="nil"/>
            </w:tcBorders>
            <w:shd w:val="clear" w:color="auto" w:fill="auto"/>
            <w:noWrap/>
            <w:vAlign w:val="bottom"/>
            <w:hideMark/>
          </w:tcPr>
          <w:p w14:paraId="38028A23" w14:textId="77777777" w:rsidR="0030628D" w:rsidRPr="00DE5574" w:rsidRDefault="0030628D" w:rsidP="0030628D">
            <w:pPr>
              <w:spacing w:after="0" w:line="240" w:lineRule="auto"/>
              <w:jc w:val="center"/>
              <w:rPr>
                <w:rFonts w:ascii="Times New Roman" w:eastAsia="Times New Roman" w:hAnsi="Times New Roman" w:cs="Times New Roman"/>
                <w:sz w:val="16"/>
                <w:szCs w:val="16"/>
                <w:lang w:eastAsia="en-AU"/>
              </w:rPr>
            </w:pPr>
          </w:p>
        </w:tc>
        <w:tc>
          <w:tcPr>
            <w:tcW w:w="1134" w:type="dxa"/>
            <w:tcBorders>
              <w:top w:val="nil"/>
              <w:left w:val="nil"/>
              <w:bottom w:val="nil"/>
              <w:right w:val="nil"/>
            </w:tcBorders>
            <w:shd w:val="clear" w:color="auto" w:fill="auto"/>
            <w:noWrap/>
            <w:vAlign w:val="bottom"/>
            <w:hideMark/>
          </w:tcPr>
          <w:p w14:paraId="547A32FD" w14:textId="77777777" w:rsidR="0030628D" w:rsidRPr="00DE5574" w:rsidRDefault="0030628D" w:rsidP="0030628D">
            <w:pPr>
              <w:spacing w:after="0" w:line="240" w:lineRule="auto"/>
              <w:jc w:val="center"/>
              <w:rPr>
                <w:rFonts w:ascii="Times New Roman" w:eastAsia="Times New Roman" w:hAnsi="Times New Roman" w:cs="Times New Roman"/>
                <w:sz w:val="16"/>
                <w:szCs w:val="16"/>
                <w:lang w:eastAsia="en-AU"/>
              </w:rPr>
            </w:pPr>
          </w:p>
        </w:tc>
        <w:tc>
          <w:tcPr>
            <w:tcW w:w="1134" w:type="dxa"/>
            <w:tcBorders>
              <w:top w:val="nil"/>
              <w:left w:val="nil"/>
              <w:bottom w:val="nil"/>
              <w:right w:val="nil"/>
            </w:tcBorders>
            <w:shd w:val="clear" w:color="auto" w:fill="auto"/>
            <w:noWrap/>
            <w:vAlign w:val="bottom"/>
            <w:hideMark/>
          </w:tcPr>
          <w:p w14:paraId="6F02E3C8" w14:textId="77777777" w:rsidR="0030628D" w:rsidRPr="00DE5574" w:rsidRDefault="0030628D" w:rsidP="0030628D">
            <w:pPr>
              <w:spacing w:after="0" w:line="240" w:lineRule="auto"/>
              <w:jc w:val="center"/>
              <w:rPr>
                <w:rFonts w:ascii="Times New Roman" w:eastAsia="Times New Roman" w:hAnsi="Times New Roman" w:cs="Times New Roman"/>
                <w:sz w:val="16"/>
                <w:szCs w:val="16"/>
                <w:lang w:eastAsia="en-AU"/>
              </w:rPr>
            </w:pPr>
          </w:p>
        </w:tc>
        <w:tc>
          <w:tcPr>
            <w:tcW w:w="1418" w:type="dxa"/>
            <w:tcBorders>
              <w:top w:val="nil"/>
              <w:left w:val="nil"/>
              <w:bottom w:val="nil"/>
              <w:right w:val="nil"/>
            </w:tcBorders>
            <w:shd w:val="clear" w:color="auto" w:fill="auto"/>
            <w:noWrap/>
            <w:vAlign w:val="bottom"/>
            <w:hideMark/>
          </w:tcPr>
          <w:p w14:paraId="5CE9619F" w14:textId="77777777" w:rsidR="0030628D" w:rsidRPr="00DE5574" w:rsidRDefault="0030628D" w:rsidP="0030628D">
            <w:pPr>
              <w:spacing w:after="0" w:line="240" w:lineRule="auto"/>
              <w:jc w:val="center"/>
              <w:rPr>
                <w:rFonts w:ascii="Times New Roman" w:eastAsia="Times New Roman" w:hAnsi="Times New Roman" w:cs="Times New Roman"/>
                <w:sz w:val="16"/>
                <w:szCs w:val="16"/>
                <w:lang w:eastAsia="en-AU"/>
              </w:rPr>
            </w:pPr>
          </w:p>
        </w:tc>
      </w:tr>
    </w:tbl>
    <w:p w14:paraId="09971542" w14:textId="77777777" w:rsidR="00555C52" w:rsidRPr="00DE5574" w:rsidRDefault="0030628D" w:rsidP="00555C52">
      <w:pPr>
        <w:rPr>
          <w:rFonts w:ascii="Times New Roman" w:hAnsi="Times New Roman" w:cs="Times New Roman"/>
        </w:rPr>
      </w:pPr>
      <w:r w:rsidRPr="003B60CB">
        <w:rPr>
          <w:rFonts w:ascii="Times New Roman" w:eastAsia="Arial Unicode MS" w:hAnsi="Times New Roman" w:cs="Times New Roman"/>
          <w:noProof/>
          <w:sz w:val="16"/>
          <w:szCs w:val="16"/>
          <w:bdr w:val="nil"/>
          <w:lang w:val="en-US"/>
        </w:rPr>
        <mc:AlternateContent>
          <mc:Choice Requires="wps">
            <w:drawing>
              <wp:anchor distT="0" distB="0" distL="0" distR="0" simplePos="0" relativeHeight="251665408" behindDoc="1" locked="0" layoutInCell="1" allowOverlap="1" wp14:anchorId="5197ABB3" wp14:editId="42A2D070">
                <wp:simplePos x="0" y="0"/>
                <wp:positionH relativeFrom="margin">
                  <wp:align>center</wp:align>
                </wp:positionH>
                <wp:positionV relativeFrom="line">
                  <wp:posOffset>-2737485</wp:posOffset>
                </wp:positionV>
                <wp:extent cx="10106025" cy="504825"/>
                <wp:effectExtent l="0" t="0" r="9525" b="9525"/>
                <wp:wrapNone/>
                <wp:docPr id="4" name="officeArt object"/>
                <wp:cNvGraphicFramePr/>
                <a:graphic xmlns:a="http://schemas.openxmlformats.org/drawingml/2006/main">
                  <a:graphicData uri="http://schemas.microsoft.com/office/word/2010/wordprocessingShape">
                    <wps:wsp>
                      <wps:cNvSpPr/>
                      <wps:spPr>
                        <a:xfrm>
                          <a:off x="0" y="0"/>
                          <a:ext cx="10106025" cy="504825"/>
                        </a:xfrm>
                        <a:prstGeom prst="rect">
                          <a:avLst/>
                        </a:prstGeom>
                        <a:solidFill>
                          <a:srgbClr val="FFFFFF"/>
                        </a:solidFill>
                        <a:ln w="12700" cap="flat">
                          <a:noFill/>
                          <a:miter lim="400000"/>
                        </a:ln>
                        <a:effectLst/>
                      </wps:spPr>
                      <wps:txbx>
                        <w:txbxContent>
                          <w:p w14:paraId="011DA8EB" w14:textId="77777777" w:rsidR="0030628D" w:rsidRPr="00A867E6" w:rsidRDefault="0030628D" w:rsidP="0030628D">
                            <w:pPr>
                              <w:pStyle w:val="Body"/>
                              <w:rPr>
                                <w:rFonts w:ascii="Times New Roman" w:hAnsi="Times New Roman" w:cs="Times New Roman"/>
                                <w:sz w:val="20"/>
                                <w:szCs w:val="20"/>
                              </w:rPr>
                            </w:pPr>
                            <w:r w:rsidRPr="00A867E6">
                              <w:rPr>
                                <w:rFonts w:ascii="Times New Roman" w:hAnsi="Times New Roman" w:cs="Times New Roman"/>
                                <w:b/>
                                <w:bCs/>
                                <w:sz w:val="20"/>
                                <w:szCs w:val="20"/>
                              </w:rPr>
                              <w:t xml:space="preserve">Table </w:t>
                            </w:r>
                            <w:r>
                              <w:rPr>
                                <w:rFonts w:ascii="Times New Roman" w:hAnsi="Times New Roman" w:cs="Times New Roman"/>
                                <w:b/>
                                <w:bCs/>
                                <w:sz w:val="20"/>
                                <w:szCs w:val="20"/>
                              </w:rPr>
                              <w:t>3</w:t>
                            </w:r>
                            <w:r w:rsidRPr="00A867E6">
                              <w:rPr>
                                <w:rFonts w:ascii="Times New Roman" w:hAnsi="Times New Roman" w:cs="Times New Roman"/>
                                <w:b/>
                                <w:bCs/>
                                <w:sz w:val="20"/>
                                <w:szCs w:val="20"/>
                              </w:rPr>
                              <w:t>.</w:t>
                            </w:r>
                            <w:r w:rsidRPr="00A867E6">
                              <w:rPr>
                                <w:rFonts w:ascii="Times New Roman" w:hAnsi="Times New Roman" w:cs="Times New Roman"/>
                                <w:sz w:val="20"/>
                                <w:szCs w:val="20"/>
                              </w:rPr>
                              <w:t xml:space="preserve"> Sales and profit margins of specific products sold by Kellogg’s, Heineken Group, Jaguar, Peugeot, Chelsea Football Club and Carolina Panthers. We applied company profit margins to specific product profit margins and assumed them to be equal. </w:t>
                            </w:r>
                            <w:r>
                              <w:rPr>
                                <w:rFonts w:ascii="Times New Roman" w:hAnsi="Times New Roman" w:cs="Times New Roman"/>
                                <w:sz w:val="20"/>
                                <w:szCs w:val="20"/>
                              </w:rPr>
                              <w:t>All figures are presented in USD$.</w:t>
                            </w:r>
                            <w:r w:rsidRPr="00A867E6">
                              <w:rPr>
                                <w:rFonts w:ascii="Times New Roman" w:hAnsi="Times New Roman" w:cs="Times New Roman"/>
                                <w:sz w:val="20"/>
                                <w:szCs w:val="20"/>
                              </w:rPr>
                              <w:t xml:space="preserve">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97ABB3" id="_x0000_s1029" style="position:absolute;margin-left:0;margin-top:-215.55pt;width:795.75pt;height:39.75pt;z-index:-251651072;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qV6QEAAMwDAAAOAAAAZHJzL2Uyb0RvYy54bWysU9uO0zAQfUfiHyy/0ySl3V2ipqvVroqQ&#10;EKy08AGOYzdGvjF2m/TvGTvZtsAbwg/OzHh8Zub4ZHM/Gk2OAoJytqHVoqREWO46ZfcN/f5t9+6O&#10;khCZ7Zh2VjT0JAK93759sxl8LZaud7oTQBDEhnrwDe1j9HVRBN4Lw8LCeWHxUDowLKIL+6IDNiC6&#10;0cWyLG+KwUHnwXERAkafpkO6zfhSCh6/ShlEJLqh2FvMO+S9TXux3bB6D8z3is9tsH/owjBlsegZ&#10;6olFRg6g/oIyioMLTsYFd6ZwUiou8gw4TVX+Mc1Lz7zIsyA5wZ9pCv8Pln85PgNRXUNXlFhm8Imm&#10;ph4gEtf+QAITR4MPNaa++GeYvYBmGniUYNIXb5Ex83o68yrGSDgGKxztplyuKeF4uC5Xd2gjTnG5&#10;7iHEj8IZkoyGQqqbYNnxc4hT6mtKCgenVbdTWmcH9u2jBnJk+Mi7vGb039K0JQP2srwtUQicodik&#10;ZlMV6xIWlmG1UREFqZVBRsq0Ziht06nIkppbSqRMNCQrju2YiXyfbqRI67oTkjuguhoafh4YCEr0&#10;J4vPt1rfVh9QjtcOXDvttWMP5tHhbBUlzPLeoX5f+344RCdVZuhSEplNDkomczzLO2ny2s9Zl59w&#10;+wsAAP//AwBQSwMEFAAGAAgAAAAhADX56jDiAAAACwEAAA8AAABkcnMvZG93bnJldi54bWxMj8FO&#10;wzAQRO9I/IO1SNxax7SpIMSpCioCVUiIwCFHN1niqPE6sp02/XvcExxnZzXzJl9PpmdHdL6zJEHM&#10;E2BItW06aiV8f73M7oH5oKhRvSWUcEYP6+L6KldZY0/0iccytCyGkM+UBB3CkHHua41G+bkdkKL3&#10;Y51RIUrX8sapUww3Pb9LkhU3qqPYoNWAzxrrQzkaCePbcnqttk+b6rwt9Ufl3g8776W8vZk2j8AC&#10;TuHvGS74ER2KyLS3IzWe9RLikCBhtlwIAezipw8iBbaPt0UqVsCLnP/fUPwCAAD//wMAUEsBAi0A&#10;FAAGAAgAAAAhALaDOJL+AAAA4QEAABMAAAAAAAAAAAAAAAAAAAAAAFtDb250ZW50X1R5cGVzXS54&#10;bWxQSwECLQAUAAYACAAAACEAOP0h/9YAAACUAQAACwAAAAAAAAAAAAAAAAAvAQAAX3JlbHMvLnJl&#10;bHNQSwECLQAUAAYACAAAACEAA6rKlekBAADMAwAADgAAAAAAAAAAAAAAAAAuAgAAZHJzL2Uyb0Rv&#10;Yy54bWxQSwECLQAUAAYACAAAACEANfnqMOIAAAALAQAADwAAAAAAAAAAAAAAAABDBAAAZHJzL2Rv&#10;d25yZXYueG1sUEsFBgAAAAAEAAQA8wAAAFIFAAAAAA==&#10;" stroked="f" strokeweight="1pt">
                <v:stroke miterlimit="4"/>
                <v:textbox inset="1.27mm,1.27mm,1.27mm,1.27mm">
                  <w:txbxContent>
                    <w:p w14:paraId="011DA8EB" w14:textId="77777777" w:rsidR="0030628D" w:rsidRPr="00A867E6" w:rsidRDefault="0030628D" w:rsidP="0030628D">
                      <w:pPr>
                        <w:pStyle w:val="Body"/>
                        <w:rPr>
                          <w:rFonts w:ascii="Times New Roman" w:hAnsi="Times New Roman" w:cs="Times New Roman"/>
                          <w:sz w:val="20"/>
                          <w:szCs w:val="20"/>
                        </w:rPr>
                      </w:pPr>
                      <w:r w:rsidRPr="00A867E6">
                        <w:rPr>
                          <w:rFonts w:ascii="Times New Roman" w:hAnsi="Times New Roman" w:cs="Times New Roman"/>
                          <w:b/>
                          <w:bCs/>
                          <w:sz w:val="20"/>
                          <w:szCs w:val="20"/>
                        </w:rPr>
                        <w:t xml:space="preserve">Table </w:t>
                      </w:r>
                      <w:r>
                        <w:rPr>
                          <w:rFonts w:ascii="Times New Roman" w:hAnsi="Times New Roman" w:cs="Times New Roman"/>
                          <w:b/>
                          <w:bCs/>
                          <w:sz w:val="20"/>
                          <w:szCs w:val="20"/>
                        </w:rPr>
                        <w:t>3</w:t>
                      </w:r>
                      <w:r w:rsidRPr="00A867E6">
                        <w:rPr>
                          <w:rFonts w:ascii="Times New Roman" w:hAnsi="Times New Roman" w:cs="Times New Roman"/>
                          <w:b/>
                          <w:bCs/>
                          <w:sz w:val="20"/>
                          <w:szCs w:val="20"/>
                        </w:rPr>
                        <w:t>.</w:t>
                      </w:r>
                      <w:r w:rsidRPr="00A867E6">
                        <w:rPr>
                          <w:rFonts w:ascii="Times New Roman" w:hAnsi="Times New Roman" w:cs="Times New Roman"/>
                          <w:sz w:val="20"/>
                          <w:szCs w:val="20"/>
                        </w:rPr>
                        <w:t xml:space="preserve"> Sales and profit margins of specific products sold by Kellogg’s, Heineken Group, Jaguar, Peugeot, Chelsea Football Club and Carolina Panthers. We applied company profit margins to specific product profit margins and assumed them to be equal. </w:t>
                      </w:r>
                      <w:r>
                        <w:rPr>
                          <w:rFonts w:ascii="Times New Roman" w:hAnsi="Times New Roman" w:cs="Times New Roman"/>
                          <w:sz w:val="20"/>
                          <w:szCs w:val="20"/>
                        </w:rPr>
                        <w:t>All figures are presented in USD$.</w:t>
                      </w:r>
                      <w:r w:rsidRPr="00A867E6">
                        <w:rPr>
                          <w:rFonts w:ascii="Times New Roman" w:hAnsi="Times New Roman" w:cs="Times New Roman"/>
                          <w:sz w:val="20"/>
                          <w:szCs w:val="20"/>
                        </w:rPr>
                        <w:t xml:space="preserve"> </w:t>
                      </w:r>
                    </w:p>
                  </w:txbxContent>
                </v:textbox>
                <w10:wrap anchorx="margin" anchory="line"/>
              </v:rect>
            </w:pict>
          </mc:Fallback>
        </mc:AlternateContent>
      </w:r>
    </w:p>
    <w:p w14:paraId="04172E44" w14:textId="77777777" w:rsidR="00555C52" w:rsidRPr="00DE5574" w:rsidRDefault="00555C52" w:rsidP="00555C52">
      <w:pPr>
        <w:rPr>
          <w:rFonts w:ascii="Times New Roman" w:hAnsi="Times New Roman" w:cs="Times New Roman"/>
        </w:rPr>
      </w:pPr>
    </w:p>
    <w:p w14:paraId="0856ABC8" w14:textId="77777777" w:rsidR="00615F30" w:rsidRPr="00DE5574" w:rsidRDefault="00615F30" w:rsidP="00555C52">
      <w:pPr>
        <w:rPr>
          <w:rFonts w:ascii="Times New Roman" w:hAnsi="Times New Roman" w:cs="Times New Roman"/>
        </w:rPr>
      </w:pPr>
    </w:p>
    <w:sectPr w:rsidR="00615F30" w:rsidRPr="00DE5574" w:rsidSect="0086394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925C1" w14:textId="77777777" w:rsidR="003A5129" w:rsidRDefault="003A5129" w:rsidP="00555C52">
      <w:pPr>
        <w:spacing w:after="0" w:line="240" w:lineRule="auto"/>
      </w:pPr>
      <w:r>
        <w:separator/>
      </w:r>
    </w:p>
  </w:endnote>
  <w:endnote w:type="continuationSeparator" w:id="0">
    <w:p w14:paraId="2502EDA3" w14:textId="77777777" w:rsidR="003A5129" w:rsidRDefault="003A5129" w:rsidP="0055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C1FAE" w14:textId="77777777" w:rsidR="003A5129" w:rsidRDefault="003A5129" w:rsidP="00555C52">
      <w:pPr>
        <w:spacing w:after="0" w:line="240" w:lineRule="auto"/>
      </w:pPr>
      <w:r>
        <w:separator/>
      </w:r>
    </w:p>
  </w:footnote>
  <w:footnote w:type="continuationSeparator" w:id="0">
    <w:p w14:paraId="4BEE6A5D" w14:textId="77777777" w:rsidR="003A5129" w:rsidRDefault="003A5129" w:rsidP="00555C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ztDAxN7c0NLY0sDRS0lEKTi0uzszPAykwrAUAuEtluCwAAAA="/>
  </w:docVars>
  <w:rsids>
    <w:rsidRoot w:val="00D8269C"/>
    <w:rsid w:val="002E7E59"/>
    <w:rsid w:val="0030628D"/>
    <w:rsid w:val="003071B9"/>
    <w:rsid w:val="003A5129"/>
    <w:rsid w:val="003B60CB"/>
    <w:rsid w:val="003D35A9"/>
    <w:rsid w:val="0040517B"/>
    <w:rsid w:val="004215FA"/>
    <w:rsid w:val="00550648"/>
    <w:rsid w:val="00555C52"/>
    <w:rsid w:val="00615F30"/>
    <w:rsid w:val="00650306"/>
    <w:rsid w:val="00671996"/>
    <w:rsid w:val="006836A5"/>
    <w:rsid w:val="00805631"/>
    <w:rsid w:val="0086394D"/>
    <w:rsid w:val="00925200"/>
    <w:rsid w:val="00A72708"/>
    <w:rsid w:val="00AF14D7"/>
    <w:rsid w:val="00B33C89"/>
    <w:rsid w:val="00B71C7D"/>
    <w:rsid w:val="00D410FE"/>
    <w:rsid w:val="00D8269C"/>
    <w:rsid w:val="00DA0609"/>
    <w:rsid w:val="00DD3BE9"/>
    <w:rsid w:val="00DE5574"/>
    <w:rsid w:val="00E37BCD"/>
    <w:rsid w:val="00E53B46"/>
    <w:rsid w:val="00EA0FBD"/>
    <w:rsid w:val="00EF50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8269C"/>
    <w:pPr>
      <w:spacing w:line="240" w:lineRule="auto"/>
    </w:pPr>
    <w:rPr>
      <w:sz w:val="20"/>
      <w:szCs w:val="20"/>
    </w:rPr>
  </w:style>
  <w:style w:type="character" w:customStyle="1" w:styleId="CommentTextChar">
    <w:name w:val="Comment Text Char"/>
    <w:basedOn w:val="DefaultParagraphFont"/>
    <w:link w:val="CommentText"/>
    <w:uiPriority w:val="99"/>
    <w:semiHidden/>
    <w:rsid w:val="00D8269C"/>
    <w:rPr>
      <w:sz w:val="20"/>
      <w:szCs w:val="20"/>
    </w:rPr>
  </w:style>
  <w:style w:type="character" w:styleId="CommentReference">
    <w:name w:val="annotation reference"/>
    <w:basedOn w:val="DefaultParagraphFont"/>
    <w:uiPriority w:val="99"/>
    <w:semiHidden/>
    <w:unhideWhenUsed/>
    <w:rsid w:val="00D8269C"/>
    <w:rPr>
      <w:sz w:val="18"/>
      <w:szCs w:val="18"/>
    </w:rPr>
  </w:style>
  <w:style w:type="paragraph" w:styleId="BalloonText">
    <w:name w:val="Balloon Text"/>
    <w:basedOn w:val="Normal"/>
    <w:link w:val="BalloonTextChar"/>
    <w:uiPriority w:val="99"/>
    <w:semiHidden/>
    <w:unhideWhenUsed/>
    <w:rsid w:val="00D82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69C"/>
    <w:rPr>
      <w:rFonts w:ascii="Segoe UI" w:hAnsi="Segoe UI" w:cs="Segoe UI"/>
      <w:sz w:val="18"/>
      <w:szCs w:val="18"/>
    </w:rPr>
  </w:style>
  <w:style w:type="paragraph" w:customStyle="1" w:styleId="Body">
    <w:name w:val="Body"/>
    <w:link w:val="BodyChar"/>
    <w:rsid w:val="0086394D"/>
    <w:pPr>
      <w:pBdr>
        <w:top w:val="nil"/>
        <w:left w:val="nil"/>
        <w:bottom w:val="nil"/>
        <w:right w:val="nil"/>
        <w:between w:val="nil"/>
        <w:bar w:val="nil"/>
      </w:pBdr>
    </w:pPr>
    <w:rPr>
      <w:rFonts w:ascii="Calibri" w:eastAsia="Arial Unicode MS" w:hAnsi="Arial Unicode MS" w:cs="Arial Unicode MS"/>
      <w:color w:val="000000"/>
      <w:u w:color="000000"/>
      <w:bdr w:val="nil"/>
      <w:lang w:val="en-US" w:eastAsia="en-AU"/>
    </w:rPr>
  </w:style>
  <w:style w:type="character" w:customStyle="1" w:styleId="BodyChar">
    <w:name w:val="Body Char"/>
    <w:basedOn w:val="DefaultParagraphFont"/>
    <w:link w:val="Body"/>
    <w:rsid w:val="0086394D"/>
    <w:rPr>
      <w:rFonts w:ascii="Calibri" w:eastAsia="Arial Unicode MS" w:hAnsi="Arial Unicode MS" w:cs="Arial Unicode MS"/>
      <w:color w:val="000000"/>
      <w:u w:color="000000"/>
      <w:bdr w:val="nil"/>
      <w:lang w:val="en-US" w:eastAsia="en-AU"/>
    </w:rPr>
  </w:style>
  <w:style w:type="character" w:styleId="LineNumber">
    <w:name w:val="line number"/>
    <w:basedOn w:val="DefaultParagraphFont"/>
    <w:uiPriority w:val="99"/>
    <w:semiHidden/>
    <w:unhideWhenUsed/>
    <w:rsid w:val="0086394D"/>
  </w:style>
  <w:style w:type="character" w:styleId="Hyperlink">
    <w:name w:val="Hyperlink"/>
    <w:rsid w:val="0086394D"/>
    <w:rPr>
      <w:u w:val="single"/>
    </w:rPr>
  </w:style>
  <w:style w:type="paragraph" w:styleId="Header">
    <w:name w:val="header"/>
    <w:basedOn w:val="Normal"/>
    <w:link w:val="HeaderChar"/>
    <w:uiPriority w:val="99"/>
    <w:unhideWhenUsed/>
    <w:rsid w:val="00555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C52"/>
  </w:style>
  <w:style w:type="paragraph" w:styleId="Footer">
    <w:name w:val="footer"/>
    <w:basedOn w:val="Normal"/>
    <w:link w:val="FooterChar"/>
    <w:uiPriority w:val="99"/>
    <w:unhideWhenUsed/>
    <w:rsid w:val="00555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C52"/>
  </w:style>
  <w:style w:type="character" w:customStyle="1" w:styleId="UnresolvedMention">
    <w:name w:val="Unresolved Mention"/>
    <w:basedOn w:val="DefaultParagraphFont"/>
    <w:uiPriority w:val="99"/>
    <w:semiHidden/>
    <w:unhideWhenUsed/>
    <w:rsid w:val="008056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8269C"/>
    <w:pPr>
      <w:spacing w:line="240" w:lineRule="auto"/>
    </w:pPr>
    <w:rPr>
      <w:sz w:val="20"/>
      <w:szCs w:val="20"/>
    </w:rPr>
  </w:style>
  <w:style w:type="character" w:customStyle="1" w:styleId="CommentTextChar">
    <w:name w:val="Comment Text Char"/>
    <w:basedOn w:val="DefaultParagraphFont"/>
    <w:link w:val="CommentText"/>
    <w:uiPriority w:val="99"/>
    <w:semiHidden/>
    <w:rsid w:val="00D8269C"/>
    <w:rPr>
      <w:sz w:val="20"/>
      <w:szCs w:val="20"/>
    </w:rPr>
  </w:style>
  <w:style w:type="character" w:styleId="CommentReference">
    <w:name w:val="annotation reference"/>
    <w:basedOn w:val="DefaultParagraphFont"/>
    <w:uiPriority w:val="99"/>
    <w:semiHidden/>
    <w:unhideWhenUsed/>
    <w:rsid w:val="00D8269C"/>
    <w:rPr>
      <w:sz w:val="18"/>
      <w:szCs w:val="18"/>
    </w:rPr>
  </w:style>
  <w:style w:type="paragraph" w:styleId="BalloonText">
    <w:name w:val="Balloon Text"/>
    <w:basedOn w:val="Normal"/>
    <w:link w:val="BalloonTextChar"/>
    <w:uiPriority w:val="99"/>
    <w:semiHidden/>
    <w:unhideWhenUsed/>
    <w:rsid w:val="00D82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69C"/>
    <w:rPr>
      <w:rFonts w:ascii="Segoe UI" w:hAnsi="Segoe UI" w:cs="Segoe UI"/>
      <w:sz w:val="18"/>
      <w:szCs w:val="18"/>
    </w:rPr>
  </w:style>
  <w:style w:type="paragraph" w:customStyle="1" w:styleId="Body">
    <w:name w:val="Body"/>
    <w:link w:val="BodyChar"/>
    <w:rsid w:val="0086394D"/>
    <w:pPr>
      <w:pBdr>
        <w:top w:val="nil"/>
        <w:left w:val="nil"/>
        <w:bottom w:val="nil"/>
        <w:right w:val="nil"/>
        <w:between w:val="nil"/>
        <w:bar w:val="nil"/>
      </w:pBdr>
    </w:pPr>
    <w:rPr>
      <w:rFonts w:ascii="Calibri" w:eastAsia="Arial Unicode MS" w:hAnsi="Arial Unicode MS" w:cs="Arial Unicode MS"/>
      <w:color w:val="000000"/>
      <w:u w:color="000000"/>
      <w:bdr w:val="nil"/>
      <w:lang w:val="en-US" w:eastAsia="en-AU"/>
    </w:rPr>
  </w:style>
  <w:style w:type="character" w:customStyle="1" w:styleId="BodyChar">
    <w:name w:val="Body Char"/>
    <w:basedOn w:val="DefaultParagraphFont"/>
    <w:link w:val="Body"/>
    <w:rsid w:val="0086394D"/>
    <w:rPr>
      <w:rFonts w:ascii="Calibri" w:eastAsia="Arial Unicode MS" w:hAnsi="Arial Unicode MS" w:cs="Arial Unicode MS"/>
      <w:color w:val="000000"/>
      <w:u w:color="000000"/>
      <w:bdr w:val="nil"/>
      <w:lang w:val="en-US" w:eastAsia="en-AU"/>
    </w:rPr>
  </w:style>
  <w:style w:type="character" w:styleId="LineNumber">
    <w:name w:val="line number"/>
    <w:basedOn w:val="DefaultParagraphFont"/>
    <w:uiPriority w:val="99"/>
    <w:semiHidden/>
    <w:unhideWhenUsed/>
    <w:rsid w:val="0086394D"/>
  </w:style>
  <w:style w:type="character" w:styleId="Hyperlink">
    <w:name w:val="Hyperlink"/>
    <w:rsid w:val="0086394D"/>
    <w:rPr>
      <w:u w:val="single"/>
    </w:rPr>
  </w:style>
  <w:style w:type="paragraph" w:styleId="Header">
    <w:name w:val="header"/>
    <w:basedOn w:val="Normal"/>
    <w:link w:val="HeaderChar"/>
    <w:uiPriority w:val="99"/>
    <w:unhideWhenUsed/>
    <w:rsid w:val="00555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C52"/>
  </w:style>
  <w:style w:type="paragraph" w:styleId="Footer">
    <w:name w:val="footer"/>
    <w:basedOn w:val="Normal"/>
    <w:link w:val="FooterChar"/>
    <w:uiPriority w:val="99"/>
    <w:unhideWhenUsed/>
    <w:rsid w:val="00555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C52"/>
  </w:style>
  <w:style w:type="character" w:customStyle="1" w:styleId="UnresolvedMention">
    <w:name w:val="Unresolved Mention"/>
    <w:basedOn w:val="DefaultParagraphFont"/>
    <w:uiPriority w:val="99"/>
    <w:semiHidden/>
    <w:unhideWhenUsed/>
    <w:rsid w:val="00805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ov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epercentfortheplanet.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ogle.com/" TargetMode="External"/><Relationship Id="rId5" Type="http://schemas.openxmlformats.org/officeDocument/2006/relationships/footnotes" Target="footnotes.xml"/><Relationship Id="rId10" Type="http://schemas.openxmlformats.org/officeDocument/2006/relationships/hyperlink" Target="http://www.forbes.com/global2000/" TargetMode="External"/><Relationship Id="rId4" Type="http://schemas.openxmlformats.org/officeDocument/2006/relationships/webSettings" Target="webSettings.xml"/><Relationship Id="rId9" Type="http://schemas.openxmlformats.org/officeDocument/2006/relationships/hyperlink" Target="http://www.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Braczkowski</dc:creator>
  <cp:keywords/>
  <dc:description/>
  <cp:lastModifiedBy>MahalingamK</cp:lastModifiedBy>
  <cp:revision>3</cp:revision>
  <dcterms:created xsi:type="dcterms:W3CDTF">2021-05-04T16:14:00Z</dcterms:created>
  <dcterms:modified xsi:type="dcterms:W3CDTF">2021-06-16T11:25:00Z</dcterms:modified>
</cp:coreProperties>
</file>