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8BCF" w14:textId="2E071FBB" w:rsidR="00582951" w:rsidRPr="007514EA" w:rsidRDefault="00582951" w:rsidP="00582951">
      <w:pPr>
        <w:pStyle w:val="Normale1"/>
        <w:shd w:val="clear" w:color="auto" w:fill="FFFFFF"/>
        <w:spacing w:after="0" w:line="360" w:lineRule="auto"/>
        <w:outlineLvl w:val="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w:r w:rsidRPr="007514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Supplementary File 2.</w:t>
      </w:r>
      <w:r w:rsidRPr="007514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Questionnaires for IONM Training Courses</w:t>
      </w:r>
    </w:p>
    <w:p w14:paraId="23B9A172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statement regarding laryngoscopy is true?</w:t>
      </w:r>
    </w:p>
    <w:p w14:paraId="23735986" w14:textId="77777777" w:rsidR="00582951" w:rsidRPr="007514EA" w:rsidRDefault="00582951" w:rsidP="00582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 w:rsidRPr="007514EA">
        <w:t>Preoperative and postoperative laryngoscopy are necessary in all cases</w:t>
      </w:r>
    </w:p>
    <w:p w14:paraId="1B3E2B9F" w14:textId="77777777" w:rsidR="00582951" w:rsidRPr="007514EA" w:rsidRDefault="00582951" w:rsidP="00582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 w:rsidRPr="007514EA">
        <w:t>Postoperative laryngoscopy is necessary in all cases</w:t>
      </w:r>
    </w:p>
    <w:p w14:paraId="3B1C203E" w14:textId="77777777" w:rsidR="00582951" w:rsidRPr="007514EA" w:rsidRDefault="00582951" w:rsidP="00582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 w:rsidRPr="007514EA">
        <w:t>Preoperative laryngoscopy is necessary in all cases</w:t>
      </w:r>
    </w:p>
    <w:p w14:paraId="410DCE2E" w14:textId="77777777" w:rsidR="00582951" w:rsidRPr="007514EA" w:rsidRDefault="00582951" w:rsidP="00582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</w:pPr>
      <w:r w:rsidRPr="007514EA">
        <w:t xml:space="preserve">Preoperative and postoperative laryngoscopy are necessary only in </w:t>
      </w:r>
      <w:proofErr w:type="gramStart"/>
      <w:r w:rsidRPr="007514EA">
        <w:t>high risk</w:t>
      </w:r>
      <w:proofErr w:type="gramEnd"/>
      <w:r w:rsidRPr="007514EA">
        <w:t xml:space="preserve"> surgery</w:t>
      </w:r>
    </w:p>
    <w:p w14:paraId="49AB8484" w14:textId="218CC6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4079292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According to the neuromonitoring study group, IONM can be applied to:</w:t>
      </w:r>
    </w:p>
    <w:p w14:paraId="418EC3FB" w14:textId="77777777" w:rsidR="00582951" w:rsidRPr="007514EA" w:rsidRDefault="00582951" w:rsidP="0058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</w:pPr>
      <w:r w:rsidRPr="007514EA">
        <w:t>Aid in dissection</w:t>
      </w:r>
    </w:p>
    <w:p w14:paraId="1D013EF7" w14:textId="77777777" w:rsidR="00582951" w:rsidRPr="007514EA" w:rsidRDefault="00582951" w:rsidP="0058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</w:pPr>
      <w:r w:rsidRPr="007514EA">
        <w:t>Identification (neural mapping) of the RLN</w:t>
      </w:r>
    </w:p>
    <w:p w14:paraId="53D947D8" w14:textId="77777777" w:rsidR="00582951" w:rsidRPr="007514EA" w:rsidRDefault="00582951" w:rsidP="0058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</w:pPr>
      <w:r w:rsidRPr="007514EA">
        <w:t>Prognostication of postoperative neural function and lesion site identification</w:t>
      </w:r>
    </w:p>
    <w:p w14:paraId="51A61990" w14:textId="77777777" w:rsidR="00582951" w:rsidRPr="007514EA" w:rsidRDefault="00582951" w:rsidP="005829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</w:pPr>
      <w:r w:rsidRPr="007514EA">
        <w:t>All of the above</w:t>
      </w:r>
    </w:p>
    <w:p w14:paraId="6C2F78F5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440526D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Vagal stimulation:</w:t>
      </w:r>
    </w:p>
    <w:p w14:paraId="62A71083" w14:textId="77777777" w:rsidR="00582951" w:rsidRPr="007514EA" w:rsidRDefault="00582951" w:rsidP="00582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7514EA">
        <w:t>Is needed only after dissection</w:t>
      </w:r>
    </w:p>
    <w:p w14:paraId="3E31679A" w14:textId="77777777" w:rsidR="00582951" w:rsidRPr="007514EA" w:rsidRDefault="00582951" w:rsidP="00582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7514EA">
        <w:t>Is less accurate than RLN stimulation for testing glottis function</w:t>
      </w:r>
    </w:p>
    <w:p w14:paraId="08605C03" w14:textId="77777777" w:rsidR="00582951" w:rsidRPr="007514EA" w:rsidRDefault="00582951" w:rsidP="00582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7514EA">
        <w:t>Allows for testing the entire neural circuit</w:t>
      </w:r>
    </w:p>
    <w:p w14:paraId="73B68321" w14:textId="77777777" w:rsidR="00582951" w:rsidRPr="007514EA" w:rsidRDefault="00582951" w:rsidP="00582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7514EA">
        <w:t>Can give a false-negative signal due to stimulation distal to the site of injury</w:t>
      </w:r>
    </w:p>
    <w:p w14:paraId="3BD170FD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CE8783E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The optimal equipment for RLN monitoring includes:</w:t>
      </w:r>
    </w:p>
    <w:p w14:paraId="2D59D6AA" w14:textId="77777777" w:rsidR="00582951" w:rsidRPr="007514EA" w:rsidRDefault="00582951" w:rsidP="00582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</w:pPr>
      <w:r w:rsidRPr="007514EA">
        <w:t>Audio and graphic monitor systems with endotracheal tube-based recording electrodes</w:t>
      </w:r>
    </w:p>
    <w:p w14:paraId="6A8D0036" w14:textId="77777777" w:rsidR="00582951" w:rsidRPr="007514EA" w:rsidRDefault="00582951" w:rsidP="00582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</w:pPr>
      <w:r w:rsidRPr="007514EA">
        <w:t>Graphic monitor system and glottis observation with needle-based recording electrodes</w:t>
      </w:r>
    </w:p>
    <w:p w14:paraId="3E4E0A42" w14:textId="77777777" w:rsidR="00582951" w:rsidRPr="007514EA" w:rsidRDefault="00582951" w:rsidP="00582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</w:pPr>
      <w:r w:rsidRPr="007514EA">
        <w:t>Audio system and laryngeal palpation with needle-based recording electrodes</w:t>
      </w:r>
    </w:p>
    <w:p w14:paraId="52EC5C5E" w14:textId="77777777" w:rsidR="00582951" w:rsidRPr="007514EA" w:rsidRDefault="00582951" w:rsidP="00582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</w:pPr>
      <w:r w:rsidRPr="007514EA">
        <w:t>Audio system and glottis pressure monitoring with endotracheal tube-based recording electrodes</w:t>
      </w:r>
    </w:p>
    <w:p w14:paraId="50A06C8C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5710E00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Bipolar stimulator electrodes:</w:t>
      </w:r>
    </w:p>
    <w:p w14:paraId="4D32F95B" w14:textId="77777777" w:rsidR="00582951" w:rsidRPr="007514EA" w:rsidRDefault="00582951" w:rsidP="005829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</w:pPr>
      <w:r w:rsidRPr="007514EA">
        <w:t>Cannot be configured as dissecting instruments</w:t>
      </w:r>
    </w:p>
    <w:p w14:paraId="3794EC5B" w14:textId="77777777" w:rsidR="00582951" w:rsidRPr="007514EA" w:rsidRDefault="00582951" w:rsidP="005829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</w:pPr>
      <w:r w:rsidRPr="007514EA">
        <w:t>Provide more diffuse current spread than monopolar electrodes</w:t>
      </w:r>
    </w:p>
    <w:p w14:paraId="673C1FCB" w14:textId="77777777" w:rsidR="00582951" w:rsidRPr="007514EA" w:rsidRDefault="00582951" w:rsidP="005829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</w:pPr>
      <w:r w:rsidRPr="007514EA">
        <w:t>Have less sensitivity than monopolar electrodes</w:t>
      </w:r>
    </w:p>
    <w:p w14:paraId="089CAC8E" w14:textId="77777777" w:rsidR="00582951" w:rsidRPr="007514EA" w:rsidRDefault="00582951" w:rsidP="005829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</w:pPr>
      <w:r w:rsidRPr="007514EA">
        <w:t>Need appropriate orientation in relation to the RLN for appropriate use</w:t>
      </w:r>
    </w:p>
    <w:p w14:paraId="7D947616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383142A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During neuromonitoring the anesthesiologist should avoid:</w:t>
      </w:r>
    </w:p>
    <w:p w14:paraId="16A977EF" w14:textId="77777777" w:rsidR="00582951" w:rsidRPr="007514EA" w:rsidRDefault="00582951" w:rsidP="00582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7514EA">
        <w:t>Neuromuscular blocking agents (Succinylcholine, Rocuronium, Atracurium)</w:t>
      </w:r>
    </w:p>
    <w:p w14:paraId="7E6ADC25" w14:textId="77777777" w:rsidR="00582951" w:rsidRPr="007514EA" w:rsidRDefault="00582951" w:rsidP="00582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7514EA">
        <w:t>Inhalational agents (Isoflurane, Desflurane)</w:t>
      </w:r>
    </w:p>
    <w:p w14:paraId="648C6CDA" w14:textId="77777777" w:rsidR="00582951" w:rsidRPr="007514EA" w:rsidRDefault="00582951" w:rsidP="00582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7514EA">
        <w:t>Opioids (Remifentanil, Fentanyl, Sufentanil)</w:t>
      </w:r>
    </w:p>
    <w:p w14:paraId="7A38D94F" w14:textId="77777777" w:rsidR="00582951" w:rsidRPr="007514EA" w:rsidRDefault="00582951" w:rsidP="005829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7514EA">
        <w:t>Propofol</w:t>
      </w:r>
    </w:p>
    <w:p w14:paraId="71F59E09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76BCC6A9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lastRenderedPageBreak/>
        <w:t xml:space="preserve">Which kind of </w:t>
      </w:r>
      <w:proofErr w:type="spellStart"/>
      <w:r w:rsidRPr="007514EA">
        <w:rPr>
          <w:b/>
        </w:rPr>
        <w:t>neuromuscolar</w:t>
      </w:r>
      <w:proofErr w:type="spellEnd"/>
      <w:r w:rsidRPr="007514EA">
        <w:rPr>
          <w:b/>
        </w:rPr>
        <w:t xml:space="preserve"> blocking agents are better for intubation in cases of pseudocholinesterase deficiency?</w:t>
      </w:r>
    </w:p>
    <w:p w14:paraId="431E4A4A" w14:textId="77777777" w:rsidR="00582951" w:rsidRPr="007514EA" w:rsidRDefault="00582951" w:rsidP="005829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7514EA">
        <w:t>Long-acting nondepolarizing muscle relaxants</w:t>
      </w:r>
    </w:p>
    <w:p w14:paraId="7C14CD53" w14:textId="77777777" w:rsidR="00582951" w:rsidRPr="007514EA" w:rsidRDefault="00582951" w:rsidP="005829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7514EA">
        <w:t>Depolarizing muscle relaxants</w:t>
      </w:r>
    </w:p>
    <w:p w14:paraId="4515DE31" w14:textId="77777777" w:rsidR="00582951" w:rsidRPr="007514EA" w:rsidRDefault="00582951" w:rsidP="005829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7514EA">
        <w:t>Short-acting nondepolarizing muscle relaxants</w:t>
      </w:r>
    </w:p>
    <w:p w14:paraId="72F9CD26" w14:textId="77777777" w:rsidR="00582951" w:rsidRPr="007514EA" w:rsidRDefault="00582951" w:rsidP="0058295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</w:pPr>
      <w:r w:rsidRPr="007514EA">
        <w:t>Pseudocholinesterase deficiency does not affect neuromuscular blocking duration</w:t>
      </w:r>
    </w:p>
    <w:p w14:paraId="7440125A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590D0818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Endotracheal tube recording electrodes:</w:t>
      </w:r>
    </w:p>
    <w:p w14:paraId="63FC753B" w14:textId="77777777" w:rsidR="00582951" w:rsidRPr="007514EA" w:rsidRDefault="00582951" w:rsidP="005829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</w:pPr>
      <w:r w:rsidRPr="007514EA">
        <w:t xml:space="preserve">Should be at the level of the </w:t>
      </w:r>
      <w:proofErr w:type="spellStart"/>
      <w:r w:rsidRPr="007514EA">
        <w:t>subglottis</w:t>
      </w:r>
      <w:proofErr w:type="spellEnd"/>
    </w:p>
    <w:p w14:paraId="672A4394" w14:textId="77777777" w:rsidR="00582951" w:rsidRPr="007514EA" w:rsidRDefault="00582951" w:rsidP="005829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</w:pPr>
      <w:r w:rsidRPr="007514EA">
        <w:t>Belong to the stimulation side of monitoring system</w:t>
      </w:r>
    </w:p>
    <w:p w14:paraId="5B6F7B3A" w14:textId="77777777" w:rsidR="00582951" w:rsidRPr="007514EA" w:rsidRDefault="00582951" w:rsidP="005829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</w:pPr>
      <w:r w:rsidRPr="007514EA">
        <w:t>Belong to the recording side of monitoring system</w:t>
      </w:r>
    </w:p>
    <w:p w14:paraId="5ED74094" w14:textId="77777777" w:rsidR="00582951" w:rsidRPr="007514EA" w:rsidRDefault="00582951" w:rsidP="0058295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</w:pPr>
      <w:r w:rsidRPr="007514EA">
        <w:t>Are always embedded within the endotracheal tube surface</w:t>
      </w:r>
    </w:p>
    <w:p w14:paraId="02D545CF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4AE3DA15" w14:textId="4A249914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</w:t>
      </w:r>
      <w:r w:rsidR="007514EA">
        <w:rPr>
          <w:b/>
        </w:rPr>
        <w:t>h</w:t>
      </w:r>
      <w:r w:rsidRPr="007514EA">
        <w:rPr>
          <w:b/>
        </w:rPr>
        <w:t>ich recommendation for tube placement is true?</w:t>
      </w:r>
    </w:p>
    <w:p w14:paraId="22324734" w14:textId="77777777" w:rsidR="00582951" w:rsidRPr="007514EA" w:rsidRDefault="00582951" w:rsidP="005829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</w:pPr>
      <w:r w:rsidRPr="007514EA">
        <w:t>Correct tube placement is essential to ensure optimal contact between the electrodes and vocal fold</w:t>
      </w:r>
    </w:p>
    <w:p w14:paraId="7DE24BC3" w14:textId="77777777" w:rsidR="00582951" w:rsidRPr="007514EA" w:rsidRDefault="00582951" w:rsidP="005829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</w:pPr>
      <w:r w:rsidRPr="007514EA">
        <w:t>The size of the endotracheal tube for neuromonitoring should be smaller than a normal endotracheal tube</w:t>
      </w:r>
    </w:p>
    <w:p w14:paraId="6D8168AE" w14:textId="3C6F0795" w:rsidR="00582951" w:rsidRPr="007514EA" w:rsidRDefault="00582951" w:rsidP="005829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</w:pPr>
      <w:r w:rsidRPr="007514EA">
        <w:t>A neuromonitoring tube cannot be placed using a stylet</w:t>
      </w:r>
    </w:p>
    <w:p w14:paraId="1899CA55" w14:textId="77777777" w:rsidR="00582951" w:rsidRPr="007514EA" w:rsidRDefault="00582951" w:rsidP="005829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</w:pPr>
      <w:r w:rsidRPr="007514EA">
        <w:t>The tube should be lubricated only with lidocaine jelly</w:t>
      </w:r>
    </w:p>
    <w:p w14:paraId="5EF3E0BD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D01A5E6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of these instruments has to be separated from neuromonitoring units?</w:t>
      </w:r>
    </w:p>
    <w:p w14:paraId="53465054" w14:textId="77777777" w:rsidR="00582951" w:rsidRPr="007514EA" w:rsidRDefault="00582951" w:rsidP="005829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</w:pPr>
      <w:r w:rsidRPr="007514EA">
        <w:t>Ultrasound devices (</w:t>
      </w:r>
      <w:proofErr w:type="gramStart"/>
      <w:r w:rsidRPr="007514EA">
        <w:t>e.g.</w:t>
      </w:r>
      <w:proofErr w:type="gramEnd"/>
      <w:r w:rsidRPr="007514EA">
        <w:t xml:space="preserve"> Harmonic Focus)</w:t>
      </w:r>
    </w:p>
    <w:p w14:paraId="4B84964F" w14:textId="77777777" w:rsidR="00582951" w:rsidRPr="007514EA" w:rsidRDefault="00582951" w:rsidP="005829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</w:pPr>
      <w:r w:rsidRPr="007514EA">
        <w:t>Vacuum suction</w:t>
      </w:r>
    </w:p>
    <w:p w14:paraId="38872ED7" w14:textId="77777777" w:rsidR="00582951" w:rsidRPr="007514EA" w:rsidRDefault="00582951" w:rsidP="005829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</w:pPr>
      <w:r w:rsidRPr="007514EA">
        <w:t>Radiofrequency devices (</w:t>
      </w:r>
      <w:proofErr w:type="gramStart"/>
      <w:r w:rsidRPr="007514EA">
        <w:t>e.g.</w:t>
      </w:r>
      <w:proofErr w:type="gramEnd"/>
      <w:r w:rsidRPr="007514EA">
        <w:t xml:space="preserve"> Ligasure)</w:t>
      </w:r>
    </w:p>
    <w:p w14:paraId="351CB54A" w14:textId="77777777" w:rsidR="00582951" w:rsidRPr="007514EA" w:rsidRDefault="00582951" w:rsidP="005829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</w:pPr>
      <w:r w:rsidRPr="007514EA">
        <w:t>Monopolar electrocautery</w:t>
      </w:r>
    </w:p>
    <w:p w14:paraId="2963A0CA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E1C351B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The endotracheal tube should be fixed</w:t>
      </w:r>
    </w:p>
    <w:p w14:paraId="4B2E30D6" w14:textId="77777777" w:rsidR="00582951" w:rsidRPr="007514EA" w:rsidRDefault="00582951" w:rsidP="005829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7514EA">
        <w:t>After neck extension and patient positioning</w:t>
      </w:r>
    </w:p>
    <w:p w14:paraId="46146E77" w14:textId="77777777" w:rsidR="00582951" w:rsidRPr="007514EA" w:rsidRDefault="00582951" w:rsidP="005829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7514EA">
        <w:t>Without neck extension</w:t>
      </w:r>
    </w:p>
    <w:p w14:paraId="18DE9437" w14:textId="77777777" w:rsidR="00582951" w:rsidRPr="007514EA" w:rsidRDefault="00582951" w:rsidP="005829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7514EA">
        <w:t>It should not be fixed, allowing for repositioning during surgery</w:t>
      </w:r>
    </w:p>
    <w:p w14:paraId="2DE8B250" w14:textId="77777777" w:rsidR="00582951" w:rsidRPr="007514EA" w:rsidRDefault="00582951" w:rsidP="005829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7514EA">
        <w:t>Before neck extension and patient positioning</w:t>
      </w:r>
    </w:p>
    <w:p w14:paraId="530D609B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3400754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Impedance values</w:t>
      </w:r>
    </w:p>
    <w:p w14:paraId="0A66065F" w14:textId="77777777" w:rsidR="00582951" w:rsidRPr="007514EA" w:rsidRDefault="00582951" w:rsidP="00582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</w:pPr>
      <w:r w:rsidRPr="007514EA">
        <w:t>Are not relevant for EMG recording</w:t>
      </w:r>
    </w:p>
    <w:p w14:paraId="070F30B9" w14:textId="77777777" w:rsidR="00582951" w:rsidRPr="007514EA" w:rsidRDefault="00582951" w:rsidP="00582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</w:pPr>
      <w:r w:rsidRPr="007514EA">
        <w:t>Should be checked at the end of the dissection</w:t>
      </w:r>
    </w:p>
    <w:p w14:paraId="6CCCE440" w14:textId="77777777" w:rsidR="00582951" w:rsidRPr="007514EA" w:rsidRDefault="00582951" w:rsidP="00582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</w:pPr>
      <w:r w:rsidRPr="007514EA">
        <w:t>Indicate correct endotracheal tube placement</w:t>
      </w:r>
    </w:p>
    <w:p w14:paraId="0B5D4A30" w14:textId="77777777" w:rsidR="00582951" w:rsidRPr="007514EA" w:rsidRDefault="00582951" w:rsidP="00582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/>
      </w:pPr>
      <w:r w:rsidRPr="007514EA">
        <w:t>Imply only good contact between the electrodes and the patient</w:t>
      </w:r>
    </w:p>
    <w:p w14:paraId="14F3CC50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7F1C75E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While checking monitor settings:</w:t>
      </w:r>
    </w:p>
    <w:p w14:paraId="417A44BA" w14:textId="77777777" w:rsidR="00582951" w:rsidRPr="007514EA" w:rsidRDefault="00582951" w:rsidP="005829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7514EA">
        <w:t>Impedance values should be more than 5 kΩ</w:t>
      </w:r>
    </w:p>
    <w:p w14:paraId="0AAB7CC6" w14:textId="77777777" w:rsidR="00582951" w:rsidRPr="007514EA" w:rsidRDefault="00582951" w:rsidP="005829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7514EA">
        <w:lastRenderedPageBreak/>
        <w:t>Impedance values should be less than 5 kΩ with an imbalance between electrodes of less than 1 kΩ</w:t>
      </w:r>
    </w:p>
    <w:p w14:paraId="6FDE6C4D" w14:textId="77777777" w:rsidR="00582951" w:rsidRPr="007514EA" w:rsidRDefault="00582951" w:rsidP="005829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7514EA">
        <w:t>Impedance values should be less than 5 kΩ with an imbalance between electrodes of less than 5 kΩ</w:t>
      </w:r>
    </w:p>
    <w:p w14:paraId="42EDC4E7" w14:textId="77777777" w:rsidR="00582951" w:rsidRPr="007514EA" w:rsidRDefault="00582951" w:rsidP="005829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/>
      </w:pPr>
      <w:r w:rsidRPr="007514EA">
        <w:t>Impedance values should be less than 1 kΩ with an imbalance between electrodes of less than 1 kΩ</w:t>
      </w:r>
    </w:p>
    <w:p w14:paraId="36A7A05E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7C016CE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If impedance imbalance is high, it suggests:</w:t>
      </w:r>
    </w:p>
    <w:p w14:paraId="7F37C2CF" w14:textId="77777777" w:rsidR="00582951" w:rsidRPr="007514EA" w:rsidRDefault="00582951" w:rsidP="00582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7514EA">
        <w:t>Poor electrode-patient contact and the need for readjustment of the endotracheal tube</w:t>
      </w:r>
    </w:p>
    <w:p w14:paraId="19398792" w14:textId="77777777" w:rsidR="00582951" w:rsidRPr="007514EA" w:rsidRDefault="00582951" w:rsidP="00582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7514EA">
        <w:t>The size of the endotracheal tube is likely correct</w:t>
      </w:r>
    </w:p>
    <w:p w14:paraId="4F12B5FE" w14:textId="77777777" w:rsidR="00582951" w:rsidRPr="007514EA" w:rsidRDefault="00582951" w:rsidP="00582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7514EA">
        <w:t>Good electrode-patient contact and the possibility to start surgery</w:t>
      </w:r>
    </w:p>
    <w:p w14:paraId="1BDCB5D4" w14:textId="77777777" w:rsidR="00582951" w:rsidRPr="007514EA" w:rsidRDefault="00582951" w:rsidP="005829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</w:pPr>
      <w:r w:rsidRPr="007514EA">
        <w:t>There is good vocal cord contact</w:t>
      </w:r>
    </w:p>
    <w:p w14:paraId="7D3856B6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75637601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We can perform initial testing on the surgical field:</w:t>
      </w:r>
    </w:p>
    <w:p w14:paraId="03B3082B" w14:textId="77777777" w:rsidR="00582951" w:rsidRPr="007514EA" w:rsidRDefault="00582951" w:rsidP="0058295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</w:pPr>
      <w:r w:rsidRPr="007514EA">
        <w:t>With translaryngeal stimulation and/or with stimulation testing on the strap muscle</w:t>
      </w:r>
    </w:p>
    <w:p w14:paraId="064CFA38" w14:textId="77777777" w:rsidR="00582951" w:rsidRPr="007514EA" w:rsidRDefault="00582951" w:rsidP="0058295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</w:pPr>
      <w:r w:rsidRPr="007514EA">
        <w:t>Just with translaryngeal stimulation</w:t>
      </w:r>
    </w:p>
    <w:p w14:paraId="5227EA58" w14:textId="77777777" w:rsidR="00582951" w:rsidRPr="007514EA" w:rsidRDefault="00582951" w:rsidP="0058295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</w:pPr>
      <w:r w:rsidRPr="007514EA">
        <w:t>There are no possibilities to perform an initial testing before V1</w:t>
      </w:r>
    </w:p>
    <w:p w14:paraId="60560E0E" w14:textId="77777777" w:rsidR="00582951" w:rsidRPr="007514EA" w:rsidRDefault="00582951" w:rsidP="0058295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</w:pPr>
      <w:r w:rsidRPr="007514EA">
        <w:t>Just with stimulation testing on the strap muscle</w:t>
      </w:r>
    </w:p>
    <w:p w14:paraId="606611FD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46CD0E1F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7514EA">
        <w:rPr>
          <w:b/>
          <w:color w:val="000000" w:themeColor="text1"/>
        </w:rPr>
        <w:t>Why do we test V1?</w:t>
      </w:r>
    </w:p>
    <w:p w14:paraId="43A394BA" w14:textId="77777777" w:rsidR="00582951" w:rsidRPr="007514EA" w:rsidRDefault="00582951" w:rsidP="005829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To verify entire neural circuit</w:t>
      </w:r>
    </w:p>
    <w:p w14:paraId="758D78C3" w14:textId="77777777" w:rsidR="00582951" w:rsidRPr="007514EA" w:rsidRDefault="00582951" w:rsidP="005829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V1 is a reference for the correct placement of the endotracheal tube</w:t>
      </w:r>
    </w:p>
    <w:p w14:paraId="4F5EBED5" w14:textId="77777777" w:rsidR="00582951" w:rsidRPr="007514EA" w:rsidRDefault="00582951" w:rsidP="005829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To guarantee that paralyzing agents currently have being displaced</w:t>
      </w:r>
    </w:p>
    <w:p w14:paraId="00CBE419" w14:textId="77777777" w:rsidR="00582951" w:rsidRPr="007514EA" w:rsidRDefault="00582951" w:rsidP="005829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All of the above</w:t>
      </w:r>
    </w:p>
    <w:p w14:paraId="28FA4A15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24F8C78C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Why do we test V2?</w:t>
      </w:r>
    </w:p>
    <w:p w14:paraId="770C0283" w14:textId="77777777" w:rsidR="00582951" w:rsidRPr="007514EA" w:rsidRDefault="00582951" w:rsidP="00582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/>
      </w:pPr>
      <w:r w:rsidRPr="007514EA">
        <w:t>To verify entire RLN integrity</w:t>
      </w:r>
    </w:p>
    <w:p w14:paraId="22C94A13" w14:textId="77777777" w:rsidR="00582951" w:rsidRPr="007514EA" w:rsidRDefault="00582951" w:rsidP="00582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/>
      </w:pPr>
      <w:r w:rsidRPr="007514EA">
        <w:t>V2 is a reference for the troubleshooting algorithm</w:t>
      </w:r>
    </w:p>
    <w:p w14:paraId="1F2B7B1E" w14:textId="77777777" w:rsidR="00582951" w:rsidRPr="007514EA" w:rsidRDefault="00582951" w:rsidP="00582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/>
      </w:pPr>
      <w:r w:rsidRPr="007514EA">
        <w:t>To discriminate between type 1 and type 2 lesions</w:t>
      </w:r>
    </w:p>
    <w:p w14:paraId="621EFAEC" w14:textId="77777777" w:rsidR="00582951" w:rsidRPr="007514EA" w:rsidRDefault="00582951" w:rsidP="0058295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/>
      </w:pPr>
      <w:r w:rsidRPr="007514EA">
        <w:t>All of the above</w:t>
      </w:r>
    </w:p>
    <w:p w14:paraId="598D2572" w14:textId="77777777" w:rsidR="00582951" w:rsidRPr="007514EA" w:rsidRDefault="00582951" w:rsidP="00582951">
      <w:pPr>
        <w:autoSpaceDE w:val="0"/>
        <w:autoSpaceDN w:val="0"/>
        <w:adjustRightInd w:val="0"/>
      </w:pPr>
    </w:p>
    <w:p w14:paraId="16E26DF8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is the correct sequence for IONM?</w:t>
      </w:r>
    </w:p>
    <w:p w14:paraId="07A1779F" w14:textId="77777777" w:rsidR="00582951" w:rsidRPr="007514EA" w:rsidRDefault="00582951" w:rsidP="00582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</w:pPr>
      <w:r w:rsidRPr="007514EA">
        <w:t>L1 – V1 – R1 – R2 – V2 – L2</w:t>
      </w:r>
    </w:p>
    <w:p w14:paraId="5876CEE6" w14:textId="77777777" w:rsidR="00582951" w:rsidRPr="007514EA" w:rsidRDefault="00582951" w:rsidP="00582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</w:pPr>
      <w:r w:rsidRPr="007514EA">
        <w:t>V1 – R1 – R2 – V2</w:t>
      </w:r>
    </w:p>
    <w:p w14:paraId="60EC39F9" w14:textId="77777777" w:rsidR="00582951" w:rsidRPr="007514EA" w:rsidRDefault="00582951" w:rsidP="00582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</w:pPr>
      <w:r w:rsidRPr="007514EA">
        <w:t>L1 – R1 – V1 – V2 – R2 – L2</w:t>
      </w:r>
    </w:p>
    <w:p w14:paraId="6178FF4A" w14:textId="77777777" w:rsidR="00582951" w:rsidRPr="007514EA" w:rsidRDefault="00582951" w:rsidP="005829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</w:pPr>
      <w:r w:rsidRPr="007514EA">
        <w:t>L1 – L2 – V1 – V2 – R1 – R2</w:t>
      </w:r>
    </w:p>
    <w:p w14:paraId="79E6A10E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FBD9ADC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If the RLN is being stimulated and EMG activity is not present or lower than 100μV, it is necessary to:</w:t>
      </w:r>
    </w:p>
    <w:p w14:paraId="47EABEAA" w14:textId="77777777" w:rsidR="00582951" w:rsidRPr="007514EA" w:rsidRDefault="00582951" w:rsidP="00582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</w:pPr>
      <w:r w:rsidRPr="007514EA">
        <w:t>Stimulate the ipsilateral vagus nerve to look for a twitch response. If it is not present, the problem is in the recording side</w:t>
      </w:r>
    </w:p>
    <w:p w14:paraId="13A16A4F" w14:textId="77777777" w:rsidR="00582951" w:rsidRPr="007514EA" w:rsidRDefault="00582951" w:rsidP="00582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</w:pPr>
      <w:r w:rsidRPr="007514EA">
        <w:lastRenderedPageBreak/>
        <w:t>Stimulate the ipsilateral vagus nerve to look for a twitch response. If it is present, the problem is in the recording side</w:t>
      </w:r>
    </w:p>
    <w:p w14:paraId="3278176A" w14:textId="77777777" w:rsidR="00582951" w:rsidRPr="007514EA" w:rsidRDefault="00582951" w:rsidP="00582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</w:pPr>
      <w:r w:rsidRPr="007514EA">
        <w:t>Stimulate the ipsilateral vagus nerve to look for a twitch response. If it is present, the problem is in the stimulation side</w:t>
      </w:r>
    </w:p>
    <w:p w14:paraId="4427189F" w14:textId="77777777" w:rsidR="00582951" w:rsidRPr="007514EA" w:rsidRDefault="00582951" w:rsidP="005829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</w:pPr>
      <w:r w:rsidRPr="007514EA">
        <w:t>Stimulate the contralateral RLN to look for a twitch response. If it is present, the problem is in the recording side</w:t>
      </w:r>
    </w:p>
    <w:p w14:paraId="2AE860CF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2FD69EE5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If ipsilateral RLN stimulation is not giving adequate EMG signal but there is twitch response, then during stimulation of the contralateral vagus nerve:</w:t>
      </w:r>
    </w:p>
    <w:p w14:paraId="579A8BC9" w14:textId="77777777" w:rsidR="00582951" w:rsidRPr="007514EA" w:rsidRDefault="00582951" w:rsidP="005829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r w:rsidRPr="007514EA">
        <w:t>Poor EMG signal likely means a recording side problem</w:t>
      </w:r>
    </w:p>
    <w:p w14:paraId="5EF17AA1" w14:textId="77777777" w:rsidR="00582951" w:rsidRPr="007514EA" w:rsidRDefault="00582951" w:rsidP="005829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r w:rsidRPr="007514EA">
        <w:t>Good EMG signal likely means a recording side problem</w:t>
      </w:r>
    </w:p>
    <w:p w14:paraId="70FA5FCE" w14:textId="77777777" w:rsidR="00582951" w:rsidRPr="007514EA" w:rsidRDefault="00582951" w:rsidP="005829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r w:rsidRPr="007514EA">
        <w:t>Stimulating at greater than 10 mA could be useful</w:t>
      </w:r>
    </w:p>
    <w:p w14:paraId="503A6290" w14:textId="77777777" w:rsidR="00582951" w:rsidRPr="007514EA" w:rsidRDefault="00582951" w:rsidP="005829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r w:rsidRPr="007514EA">
        <w:t>It is not important to achieve contralateral vagus nerve signal, even in bilateral procedures</w:t>
      </w:r>
    </w:p>
    <w:p w14:paraId="6AE40A8C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9758DB3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If laryngeal twitch is absent:</w:t>
      </w:r>
    </w:p>
    <w:p w14:paraId="3DC9FB25" w14:textId="77777777" w:rsidR="00582951" w:rsidRPr="007514EA" w:rsidRDefault="00582951" w:rsidP="0058295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</w:pPr>
      <w:r w:rsidRPr="007514EA">
        <w:t>We should consider a recording side error</w:t>
      </w:r>
    </w:p>
    <w:p w14:paraId="08B4A298" w14:textId="77777777" w:rsidR="00582951" w:rsidRPr="007514EA" w:rsidRDefault="00582951" w:rsidP="0058295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</w:pPr>
      <w:r w:rsidRPr="007514EA">
        <w:t>We should consider a stimulation side error</w:t>
      </w:r>
    </w:p>
    <w:p w14:paraId="14CE6721" w14:textId="77777777" w:rsidR="00582951" w:rsidRPr="007514EA" w:rsidRDefault="00582951" w:rsidP="0058295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</w:pPr>
      <w:r w:rsidRPr="007514EA">
        <w:t>For sure it is not due to a non-recurrent laryngeal nerve</w:t>
      </w:r>
    </w:p>
    <w:p w14:paraId="4D572285" w14:textId="77777777" w:rsidR="00582951" w:rsidRPr="007514EA" w:rsidRDefault="00582951" w:rsidP="0058295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</w:pPr>
      <w:r w:rsidRPr="007514EA">
        <w:t>The RLN is surely damaged</w:t>
      </w:r>
    </w:p>
    <w:p w14:paraId="22D437BD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26B04F5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We can suspect LOS if there is no EMG response or if the EMG amplitude is</w:t>
      </w:r>
    </w:p>
    <w:p w14:paraId="1EAA06CB" w14:textId="77777777" w:rsidR="00582951" w:rsidRPr="007514EA" w:rsidRDefault="00582951" w:rsidP="005829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</w:pPr>
      <w:r w:rsidRPr="007514EA">
        <w:t>&lt; 10 μV</w:t>
      </w:r>
    </w:p>
    <w:p w14:paraId="7BD360C6" w14:textId="77777777" w:rsidR="00582951" w:rsidRPr="007514EA" w:rsidRDefault="00582951" w:rsidP="005829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</w:pPr>
      <w:r w:rsidRPr="007514EA">
        <w:t>&lt; 500 μV</w:t>
      </w:r>
    </w:p>
    <w:p w14:paraId="7734939F" w14:textId="77777777" w:rsidR="00582951" w:rsidRPr="007514EA" w:rsidRDefault="00582951" w:rsidP="005829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</w:pPr>
      <w:r w:rsidRPr="007514EA">
        <w:t>&lt; 1000 μV</w:t>
      </w:r>
    </w:p>
    <w:p w14:paraId="3710392B" w14:textId="77777777" w:rsidR="00582951" w:rsidRPr="007514EA" w:rsidRDefault="00582951" w:rsidP="005829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</w:pPr>
      <w:r w:rsidRPr="007514EA">
        <w:t xml:space="preserve">&lt; 100 μV </w:t>
      </w:r>
    </w:p>
    <w:p w14:paraId="046DEA96" w14:textId="77777777" w:rsidR="00582951" w:rsidRPr="007514EA" w:rsidRDefault="00582951" w:rsidP="00582951">
      <w:pPr>
        <w:autoSpaceDE w:val="0"/>
        <w:autoSpaceDN w:val="0"/>
        <w:adjustRightInd w:val="0"/>
      </w:pPr>
    </w:p>
    <w:p w14:paraId="07CD264E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 xml:space="preserve">  LOS is defined as</w:t>
      </w:r>
    </w:p>
    <w:p w14:paraId="64433F72" w14:textId="744A61CD" w:rsidR="00582951" w:rsidRPr="007514EA" w:rsidRDefault="00582951" w:rsidP="005829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/>
      </w:pPr>
      <w:r w:rsidRPr="007514EA">
        <w:t xml:space="preserve">No laryngeal twitch and/or observed glottis </w:t>
      </w:r>
      <w:r w:rsidR="005207AC" w:rsidRPr="007514EA">
        <w:t>twitch</w:t>
      </w:r>
    </w:p>
    <w:p w14:paraId="02E5F2B3" w14:textId="77777777" w:rsidR="00582951" w:rsidRPr="007514EA" w:rsidRDefault="00582951" w:rsidP="005829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/>
      </w:pPr>
      <w:r w:rsidRPr="007514EA">
        <w:t xml:space="preserve">EMG change from initial satisfactory EMG </w:t>
      </w:r>
    </w:p>
    <w:p w14:paraId="4A9C8149" w14:textId="02FEE17D" w:rsidR="00582951" w:rsidRPr="007514EA" w:rsidRDefault="00582951" w:rsidP="005829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/>
      </w:pPr>
      <w:r w:rsidRPr="007514EA">
        <w:t>No or low response (</w:t>
      </w:r>
      <w:r w:rsidR="005207AC" w:rsidRPr="007514EA">
        <w:t>i.e.,</w:t>
      </w:r>
      <w:r w:rsidRPr="007514EA">
        <w:t xml:space="preserve"> 100 μV or less) with stimulation at 1 mA in a dry field</w:t>
      </w:r>
    </w:p>
    <w:p w14:paraId="7118B991" w14:textId="77777777" w:rsidR="00582951" w:rsidRPr="007514EA" w:rsidRDefault="00582951" w:rsidP="005829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/>
      </w:pPr>
      <w:r w:rsidRPr="007514EA">
        <w:t>All of the above</w:t>
      </w:r>
    </w:p>
    <w:p w14:paraId="5C93DDAB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FABDBD6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  <w:color w:val="000000" w:themeColor="text1"/>
        </w:rPr>
      </w:pPr>
      <w:r w:rsidRPr="007514EA">
        <w:rPr>
          <w:b/>
          <w:color w:val="000000" w:themeColor="text1"/>
        </w:rPr>
        <w:t>Correct RLN stimulation is achieved with an intensity of</w:t>
      </w:r>
    </w:p>
    <w:p w14:paraId="6F1D7E1A" w14:textId="77777777" w:rsidR="00582951" w:rsidRPr="007514EA" w:rsidRDefault="00582951" w:rsidP="0058295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0.3 mA</w:t>
      </w:r>
    </w:p>
    <w:p w14:paraId="597B91B9" w14:textId="77777777" w:rsidR="00582951" w:rsidRPr="007514EA" w:rsidRDefault="00582951" w:rsidP="0058295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1 mA</w:t>
      </w:r>
    </w:p>
    <w:p w14:paraId="74923DCC" w14:textId="77777777" w:rsidR="00582951" w:rsidRPr="007514EA" w:rsidRDefault="00582951" w:rsidP="0058295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10 mA</w:t>
      </w:r>
    </w:p>
    <w:p w14:paraId="2959A1EA" w14:textId="77777777" w:rsidR="00582951" w:rsidRPr="007514EA" w:rsidRDefault="00582951" w:rsidP="0058295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/>
        <w:rPr>
          <w:color w:val="000000" w:themeColor="text1"/>
        </w:rPr>
      </w:pPr>
      <w:r w:rsidRPr="007514EA">
        <w:rPr>
          <w:color w:val="000000" w:themeColor="text1"/>
        </w:rPr>
        <w:t>30 mA</w:t>
      </w:r>
    </w:p>
    <w:p w14:paraId="6EA54993" w14:textId="77777777" w:rsidR="00582951" w:rsidRPr="007514EA" w:rsidRDefault="00582951" w:rsidP="00582951">
      <w:pPr>
        <w:autoSpaceDE w:val="0"/>
        <w:autoSpaceDN w:val="0"/>
        <w:adjustRightInd w:val="0"/>
        <w:rPr>
          <w:b/>
          <w:color w:val="FF0000"/>
        </w:rPr>
      </w:pPr>
    </w:p>
    <w:p w14:paraId="560475C0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LOS can be interpreted</w:t>
      </w:r>
    </w:p>
    <w:p w14:paraId="04262F94" w14:textId="77777777" w:rsidR="00582951" w:rsidRPr="007514EA" w:rsidRDefault="00582951" w:rsidP="0058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</w:pPr>
      <w:r w:rsidRPr="007514EA">
        <w:t>Only if laryngeal twitch is present</w:t>
      </w:r>
    </w:p>
    <w:p w14:paraId="47FBF8A9" w14:textId="77777777" w:rsidR="00582951" w:rsidRPr="007514EA" w:rsidRDefault="00582951" w:rsidP="0058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</w:pPr>
      <w:r w:rsidRPr="007514EA">
        <w:t>Only if you achieve a good EMG value initially</w:t>
      </w:r>
    </w:p>
    <w:p w14:paraId="287F5891" w14:textId="77777777" w:rsidR="00582951" w:rsidRPr="007514EA" w:rsidRDefault="00582951" w:rsidP="0058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</w:pPr>
      <w:r w:rsidRPr="007514EA">
        <w:lastRenderedPageBreak/>
        <w:t>Even though initial EMG is not achieved</w:t>
      </w:r>
    </w:p>
    <w:p w14:paraId="38757F1A" w14:textId="77777777" w:rsidR="00582951" w:rsidRPr="007514EA" w:rsidRDefault="00582951" w:rsidP="0058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0"/>
      </w:pPr>
      <w:r w:rsidRPr="007514EA">
        <w:t>Only if the EMG waveform is lost</w:t>
      </w:r>
    </w:p>
    <w:p w14:paraId="0E99ECC7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421D4A16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The INMSG suggests an initial value for V1</w:t>
      </w:r>
    </w:p>
    <w:p w14:paraId="78B005E1" w14:textId="77777777" w:rsidR="00582951" w:rsidRPr="007514EA" w:rsidRDefault="00582951" w:rsidP="005829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</w:pPr>
      <w:r w:rsidRPr="007514EA">
        <w:t>500 μV</w:t>
      </w:r>
    </w:p>
    <w:p w14:paraId="13DE8B6B" w14:textId="77777777" w:rsidR="00582951" w:rsidRPr="007514EA" w:rsidRDefault="00582951" w:rsidP="005829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</w:pPr>
      <w:r w:rsidRPr="007514EA">
        <w:t>&lt; 500 μV</w:t>
      </w:r>
    </w:p>
    <w:p w14:paraId="5B9732F4" w14:textId="77777777" w:rsidR="00582951" w:rsidRPr="007514EA" w:rsidRDefault="00582951" w:rsidP="005829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</w:pPr>
      <w:r w:rsidRPr="007514EA">
        <w:t>&lt; 100 μV</w:t>
      </w:r>
    </w:p>
    <w:p w14:paraId="528AA57D" w14:textId="77777777" w:rsidR="00582951" w:rsidRPr="007514EA" w:rsidRDefault="00582951" w:rsidP="0058295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/>
      </w:pPr>
      <w:r w:rsidRPr="007514EA">
        <w:t>100 – 300 μV</w:t>
      </w:r>
    </w:p>
    <w:p w14:paraId="2BFB8700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B76D5A0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In the case of LOS, if we do not obtain a good signal on the contralateral vagus nerve:</w:t>
      </w:r>
    </w:p>
    <w:p w14:paraId="48EE5808" w14:textId="77777777" w:rsidR="00582951" w:rsidRPr="007514EA" w:rsidRDefault="00582951" w:rsidP="005829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</w:pPr>
      <w:r w:rsidRPr="007514EA">
        <w:t>It is always necessary to perform a staged thyroidectomy</w:t>
      </w:r>
    </w:p>
    <w:p w14:paraId="7AB3FCF3" w14:textId="77777777" w:rsidR="00582951" w:rsidRPr="007514EA" w:rsidRDefault="00582951" w:rsidP="005829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</w:pPr>
      <w:r w:rsidRPr="007514EA">
        <w:t>It is probably a problem of endotracheal tube position</w:t>
      </w:r>
    </w:p>
    <w:p w14:paraId="65FBF282" w14:textId="77777777" w:rsidR="00582951" w:rsidRPr="007514EA" w:rsidRDefault="00582951" w:rsidP="005829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</w:pPr>
      <w:r w:rsidRPr="007514EA">
        <w:t>It is probably a bilateral injury</w:t>
      </w:r>
    </w:p>
    <w:p w14:paraId="0D93455D" w14:textId="77777777" w:rsidR="00582951" w:rsidRPr="007514EA" w:rsidRDefault="00582951" w:rsidP="005829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/>
      </w:pPr>
      <w:r w:rsidRPr="007514EA">
        <w:t>It is a true LOS</w:t>
      </w:r>
    </w:p>
    <w:p w14:paraId="65D8B5FB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5CA5D0A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In the case of LOS, we have to map the nerve to look for the lesion. Which of the following is true?</w:t>
      </w:r>
    </w:p>
    <w:p w14:paraId="7F600FF6" w14:textId="77777777" w:rsidR="00582951" w:rsidRPr="007514EA" w:rsidRDefault="00582951" w:rsidP="0058295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</w:pPr>
      <w:r w:rsidRPr="007514EA">
        <w:t>A type 3 lesion is a global injury of both the recurrent and vagus nerves</w:t>
      </w:r>
    </w:p>
    <w:p w14:paraId="23514D93" w14:textId="77777777" w:rsidR="00582951" w:rsidRPr="007514EA" w:rsidRDefault="00582951" w:rsidP="0058295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</w:pPr>
      <w:r w:rsidRPr="007514EA">
        <w:t>A type 2 lesion is always due to thermal injury</w:t>
      </w:r>
    </w:p>
    <w:p w14:paraId="0119C7F7" w14:textId="77777777" w:rsidR="00582951" w:rsidRPr="007514EA" w:rsidRDefault="00582951" w:rsidP="0058295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</w:pPr>
      <w:r w:rsidRPr="007514EA">
        <w:t>A type 1 lesion stands for a global injury, and a type 2 lesion stands for a segmental injury</w:t>
      </w:r>
    </w:p>
    <w:p w14:paraId="5518EDC0" w14:textId="77777777" w:rsidR="00582951" w:rsidRPr="007514EA" w:rsidRDefault="00582951" w:rsidP="0058295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/>
      </w:pPr>
      <w:r w:rsidRPr="007514EA">
        <w:t>A type 1 lesion stands for a segmental injury, and a type 2 lesion stands for a global injury</w:t>
      </w:r>
    </w:p>
    <w:p w14:paraId="3865C03C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28C88CD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of the following is a stimulation error?</w:t>
      </w:r>
    </w:p>
    <w:p w14:paraId="5468F37E" w14:textId="77777777" w:rsidR="00582951" w:rsidRPr="007514EA" w:rsidRDefault="00582951" w:rsidP="0058295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</w:pPr>
      <w:r w:rsidRPr="007514EA">
        <w:t>Transtracheal stimulation</w:t>
      </w:r>
    </w:p>
    <w:p w14:paraId="59520C80" w14:textId="77777777" w:rsidR="00582951" w:rsidRPr="007514EA" w:rsidRDefault="00582951" w:rsidP="0058295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</w:pPr>
      <w:r w:rsidRPr="007514EA">
        <w:t>Probe malfunction</w:t>
      </w:r>
    </w:p>
    <w:p w14:paraId="3BB681A3" w14:textId="77777777" w:rsidR="00582951" w:rsidRPr="007514EA" w:rsidRDefault="00582951" w:rsidP="0058295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</w:pPr>
      <w:r w:rsidRPr="007514EA">
        <w:t>Insufficient stimulator current</w:t>
      </w:r>
    </w:p>
    <w:p w14:paraId="63981CB6" w14:textId="77777777" w:rsidR="00582951" w:rsidRPr="007514EA" w:rsidRDefault="00582951" w:rsidP="0058295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</w:pPr>
      <w:r w:rsidRPr="007514EA">
        <w:t>All of the above</w:t>
      </w:r>
    </w:p>
    <w:p w14:paraId="5D924B6E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064A895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of the following regarding amplitude is true?</w:t>
      </w:r>
    </w:p>
    <w:p w14:paraId="40A42C01" w14:textId="77777777" w:rsidR="00582951" w:rsidRPr="007514EA" w:rsidRDefault="00582951" w:rsidP="005829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</w:pPr>
      <w:r w:rsidRPr="007514EA">
        <w:t>It varies significantly among different patients</w:t>
      </w:r>
    </w:p>
    <w:p w14:paraId="7538EDF7" w14:textId="77777777" w:rsidR="00582951" w:rsidRPr="007514EA" w:rsidRDefault="00582951" w:rsidP="005829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</w:pPr>
      <w:r w:rsidRPr="007514EA">
        <w:t>It varies only in cases of nerve damage</w:t>
      </w:r>
    </w:p>
    <w:p w14:paraId="240E0123" w14:textId="77777777" w:rsidR="00582951" w:rsidRPr="007514EA" w:rsidRDefault="00582951" w:rsidP="005829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</w:pPr>
      <w:r w:rsidRPr="007514EA">
        <w:t>It is always stable during intraoperative neuromonitoring</w:t>
      </w:r>
    </w:p>
    <w:p w14:paraId="484E5E7A" w14:textId="77777777" w:rsidR="00582951" w:rsidRPr="007514EA" w:rsidRDefault="00582951" w:rsidP="0058295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</w:pPr>
      <w:r w:rsidRPr="007514EA">
        <w:t>It varies only with increasing intensity of the stimulation (mA)</w:t>
      </w:r>
    </w:p>
    <w:p w14:paraId="018B4218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673490A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Minimal threshold is defined as:</w:t>
      </w:r>
    </w:p>
    <w:p w14:paraId="1FC5F8ED" w14:textId="77777777" w:rsidR="00582951" w:rsidRPr="007514EA" w:rsidRDefault="00582951" w:rsidP="00582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</w:pPr>
      <w:r w:rsidRPr="007514EA">
        <w:t>The current that, applied to the nerve, robustly triggers an EMG signal</w:t>
      </w:r>
    </w:p>
    <w:p w14:paraId="08EB5772" w14:textId="77777777" w:rsidR="00582951" w:rsidRPr="007514EA" w:rsidRDefault="00582951" w:rsidP="00582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</w:pPr>
      <w:r w:rsidRPr="007514EA">
        <w:t>The current that, applied to the nerve, first starts to trigger minimal EMG activity</w:t>
      </w:r>
    </w:p>
    <w:p w14:paraId="47865E7F" w14:textId="77777777" w:rsidR="00582951" w:rsidRPr="007514EA" w:rsidRDefault="00582951" w:rsidP="00582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</w:pPr>
      <w:r w:rsidRPr="007514EA">
        <w:t>The current that, applied to the nerve, first starts to trigger physiologic EMG activity</w:t>
      </w:r>
    </w:p>
    <w:p w14:paraId="08E3FCD1" w14:textId="77777777" w:rsidR="00582951" w:rsidRPr="007514EA" w:rsidRDefault="00582951" w:rsidP="005829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</w:pPr>
      <w:r w:rsidRPr="007514EA">
        <w:t>The current that, applied to the nerve, first starts to trigger maximal EMG activity</w:t>
      </w:r>
    </w:p>
    <w:p w14:paraId="2D6686C3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514CC074" w14:textId="77777777" w:rsidR="00582951" w:rsidRPr="007514EA" w:rsidRDefault="00582951" w:rsidP="0058295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14:paraId="08800546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Latency:</w:t>
      </w:r>
    </w:p>
    <w:p w14:paraId="32570DD2" w14:textId="77777777" w:rsidR="00582951" w:rsidRPr="007514EA" w:rsidRDefault="00582951" w:rsidP="0058295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</w:pPr>
      <w:r w:rsidRPr="007514EA">
        <w:t>Represents the number of the fibers participating in the depolarization event</w:t>
      </w:r>
    </w:p>
    <w:p w14:paraId="50B9FE64" w14:textId="77777777" w:rsidR="00582951" w:rsidRPr="007514EA" w:rsidRDefault="00582951" w:rsidP="0058295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</w:pPr>
      <w:r w:rsidRPr="007514EA">
        <w:t>Depends on the distance of the stimulation point to the contralateral vocal cord</w:t>
      </w:r>
    </w:p>
    <w:p w14:paraId="0A6118A6" w14:textId="77777777" w:rsidR="00582951" w:rsidRPr="007514EA" w:rsidRDefault="00582951" w:rsidP="0058295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</w:pPr>
      <w:r w:rsidRPr="007514EA">
        <w:t>Does not depend on the distance of the stimulation point to the ipsilateral vocal cord</w:t>
      </w:r>
    </w:p>
    <w:p w14:paraId="49FB555F" w14:textId="77777777" w:rsidR="00582951" w:rsidRPr="007514EA" w:rsidRDefault="00582951" w:rsidP="0058295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</w:pPr>
      <w:r w:rsidRPr="007514EA">
        <w:t>Represents the speed or ease of stimulation-induced depolarization</w:t>
      </w:r>
    </w:p>
    <w:p w14:paraId="4A06F8C6" w14:textId="77777777" w:rsidR="00582951" w:rsidRPr="007514EA" w:rsidRDefault="00582951" w:rsidP="00582951">
      <w:pPr>
        <w:autoSpaceDE w:val="0"/>
        <w:autoSpaceDN w:val="0"/>
        <w:adjustRightInd w:val="0"/>
      </w:pPr>
    </w:p>
    <w:p w14:paraId="0882A6EA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of the following is not a cause for a false positive result?</w:t>
      </w:r>
    </w:p>
    <w:p w14:paraId="174A1077" w14:textId="77777777" w:rsidR="00582951" w:rsidRPr="007514EA" w:rsidRDefault="00582951" w:rsidP="005829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 w:rsidRPr="007514EA">
        <w:t>Blood or fascia covering the stimulated nerve segment</w:t>
      </w:r>
    </w:p>
    <w:p w14:paraId="0F665437" w14:textId="77777777" w:rsidR="00582951" w:rsidRPr="007514EA" w:rsidRDefault="00582951" w:rsidP="005829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 w:rsidRPr="007514EA">
        <w:t>Endotracheal tube displacement</w:t>
      </w:r>
    </w:p>
    <w:p w14:paraId="63B9712F" w14:textId="77777777" w:rsidR="00582951" w:rsidRPr="007514EA" w:rsidRDefault="00582951" w:rsidP="005829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 w:rsidRPr="007514EA">
        <w:t>Vocal cord paralysis with early neural recovery</w:t>
      </w:r>
    </w:p>
    <w:p w14:paraId="5C38028C" w14:textId="77777777" w:rsidR="00582951" w:rsidRPr="007514EA" w:rsidRDefault="00582951" w:rsidP="005829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 w:rsidRPr="007514EA">
        <w:t>Distal stimulation relative to the injured nerve segment</w:t>
      </w:r>
    </w:p>
    <w:p w14:paraId="6BC692F8" w14:textId="77777777" w:rsidR="00582951" w:rsidRPr="007514EA" w:rsidRDefault="00582951" w:rsidP="00582951">
      <w:pPr>
        <w:autoSpaceDE w:val="0"/>
        <w:autoSpaceDN w:val="0"/>
        <w:adjustRightInd w:val="0"/>
      </w:pPr>
    </w:p>
    <w:p w14:paraId="3C011354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Which of the following is a cause for a false negative result?</w:t>
      </w:r>
    </w:p>
    <w:p w14:paraId="104F5243" w14:textId="77777777" w:rsidR="00582951" w:rsidRPr="007514EA" w:rsidRDefault="00582951" w:rsidP="00582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7514EA">
        <w:t>Injury subsequent to last testing stimulation or delayed neuropraxia</w:t>
      </w:r>
    </w:p>
    <w:p w14:paraId="4E139886" w14:textId="77777777" w:rsidR="00582951" w:rsidRPr="007514EA" w:rsidRDefault="00582951" w:rsidP="00582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7514EA">
        <w:t>Endotracheal tube displacement</w:t>
      </w:r>
    </w:p>
    <w:p w14:paraId="60CF31C2" w14:textId="77777777" w:rsidR="00582951" w:rsidRPr="007514EA" w:rsidRDefault="00582951" w:rsidP="00582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7514EA">
        <w:t>Low stimulation current</w:t>
      </w:r>
    </w:p>
    <w:p w14:paraId="07B4BA98" w14:textId="77777777" w:rsidR="00582951" w:rsidRPr="007514EA" w:rsidRDefault="00582951" w:rsidP="0058295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7514EA">
        <w:t>Paralytic agent</w:t>
      </w:r>
    </w:p>
    <w:p w14:paraId="3B6707E6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7AA6E29C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With regards to EBSLN stimulation with the use of a standard nerve-monitoring endotracheal tube, the following is true regarding the presence of a CTM twitch and glottic waveform:</w:t>
      </w:r>
    </w:p>
    <w:p w14:paraId="6F5075A0" w14:textId="77777777" w:rsidR="00582951" w:rsidRPr="007514EA" w:rsidRDefault="00582951" w:rsidP="00582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/>
      </w:pPr>
      <w:r w:rsidRPr="007514EA">
        <w:t>A visible CTM twitch can be identified in 100% of cases, and EMG activity can be quantified in nearly 80% of cases</w:t>
      </w:r>
    </w:p>
    <w:p w14:paraId="7CBD7E2C" w14:textId="77777777" w:rsidR="00582951" w:rsidRPr="007514EA" w:rsidRDefault="00582951" w:rsidP="00582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/>
      </w:pPr>
      <w:r w:rsidRPr="007514EA">
        <w:t>A visible CTM twitch can be identified in 80% of cases, and EMG activity can be quantified in nearly 100% of cases</w:t>
      </w:r>
    </w:p>
    <w:p w14:paraId="0C9E525A" w14:textId="77777777" w:rsidR="00582951" w:rsidRPr="007514EA" w:rsidRDefault="00582951" w:rsidP="00582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/>
      </w:pPr>
      <w:r w:rsidRPr="007514EA">
        <w:t>A CTM twitch is always identified, but EMG activity is rarely quantified</w:t>
      </w:r>
    </w:p>
    <w:p w14:paraId="30C9FD9E" w14:textId="77777777" w:rsidR="00582951" w:rsidRPr="007514EA" w:rsidRDefault="00582951" w:rsidP="005829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/>
      </w:pPr>
      <w:r w:rsidRPr="007514EA">
        <w:t>EMG activity is always identified, but a CTM twitch is rarely observed</w:t>
      </w:r>
    </w:p>
    <w:p w14:paraId="501375B5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15977C65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With stimulation of the EBSLN, the mean amplitude of the EMG response recorded on endotracheal tube surface electrodes is:</w:t>
      </w:r>
    </w:p>
    <w:p w14:paraId="6F8BE7C9" w14:textId="77777777" w:rsidR="00582951" w:rsidRPr="007514EA" w:rsidRDefault="00582951" w:rsidP="005829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</w:pPr>
      <w:r w:rsidRPr="007514EA">
        <w:t>About 1/3 of the RLN amplitude</w:t>
      </w:r>
    </w:p>
    <w:p w14:paraId="6547F397" w14:textId="77777777" w:rsidR="00582951" w:rsidRPr="007514EA" w:rsidRDefault="00582951" w:rsidP="005829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</w:pPr>
      <w:r w:rsidRPr="007514EA">
        <w:t>About twice the RLN amplitude</w:t>
      </w:r>
    </w:p>
    <w:p w14:paraId="1458E583" w14:textId="77777777" w:rsidR="00582951" w:rsidRPr="007514EA" w:rsidRDefault="00582951" w:rsidP="005829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</w:pPr>
      <w:r w:rsidRPr="007514EA">
        <w:t>About 1/2 of the RLN amplitude</w:t>
      </w:r>
    </w:p>
    <w:p w14:paraId="31699D85" w14:textId="77777777" w:rsidR="00582951" w:rsidRPr="007514EA" w:rsidRDefault="00582951" w:rsidP="005829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</w:pPr>
      <w:r w:rsidRPr="007514EA">
        <w:t>Unable to be measured</w:t>
      </w:r>
    </w:p>
    <w:p w14:paraId="3BCCC35F" w14:textId="77777777" w:rsidR="00582951" w:rsidRPr="007514EA" w:rsidRDefault="00582951" w:rsidP="0058295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14:paraId="396FD500" w14:textId="77777777" w:rsidR="00582951" w:rsidRPr="007514EA" w:rsidRDefault="00582951" w:rsidP="00582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b/>
        </w:rPr>
      </w:pPr>
      <w:r w:rsidRPr="007514EA">
        <w:rPr>
          <w:b/>
        </w:rPr>
        <w:t>According to the INMSG, the nerve stimulation pattern that maximally assures EBSLN preservation includes:</w:t>
      </w:r>
    </w:p>
    <w:p w14:paraId="124B3167" w14:textId="77777777" w:rsidR="00582951" w:rsidRPr="007514EA" w:rsidRDefault="00582951" w:rsidP="0058295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</w:pPr>
      <w:r w:rsidRPr="007514EA">
        <w:t>Clearly present stimulation of the EBSLN cranially and medial to the evolving superior pole pedicle</w:t>
      </w:r>
    </w:p>
    <w:p w14:paraId="69B2EC12" w14:textId="77777777" w:rsidR="00582951" w:rsidRPr="007514EA" w:rsidRDefault="00582951" w:rsidP="0058295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</w:pPr>
      <w:r w:rsidRPr="007514EA">
        <w:t>Clearly absent stimulation of the EBSLN within the superior pole pedicle that is to be divided</w:t>
      </w:r>
    </w:p>
    <w:p w14:paraId="10175C76" w14:textId="77777777" w:rsidR="00582951" w:rsidRPr="007514EA" w:rsidRDefault="00582951" w:rsidP="0058295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</w:pPr>
      <w:r w:rsidRPr="007514EA">
        <w:lastRenderedPageBreak/>
        <w:t>Both the first and second answer choices</w:t>
      </w:r>
    </w:p>
    <w:p w14:paraId="6B42E040" w14:textId="77777777" w:rsidR="00582951" w:rsidRPr="007514EA" w:rsidRDefault="00582951" w:rsidP="0058295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/>
      </w:pPr>
      <w:r w:rsidRPr="007514EA">
        <w:t>None of the above</w:t>
      </w:r>
    </w:p>
    <w:p w14:paraId="4E8C7B99" w14:textId="1750C6D2" w:rsidR="00B20294" w:rsidRDefault="00B20294"/>
    <w:p w14:paraId="1BD3599D" w14:textId="126BF5DA" w:rsidR="007514EA" w:rsidRDefault="007514EA" w:rsidP="007514EA">
      <w:pPr>
        <w:ind w:firstLineChars="200" w:firstLine="480"/>
        <w:rPr>
          <w:b/>
          <w:bCs/>
          <w:lang w:eastAsia="zh-TW"/>
        </w:rPr>
      </w:pPr>
      <w:r w:rsidRPr="007514EA">
        <w:rPr>
          <w:rFonts w:hint="eastAsia"/>
          <w:b/>
          <w:bCs/>
          <w:lang w:eastAsia="zh-TW"/>
        </w:rPr>
        <w:t>A</w:t>
      </w:r>
      <w:r w:rsidRPr="007514EA">
        <w:rPr>
          <w:b/>
          <w:bCs/>
          <w:lang w:eastAsia="zh-TW"/>
        </w:rPr>
        <w:t>nswers:</w:t>
      </w:r>
      <w:r>
        <w:rPr>
          <w:b/>
          <w:bCs/>
          <w:lang w:eastAsia="zh-TW"/>
        </w:rPr>
        <w:t xml:space="preserve"> (1-10): a d c a d a c </w:t>
      </w:r>
      <w:proofErr w:type="spellStart"/>
      <w:r>
        <w:rPr>
          <w:b/>
          <w:bCs/>
          <w:lang w:eastAsia="zh-TW"/>
        </w:rPr>
        <w:t>c</w:t>
      </w:r>
      <w:proofErr w:type="spellEnd"/>
      <w:r>
        <w:rPr>
          <w:b/>
          <w:bCs/>
          <w:lang w:eastAsia="zh-TW"/>
        </w:rPr>
        <w:t xml:space="preserve"> a d</w:t>
      </w:r>
    </w:p>
    <w:p w14:paraId="3A0CF957" w14:textId="77777777" w:rsidR="007514EA" w:rsidRDefault="007514EA" w:rsidP="007514EA">
      <w:pPr>
        <w:ind w:firstLineChars="200" w:firstLine="480"/>
        <w:rPr>
          <w:b/>
          <w:bCs/>
          <w:lang w:eastAsia="zh-TW"/>
        </w:rPr>
      </w:pPr>
      <w:r>
        <w:rPr>
          <w:b/>
          <w:bCs/>
          <w:lang w:eastAsia="zh-TW"/>
        </w:rPr>
        <w:t xml:space="preserve">        (11-20): a d b a </w:t>
      </w:r>
      <w:proofErr w:type="spellStart"/>
      <w:r>
        <w:rPr>
          <w:b/>
          <w:bCs/>
          <w:lang w:eastAsia="zh-TW"/>
        </w:rPr>
        <w:t>a</w:t>
      </w:r>
      <w:proofErr w:type="spellEnd"/>
      <w:r>
        <w:rPr>
          <w:b/>
          <w:bCs/>
          <w:lang w:eastAsia="zh-TW"/>
        </w:rPr>
        <w:t xml:space="preserve"> d </w:t>
      </w:r>
      <w:proofErr w:type="spellStart"/>
      <w:r>
        <w:rPr>
          <w:b/>
          <w:bCs/>
          <w:lang w:eastAsia="zh-TW"/>
        </w:rPr>
        <w:t>d</w:t>
      </w:r>
      <w:proofErr w:type="spellEnd"/>
      <w:r>
        <w:rPr>
          <w:b/>
          <w:bCs/>
          <w:lang w:eastAsia="zh-TW"/>
        </w:rPr>
        <w:t xml:space="preserve"> a b </w:t>
      </w:r>
      <w:proofErr w:type="spellStart"/>
      <w:r>
        <w:rPr>
          <w:b/>
          <w:bCs/>
          <w:lang w:eastAsia="zh-TW"/>
        </w:rPr>
        <w:t>b</w:t>
      </w:r>
      <w:proofErr w:type="spellEnd"/>
    </w:p>
    <w:p w14:paraId="2D0243EC" w14:textId="77777777" w:rsidR="007514EA" w:rsidRDefault="007514EA" w:rsidP="007514EA">
      <w:pPr>
        <w:ind w:firstLineChars="200" w:firstLine="480"/>
        <w:rPr>
          <w:b/>
          <w:bCs/>
          <w:lang w:eastAsia="zh-TW"/>
        </w:rPr>
      </w:pPr>
      <w:r>
        <w:rPr>
          <w:b/>
          <w:bCs/>
          <w:lang w:eastAsia="zh-TW"/>
        </w:rPr>
        <w:t xml:space="preserve">        (21-30): b d </w:t>
      </w:r>
      <w:proofErr w:type="spellStart"/>
      <w:r>
        <w:rPr>
          <w:b/>
          <w:bCs/>
          <w:lang w:eastAsia="zh-TW"/>
        </w:rPr>
        <w:t>d</w:t>
      </w:r>
      <w:proofErr w:type="spellEnd"/>
      <w:r>
        <w:rPr>
          <w:b/>
          <w:bCs/>
          <w:lang w:eastAsia="zh-TW"/>
        </w:rPr>
        <w:t xml:space="preserve"> b </w:t>
      </w:r>
      <w:proofErr w:type="spellStart"/>
      <w:r>
        <w:rPr>
          <w:b/>
          <w:bCs/>
          <w:lang w:eastAsia="zh-TW"/>
        </w:rPr>
        <w:t>b</w:t>
      </w:r>
      <w:proofErr w:type="spellEnd"/>
      <w:r>
        <w:rPr>
          <w:b/>
          <w:bCs/>
          <w:lang w:eastAsia="zh-TW"/>
        </w:rPr>
        <w:t xml:space="preserve"> a b d </w:t>
      </w:r>
      <w:proofErr w:type="spellStart"/>
      <w:r>
        <w:rPr>
          <w:b/>
          <w:bCs/>
          <w:lang w:eastAsia="zh-TW"/>
        </w:rPr>
        <w:t>d</w:t>
      </w:r>
      <w:proofErr w:type="spellEnd"/>
      <w:r>
        <w:rPr>
          <w:b/>
          <w:bCs/>
          <w:lang w:eastAsia="zh-TW"/>
        </w:rPr>
        <w:t xml:space="preserve"> a</w:t>
      </w:r>
    </w:p>
    <w:p w14:paraId="3E472AE7" w14:textId="57B407E6" w:rsidR="007514EA" w:rsidRPr="007514EA" w:rsidRDefault="007514EA" w:rsidP="007514EA">
      <w:pPr>
        <w:ind w:firstLineChars="200" w:firstLine="480"/>
        <w:rPr>
          <w:b/>
          <w:bCs/>
          <w:lang w:eastAsia="zh-TW"/>
        </w:rPr>
      </w:pPr>
      <w:r>
        <w:rPr>
          <w:b/>
          <w:bCs/>
          <w:lang w:eastAsia="zh-TW"/>
        </w:rPr>
        <w:t xml:space="preserve">        (31-37): b d </w:t>
      </w:r>
      <w:proofErr w:type="spellStart"/>
      <w:r>
        <w:rPr>
          <w:b/>
          <w:bCs/>
          <w:lang w:eastAsia="zh-TW"/>
        </w:rPr>
        <w:t>d</w:t>
      </w:r>
      <w:proofErr w:type="spellEnd"/>
      <w:r>
        <w:rPr>
          <w:b/>
          <w:bCs/>
          <w:lang w:eastAsia="zh-TW"/>
        </w:rPr>
        <w:t xml:space="preserve"> b a </w:t>
      </w:r>
      <w:proofErr w:type="spellStart"/>
      <w:r>
        <w:rPr>
          <w:b/>
          <w:bCs/>
          <w:lang w:eastAsia="zh-TW"/>
        </w:rPr>
        <w:t>a</w:t>
      </w:r>
      <w:proofErr w:type="spellEnd"/>
      <w:r>
        <w:rPr>
          <w:b/>
          <w:bCs/>
          <w:lang w:eastAsia="zh-TW"/>
        </w:rPr>
        <w:t xml:space="preserve"> c</w:t>
      </w:r>
      <w:r w:rsidRPr="007514EA">
        <w:rPr>
          <w:b/>
          <w:bCs/>
          <w:lang w:eastAsia="zh-TW"/>
        </w:rPr>
        <w:t xml:space="preserve"> </w:t>
      </w:r>
    </w:p>
    <w:sectPr w:rsidR="007514EA" w:rsidRPr="007514EA" w:rsidSect="00901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340B" w14:textId="77777777" w:rsidR="00437923" w:rsidRDefault="00437923">
      <w:pPr>
        <w:spacing w:before="0" w:after="0"/>
      </w:pPr>
      <w:r>
        <w:separator/>
      </w:r>
    </w:p>
  </w:endnote>
  <w:endnote w:type="continuationSeparator" w:id="0">
    <w:p w14:paraId="23F1BA1E" w14:textId="77777777" w:rsidR="00437923" w:rsidRDefault="004379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EB53" w14:textId="77777777" w:rsidR="00767530" w:rsidRPr="00577C4C" w:rsidRDefault="00582951">
    <w:pPr>
      <w:pStyle w:val="Footer"/>
      <w:rPr>
        <w:color w:val="C0000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18606" wp14:editId="66EF792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A1D8BA" w14:textId="77777777" w:rsidR="00767530" w:rsidRPr="00577C4C" w:rsidRDefault="0058295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1E424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18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7FA1D8BA" w14:textId="77777777" w:rsidR="00767530" w:rsidRPr="00577C4C" w:rsidRDefault="00582951">
                    <w:pPr>
                      <w:pStyle w:val="a6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1E424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1FB" w14:textId="77777777" w:rsidR="00767530" w:rsidRPr="00577C4C" w:rsidRDefault="00582951">
    <w:pPr>
      <w:pStyle w:val="Footer"/>
      <w:rPr>
        <w:b/>
        <w:sz w:val="20"/>
        <w:szCs w:val="2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8D439" wp14:editId="49C2418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79C3B9" w14:textId="77777777" w:rsidR="00767530" w:rsidRPr="00577C4C" w:rsidRDefault="0058295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1E424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8D43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679C3B9" w14:textId="77777777" w:rsidR="00767530" w:rsidRPr="00577C4C" w:rsidRDefault="00582951">
                    <w:pPr>
                      <w:pStyle w:val="a6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1E424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A556" w14:textId="77777777" w:rsidR="00437923" w:rsidRDefault="00437923">
      <w:pPr>
        <w:spacing w:before="0" w:after="0"/>
      </w:pPr>
      <w:r>
        <w:separator/>
      </w:r>
    </w:p>
  </w:footnote>
  <w:footnote w:type="continuationSeparator" w:id="0">
    <w:p w14:paraId="58B66422" w14:textId="77777777" w:rsidR="00437923" w:rsidRDefault="004379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13" w14:textId="77777777" w:rsidR="00767530" w:rsidRPr="007E3148" w:rsidRDefault="0058295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521614">
      <w:t xml:space="preserve"> INMSG IONM Training Courses Consensus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1DB9" w14:textId="77777777" w:rsidR="00767530" w:rsidRPr="00A53000" w:rsidRDefault="0058295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521614">
      <w:t xml:space="preserve"> INMSG IONM Training Courses Consensus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C75D" w14:textId="77777777" w:rsidR="00767530" w:rsidRDefault="00582951" w:rsidP="00A53000">
    <w:pPr>
      <w:pStyle w:val="Header"/>
    </w:pPr>
    <w:r w:rsidRPr="005A1D84">
      <w:rPr>
        <w:noProof/>
        <w:color w:val="A6A6A6" w:themeColor="background1" w:themeShade="A6"/>
        <w:lang w:eastAsia="zh-TW"/>
      </w:rPr>
      <w:drawing>
        <wp:inline distT="0" distB="0" distL="0" distR="0" wp14:anchorId="3C57F7E9" wp14:editId="15CE7DC3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B0A"/>
    <w:multiLevelType w:val="hybridMultilevel"/>
    <w:tmpl w:val="D13EE4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3A90"/>
    <w:multiLevelType w:val="hybridMultilevel"/>
    <w:tmpl w:val="B9B288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B61"/>
    <w:multiLevelType w:val="hybridMultilevel"/>
    <w:tmpl w:val="64A46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4DB"/>
    <w:multiLevelType w:val="hybridMultilevel"/>
    <w:tmpl w:val="B26455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60F"/>
    <w:multiLevelType w:val="hybridMultilevel"/>
    <w:tmpl w:val="F35810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939"/>
    <w:multiLevelType w:val="hybridMultilevel"/>
    <w:tmpl w:val="98D6C2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55"/>
    <w:multiLevelType w:val="hybridMultilevel"/>
    <w:tmpl w:val="2B107E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5B9"/>
    <w:multiLevelType w:val="hybridMultilevel"/>
    <w:tmpl w:val="8A2C4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424"/>
    <w:multiLevelType w:val="hybridMultilevel"/>
    <w:tmpl w:val="E9C61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0077D"/>
    <w:multiLevelType w:val="hybridMultilevel"/>
    <w:tmpl w:val="E0D4E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817"/>
    <w:multiLevelType w:val="hybridMultilevel"/>
    <w:tmpl w:val="6E9CB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B5D2C"/>
    <w:multiLevelType w:val="hybridMultilevel"/>
    <w:tmpl w:val="432AF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92E4F"/>
    <w:multiLevelType w:val="hybridMultilevel"/>
    <w:tmpl w:val="B7D4B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0434C"/>
    <w:multiLevelType w:val="hybridMultilevel"/>
    <w:tmpl w:val="F7DAF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EAA"/>
    <w:multiLevelType w:val="hybridMultilevel"/>
    <w:tmpl w:val="34FC3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1D98"/>
    <w:multiLevelType w:val="hybridMultilevel"/>
    <w:tmpl w:val="F9EC7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41C9B"/>
    <w:multiLevelType w:val="hybridMultilevel"/>
    <w:tmpl w:val="3F503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B1449"/>
    <w:multiLevelType w:val="hybridMultilevel"/>
    <w:tmpl w:val="BDD428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56D7"/>
    <w:multiLevelType w:val="hybridMultilevel"/>
    <w:tmpl w:val="7562B4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74D6A"/>
    <w:multiLevelType w:val="hybridMultilevel"/>
    <w:tmpl w:val="52B2E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0657"/>
    <w:multiLevelType w:val="hybridMultilevel"/>
    <w:tmpl w:val="BC80E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4390"/>
    <w:multiLevelType w:val="hybridMultilevel"/>
    <w:tmpl w:val="56404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1E1E"/>
    <w:multiLevelType w:val="hybridMultilevel"/>
    <w:tmpl w:val="3A30B0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747F7"/>
    <w:multiLevelType w:val="hybridMultilevel"/>
    <w:tmpl w:val="269EC6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4F40"/>
    <w:multiLevelType w:val="hybridMultilevel"/>
    <w:tmpl w:val="40CEA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52F3"/>
    <w:multiLevelType w:val="hybridMultilevel"/>
    <w:tmpl w:val="F4AC13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0566E"/>
    <w:multiLevelType w:val="hybridMultilevel"/>
    <w:tmpl w:val="E53A9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0D42"/>
    <w:multiLevelType w:val="hybridMultilevel"/>
    <w:tmpl w:val="B0E25B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10A81"/>
    <w:multiLevelType w:val="hybridMultilevel"/>
    <w:tmpl w:val="73760F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37478"/>
    <w:multiLevelType w:val="hybridMultilevel"/>
    <w:tmpl w:val="C8700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9132A"/>
    <w:multiLevelType w:val="hybridMultilevel"/>
    <w:tmpl w:val="E13C6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1B17"/>
    <w:multiLevelType w:val="hybridMultilevel"/>
    <w:tmpl w:val="08AC2A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A4D"/>
    <w:multiLevelType w:val="hybridMultilevel"/>
    <w:tmpl w:val="6518C5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3043C"/>
    <w:multiLevelType w:val="hybridMultilevel"/>
    <w:tmpl w:val="51523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F17"/>
    <w:multiLevelType w:val="hybridMultilevel"/>
    <w:tmpl w:val="5D54C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64017"/>
    <w:multiLevelType w:val="hybridMultilevel"/>
    <w:tmpl w:val="ED7AE4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7A57"/>
    <w:multiLevelType w:val="hybridMultilevel"/>
    <w:tmpl w:val="8342D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1B74"/>
    <w:multiLevelType w:val="hybridMultilevel"/>
    <w:tmpl w:val="A51E2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32"/>
  </w:num>
  <w:num w:numId="4">
    <w:abstractNumId w:val="0"/>
  </w:num>
  <w:num w:numId="5">
    <w:abstractNumId w:val="19"/>
  </w:num>
  <w:num w:numId="6">
    <w:abstractNumId w:val="27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31"/>
  </w:num>
  <w:num w:numId="18">
    <w:abstractNumId w:val="28"/>
  </w:num>
  <w:num w:numId="19">
    <w:abstractNumId w:val="33"/>
  </w:num>
  <w:num w:numId="20">
    <w:abstractNumId w:val="25"/>
  </w:num>
  <w:num w:numId="21">
    <w:abstractNumId w:val="22"/>
  </w:num>
  <w:num w:numId="22">
    <w:abstractNumId w:val="24"/>
  </w:num>
  <w:num w:numId="23">
    <w:abstractNumId w:val="29"/>
  </w:num>
  <w:num w:numId="24">
    <w:abstractNumId w:val="9"/>
  </w:num>
  <w:num w:numId="25">
    <w:abstractNumId w:val="21"/>
  </w:num>
  <w:num w:numId="26">
    <w:abstractNumId w:val="36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18"/>
  </w:num>
  <w:num w:numId="32">
    <w:abstractNumId w:val="23"/>
  </w:num>
  <w:num w:numId="33">
    <w:abstractNumId w:val="6"/>
  </w:num>
  <w:num w:numId="34">
    <w:abstractNumId w:val="26"/>
  </w:num>
  <w:num w:numId="35">
    <w:abstractNumId w:val="1"/>
  </w:num>
  <w:num w:numId="36">
    <w:abstractNumId w:val="37"/>
  </w:num>
  <w:num w:numId="37">
    <w:abstractNumId w:val="20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51"/>
    <w:rsid w:val="00437923"/>
    <w:rsid w:val="005207AC"/>
    <w:rsid w:val="00582951"/>
    <w:rsid w:val="007514EA"/>
    <w:rsid w:val="009015D1"/>
    <w:rsid w:val="009F2992"/>
    <w:rsid w:val="00B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0020"/>
  <w15:chartTrackingRefBased/>
  <w15:docId w15:val="{85F5443A-05E3-4DBB-B2A8-6C39D15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51"/>
    <w:pPr>
      <w:spacing w:before="120" w:after="240"/>
    </w:pPr>
    <w:rPr>
      <w:rFonts w:ascii="Times New Roman" w:hAnsi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51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95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82951"/>
    <w:rPr>
      <w:rFonts w:ascii="Times New Roman" w:hAnsi="Times New Roman"/>
      <w:b/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295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951"/>
    <w:rPr>
      <w:rFonts w:ascii="Times New Roman" w:hAnsi="Times New Roman"/>
      <w:kern w:val="0"/>
      <w:lang w:eastAsia="en-US"/>
    </w:rPr>
  </w:style>
  <w:style w:type="paragraph" w:customStyle="1" w:styleId="Normale1">
    <w:name w:val="Normale1"/>
    <w:rsid w:val="005829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sz w:val="22"/>
      <w:u w:color="000000"/>
      <w:bdr w:val="nil"/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58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12FC-4A63-4FB7-BA25-75C4023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KMUH</dc:creator>
  <cp:keywords/>
  <dc:description/>
  <cp:revision>3</cp:revision>
  <dcterms:created xsi:type="dcterms:W3CDTF">2021-06-14T11:27:00Z</dcterms:created>
  <dcterms:modified xsi:type="dcterms:W3CDTF">2021-06-17T09:59:00Z</dcterms:modified>
</cp:coreProperties>
</file>