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C419443" w14:textId="59049EE1" w:rsidR="00994A3D" w:rsidRPr="001549D3" w:rsidRDefault="0041061B" w:rsidP="00994A3D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val="en-GB" w:eastAsia="en-GB"/>
        </w:rPr>
        <w:drawing>
          <wp:inline distT="0" distB="0" distL="0" distR="0" wp14:anchorId="0EA6899D" wp14:editId="2F8D4108">
            <wp:extent cx="5915025" cy="4543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12046B03" w:rsidR="00DE23E8" w:rsidRPr="000F7279" w:rsidRDefault="00994A3D" w:rsidP="00B309E4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309E4">
        <w:rPr>
          <w:rFonts w:cs="Times New Roman"/>
          <w:szCs w:val="24"/>
        </w:rPr>
        <w:t xml:space="preserve">Comparison of mean </w:t>
      </w:r>
      <m:oMath>
        <m:r>
          <m:rPr>
            <m:sty m:val="p"/>
          </m:rPr>
          <w:rPr>
            <w:rFonts w:ascii="Cambria Math" w:hAnsi="Cambria Math" w:cs="Times New Roman"/>
            <w:szCs w:val="24"/>
          </w:rPr>
          <m:t>Δ</m:t>
        </m:r>
      </m:oMath>
      <w:r w:rsidR="00B309E4">
        <w:rPr>
          <w:rFonts w:eastAsiaTheme="minorEastAsia" w:cs="Times New Roman"/>
          <w:szCs w:val="24"/>
        </w:rPr>
        <w:t>Ct.Th results</w:t>
      </w:r>
      <w:r w:rsidR="000F7279">
        <w:rPr>
          <w:rFonts w:eastAsiaTheme="minorEastAsia" w:cs="Times New Roman"/>
          <w:szCs w:val="24"/>
        </w:rPr>
        <w:t xml:space="preserve"> </w:t>
      </w:r>
      <w:r w:rsidR="00B309E4">
        <w:rPr>
          <w:rFonts w:eastAsiaTheme="minorEastAsia" w:cs="Times New Roman"/>
          <w:szCs w:val="24"/>
        </w:rPr>
        <w:t>between analysis of a single slice (dashed black line) and a</w:t>
      </w:r>
      <w:r w:rsidR="000F7279">
        <w:rPr>
          <w:rFonts w:eastAsiaTheme="minorEastAsia" w:cs="Times New Roman"/>
          <w:szCs w:val="24"/>
        </w:rPr>
        <w:t xml:space="preserve"> representative</w:t>
      </w:r>
      <w:r w:rsidR="00B309E4">
        <w:rPr>
          <w:rFonts w:eastAsiaTheme="minorEastAsia" w:cs="Times New Roman"/>
          <w:szCs w:val="24"/>
        </w:rPr>
        <w:t xml:space="preserve"> average taken over 101 </w:t>
      </w:r>
      <m:oMath>
        <m:r>
          <w:rPr>
            <w:rFonts w:ascii="Cambria Math" w:eastAsiaTheme="minorEastAsia" w:hAnsi="Cambria Math" w:cs="Times New Roman"/>
            <w:szCs w:val="24"/>
          </w:rPr>
          <m:t>μ</m:t>
        </m:r>
      </m:oMath>
      <w:r w:rsidR="00B309E4">
        <w:rPr>
          <w:rFonts w:eastAsiaTheme="minorEastAsia" w:cs="Times New Roman"/>
          <w:szCs w:val="24"/>
        </w:rPr>
        <w:t xml:space="preserve">CT </w:t>
      </w:r>
      <w:r w:rsidR="000F7279">
        <w:rPr>
          <w:rFonts w:eastAsiaTheme="minorEastAsia" w:cs="Times New Roman"/>
          <w:szCs w:val="24"/>
        </w:rPr>
        <w:t>slices</w:t>
      </w:r>
      <w:r w:rsidR="00B309E4">
        <w:rPr>
          <w:rFonts w:eastAsiaTheme="minorEastAsia" w:cs="Times New Roman"/>
          <w:szCs w:val="24"/>
        </w:rPr>
        <w:t xml:space="preserve"> (</w:t>
      </w:r>
      <w:r w:rsidR="00F01A21">
        <w:rPr>
          <w:rFonts w:eastAsiaTheme="minorEastAsia" w:cs="Times New Roman"/>
          <w:szCs w:val="24"/>
        </w:rPr>
        <w:t>± 50 slices from the selected slice</w:t>
      </w:r>
      <w:r w:rsidR="00F01A21">
        <w:rPr>
          <w:rFonts w:eastAsiaTheme="minorEastAsia" w:cs="Times New Roman"/>
          <w:szCs w:val="24"/>
        </w:rPr>
        <w:t>,</w:t>
      </w:r>
      <w:r w:rsidR="00F01A21">
        <w:rPr>
          <w:rFonts w:eastAsiaTheme="minorEastAsia" w:cs="Times New Roman"/>
          <w:szCs w:val="24"/>
        </w:rPr>
        <w:t xml:space="preserve"> measuring </w:t>
      </w:r>
      <w:r w:rsidR="000F7279">
        <w:rPr>
          <w:rFonts w:eastAsiaTheme="minorEastAsia" w:cs="Times New Roman"/>
          <w:szCs w:val="24"/>
        </w:rPr>
        <w:t xml:space="preserve">482.75 </w:t>
      </w:r>
      <m:oMath>
        <m:r>
          <w:rPr>
            <w:rFonts w:ascii="Cambria Math" w:eastAsiaTheme="minorEastAsia" w:hAnsi="Cambria Math" w:cs="Times New Roman"/>
            <w:szCs w:val="24"/>
          </w:rPr>
          <m:t>μ</m:t>
        </m:r>
      </m:oMath>
      <w:r w:rsidR="000F7279">
        <w:rPr>
          <w:rFonts w:cs="Times New Roman"/>
          <w:szCs w:val="24"/>
        </w:rPr>
        <w:t>m</w:t>
      </w:r>
      <w:r w:rsidR="00B309E4">
        <w:rPr>
          <w:rFonts w:eastAsiaTheme="minorEastAsia" w:cs="Times New Roman"/>
          <w:szCs w:val="24"/>
        </w:rPr>
        <w:t>)</w:t>
      </w:r>
      <w:r w:rsidR="003C5B57" w:rsidRPr="003C5B57">
        <w:rPr>
          <w:rFonts w:eastAsiaTheme="minorEastAsia" w:cs="Times New Roman"/>
          <w:szCs w:val="24"/>
        </w:rPr>
        <w:t xml:space="preserve"> </w:t>
      </w:r>
      <w:r w:rsidR="009D4016">
        <w:rPr>
          <w:rFonts w:eastAsiaTheme="minorEastAsia" w:cs="Times New Roman"/>
          <w:szCs w:val="24"/>
        </w:rPr>
        <w:t>above and below</w:t>
      </w:r>
      <w:r w:rsidR="003C5B57">
        <w:rPr>
          <w:rFonts w:eastAsiaTheme="minorEastAsia" w:cs="Times New Roman"/>
          <w:szCs w:val="24"/>
        </w:rPr>
        <w:t xml:space="preserve"> the 50% region of the mouse tibia</w:t>
      </w:r>
      <w:r w:rsidR="000F7279">
        <w:rPr>
          <w:rFonts w:eastAsiaTheme="minorEastAsia" w:cs="Times New Roman"/>
          <w:szCs w:val="24"/>
        </w:rPr>
        <w:t xml:space="preserve"> for a 12 N peak load</w:t>
      </w:r>
      <w:r w:rsidR="004E479C">
        <w:rPr>
          <w:rFonts w:eastAsiaTheme="minorEastAsia" w:cs="Times New Roman"/>
          <w:szCs w:val="24"/>
        </w:rPr>
        <w:t xml:space="preserve"> </w:t>
      </w:r>
      <w:r w:rsidR="00F01A21">
        <w:rPr>
          <w:rFonts w:eastAsiaTheme="minorEastAsia" w:cs="Times New Roman"/>
          <w:szCs w:val="24"/>
        </w:rPr>
        <w:t>((A) solid black line)</w:t>
      </w:r>
      <w:r w:rsidR="00B309E4">
        <w:rPr>
          <w:rFonts w:cs="Times New Roman"/>
          <w:szCs w:val="24"/>
        </w:rPr>
        <w:t xml:space="preserve">. </w:t>
      </w:r>
      <w:r w:rsidR="00A21CB7">
        <w:rPr>
          <w:rFonts w:cs="Times New Roman"/>
          <w:szCs w:val="24"/>
        </w:rPr>
        <w:t>M</w:t>
      </w:r>
      <w:r w:rsidR="00B309E4">
        <w:rPr>
          <w:rFonts w:cs="Times New Roman"/>
          <w:szCs w:val="24"/>
        </w:rPr>
        <w:t xml:space="preserve">ean </w:t>
      </w:r>
      <m:oMath>
        <m:r>
          <m:rPr>
            <m:sty m:val="p"/>
          </m:rPr>
          <w:rPr>
            <w:rFonts w:ascii="Cambria Math" w:hAnsi="Cambria Math" w:cs="Times New Roman"/>
            <w:szCs w:val="24"/>
          </w:rPr>
          <m:t>Δ</m:t>
        </m:r>
      </m:oMath>
      <w:r w:rsidR="00B309E4">
        <w:rPr>
          <w:rFonts w:eastAsiaTheme="minorEastAsia" w:cs="Times New Roman"/>
          <w:szCs w:val="24"/>
        </w:rPr>
        <w:t>Ct.Th measurements obtained from a single slice closely match the</w:t>
      </w:r>
      <w:r w:rsidR="000F7279">
        <w:rPr>
          <w:rFonts w:eastAsiaTheme="minorEastAsia" w:cs="Times New Roman"/>
          <w:szCs w:val="24"/>
        </w:rPr>
        <w:t xml:space="preserve"> mean results of the representative slice for </w:t>
      </w:r>
      <w:r w:rsidR="00B51B9C">
        <w:rPr>
          <w:rFonts w:eastAsiaTheme="minorEastAsia" w:cs="Times New Roman"/>
          <w:szCs w:val="24"/>
        </w:rPr>
        <w:t>the majority of</w:t>
      </w:r>
      <w:r w:rsidR="000F7279">
        <w:rPr>
          <w:rFonts w:eastAsiaTheme="minorEastAsia" w:cs="Times New Roman"/>
          <w:szCs w:val="24"/>
        </w:rPr>
        <w:t xml:space="preserve"> the periosteal surface. The most notable variation occurs between 0 &lt; </w:t>
      </w:r>
      <w:proofErr w:type="spellStart"/>
      <w:r w:rsidR="000F7279">
        <w:rPr>
          <w:rFonts w:eastAsiaTheme="minorEastAsia" w:cs="Times New Roman"/>
          <w:szCs w:val="24"/>
        </w:rPr>
        <w:t>L</w:t>
      </w:r>
      <w:r w:rsidR="000F7279">
        <w:rPr>
          <w:rFonts w:eastAsiaTheme="minorEastAsia" w:cs="Times New Roman"/>
          <w:szCs w:val="24"/>
          <w:vertAlign w:val="subscript"/>
        </w:rPr>
        <w:t>per</w:t>
      </w:r>
      <w:proofErr w:type="spellEnd"/>
      <w:r w:rsidR="000F7279">
        <w:rPr>
          <w:rFonts w:eastAsiaTheme="minorEastAsia" w:cs="Times New Roman"/>
          <w:szCs w:val="24"/>
        </w:rPr>
        <w:t xml:space="preserve"> &lt; 0.05</w:t>
      </w:r>
      <w:r w:rsidR="00C86C49">
        <w:rPr>
          <w:rFonts w:eastAsiaTheme="minorEastAsia" w:cs="Times New Roman"/>
          <w:szCs w:val="24"/>
        </w:rPr>
        <w:t xml:space="preserve"> (A, red box)</w:t>
      </w:r>
      <w:r w:rsidR="000F7279">
        <w:rPr>
          <w:rFonts w:eastAsiaTheme="minorEastAsia" w:cs="Times New Roman"/>
          <w:szCs w:val="24"/>
        </w:rPr>
        <w:t xml:space="preserve">, where the mean </w:t>
      </w:r>
      <m:oMath>
        <m:r>
          <m:rPr>
            <m:sty m:val="p"/>
          </m:rPr>
          <w:rPr>
            <w:rFonts w:ascii="Cambria Math" w:hAnsi="Cambria Math" w:cs="Times New Roman"/>
            <w:szCs w:val="24"/>
          </w:rPr>
          <m:t>Δ</m:t>
        </m:r>
      </m:oMath>
      <w:r w:rsidR="00620B3F">
        <w:rPr>
          <w:rFonts w:eastAsiaTheme="minorEastAsia" w:cs="Times New Roman"/>
          <w:szCs w:val="24"/>
        </w:rPr>
        <w:t xml:space="preserve">Ct.Th </w:t>
      </w:r>
      <w:r w:rsidR="000F7279">
        <w:rPr>
          <w:rFonts w:eastAsiaTheme="minorEastAsia" w:cs="Times New Roman"/>
          <w:szCs w:val="24"/>
        </w:rPr>
        <w:t>of the single slice was observed to be approximately equal to the mean</w:t>
      </w:r>
      <w:r w:rsidR="00224C8B">
        <w:rPr>
          <w:rFonts w:eastAsiaTheme="minorEastAsia" w:cs="Times New Roman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Cs w:val="24"/>
          </w:rPr>
          <m:t>Δ</m:t>
        </m:r>
      </m:oMath>
      <w:r w:rsidR="00224C8B">
        <w:rPr>
          <w:rFonts w:eastAsiaTheme="minorEastAsia" w:cs="Times New Roman"/>
          <w:szCs w:val="24"/>
        </w:rPr>
        <w:t>Ct.Th</w:t>
      </w:r>
      <w:r w:rsidR="000F7279">
        <w:rPr>
          <w:rFonts w:eastAsiaTheme="minorEastAsia" w:cs="Times New Roman"/>
          <w:szCs w:val="24"/>
        </w:rPr>
        <w:t xml:space="preserve"> plus one standard deviation of the representative slice.</w:t>
      </w:r>
      <w:r w:rsidR="00620B3F">
        <w:rPr>
          <w:rFonts w:eastAsiaTheme="minorEastAsia" w:cs="Times New Roman"/>
          <w:szCs w:val="24"/>
        </w:rPr>
        <w:t xml:space="preserve"> This variation stems from the absence (B) or presence (C) of blood vessel channels, circled in red. </w:t>
      </w:r>
      <w:r w:rsidR="00B95EB2">
        <w:rPr>
          <w:rFonts w:eastAsiaTheme="minorEastAsia" w:cs="Times New Roman"/>
          <w:szCs w:val="24"/>
        </w:rPr>
        <w:t>T</w:t>
      </w:r>
      <w:r w:rsidR="00620B3F">
        <w:rPr>
          <w:rFonts w:eastAsiaTheme="minorEastAsia" w:cs="Times New Roman"/>
          <w:szCs w:val="24"/>
        </w:rPr>
        <w:t xml:space="preserve">aking a representative </w:t>
      </w:r>
      <w:r w:rsidR="00224C8B">
        <w:rPr>
          <w:rFonts w:eastAsiaTheme="minorEastAsia" w:cs="Times New Roman"/>
          <w:szCs w:val="24"/>
        </w:rPr>
        <w:t>averag</w:t>
      </w:r>
      <w:r w:rsidR="00620B3F">
        <w:rPr>
          <w:rFonts w:eastAsiaTheme="minorEastAsia" w:cs="Times New Roman"/>
          <w:szCs w:val="24"/>
        </w:rPr>
        <w:t>e across a large region of the tibia</w:t>
      </w:r>
      <w:r w:rsidR="007A3C0F">
        <w:rPr>
          <w:rFonts w:eastAsiaTheme="minorEastAsia" w:cs="Times New Roman"/>
          <w:szCs w:val="24"/>
        </w:rPr>
        <w:t xml:space="preserve"> </w:t>
      </w:r>
      <w:r w:rsidR="00284F36">
        <w:rPr>
          <w:rFonts w:eastAsiaTheme="minorEastAsia" w:cs="Times New Roman"/>
          <w:szCs w:val="24"/>
        </w:rPr>
        <w:t>smooths out</w:t>
      </w:r>
      <w:r w:rsidR="007A3C0F">
        <w:rPr>
          <w:rFonts w:eastAsiaTheme="minorEastAsia" w:cs="Times New Roman"/>
          <w:szCs w:val="24"/>
        </w:rPr>
        <w:t xml:space="preserve"> these channels</w:t>
      </w:r>
      <w:r w:rsidR="00620B3F">
        <w:rPr>
          <w:rFonts w:eastAsiaTheme="minorEastAsia" w:cs="Times New Roman"/>
          <w:szCs w:val="24"/>
        </w:rPr>
        <w:t>, therefore affect</w:t>
      </w:r>
      <w:r w:rsidR="007A3C0F">
        <w:rPr>
          <w:rFonts w:eastAsiaTheme="minorEastAsia" w:cs="Times New Roman"/>
          <w:szCs w:val="24"/>
        </w:rPr>
        <w:t>ing</w:t>
      </w:r>
      <w:r w:rsidR="00620B3F">
        <w:rPr>
          <w:rFonts w:eastAsiaTheme="minorEastAsia" w:cs="Times New Roman"/>
          <w:szCs w:val="24"/>
        </w:rPr>
        <w:t xml:space="preserve"> the observed growth percentage.</w:t>
      </w:r>
    </w:p>
    <w:sectPr w:rsidR="00DE23E8" w:rsidRPr="000F7279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82C75" w14:textId="77777777" w:rsidR="00C451BE" w:rsidRDefault="00C451BE" w:rsidP="00117666">
      <w:pPr>
        <w:spacing w:after="0"/>
      </w:pPr>
      <w:r>
        <w:separator/>
      </w:r>
    </w:p>
  </w:endnote>
  <w:endnote w:type="continuationSeparator" w:id="0">
    <w:p w14:paraId="62F4E86A" w14:textId="77777777" w:rsidR="00C451BE" w:rsidRDefault="00C451B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7FB5C" w14:textId="77777777" w:rsidR="00C451BE" w:rsidRDefault="00C451BE" w:rsidP="00117666">
      <w:pPr>
        <w:spacing w:after="0"/>
      </w:pPr>
      <w:r>
        <w:separator/>
      </w:r>
    </w:p>
  </w:footnote>
  <w:footnote w:type="continuationSeparator" w:id="0">
    <w:p w14:paraId="38A391C8" w14:textId="77777777" w:rsidR="00C451BE" w:rsidRDefault="00C451B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3E18"/>
    <w:rsid w:val="00077D53"/>
    <w:rsid w:val="000F7279"/>
    <w:rsid w:val="00105FD9"/>
    <w:rsid w:val="00117666"/>
    <w:rsid w:val="001549D3"/>
    <w:rsid w:val="00160065"/>
    <w:rsid w:val="00177D84"/>
    <w:rsid w:val="00224C8B"/>
    <w:rsid w:val="00267D18"/>
    <w:rsid w:val="00274347"/>
    <w:rsid w:val="00284F36"/>
    <w:rsid w:val="002868E2"/>
    <w:rsid w:val="002869C3"/>
    <w:rsid w:val="002936E4"/>
    <w:rsid w:val="002B4A57"/>
    <w:rsid w:val="002C74CA"/>
    <w:rsid w:val="003123F4"/>
    <w:rsid w:val="00317356"/>
    <w:rsid w:val="003544FB"/>
    <w:rsid w:val="003C5B57"/>
    <w:rsid w:val="003D2F2D"/>
    <w:rsid w:val="00401590"/>
    <w:rsid w:val="0041061B"/>
    <w:rsid w:val="00447801"/>
    <w:rsid w:val="00452E9C"/>
    <w:rsid w:val="004735C8"/>
    <w:rsid w:val="004947A6"/>
    <w:rsid w:val="004961FF"/>
    <w:rsid w:val="004E479C"/>
    <w:rsid w:val="00517A89"/>
    <w:rsid w:val="005250F2"/>
    <w:rsid w:val="00593EEA"/>
    <w:rsid w:val="005A5EEE"/>
    <w:rsid w:val="00620B3F"/>
    <w:rsid w:val="006375C7"/>
    <w:rsid w:val="00650CF1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A3C0F"/>
    <w:rsid w:val="007C206C"/>
    <w:rsid w:val="00817DD6"/>
    <w:rsid w:val="00834EB7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D4016"/>
    <w:rsid w:val="00A174D9"/>
    <w:rsid w:val="00A21CB7"/>
    <w:rsid w:val="00AA4D24"/>
    <w:rsid w:val="00AB6715"/>
    <w:rsid w:val="00AC416C"/>
    <w:rsid w:val="00B1671E"/>
    <w:rsid w:val="00B25EB8"/>
    <w:rsid w:val="00B309E4"/>
    <w:rsid w:val="00B37F4D"/>
    <w:rsid w:val="00B51B9C"/>
    <w:rsid w:val="00B95EB2"/>
    <w:rsid w:val="00C451BE"/>
    <w:rsid w:val="00C52A7B"/>
    <w:rsid w:val="00C56BAF"/>
    <w:rsid w:val="00C679AA"/>
    <w:rsid w:val="00C75972"/>
    <w:rsid w:val="00C86C49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01A21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PlaceholderText">
    <w:name w:val="Placeholder Text"/>
    <w:basedOn w:val="DefaultParagraphFont"/>
    <w:uiPriority w:val="99"/>
    <w:semiHidden/>
    <w:rsid w:val="00B309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1</Pages>
  <Words>150</Words>
  <Characters>857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Corey Miller</cp:lastModifiedBy>
  <cp:revision>2</cp:revision>
  <cp:lastPrinted>2013-10-03T12:51:00Z</cp:lastPrinted>
  <dcterms:created xsi:type="dcterms:W3CDTF">2021-05-11T01:38:00Z</dcterms:created>
  <dcterms:modified xsi:type="dcterms:W3CDTF">2021-05-11T01:38:00Z</dcterms:modified>
</cp:coreProperties>
</file>