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08" w:rsidRDefault="00D30108" w:rsidP="00D30108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color w:val="0000FF"/>
          <w:kern w:val="0"/>
          <w:szCs w:val="21"/>
        </w:rPr>
      </w:pPr>
    </w:p>
    <w:p w:rsidR="00D30108" w:rsidRDefault="009360A7" w:rsidP="00D30108">
      <w:pPr>
        <w:spacing w:line="480" w:lineRule="auto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 xml:space="preserve">Supplementary Table </w:t>
      </w:r>
      <w:bookmarkStart w:id="0" w:name="_GoBack"/>
      <w:bookmarkEnd w:id="0"/>
      <w:r w:rsidR="00D30108">
        <w:rPr>
          <w:rFonts w:ascii="Times New Roman" w:hAnsi="Times New Roman" w:cs="Times New Roman"/>
          <w:b/>
          <w:bCs/>
          <w:sz w:val="22"/>
          <w:szCs w:val="28"/>
        </w:rPr>
        <w:t>4</w:t>
      </w:r>
    </w:p>
    <w:p w:rsidR="00D30108" w:rsidRDefault="00D30108" w:rsidP="00D30108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color w:val="0000FF"/>
          <w:kern w:val="0"/>
          <w:szCs w:val="21"/>
        </w:rPr>
      </w:pPr>
    </w:p>
    <w:p w:rsidR="00830929" w:rsidRPr="00D30108" w:rsidRDefault="00830929" w:rsidP="00454192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kern w:val="0"/>
          <w:szCs w:val="21"/>
        </w:rPr>
      </w:pPr>
      <w:r w:rsidRPr="00830929">
        <w:rPr>
          <w:rFonts w:ascii="Times New Roman" w:hAnsi="Times New Roman" w:cs="Times New Roman"/>
          <w:b/>
          <w:bCs/>
          <w:kern w:val="0"/>
          <w:szCs w:val="21"/>
        </w:rPr>
        <w:t>Comparison with other HNSCC prognostic models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</w:tblGrid>
      <w:tr w:rsidR="00D30108" w:rsidRPr="00D30108" w:rsidTr="00D30108">
        <w:trPr>
          <w:jc w:val="center"/>
        </w:trPr>
        <w:tc>
          <w:tcPr>
            <w:tcW w:w="39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0108" w:rsidRPr="00D30108" w:rsidRDefault="00D30108" w:rsidP="00D30108">
            <w:pPr>
              <w:autoSpaceDE w:val="0"/>
              <w:autoSpaceDN w:val="0"/>
              <w:adjustRightInd w:val="0"/>
              <w:snapToGrid w:val="0"/>
              <w:spacing w:before="240" w:line="480" w:lineRule="auto"/>
              <w:jc w:val="center"/>
              <w:rPr>
                <w:snapToGrid w:val="0"/>
                <w:position w:val="-12"/>
                <w:sz w:val="18"/>
                <w:szCs w:val="18"/>
              </w:rPr>
            </w:pPr>
            <w:r w:rsidRPr="00D30108">
              <w:rPr>
                <w:snapToGrid w:val="0"/>
                <w:position w:val="-12"/>
                <w:sz w:val="18"/>
                <w:szCs w:val="18"/>
              </w:rPr>
              <w:t>Model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30108" w:rsidRPr="00D30108" w:rsidRDefault="00D30108" w:rsidP="00D30108">
            <w:pPr>
              <w:autoSpaceDE w:val="0"/>
              <w:autoSpaceDN w:val="0"/>
              <w:adjustRightInd w:val="0"/>
              <w:snapToGrid w:val="0"/>
              <w:spacing w:before="240" w:line="480" w:lineRule="auto"/>
              <w:jc w:val="center"/>
              <w:rPr>
                <w:snapToGrid w:val="0"/>
                <w:position w:val="-12"/>
                <w:sz w:val="18"/>
                <w:szCs w:val="18"/>
              </w:rPr>
            </w:pPr>
            <w:r w:rsidRPr="00D30108">
              <w:rPr>
                <w:snapToGrid w:val="0"/>
                <w:position w:val="-12"/>
                <w:sz w:val="18"/>
                <w:szCs w:val="18"/>
              </w:rPr>
              <w:t>Overall survival</w:t>
            </w:r>
          </w:p>
        </w:tc>
      </w:tr>
      <w:tr w:rsidR="00D30108" w:rsidRPr="00D30108" w:rsidTr="00D301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0108" w:rsidRPr="00D30108" w:rsidRDefault="00D30108" w:rsidP="00D30108">
            <w:pPr>
              <w:autoSpaceDE w:val="0"/>
              <w:autoSpaceDN w:val="0"/>
              <w:adjustRightInd w:val="0"/>
              <w:snapToGrid w:val="0"/>
              <w:spacing w:before="240" w:line="480" w:lineRule="auto"/>
              <w:jc w:val="center"/>
              <w:rPr>
                <w:snapToGrid w:val="0"/>
                <w:position w:val="-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30108" w:rsidRPr="00D30108" w:rsidRDefault="00D30108" w:rsidP="00D30108">
            <w:pPr>
              <w:autoSpaceDE w:val="0"/>
              <w:autoSpaceDN w:val="0"/>
              <w:adjustRightInd w:val="0"/>
              <w:snapToGrid w:val="0"/>
              <w:spacing w:before="240" w:line="480" w:lineRule="auto"/>
              <w:jc w:val="center"/>
              <w:rPr>
                <w:snapToGrid w:val="0"/>
                <w:position w:val="-12"/>
                <w:sz w:val="18"/>
                <w:szCs w:val="18"/>
              </w:rPr>
            </w:pPr>
            <w:r w:rsidRPr="00D30108">
              <w:rPr>
                <w:snapToGrid w:val="0"/>
                <w:position w:val="-12"/>
                <w:sz w:val="18"/>
                <w:szCs w:val="18"/>
              </w:rPr>
              <w:t>C-index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30108" w:rsidRPr="00D30108" w:rsidRDefault="00D30108" w:rsidP="00D30108">
            <w:pPr>
              <w:autoSpaceDE w:val="0"/>
              <w:autoSpaceDN w:val="0"/>
              <w:adjustRightInd w:val="0"/>
              <w:snapToGrid w:val="0"/>
              <w:spacing w:before="240" w:line="480" w:lineRule="auto"/>
              <w:jc w:val="center"/>
              <w:rPr>
                <w:snapToGrid w:val="0"/>
                <w:position w:val="-12"/>
                <w:sz w:val="18"/>
                <w:szCs w:val="18"/>
              </w:rPr>
            </w:pPr>
            <w:r w:rsidRPr="00D30108">
              <w:rPr>
                <w:snapToGrid w:val="0"/>
                <w:position w:val="-12"/>
                <w:sz w:val="18"/>
                <w:szCs w:val="18"/>
              </w:rPr>
              <w:t>AIC</w:t>
            </w:r>
          </w:p>
        </w:tc>
      </w:tr>
      <w:tr w:rsidR="00D30108" w:rsidRPr="00D30108" w:rsidTr="00D30108">
        <w:trPr>
          <w:jc w:val="center"/>
        </w:trPr>
        <w:tc>
          <w:tcPr>
            <w:tcW w:w="393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30108" w:rsidRPr="00D30108" w:rsidRDefault="00D30108" w:rsidP="00D30108">
            <w:pPr>
              <w:autoSpaceDE w:val="0"/>
              <w:autoSpaceDN w:val="0"/>
              <w:adjustRightInd w:val="0"/>
              <w:snapToGrid w:val="0"/>
              <w:spacing w:before="240" w:line="480" w:lineRule="auto"/>
              <w:jc w:val="center"/>
              <w:rPr>
                <w:snapToGrid w:val="0"/>
                <w:position w:val="-12"/>
                <w:sz w:val="18"/>
                <w:szCs w:val="24"/>
              </w:rPr>
            </w:pPr>
            <w:r w:rsidRPr="00D30108">
              <w:rPr>
                <w:snapToGrid w:val="0"/>
                <w:position w:val="-12"/>
                <w:sz w:val="18"/>
                <w:szCs w:val="24"/>
              </w:rPr>
              <w:t>Our model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30108" w:rsidRPr="00D30108" w:rsidRDefault="00434B38" w:rsidP="00D30108">
            <w:pPr>
              <w:pStyle w:val="HTML"/>
              <w:shd w:val="clear" w:color="auto" w:fill="FFFFFF"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napToGrid w:val="0"/>
                <w:position w:val="-12"/>
                <w:sz w:val="18"/>
              </w:rPr>
            </w:pPr>
            <w:r w:rsidRPr="00434B38">
              <w:rPr>
                <w:rFonts w:ascii="Times New Roman" w:hAnsi="Times New Roman" w:cs="Times New Roman"/>
                <w:snapToGrid w:val="0"/>
                <w:kern w:val="2"/>
                <w:position w:val="-12"/>
                <w:sz w:val="18"/>
              </w:rPr>
              <w:t>0.732±0.02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30108" w:rsidRPr="00D30108" w:rsidRDefault="00D30108" w:rsidP="00D30108">
            <w:pPr>
              <w:pStyle w:val="HTML"/>
              <w:shd w:val="clear" w:color="auto" w:fill="FFFFFF"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napToGrid w:val="0"/>
                <w:position w:val="-12"/>
                <w:sz w:val="18"/>
              </w:rPr>
            </w:pPr>
            <w:r w:rsidRPr="00D30108">
              <w:rPr>
                <w:rFonts w:ascii="Times New Roman" w:hAnsi="Times New Roman" w:cs="Times New Roman"/>
                <w:snapToGrid w:val="0"/>
                <w:kern w:val="2"/>
                <w:position w:val="-12"/>
                <w:sz w:val="18"/>
              </w:rPr>
              <w:t>1726.89</w:t>
            </w:r>
          </w:p>
        </w:tc>
      </w:tr>
      <w:tr w:rsidR="00D30108" w:rsidRPr="00D30108" w:rsidTr="00C93E35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108" w:rsidRPr="00D30108" w:rsidRDefault="00D30108" w:rsidP="00D30108">
            <w:pPr>
              <w:autoSpaceDE w:val="0"/>
              <w:autoSpaceDN w:val="0"/>
              <w:adjustRightInd w:val="0"/>
              <w:snapToGrid w:val="0"/>
              <w:spacing w:before="240" w:line="480" w:lineRule="auto"/>
              <w:jc w:val="center"/>
              <w:rPr>
                <w:snapToGrid w:val="0"/>
                <w:position w:val="-12"/>
                <w:sz w:val="18"/>
                <w:szCs w:val="24"/>
                <w:lang w:val="fr-FR"/>
              </w:rPr>
            </w:pPr>
            <w:r w:rsidRPr="00D30108">
              <w:rPr>
                <w:snapToGrid w:val="0"/>
                <w:position w:val="-12"/>
                <w:sz w:val="18"/>
                <w:szCs w:val="24"/>
                <w:lang w:val="fr-FR"/>
              </w:rPr>
              <w:t>Qiu’s model</w:t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fldChar w:fldCharType="begin"/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instrText xml:space="preserve"> ADDIN EN.CITE &lt;EndNote&gt;&lt;Cite&gt;&lt;Author&gt;Qiu&lt;/Author&gt;&lt;Year&gt;2020&lt;/Year&gt;&lt;RecNum&gt;421&lt;/RecNum&gt;&lt;DisplayText&gt;[1]&lt;/DisplayText&gt;&lt;record&gt;&lt;rec-number&gt;421&lt;/rec-number&gt;&lt;foreign-keys&gt;&lt;key app="EN" db-id="2r959tes7zzevzesfx4p22fpwp9zv002expr" timestamp="1617612663"&gt;421&lt;/key&gt;&lt;/foreign-keys&gt;&lt;ref-type name="Journal Article"&gt;17&lt;/ref-type&gt;&lt;contributors&gt;&lt;authors&gt;&lt;author&gt;Qiu, Y.&lt;/author&gt;&lt;author&gt;Cui, L.&lt;/author&gt;&lt;author&gt;Lin, Y.&lt;/author&gt;&lt;author&gt;Gao, B.&lt;/author&gt;&lt;author&gt;Li, J.&lt;/author&gt;&lt;author&gt;Zhao, X.&lt;/author&gt;&lt;author&gt;Zhu, X.&lt;/author&gt;&lt;author&gt;Hu, S.&lt;/author&gt;&lt;author&gt;Lin, L.&lt;/author&gt;&lt;/authors&gt;&lt;/contributors&gt;&lt;auth-address&gt;Department of Oral and Maxillofacial Surgery, The First Affiliated Hospital, Fujian Medical University, Fuzhou, China.&amp;#xD;Maxillofacial Medicine Center of Fujian Province, Fuzhou, China.&amp;#xD;School of Dentistry, University of California, Los Angeles, Los Angeles, CA, United States.&amp;#xD;Stomatological Hospital, Southern Medical University, Guangzhou, China.&lt;/auth-address&gt;&lt;titles&gt;&lt;title&gt;Development and Validation of a Robust Immune Prognostic Signature for Head and Neck Squamous Cell Carcinoma&lt;/title&gt;&lt;secondary-title&gt;Front Oncol&lt;/secondary-title&gt;&lt;/titles&gt;&lt;periodical&gt;&lt;full-title&gt;Front Oncol&lt;/full-title&gt;&lt;/periodical&gt;&lt;pages&gt;1502&lt;/pages&gt;&lt;volume&gt;10&lt;/volume&gt;&lt;edition&gt;2020/11/24&lt;/edition&gt;&lt;keywords&gt;&lt;keyword&gt;head and neck squamous cell carcinoma&lt;/keyword&gt;&lt;keyword&gt;immune related genes&lt;/keyword&gt;&lt;keyword&gt;nomogram model&lt;/keyword&gt;&lt;keyword&gt;risk signature&lt;/keyword&gt;&lt;keyword&gt;survival analysis&lt;/keyword&gt;&lt;/keywords&gt;&lt;dates&gt;&lt;year&gt;2020&lt;/year&gt;&lt;/dates&gt;&lt;isbn&gt;2234-943X (Print)&amp;#xD;2234-943X (Linking)&lt;/isbn&gt;&lt;accession-num&gt;33224866&lt;/accession-num&gt;&lt;urls&gt;&lt;related-urls&gt;&lt;url&gt;https://www.ncbi.nlm.nih.gov/pubmed/33224866&lt;/url&gt;&lt;/related-urls&gt;&lt;/urls&gt;&lt;custom2&gt;PMC7667274&lt;/custom2&gt;&lt;electronic-resource-num&gt;10.3389/fonc.2020.01502&lt;/electronic-resource-num&gt;&lt;/record&gt;&lt;/Cite&gt;&lt;/EndNote&gt;</w:instrText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fldChar w:fldCharType="separate"/>
            </w:r>
            <w:r w:rsidRPr="00D30108">
              <w:rPr>
                <w:noProof/>
                <w:snapToGrid w:val="0"/>
                <w:position w:val="-12"/>
                <w:sz w:val="18"/>
                <w:szCs w:val="24"/>
                <w:vertAlign w:val="superscript"/>
              </w:rPr>
              <w:t>[1]</w:t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108" w:rsidRPr="00D30108" w:rsidRDefault="00434B38" w:rsidP="00D30108">
            <w:pPr>
              <w:pStyle w:val="HTML"/>
              <w:shd w:val="clear" w:color="auto" w:fill="FFFFFF"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napToGrid w:val="0"/>
                <w:position w:val="-12"/>
                <w:sz w:val="18"/>
              </w:rPr>
            </w:pPr>
            <w:r w:rsidRPr="00434B38">
              <w:rPr>
                <w:rFonts w:ascii="Times New Roman" w:hAnsi="Times New Roman" w:cs="Times New Roman"/>
                <w:snapToGrid w:val="0"/>
                <w:kern w:val="2"/>
                <w:position w:val="-12"/>
                <w:sz w:val="18"/>
              </w:rPr>
              <w:t>0.725±0.04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108" w:rsidRPr="00D30108" w:rsidRDefault="00D30108" w:rsidP="00D30108">
            <w:pPr>
              <w:pStyle w:val="HTML"/>
              <w:shd w:val="clear" w:color="auto" w:fill="FFFFFF"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napToGrid w:val="0"/>
                <w:position w:val="-12"/>
                <w:sz w:val="18"/>
              </w:rPr>
            </w:pPr>
            <w:r w:rsidRPr="00D30108">
              <w:rPr>
                <w:rFonts w:ascii="Times New Roman" w:hAnsi="Times New Roman" w:cs="Times New Roman"/>
                <w:snapToGrid w:val="0"/>
                <w:kern w:val="2"/>
                <w:position w:val="-12"/>
                <w:sz w:val="18"/>
              </w:rPr>
              <w:t>1786.34</w:t>
            </w:r>
          </w:p>
        </w:tc>
      </w:tr>
      <w:tr w:rsidR="00D30108" w:rsidRPr="00D30108" w:rsidTr="00D30108">
        <w:trPr>
          <w:jc w:val="center"/>
        </w:trPr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30108" w:rsidRPr="00D30108" w:rsidRDefault="00D30108" w:rsidP="00D30108">
            <w:pPr>
              <w:autoSpaceDE w:val="0"/>
              <w:autoSpaceDN w:val="0"/>
              <w:adjustRightInd w:val="0"/>
              <w:snapToGrid w:val="0"/>
              <w:spacing w:before="240" w:line="480" w:lineRule="auto"/>
              <w:jc w:val="center"/>
              <w:rPr>
                <w:snapToGrid w:val="0"/>
                <w:position w:val="-12"/>
                <w:sz w:val="18"/>
                <w:szCs w:val="24"/>
              </w:rPr>
            </w:pPr>
            <w:r w:rsidRPr="00D30108">
              <w:rPr>
                <w:rFonts w:eastAsiaTheme="minorEastAsia"/>
                <w:snapToGrid w:val="0"/>
                <w:position w:val="-12"/>
                <w:sz w:val="18"/>
                <w:szCs w:val="24"/>
              </w:rPr>
              <w:t>She’s model</w:t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fldChar w:fldCharType="begin">
                <w:fldData xml:space="preserve">PEVuZE5vdGU+PENpdGU+PEF1dGhvcj5TaGU8L0F1dGhvcj48WWVhcj4yMDIwPC9ZZWFyPjxSZWNO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</w:fldData>
              </w:fldChar>
            </w:r>
            <w:r w:rsidRPr="00D30108">
              <w:rPr>
                <w:rFonts w:eastAsiaTheme="minorEastAsia"/>
                <w:snapToGrid w:val="0"/>
                <w:position w:val="-12"/>
                <w:sz w:val="18"/>
                <w:szCs w:val="24"/>
                <w:vertAlign w:val="superscript"/>
              </w:rPr>
              <w:instrText xml:space="preserve"> ADDIN EN.CITE </w:instrText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fldChar w:fldCharType="begin">
                <w:fldData xml:space="preserve">PEVuZE5vdGU+PENpdGU+PEF1dGhvcj5TaGU8L0F1dGhvcj48WWVhcj4yMDIwPC9ZZWFyPjxSZWNO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</w:fldData>
              </w:fldChar>
            </w:r>
            <w:r w:rsidRPr="00D30108">
              <w:rPr>
                <w:rFonts w:eastAsiaTheme="minorEastAsia"/>
                <w:snapToGrid w:val="0"/>
                <w:position w:val="-12"/>
                <w:sz w:val="18"/>
                <w:szCs w:val="24"/>
                <w:vertAlign w:val="superscript"/>
              </w:rPr>
              <w:instrText xml:space="preserve"> ADDIN EN.CITE.DATA </w:instrText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fldChar w:fldCharType="end"/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fldChar w:fldCharType="separate"/>
            </w:r>
            <w:r w:rsidRPr="00D30108">
              <w:rPr>
                <w:rFonts w:eastAsiaTheme="minorEastAsia"/>
                <w:noProof/>
                <w:snapToGrid w:val="0"/>
                <w:position w:val="-12"/>
                <w:sz w:val="18"/>
                <w:szCs w:val="24"/>
                <w:vertAlign w:val="superscript"/>
              </w:rPr>
              <w:t>[2]</w:t>
            </w:r>
            <w:r w:rsidRPr="00D30108">
              <w:rPr>
                <w:snapToGrid w:val="0"/>
                <w:position w:val="-12"/>
                <w:sz w:val="18"/>
                <w:szCs w:val="24"/>
                <w:vertAlign w:val="superscript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30108" w:rsidRPr="00D30108" w:rsidRDefault="00434B38" w:rsidP="00D30108">
            <w:pPr>
              <w:pStyle w:val="HTML"/>
              <w:shd w:val="clear" w:color="auto" w:fill="FFFFFF"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napToGrid w:val="0"/>
                <w:kern w:val="2"/>
                <w:position w:val="-12"/>
                <w:sz w:val="18"/>
              </w:rPr>
            </w:pPr>
            <w:r w:rsidRPr="00434B38">
              <w:rPr>
                <w:rFonts w:ascii="Times New Roman" w:hAnsi="Times New Roman" w:cs="Times New Roman"/>
                <w:snapToGrid w:val="0"/>
                <w:kern w:val="2"/>
                <w:position w:val="-12"/>
                <w:sz w:val="18"/>
              </w:rPr>
              <w:t>0.746±0.005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30108" w:rsidRPr="00D30108" w:rsidRDefault="00D30108" w:rsidP="00D30108">
            <w:pPr>
              <w:pStyle w:val="HTML"/>
              <w:shd w:val="clear" w:color="auto" w:fill="FFFFFF"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napToGrid w:val="0"/>
                <w:kern w:val="2"/>
                <w:position w:val="-12"/>
                <w:sz w:val="18"/>
              </w:rPr>
            </w:pPr>
            <w:r w:rsidRPr="00D30108">
              <w:rPr>
                <w:rFonts w:ascii="Times New Roman" w:hAnsi="Times New Roman" w:cs="Times New Roman"/>
                <w:snapToGrid w:val="0"/>
                <w:kern w:val="2"/>
                <w:position w:val="-12"/>
                <w:sz w:val="18"/>
              </w:rPr>
              <w:t>1689.87</w:t>
            </w:r>
          </w:p>
        </w:tc>
      </w:tr>
    </w:tbl>
    <w:p w:rsidR="00D30108" w:rsidRDefault="00D30108"/>
    <w:p w:rsidR="00D30108" w:rsidRDefault="00D30108"/>
    <w:p w:rsidR="005916A0" w:rsidRDefault="005916A0" w:rsidP="005916A0">
      <w:pPr>
        <w:pStyle w:val="EndNoteBibliographyTitle"/>
        <w:jc w:val="left"/>
      </w:pPr>
    </w:p>
    <w:p w:rsidR="005916A0" w:rsidRDefault="005916A0" w:rsidP="005916A0">
      <w:pPr>
        <w:pStyle w:val="EndNoteBibliographyTitle"/>
        <w:jc w:val="left"/>
      </w:pPr>
    </w:p>
    <w:p w:rsidR="00D30108" w:rsidRPr="00D30108" w:rsidRDefault="00D30108" w:rsidP="005916A0">
      <w:pPr>
        <w:pStyle w:val="EndNoteBibliographyTitle"/>
        <w:jc w:val="left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30108">
        <w:t>Reference List</w:t>
      </w:r>
    </w:p>
    <w:p w:rsidR="00D30108" w:rsidRPr="00D30108" w:rsidRDefault="00D30108" w:rsidP="00D30108">
      <w:pPr>
        <w:pStyle w:val="EndNoteBibliographyTitle"/>
      </w:pPr>
    </w:p>
    <w:p w:rsidR="00D30108" w:rsidRPr="00D30108" w:rsidRDefault="00D30108" w:rsidP="00D30108">
      <w:pPr>
        <w:pStyle w:val="EndNoteBibliography"/>
      </w:pPr>
      <w:r w:rsidRPr="00434B38">
        <w:rPr>
          <w:lang w:val="fr-FR"/>
        </w:rPr>
        <w:t>1.</w:t>
      </w:r>
      <w:r w:rsidRPr="00434B38">
        <w:rPr>
          <w:lang w:val="fr-FR"/>
        </w:rPr>
        <w:tab/>
        <w:t xml:space="preserve">Qiu Y, Cui L, Lin Y, Gao B, Li J, Zhao X, et al. </w:t>
      </w:r>
      <w:r w:rsidRPr="00D30108">
        <w:t>Development and Validation of a Robust Immune Prognostic Signature for Head and Neck Squamous Cell Carcinoma. Front Oncol. 2020;10:1502. Epub 2020/11/24. doi: 10.3389/fonc.2020.01502. PubMed PMID: 33224866; PubMed Central PMCID: PMCPMC7667274.</w:t>
      </w:r>
    </w:p>
    <w:p w:rsidR="00D30108" w:rsidRPr="00D30108" w:rsidRDefault="00D30108" w:rsidP="00D30108">
      <w:pPr>
        <w:pStyle w:val="EndNoteBibliography"/>
      </w:pPr>
      <w:r w:rsidRPr="00434B38">
        <w:rPr>
          <w:lang w:val="fr-FR"/>
        </w:rPr>
        <w:t>2.</w:t>
      </w:r>
      <w:r w:rsidRPr="00434B38">
        <w:rPr>
          <w:lang w:val="fr-FR"/>
        </w:rPr>
        <w:tab/>
        <w:t xml:space="preserve">She Y, Kong X, Ge Y, Yin P, Liu Z, Chen J, et al. </w:t>
      </w:r>
      <w:r w:rsidRPr="00D30108">
        <w:t>Immune-related gene signature for predicting the prognosis of head and neck squamous cell carcinoma. Cancer Cell Int. 2020;20:22. Epub 2020/01/29. doi: 10.1186/s12935-020-1104-7. PubMed PMID: 31988638; PubMed Central PMCID: PMCPMC6969412.</w:t>
      </w:r>
    </w:p>
    <w:p w:rsidR="004C3B2A" w:rsidRDefault="00D30108">
      <w:r>
        <w:fldChar w:fldCharType="end"/>
      </w:r>
    </w:p>
    <w:sectPr w:rsidR="004C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D6" w:rsidRDefault="009C67D6" w:rsidP="00434B38">
      <w:r>
        <w:separator/>
      </w:r>
    </w:p>
  </w:endnote>
  <w:endnote w:type="continuationSeparator" w:id="0">
    <w:p w:rsidR="009C67D6" w:rsidRDefault="009C67D6" w:rsidP="0043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D6" w:rsidRDefault="009C67D6" w:rsidP="00434B38">
      <w:r>
        <w:separator/>
      </w:r>
    </w:p>
  </w:footnote>
  <w:footnote w:type="continuationSeparator" w:id="0">
    <w:p w:rsidR="009C67D6" w:rsidRDefault="009C67D6" w:rsidP="0043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959tes7zzevzesfx4p22fpwp9zv002expr&quot;&gt;My EndNote Library&lt;record-ids&gt;&lt;item&gt;421&lt;/item&gt;&lt;item&gt;422&lt;/item&gt;&lt;/record-ids&gt;&lt;/item&gt;&lt;/Libraries&gt;"/>
  </w:docVars>
  <w:rsids>
    <w:rsidRoot w:val="00D30108"/>
    <w:rsid w:val="00136056"/>
    <w:rsid w:val="002E5E80"/>
    <w:rsid w:val="003A5D3E"/>
    <w:rsid w:val="00434B38"/>
    <w:rsid w:val="00454192"/>
    <w:rsid w:val="005916A0"/>
    <w:rsid w:val="00677026"/>
    <w:rsid w:val="00830929"/>
    <w:rsid w:val="009360A7"/>
    <w:rsid w:val="009C67D6"/>
    <w:rsid w:val="00D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89671-3DC2-4521-9B87-BE40E65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qFormat/>
    <w:rsid w:val="00D30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D30108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qFormat/>
    <w:rsid w:val="00D301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D30108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30108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30108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30108"/>
    <w:rPr>
      <w:rFonts w:ascii="Calibri" w:hAnsi="Calibri" w:cs="Calibri"/>
      <w:noProof/>
      <w:sz w:val="20"/>
    </w:rPr>
  </w:style>
  <w:style w:type="paragraph" w:styleId="a4">
    <w:name w:val="header"/>
    <w:basedOn w:val="a"/>
    <w:link w:val="Char"/>
    <w:uiPriority w:val="99"/>
    <w:unhideWhenUsed/>
    <w:rsid w:val="0043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4B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4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4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6</cp:revision>
  <dcterms:created xsi:type="dcterms:W3CDTF">2021-04-05T08:53:00Z</dcterms:created>
  <dcterms:modified xsi:type="dcterms:W3CDTF">2021-06-07T13:03:00Z</dcterms:modified>
</cp:coreProperties>
</file>