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9B9" w:rsidRPr="00AD0E54" w:rsidRDefault="00E009B9" w:rsidP="00E009B9">
      <w:r w:rsidRPr="00F97829">
        <w:rPr>
          <w:b/>
        </w:rPr>
        <w:t>Supplementa</w:t>
      </w:r>
      <w:r>
        <w:rPr>
          <w:b/>
        </w:rPr>
        <w:t>l</w:t>
      </w:r>
      <w:r w:rsidRPr="00F97829">
        <w:rPr>
          <w:b/>
        </w:rPr>
        <w:t xml:space="preserve"> Table 1</w:t>
      </w:r>
      <w:r>
        <w:t xml:space="preserve">: Bile duct injury scoring system used in assessment of degree of injury. </w:t>
      </w:r>
    </w:p>
    <w:tbl>
      <w:tblPr>
        <w:tblStyle w:val="PlainTable1"/>
        <w:tblW w:w="0" w:type="auto"/>
        <w:tblLook w:val="04A0" w:firstRow="1" w:lastRow="0" w:firstColumn="1" w:lastColumn="0" w:noHBand="0" w:noVBand="1"/>
      </w:tblPr>
      <w:tblGrid>
        <w:gridCol w:w="1870"/>
        <w:gridCol w:w="1870"/>
        <w:gridCol w:w="1870"/>
        <w:gridCol w:w="1870"/>
        <w:gridCol w:w="1870"/>
      </w:tblGrid>
      <w:tr w:rsidR="00E009B9" w:rsidTr="00BF79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009B9" w:rsidRPr="00616262" w:rsidRDefault="00E009B9" w:rsidP="00BF79E5">
            <w:pPr>
              <w:rPr>
                <w:rFonts w:ascii="Arial" w:hAnsi="Arial" w:cs="Arial"/>
                <w:sz w:val="18"/>
                <w:szCs w:val="18"/>
              </w:rPr>
            </w:pPr>
            <w:r w:rsidRPr="00616262">
              <w:rPr>
                <w:rFonts w:ascii="Arial" w:hAnsi="Arial" w:cs="Arial"/>
                <w:sz w:val="18"/>
                <w:szCs w:val="18"/>
              </w:rPr>
              <w:t xml:space="preserve">Bile duct wall component </w:t>
            </w:r>
          </w:p>
        </w:tc>
        <w:tc>
          <w:tcPr>
            <w:tcW w:w="1870" w:type="dxa"/>
          </w:tcPr>
          <w:p w:rsidR="00E009B9" w:rsidRPr="00616262" w:rsidRDefault="00E009B9" w:rsidP="00BF79E5">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16262">
              <w:rPr>
                <w:rFonts w:ascii="Arial" w:hAnsi="Arial" w:cs="Arial"/>
                <w:sz w:val="18"/>
                <w:szCs w:val="18"/>
              </w:rPr>
              <w:t>Grade 0</w:t>
            </w:r>
          </w:p>
        </w:tc>
        <w:tc>
          <w:tcPr>
            <w:tcW w:w="1870" w:type="dxa"/>
          </w:tcPr>
          <w:p w:rsidR="00E009B9" w:rsidRPr="00616262" w:rsidRDefault="00E009B9" w:rsidP="00BF79E5">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16262">
              <w:rPr>
                <w:rFonts w:ascii="Arial" w:hAnsi="Arial" w:cs="Arial"/>
                <w:sz w:val="18"/>
                <w:szCs w:val="18"/>
              </w:rPr>
              <w:t>Grade 1</w:t>
            </w:r>
          </w:p>
        </w:tc>
        <w:tc>
          <w:tcPr>
            <w:tcW w:w="1870" w:type="dxa"/>
          </w:tcPr>
          <w:p w:rsidR="00E009B9" w:rsidRPr="00616262" w:rsidRDefault="00E009B9" w:rsidP="00BF79E5">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16262">
              <w:rPr>
                <w:rFonts w:ascii="Arial" w:hAnsi="Arial" w:cs="Arial"/>
                <w:sz w:val="18"/>
                <w:szCs w:val="18"/>
              </w:rPr>
              <w:t>Grade 2</w:t>
            </w:r>
          </w:p>
        </w:tc>
        <w:tc>
          <w:tcPr>
            <w:tcW w:w="1870" w:type="dxa"/>
          </w:tcPr>
          <w:p w:rsidR="00E009B9" w:rsidRPr="00616262" w:rsidRDefault="00E009B9" w:rsidP="00BF79E5">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16262">
              <w:rPr>
                <w:rFonts w:ascii="Arial" w:hAnsi="Arial" w:cs="Arial"/>
                <w:sz w:val="18"/>
                <w:szCs w:val="18"/>
              </w:rPr>
              <w:t>Grade 3</w:t>
            </w:r>
          </w:p>
        </w:tc>
      </w:tr>
      <w:tr w:rsidR="00E009B9" w:rsidTr="00BF7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009B9" w:rsidRPr="00616262" w:rsidRDefault="00E009B9" w:rsidP="00BF79E5">
            <w:pPr>
              <w:rPr>
                <w:rFonts w:ascii="Arial" w:hAnsi="Arial" w:cs="Arial"/>
                <w:sz w:val="18"/>
                <w:szCs w:val="18"/>
              </w:rPr>
            </w:pPr>
            <w:r w:rsidRPr="00616262">
              <w:rPr>
                <w:rFonts w:ascii="Arial" w:hAnsi="Arial" w:cs="Arial"/>
                <w:sz w:val="18"/>
                <w:szCs w:val="18"/>
              </w:rPr>
              <w:t>Biliary epithelium</w:t>
            </w:r>
          </w:p>
        </w:tc>
        <w:tc>
          <w:tcPr>
            <w:tcW w:w="1870" w:type="dxa"/>
          </w:tcPr>
          <w:p w:rsidR="00E009B9" w:rsidRPr="00616262" w:rsidRDefault="00E009B9" w:rsidP="00BF79E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262">
              <w:rPr>
                <w:rFonts w:ascii="Arial" w:hAnsi="Arial" w:cs="Arial"/>
                <w:sz w:val="18"/>
                <w:szCs w:val="18"/>
              </w:rPr>
              <w:t>No loss</w:t>
            </w:r>
          </w:p>
        </w:tc>
        <w:tc>
          <w:tcPr>
            <w:tcW w:w="1870" w:type="dxa"/>
          </w:tcPr>
          <w:p w:rsidR="00E009B9" w:rsidRPr="00616262" w:rsidRDefault="00E009B9" w:rsidP="00BF79E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262">
              <w:rPr>
                <w:rFonts w:ascii="Arial" w:hAnsi="Arial" w:cs="Arial"/>
                <w:sz w:val="18"/>
                <w:szCs w:val="18"/>
              </w:rPr>
              <w:t>≤ 50% loss</w:t>
            </w:r>
          </w:p>
        </w:tc>
        <w:tc>
          <w:tcPr>
            <w:tcW w:w="1870" w:type="dxa"/>
          </w:tcPr>
          <w:p w:rsidR="00E009B9" w:rsidRPr="00616262" w:rsidRDefault="00E009B9" w:rsidP="00BF79E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262">
              <w:rPr>
                <w:rFonts w:ascii="Arial" w:hAnsi="Arial" w:cs="Arial"/>
                <w:sz w:val="18"/>
                <w:szCs w:val="18"/>
              </w:rPr>
              <w:t xml:space="preserve">&gt; 50% loss </w:t>
            </w:r>
          </w:p>
        </w:tc>
        <w:tc>
          <w:tcPr>
            <w:tcW w:w="1870" w:type="dxa"/>
          </w:tcPr>
          <w:p w:rsidR="00E009B9" w:rsidRPr="00616262" w:rsidRDefault="00E009B9" w:rsidP="00BF79E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262">
              <w:rPr>
                <w:rFonts w:ascii="Arial" w:hAnsi="Arial" w:cs="Arial"/>
                <w:sz w:val="18"/>
                <w:szCs w:val="18"/>
              </w:rPr>
              <w:t xml:space="preserve">n.a. </w:t>
            </w:r>
          </w:p>
        </w:tc>
      </w:tr>
      <w:tr w:rsidR="00E009B9" w:rsidTr="00BF79E5">
        <w:tc>
          <w:tcPr>
            <w:cnfStyle w:val="001000000000" w:firstRow="0" w:lastRow="0" w:firstColumn="1" w:lastColumn="0" w:oddVBand="0" w:evenVBand="0" w:oddHBand="0" w:evenHBand="0" w:firstRowFirstColumn="0" w:firstRowLastColumn="0" w:lastRowFirstColumn="0" w:lastRowLastColumn="0"/>
            <w:tcW w:w="1870" w:type="dxa"/>
          </w:tcPr>
          <w:p w:rsidR="00E009B9" w:rsidRPr="00616262" w:rsidRDefault="00E009B9" w:rsidP="00BF79E5">
            <w:pPr>
              <w:rPr>
                <w:rFonts w:ascii="Arial" w:hAnsi="Arial" w:cs="Arial"/>
                <w:sz w:val="18"/>
                <w:szCs w:val="18"/>
              </w:rPr>
            </w:pPr>
            <w:r w:rsidRPr="00616262">
              <w:rPr>
                <w:rFonts w:ascii="Arial" w:hAnsi="Arial" w:cs="Arial"/>
                <w:sz w:val="18"/>
                <w:szCs w:val="18"/>
              </w:rPr>
              <w:t>Mural stroma</w:t>
            </w:r>
          </w:p>
        </w:tc>
        <w:tc>
          <w:tcPr>
            <w:tcW w:w="1870" w:type="dxa"/>
          </w:tcPr>
          <w:p w:rsidR="00E009B9" w:rsidRPr="00616262" w:rsidRDefault="00E009B9" w:rsidP="00BF79E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6262">
              <w:rPr>
                <w:rFonts w:ascii="Arial" w:hAnsi="Arial" w:cs="Arial"/>
                <w:sz w:val="18"/>
                <w:szCs w:val="18"/>
              </w:rPr>
              <w:t>No injury</w:t>
            </w:r>
          </w:p>
        </w:tc>
        <w:tc>
          <w:tcPr>
            <w:tcW w:w="1870" w:type="dxa"/>
          </w:tcPr>
          <w:p w:rsidR="00E009B9" w:rsidRPr="00616262" w:rsidRDefault="00E009B9" w:rsidP="00BF79E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6262">
              <w:rPr>
                <w:rFonts w:ascii="Arial" w:hAnsi="Arial" w:cs="Arial"/>
                <w:sz w:val="18"/>
                <w:szCs w:val="18"/>
              </w:rPr>
              <w:t xml:space="preserve">≤ 25% necrotic </w:t>
            </w:r>
          </w:p>
        </w:tc>
        <w:tc>
          <w:tcPr>
            <w:tcW w:w="1870" w:type="dxa"/>
          </w:tcPr>
          <w:p w:rsidR="00E009B9" w:rsidRPr="00616262" w:rsidRDefault="00E009B9" w:rsidP="00BF79E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6262">
              <w:rPr>
                <w:rFonts w:ascii="Arial" w:hAnsi="Arial" w:cs="Arial"/>
                <w:sz w:val="18"/>
                <w:szCs w:val="18"/>
              </w:rPr>
              <w:t>25-50% necrotic</w:t>
            </w:r>
          </w:p>
        </w:tc>
        <w:tc>
          <w:tcPr>
            <w:tcW w:w="1870" w:type="dxa"/>
          </w:tcPr>
          <w:p w:rsidR="00E009B9" w:rsidRPr="00616262" w:rsidRDefault="00E009B9" w:rsidP="00BF79E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6262">
              <w:rPr>
                <w:rFonts w:ascii="Arial" w:hAnsi="Arial" w:cs="Arial"/>
                <w:sz w:val="18"/>
                <w:szCs w:val="18"/>
              </w:rPr>
              <w:t xml:space="preserve">&gt; 50% necrotic </w:t>
            </w:r>
          </w:p>
        </w:tc>
      </w:tr>
      <w:tr w:rsidR="00E009B9" w:rsidTr="00BF7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009B9" w:rsidRPr="00616262" w:rsidRDefault="00E009B9" w:rsidP="00BF79E5">
            <w:pPr>
              <w:rPr>
                <w:rFonts w:ascii="Arial" w:hAnsi="Arial" w:cs="Arial"/>
                <w:sz w:val="18"/>
                <w:szCs w:val="18"/>
              </w:rPr>
            </w:pPr>
            <w:r w:rsidRPr="00616262">
              <w:rPr>
                <w:rFonts w:ascii="Arial" w:hAnsi="Arial" w:cs="Arial"/>
                <w:sz w:val="18"/>
                <w:szCs w:val="18"/>
              </w:rPr>
              <w:t xml:space="preserve">Peribiliary vascular plexus </w:t>
            </w:r>
          </w:p>
        </w:tc>
        <w:tc>
          <w:tcPr>
            <w:tcW w:w="1870" w:type="dxa"/>
          </w:tcPr>
          <w:p w:rsidR="00E009B9" w:rsidRPr="00616262" w:rsidRDefault="00E009B9" w:rsidP="00BF79E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262">
              <w:rPr>
                <w:rFonts w:ascii="Arial" w:hAnsi="Arial" w:cs="Arial"/>
                <w:sz w:val="18"/>
                <w:szCs w:val="18"/>
              </w:rPr>
              <w:t>No injury</w:t>
            </w:r>
          </w:p>
        </w:tc>
        <w:tc>
          <w:tcPr>
            <w:tcW w:w="1870" w:type="dxa"/>
          </w:tcPr>
          <w:p w:rsidR="00E009B9" w:rsidRPr="00616262" w:rsidRDefault="00E009B9" w:rsidP="00BF79E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262">
              <w:rPr>
                <w:rFonts w:ascii="Arial" w:hAnsi="Arial" w:cs="Arial"/>
                <w:sz w:val="18"/>
                <w:szCs w:val="18"/>
              </w:rPr>
              <w:t xml:space="preserve">≤ 50% of vessels with changes </w:t>
            </w:r>
          </w:p>
        </w:tc>
        <w:tc>
          <w:tcPr>
            <w:tcW w:w="1870" w:type="dxa"/>
          </w:tcPr>
          <w:p w:rsidR="00E009B9" w:rsidRPr="00616262" w:rsidRDefault="00E009B9" w:rsidP="00BF79E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262">
              <w:rPr>
                <w:rFonts w:ascii="Arial" w:hAnsi="Arial" w:cs="Arial"/>
                <w:sz w:val="18"/>
                <w:szCs w:val="18"/>
              </w:rPr>
              <w:t xml:space="preserve">&gt; 50% of vessels with changes </w:t>
            </w:r>
          </w:p>
        </w:tc>
        <w:tc>
          <w:tcPr>
            <w:tcW w:w="1870" w:type="dxa"/>
          </w:tcPr>
          <w:p w:rsidR="00E009B9" w:rsidRPr="00616262" w:rsidRDefault="00E009B9" w:rsidP="00BF79E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262">
              <w:rPr>
                <w:rFonts w:ascii="Arial" w:hAnsi="Arial" w:cs="Arial"/>
                <w:sz w:val="18"/>
                <w:szCs w:val="18"/>
              </w:rPr>
              <w:t xml:space="preserve">Grade 2 + arteriolonecrosis </w:t>
            </w:r>
          </w:p>
        </w:tc>
      </w:tr>
      <w:tr w:rsidR="00E009B9" w:rsidTr="00BF79E5">
        <w:tc>
          <w:tcPr>
            <w:cnfStyle w:val="001000000000" w:firstRow="0" w:lastRow="0" w:firstColumn="1" w:lastColumn="0" w:oddVBand="0" w:evenVBand="0" w:oddHBand="0" w:evenHBand="0" w:firstRowFirstColumn="0" w:firstRowLastColumn="0" w:lastRowFirstColumn="0" w:lastRowLastColumn="0"/>
            <w:tcW w:w="1870" w:type="dxa"/>
          </w:tcPr>
          <w:p w:rsidR="00E009B9" w:rsidRPr="00616262" w:rsidRDefault="00E009B9" w:rsidP="00BF79E5">
            <w:pPr>
              <w:rPr>
                <w:rFonts w:ascii="Arial" w:hAnsi="Arial" w:cs="Arial"/>
                <w:sz w:val="18"/>
                <w:szCs w:val="18"/>
              </w:rPr>
            </w:pPr>
            <w:r w:rsidRPr="00616262">
              <w:rPr>
                <w:rFonts w:ascii="Arial" w:hAnsi="Arial" w:cs="Arial"/>
                <w:sz w:val="18"/>
                <w:szCs w:val="18"/>
              </w:rPr>
              <w:t xml:space="preserve">Thrombosis </w:t>
            </w:r>
          </w:p>
        </w:tc>
        <w:tc>
          <w:tcPr>
            <w:tcW w:w="1870" w:type="dxa"/>
          </w:tcPr>
          <w:p w:rsidR="00E009B9" w:rsidRPr="00616262" w:rsidRDefault="00E009B9" w:rsidP="00BF79E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6262">
              <w:rPr>
                <w:rFonts w:ascii="Arial" w:hAnsi="Arial" w:cs="Arial"/>
                <w:sz w:val="18"/>
                <w:szCs w:val="18"/>
              </w:rPr>
              <w:t>Absent</w:t>
            </w:r>
          </w:p>
        </w:tc>
        <w:tc>
          <w:tcPr>
            <w:tcW w:w="1870" w:type="dxa"/>
          </w:tcPr>
          <w:p w:rsidR="00E009B9" w:rsidRPr="00616262" w:rsidRDefault="00E009B9" w:rsidP="00BF79E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6262">
              <w:rPr>
                <w:rFonts w:ascii="Arial" w:hAnsi="Arial" w:cs="Arial"/>
                <w:sz w:val="18"/>
                <w:szCs w:val="18"/>
              </w:rPr>
              <w:t>Present</w:t>
            </w:r>
          </w:p>
        </w:tc>
        <w:tc>
          <w:tcPr>
            <w:tcW w:w="1870" w:type="dxa"/>
          </w:tcPr>
          <w:p w:rsidR="00E009B9" w:rsidRPr="00616262" w:rsidRDefault="00E009B9" w:rsidP="00BF79E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6262">
              <w:rPr>
                <w:rFonts w:ascii="Arial" w:hAnsi="Arial" w:cs="Arial"/>
                <w:sz w:val="18"/>
                <w:szCs w:val="18"/>
              </w:rPr>
              <w:t xml:space="preserve">n.a. </w:t>
            </w:r>
          </w:p>
        </w:tc>
        <w:tc>
          <w:tcPr>
            <w:tcW w:w="1870" w:type="dxa"/>
          </w:tcPr>
          <w:p w:rsidR="00E009B9" w:rsidRPr="00616262" w:rsidRDefault="00E009B9" w:rsidP="00BF79E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6262">
              <w:rPr>
                <w:rFonts w:ascii="Arial" w:hAnsi="Arial" w:cs="Arial"/>
                <w:sz w:val="18"/>
                <w:szCs w:val="18"/>
              </w:rPr>
              <w:t xml:space="preserve">n.a. </w:t>
            </w:r>
          </w:p>
        </w:tc>
      </w:tr>
      <w:tr w:rsidR="00E009B9" w:rsidTr="00BF7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009B9" w:rsidRPr="00616262" w:rsidRDefault="00E009B9" w:rsidP="00BF79E5">
            <w:pPr>
              <w:rPr>
                <w:rFonts w:ascii="Arial" w:hAnsi="Arial" w:cs="Arial"/>
                <w:sz w:val="18"/>
                <w:szCs w:val="18"/>
              </w:rPr>
            </w:pPr>
            <w:r w:rsidRPr="00616262">
              <w:rPr>
                <w:rFonts w:ascii="Arial" w:hAnsi="Arial" w:cs="Arial"/>
                <w:sz w:val="18"/>
                <w:szCs w:val="18"/>
              </w:rPr>
              <w:t>Intramural bleeding</w:t>
            </w:r>
          </w:p>
        </w:tc>
        <w:tc>
          <w:tcPr>
            <w:tcW w:w="1870" w:type="dxa"/>
          </w:tcPr>
          <w:p w:rsidR="00E009B9" w:rsidRPr="00616262" w:rsidRDefault="00E009B9" w:rsidP="00BF79E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262">
              <w:rPr>
                <w:rFonts w:ascii="Arial" w:hAnsi="Arial" w:cs="Arial"/>
                <w:sz w:val="18"/>
                <w:szCs w:val="18"/>
              </w:rPr>
              <w:t>None</w:t>
            </w:r>
          </w:p>
        </w:tc>
        <w:tc>
          <w:tcPr>
            <w:tcW w:w="1870" w:type="dxa"/>
          </w:tcPr>
          <w:p w:rsidR="00E009B9" w:rsidRPr="00616262" w:rsidRDefault="00E009B9" w:rsidP="00BF79E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262">
              <w:rPr>
                <w:rFonts w:ascii="Arial" w:hAnsi="Arial" w:cs="Arial"/>
                <w:sz w:val="18"/>
                <w:szCs w:val="18"/>
              </w:rPr>
              <w:t xml:space="preserve">&lt; 50% of duct wall </w:t>
            </w:r>
          </w:p>
        </w:tc>
        <w:tc>
          <w:tcPr>
            <w:tcW w:w="1870" w:type="dxa"/>
          </w:tcPr>
          <w:p w:rsidR="00E009B9" w:rsidRPr="00616262" w:rsidRDefault="00E009B9" w:rsidP="00BF79E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262">
              <w:rPr>
                <w:rFonts w:ascii="Arial" w:hAnsi="Arial" w:cs="Arial"/>
                <w:sz w:val="18"/>
                <w:szCs w:val="18"/>
              </w:rPr>
              <w:t xml:space="preserve">&gt; 50% of duct wall </w:t>
            </w:r>
          </w:p>
        </w:tc>
        <w:tc>
          <w:tcPr>
            <w:tcW w:w="1870" w:type="dxa"/>
          </w:tcPr>
          <w:p w:rsidR="00E009B9" w:rsidRPr="00616262" w:rsidRDefault="00E009B9" w:rsidP="00BF79E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262">
              <w:rPr>
                <w:rFonts w:ascii="Arial" w:hAnsi="Arial" w:cs="Arial"/>
                <w:sz w:val="18"/>
                <w:szCs w:val="18"/>
              </w:rPr>
              <w:t>n.a.</w:t>
            </w:r>
          </w:p>
        </w:tc>
      </w:tr>
      <w:tr w:rsidR="00E009B9" w:rsidTr="00BF79E5">
        <w:tc>
          <w:tcPr>
            <w:cnfStyle w:val="001000000000" w:firstRow="0" w:lastRow="0" w:firstColumn="1" w:lastColumn="0" w:oddVBand="0" w:evenVBand="0" w:oddHBand="0" w:evenHBand="0" w:firstRowFirstColumn="0" w:firstRowLastColumn="0" w:lastRowFirstColumn="0" w:lastRowLastColumn="0"/>
            <w:tcW w:w="1870" w:type="dxa"/>
          </w:tcPr>
          <w:p w:rsidR="00E009B9" w:rsidRPr="00616262" w:rsidRDefault="00E009B9" w:rsidP="00BF79E5">
            <w:pPr>
              <w:rPr>
                <w:rFonts w:ascii="Arial" w:hAnsi="Arial" w:cs="Arial"/>
                <w:sz w:val="18"/>
                <w:szCs w:val="18"/>
              </w:rPr>
            </w:pPr>
            <w:r w:rsidRPr="00616262">
              <w:rPr>
                <w:rFonts w:ascii="Arial" w:hAnsi="Arial" w:cs="Arial"/>
                <w:sz w:val="18"/>
                <w:szCs w:val="18"/>
              </w:rPr>
              <w:t>Periluminal PBG</w:t>
            </w:r>
          </w:p>
        </w:tc>
        <w:tc>
          <w:tcPr>
            <w:tcW w:w="1870" w:type="dxa"/>
          </w:tcPr>
          <w:p w:rsidR="00E009B9" w:rsidRPr="00616262" w:rsidRDefault="00E009B9" w:rsidP="00BF79E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6262">
              <w:rPr>
                <w:rFonts w:ascii="Arial" w:hAnsi="Arial" w:cs="Arial"/>
                <w:sz w:val="18"/>
                <w:szCs w:val="18"/>
              </w:rPr>
              <w:t>No injury</w:t>
            </w:r>
          </w:p>
        </w:tc>
        <w:tc>
          <w:tcPr>
            <w:tcW w:w="1870" w:type="dxa"/>
          </w:tcPr>
          <w:p w:rsidR="00E009B9" w:rsidRPr="00616262" w:rsidRDefault="00E009B9" w:rsidP="00BF79E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6262">
              <w:rPr>
                <w:rFonts w:ascii="Arial" w:hAnsi="Arial" w:cs="Arial"/>
                <w:sz w:val="18"/>
                <w:szCs w:val="18"/>
              </w:rPr>
              <w:t xml:space="preserve">&lt; 50% loss of cells </w:t>
            </w:r>
          </w:p>
        </w:tc>
        <w:tc>
          <w:tcPr>
            <w:tcW w:w="1870" w:type="dxa"/>
          </w:tcPr>
          <w:p w:rsidR="00E009B9" w:rsidRPr="00616262" w:rsidRDefault="00E009B9" w:rsidP="00BF79E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6262">
              <w:rPr>
                <w:rFonts w:ascii="Arial" w:hAnsi="Arial" w:cs="Arial"/>
                <w:sz w:val="18"/>
                <w:szCs w:val="18"/>
              </w:rPr>
              <w:t xml:space="preserve">&gt; 50% loss of cells </w:t>
            </w:r>
          </w:p>
        </w:tc>
        <w:tc>
          <w:tcPr>
            <w:tcW w:w="1870" w:type="dxa"/>
          </w:tcPr>
          <w:p w:rsidR="00E009B9" w:rsidRPr="00616262" w:rsidRDefault="00E009B9" w:rsidP="00BF79E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6262">
              <w:rPr>
                <w:rFonts w:ascii="Arial" w:hAnsi="Arial" w:cs="Arial"/>
                <w:sz w:val="18"/>
                <w:szCs w:val="18"/>
              </w:rPr>
              <w:t xml:space="preserve">n.a. </w:t>
            </w:r>
          </w:p>
        </w:tc>
      </w:tr>
      <w:tr w:rsidR="00E009B9" w:rsidTr="00BF7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E009B9" w:rsidRPr="00616262" w:rsidRDefault="00E009B9" w:rsidP="00BF79E5">
            <w:pPr>
              <w:rPr>
                <w:rFonts w:ascii="Arial" w:hAnsi="Arial" w:cs="Arial"/>
                <w:sz w:val="18"/>
                <w:szCs w:val="18"/>
              </w:rPr>
            </w:pPr>
            <w:r w:rsidRPr="00616262">
              <w:rPr>
                <w:rFonts w:ascii="Arial" w:hAnsi="Arial" w:cs="Arial"/>
                <w:sz w:val="18"/>
                <w:szCs w:val="18"/>
              </w:rPr>
              <w:t>Deep PBG</w:t>
            </w:r>
          </w:p>
        </w:tc>
        <w:tc>
          <w:tcPr>
            <w:tcW w:w="1870" w:type="dxa"/>
          </w:tcPr>
          <w:p w:rsidR="00E009B9" w:rsidRPr="00616262" w:rsidRDefault="00E009B9" w:rsidP="00BF79E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262">
              <w:rPr>
                <w:rFonts w:ascii="Arial" w:hAnsi="Arial" w:cs="Arial"/>
                <w:sz w:val="18"/>
                <w:szCs w:val="18"/>
              </w:rPr>
              <w:t>No injury</w:t>
            </w:r>
          </w:p>
        </w:tc>
        <w:tc>
          <w:tcPr>
            <w:tcW w:w="1870" w:type="dxa"/>
          </w:tcPr>
          <w:p w:rsidR="00E009B9" w:rsidRPr="00616262" w:rsidRDefault="00E009B9" w:rsidP="00BF79E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262">
              <w:rPr>
                <w:rFonts w:ascii="Arial" w:hAnsi="Arial" w:cs="Arial"/>
                <w:sz w:val="18"/>
                <w:szCs w:val="18"/>
              </w:rPr>
              <w:t xml:space="preserve">&lt; 50% loss of cells </w:t>
            </w:r>
          </w:p>
        </w:tc>
        <w:tc>
          <w:tcPr>
            <w:tcW w:w="1870" w:type="dxa"/>
          </w:tcPr>
          <w:p w:rsidR="00E009B9" w:rsidRPr="00616262" w:rsidRDefault="00E009B9" w:rsidP="00BF79E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262">
              <w:rPr>
                <w:rFonts w:ascii="Arial" w:hAnsi="Arial" w:cs="Arial"/>
                <w:sz w:val="18"/>
                <w:szCs w:val="18"/>
              </w:rPr>
              <w:t xml:space="preserve">&gt; 50% loss of cells </w:t>
            </w:r>
          </w:p>
        </w:tc>
        <w:tc>
          <w:tcPr>
            <w:tcW w:w="1870" w:type="dxa"/>
          </w:tcPr>
          <w:p w:rsidR="00E009B9" w:rsidRPr="00616262" w:rsidRDefault="00E009B9" w:rsidP="00BF79E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262">
              <w:rPr>
                <w:rFonts w:ascii="Arial" w:hAnsi="Arial" w:cs="Arial"/>
                <w:sz w:val="18"/>
                <w:szCs w:val="18"/>
              </w:rPr>
              <w:t xml:space="preserve">n.a. </w:t>
            </w:r>
          </w:p>
        </w:tc>
      </w:tr>
      <w:tr w:rsidR="00E009B9" w:rsidTr="00BF79E5">
        <w:tc>
          <w:tcPr>
            <w:cnfStyle w:val="001000000000" w:firstRow="0" w:lastRow="0" w:firstColumn="1" w:lastColumn="0" w:oddVBand="0" w:evenVBand="0" w:oddHBand="0" w:evenHBand="0" w:firstRowFirstColumn="0" w:firstRowLastColumn="0" w:lastRowFirstColumn="0" w:lastRowLastColumn="0"/>
            <w:tcW w:w="1870" w:type="dxa"/>
          </w:tcPr>
          <w:p w:rsidR="00E009B9" w:rsidRPr="00616262" w:rsidRDefault="00E009B9" w:rsidP="00BF79E5">
            <w:pPr>
              <w:rPr>
                <w:rFonts w:ascii="Arial" w:hAnsi="Arial" w:cs="Arial"/>
                <w:sz w:val="18"/>
                <w:szCs w:val="18"/>
              </w:rPr>
            </w:pPr>
            <w:r w:rsidRPr="00616262">
              <w:rPr>
                <w:rFonts w:ascii="Arial" w:hAnsi="Arial" w:cs="Arial"/>
                <w:sz w:val="18"/>
                <w:szCs w:val="18"/>
              </w:rPr>
              <w:t xml:space="preserve">Inflammation </w:t>
            </w:r>
          </w:p>
        </w:tc>
        <w:tc>
          <w:tcPr>
            <w:tcW w:w="1870" w:type="dxa"/>
          </w:tcPr>
          <w:p w:rsidR="00E009B9" w:rsidRPr="00616262" w:rsidRDefault="00E009B9" w:rsidP="00BF79E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6262">
              <w:rPr>
                <w:rFonts w:ascii="Arial" w:hAnsi="Arial" w:cs="Arial"/>
                <w:sz w:val="18"/>
                <w:szCs w:val="18"/>
              </w:rPr>
              <w:t>None</w:t>
            </w:r>
          </w:p>
        </w:tc>
        <w:tc>
          <w:tcPr>
            <w:tcW w:w="1870" w:type="dxa"/>
          </w:tcPr>
          <w:p w:rsidR="00E009B9" w:rsidRPr="00616262" w:rsidRDefault="00E009B9" w:rsidP="00BF79E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6262">
              <w:rPr>
                <w:rFonts w:ascii="Arial" w:hAnsi="Arial" w:cs="Arial"/>
                <w:sz w:val="18"/>
                <w:szCs w:val="18"/>
              </w:rPr>
              <w:t>At least 10 leukocytes / HPF</w:t>
            </w:r>
          </w:p>
        </w:tc>
        <w:tc>
          <w:tcPr>
            <w:tcW w:w="1870" w:type="dxa"/>
          </w:tcPr>
          <w:p w:rsidR="00E009B9" w:rsidRPr="00616262" w:rsidRDefault="00E009B9" w:rsidP="00BF79E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6262">
              <w:rPr>
                <w:rFonts w:ascii="Arial" w:hAnsi="Arial" w:cs="Arial"/>
                <w:sz w:val="18"/>
                <w:szCs w:val="18"/>
              </w:rPr>
              <w:t>At least 50 leukocytes / HPF</w:t>
            </w:r>
          </w:p>
        </w:tc>
        <w:tc>
          <w:tcPr>
            <w:tcW w:w="1870" w:type="dxa"/>
          </w:tcPr>
          <w:p w:rsidR="00E009B9" w:rsidRPr="00616262" w:rsidRDefault="00E009B9" w:rsidP="00BF79E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6262">
              <w:rPr>
                <w:rFonts w:ascii="Arial" w:hAnsi="Arial" w:cs="Arial"/>
                <w:sz w:val="18"/>
                <w:szCs w:val="18"/>
              </w:rPr>
              <w:t xml:space="preserve">n.a. </w:t>
            </w:r>
          </w:p>
        </w:tc>
      </w:tr>
    </w:tbl>
    <w:p w:rsidR="00E009B9" w:rsidRPr="00413A28" w:rsidRDefault="00E009B9" w:rsidP="00E009B9">
      <w:pPr>
        <w:rPr>
          <w:b/>
          <w:vertAlign w:val="superscript"/>
        </w:rPr>
      </w:pPr>
    </w:p>
    <w:p w:rsidR="00E009B9" w:rsidRPr="00BB0F28" w:rsidRDefault="00E009B9" w:rsidP="00E009B9">
      <w:pPr>
        <w:rPr>
          <w:vertAlign w:val="superscript"/>
        </w:rPr>
      </w:pPr>
      <w:r w:rsidRPr="00F17946">
        <w:rPr>
          <w:vertAlign w:val="superscript"/>
        </w:rPr>
        <w:t xml:space="preserve">* </w:t>
      </w:r>
      <w:r w:rsidRPr="00BB0F28">
        <w:rPr>
          <w:vertAlign w:val="superscript"/>
        </w:rPr>
        <w:t xml:space="preserve">Modified from Hansen et al. </w:t>
      </w:r>
      <w:r w:rsidRPr="00BB0F28">
        <w:rPr>
          <w:vertAlign w:val="superscript"/>
        </w:rPr>
        <w:fldChar w:fldCharType="begin" w:fldLock="1"/>
      </w:r>
      <w:r w:rsidRPr="00BB0F28">
        <w:rPr>
          <w:vertAlign w:val="superscript"/>
        </w:rPr>
        <w:instrText>ADDIN CSL_CITATION {"citationItems":[{"id":"ITEM-1","itemData":{"DOI":"10.1007/s00428-012-1245-8","ISSN":"09456317","PMID":"22588496","abstract":"Ischemic-type biliary lesions (ITBL) belong to a group of biliary disorders that are regarded as the major complication in patients with orthotopic liver transplantation (OLT). We performed histological evaluation of donor common bile ducts received during OLT to find morphological clues to the pathomechanisms of ITBL. We investigated 93 grafts of 92 patients (recipients: mean age, 56.5 years; underlying disease: hepatocellular carcinoma (n</w:instrText>
      </w:r>
      <w:r w:rsidRPr="00BB0F28">
        <w:rPr>
          <w:rFonts w:ascii="Cambria Math" w:hAnsi="Cambria Math" w:cs="Cambria Math"/>
          <w:vertAlign w:val="superscript"/>
        </w:rPr>
        <w:instrText>∈</w:instrText>
      </w:r>
      <w:r w:rsidRPr="00BB0F28">
        <w:rPr>
          <w:vertAlign w:val="superscript"/>
        </w:rPr>
        <w:instrText>=</w:instrText>
      </w:r>
      <w:r w:rsidRPr="00BB0F28">
        <w:rPr>
          <w:rFonts w:ascii="Cambria Math" w:hAnsi="Cambria Math" w:cs="Cambria Math"/>
          <w:vertAlign w:val="superscript"/>
        </w:rPr>
        <w:instrText>∈</w:instrText>
      </w:r>
      <w:r w:rsidRPr="00BB0F28">
        <w:rPr>
          <w:vertAlign w:val="superscript"/>
        </w:rPr>
        <w:instrText>45), alcoholic cirrhosis (n</w:instrText>
      </w:r>
      <w:r w:rsidRPr="00BB0F28">
        <w:rPr>
          <w:rFonts w:ascii="Cambria Math" w:hAnsi="Cambria Math" w:cs="Cambria Math"/>
          <w:vertAlign w:val="superscript"/>
        </w:rPr>
        <w:instrText>∈</w:instrText>
      </w:r>
      <w:r w:rsidRPr="00BB0F28">
        <w:rPr>
          <w:vertAlign w:val="superscript"/>
        </w:rPr>
        <w:instrText>=</w:instrText>
      </w:r>
      <w:r w:rsidRPr="00BB0F28">
        <w:rPr>
          <w:rFonts w:ascii="Cambria Math" w:hAnsi="Cambria Math" w:cs="Cambria Math"/>
          <w:vertAlign w:val="superscript"/>
        </w:rPr>
        <w:instrText>∈</w:instrText>
      </w:r>
      <w:r w:rsidRPr="00BB0F28">
        <w:rPr>
          <w:vertAlign w:val="superscript"/>
        </w:rPr>
        <w:instrText>16), viral hepatitis with cirrhosis (n</w:instrText>
      </w:r>
      <w:r w:rsidRPr="00BB0F28">
        <w:rPr>
          <w:rFonts w:ascii="Cambria Math" w:hAnsi="Cambria Math" w:cs="Cambria Math"/>
          <w:vertAlign w:val="superscript"/>
        </w:rPr>
        <w:instrText>∈</w:instrText>
      </w:r>
      <w:r w:rsidRPr="00BB0F28">
        <w:rPr>
          <w:vertAlign w:val="superscript"/>
        </w:rPr>
        <w:instrText>=</w:instrText>
      </w:r>
      <w:r w:rsidRPr="00BB0F28">
        <w:rPr>
          <w:rFonts w:ascii="Cambria Math" w:hAnsi="Cambria Math" w:cs="Cambria Math"/>
          <w:vertAlign w:val="superscript"/>
        </w:rPr>
        <w:instrText>∈</w:instrText>
      </w:r>
      <w:r w:rsidRPr="00BB0F28">
        <w:rPr>
          <w:vertAlign w:val="superscript"/>
        </w:rPr>
        <w:instrText>9), retransplantations (n</w:instrText>
      </w:r>
      <w:r w:rsidRPr="00BB0F28">
        <w:rPr>
          <w:rFonts w:ascii="Cambria Math" w:hAnsi="Cambria Math" w:cs="Cambria Math"/>
          <w:vertAlign w:val="superscript"/>
        </w:rPr>
        <w:instrText>∈</w:instrText>
      </w:r>
      <w:r w:rsidRPr="00BB0F28">
        <w:rPr>
          <w:vertAlign w:val="superscript"/>
        </w:rPr>
        <w:instrText>=</w:instrText>
      </w:r>
      <w:r w:rsidRPr="00BB0F28">
        <w:rPr>
          <w:rFonts w:ascii="Cambria Math" w:hAnsi="Cambria Math" w:cs="Cambria Math"/>
          <w:vertAlign w:val="superscript"/>
        </w:rPr>
        <w:instrText>∈</w:instrText>
      </w:r>
      <w:r w:rsidRPr="00BB0F28">
        <w:rPr>
          <w:vertAlign w:val="superscript"/>
        </w:rPr>
        <w:instrText>9), others (n</w:instrText>
      </w:r>
      <w:r w:rsidRPr="00BB0F28">
        <w:rPr>
          <w:rFonts w:ascii="Cambria Math" w:hAnsi="Cambria Math" w:cs="Cambria Math"/>
          <w:vertAlign w:val="superscript"/>
        </w:rPr>
        <w:instrText>∈</w:instrText>
      </w:r>
      <w:r w:rsidRPr="00BB0F28">
        <w:rPr>
          <w:vertAlign w:val="superscript"/>
        </w:rPr>
        <w:instrText>=</w:instrText>
      </w:r>
      <w:r w:rsidRPr="00BB0F28">
        <w:rPr>
          <w:rFonts w:ascii="Cambria Math" w:hAnsi="Cambria Math" w:cs="Cambria Math"/>
          <w:vertAlign w:val="superscript"/>
        </w:rPr>
        <w:instrText>∈</w:instrText>
      </w:r>
      <w:r w:rsidRPr="00BB0F28">
        <w:rPr>
          <w:vertAlign w:val="superscript"/>
        </w:rPr>
        <w:instrText>14); donors: mean age, 53.2 years). Donor common bile ducts were received after recirculation of the hepatic artery prior to biliary end-to-end anastomosis and routinely processed. Statistical evaluation was performed by chi-square analysis and multivariate analysis using a logistic regression model. With regard to ITBL (observed in 19.4 %), the following phenomena were found to be statistically relevant: necrosis of the bile duct wall, arteriolonecrosis, vascular lesions (such as subintimal edema), and intramural bleeding (P</w:instrText>
      </w:r>
      <w:r w:rsidRPr="00BB0F28">
        <w:rPr>
          <w:rFonts w:ascii="Cambria Math" w:hAnsi="Cambria Math" w:cs="Cambria Math"/>
          <w:vertAlign w:val="superscript"/>
        </w:rPr>
        <w:instrText>∈</w:instrText>
      </w:r>
      <w:r w:rsidRPr="00BB0F28">
        <w:rPr>
          <w:vertAlign w:val="superscript"/>
        </w:rPr>
        <w:instrText>&lt;</w:instrText>
      </w:r>
      <w:r w:rsidRPr="00BB0F28">
        <w:rPr>
          <w:rFonts w:ascii="Cambria Math" w:hAnsi="Cambria Math" w:cs="Cambria Math"/>
          <w:vertAlign w:val="superscript"/>
        </w:rPr>
        <w:instrText>∈</w:instrText>
      </w:r>
      <w:r w:rsidRPr="00BB0F28">
        <w:rPr>
          <w:vertAlign w:val="superscript"/>
        </w:rPr>
        <w:instrText>0.001, P</w:instrText>
      </w:r>
      <w:r w:rsidRPr="00BB0F28">
        <w:rPr>
          <w:rFonts w:ascii="Cambria Math" w:hAnsi="Cambria Math" w:cs="Cambria Math"/>
          <w:vertAlign w:val="superscript"/>
        </w:rPr>
        <w:instrText>∈</w:instrText>
      </w:r>
      <w:r w:rsidRPr="00BB0F28">
        <w:rPr>
          <w:vertAlign w:val="superscript"/>
        </w:rPr>
        <w:instrText>&lt;</w:instrText>
      </w:r>
      <w:r w:rsidRPr="00BB0F28">
        <w:rPr>
          <w:rFonts w:ascii="Cambria Math" w:hAnsi="Cambria Math" w:cs="Cambria Math"/>
          <w:vertAlign w:val="superscript"/>
        </w:rPr>
        <w:instrText>∈</w:instrText>
      </w:r>
      <w:r w:rsidRPr="00BB0F28">
        <w:rPr>
          <w:vertAlign w:val="superscript"/>
        </w:rPr>
        <w:instrText>0.001, P</w:instrText>
      </w:r>
      <w:r w:rsidRPr="00BB0F28">
        <w:rPr>
          <w:rFonts w:ascii="Cambria Math" w:hAnsi="Cambria Math" w:cs="Cambria Math"/>
          <w:vertAlign w:val="superscript"/>
        </w:rPr>
        <w:instrText>∈</w:instrText>
      </w:r>
      <w:r w:rsidRPr="00BB0F28">
        <w:rPr>
          <w:vertAlign w:val="superscript"/>
        </w:rPr>
        <w:instrText>=</w:instrText>
      </w:r>
      <w:r w:rsidRPr="00BB0F28">
        <w:rPr>
          <w:rFonts w:ascii="Cambria Math" w:hAnsi="Cambria Math" w:cs="Cambria Math"/>
          <w:vertAlign w:val="superscript"/>
        </w:rPr>
        <w:instrText>∈</w:instrText>
      </w:r>
      <w:r w:rsidRPr="00BB0F28">
        <w:rPr>
          <w:vertAlign w:val="superscript"/>
        </w:rPr>
        <w:instrText>0.029, and P</w:instrText>
      </w:r>
      <w:r w:rsidRPr="00BB0F28">
        <w:rPr>
          <w:rFonts w:ascii="Cambria Math" w:hAnsi="Cambria Math" w:cs="Cambria Math"/>
          <w:vertAlign w:val="superscript"/>
        </w:rPr>
        <w:instrText>∈</w:instrText>
      </w:r>
      <w:r w:rsidRPr="00BB0F28">
        <w:rPr>
          <w:vertAlign w:val="superscript"/>
        </w:rPr>
        <w:instrText>=</w:instrText>
      </w:r>
      <w:r w:rsidRPr="00BB0F28">
        <w:rPr>
          <w:rFonts w:ascii="Cambria Math" w:hAnsi="Cambria Math" w:cs="Cambria Math"/>
          <w:vertAlign w:val="superscript"/>
        </w:rPr>
        <w:instrText>∈</w:instrText>
      </w:r>
      <w:r w:rsidRPr="00BB0F28">
        <w:rPr>
          <w:vertAlign w:val="superscript"/>
        </w:rPr>
        <w:instrText>0.031, respectively). In logistic regression analysis, arteriolonecrosis was the only parameter with significance (P</w:instrText>
      </w:r>
      <w:r w:rsidRPr="00BB0F28">
        <w:rPr>
          <w:rFonts w:ascii="Cambria Math" w:hAnsi="Cambria Math" w:cs="Cambria Math"/>
          <w:vertAlign w:val="superscript"/>
        </w:rPr>
        <w:instrText>∈</w:instrText>
      </w:r>
      <w:r w:rsidRPr="00BB0F28">
        <w:rPr>
          <w:vertAlign w:val="superscript"/>
        </w:rPr>
        <w:instrText>=</w:instrText>
      </w:r>
      <w:r w:rsidRPr="00BB0F28">
        <w:rPr>
          <w:rFonts w:ascii="Cambria Math" w:hAnsi="Cambria Math" w:cs="Cambria Math"/>
          <w:vertAlign w:val="superscript"/>
        </w:rPr>
        <w:instrText>∈</w:instrText>
      </w:r>
      <w:r w:rsidRPr="00BB0F28">
        <w:rPr>
          <w:vertAlign w:val="superscript"/>
        </w:rPr>
        <w:instrText>0.001) . Based on these results on the morphology of the donor common bile duct, we conclude that these phenomena of vascular damage, reflecting microangiopathy, play a major role in the pathogenesis of ITBL. © 2012 Springer-Verlag.","author":[{"dropping-particle":"","family":"Hansen","given":"Torsten","non-dropping-particle":"","parse-names":false,"suffix":""},{"dropping-particle":"","family":"Hollemann","given":"David","non-dropping-particle":"","parse-names":false,"suffix":""},{"dropping-particle":"","family":"Pitton","given":"Michael B.","non-dropping-particle":"","parse-names":false,"suffix":""},{"dropping-particle":"","family":"Heise","given":"Michael","non-dropping-particle":"","parse-names":false,"suffix":""},{"dropping-particle":"","family":"Hoppe-Lotichius","given":"Maria","non-dropping-particle":"","parse-names":false,"suffix":""},{"dropping-particle":"","family":"Schuchmann","given":"Marcus","non-dropping-particle":"","parse-names":false,"suffix":""},{"dropping-particle":"","family":"Kirkpatrick","given":"C. James","non-dropping-particle":"","parse-names":false,"suffix":""},{"dropping-particle":"","family":"Otto","given":"Gerd","non-dropping-particle":"","parse-names":false,"suffix":""}],"container-title":"Virchows Archiv","id":"ITEM-1","issued":{"date-parts":[["2012"]]},"page":"41-48","title":"Histological examination and evaluation of donor bile ducts received during orthotopic liver transplantation-a morphological clue to ischemic-type biliary lesion?","type":"article-journal","volume":"461"},"uris":["http://www.mendeley.com/documents/?uuid=dd0dd1df-0732-4ed9-9224-407a146a11d5"]}],"mendeley":{"formattedCitation":"(28)","plainTextFormattedCitation":"(28)","previouslyFormattedCitation":"(27)"},"properties":{"noteIndex":0},"schema":"https://github.com/citation-style-language/schema/raw/master/csl-citation.json"}</w:instrText>
      </w:r>
      <w:r w:rsidRPr="00BB0F28">
        <w:rPr>
          <w:vertAlign w:val="superscript"/>
        </w:rPr>
        <w:fldChar w:fldCharType="separate"/>
      </w:r>
      <w:r w:rsidRPr="00BB0F28">
        <w:rPr>
          <w:noProof/>
          <w:vertAlign w:val="superscript"/>
        </w:rPr>
        <w:t>(28)</w:t>
      </w:r>
      <w:r w:rsidRPr="00BB0F28">
        <w:rPr>
          <w:vertAlign w:val="superscript"/>
        </w:rPr>
        <w:fldChar w:fldCharType="end"/>
      </w:r>
      <w:r w:rsidRPr="00BB0F28">
        <w:rPr>
          <w:vertAlign w:val="superscript"/>
        </w:rPr>
        <w:t xml:space="preserve"> </w:t>
      </w:r>
    </w:p>
    <w:p w:rsidR="00E009B9" w:rsidRPr="00F17946" w:rsidRDefault="00E009B9" w:rsidP="00E009B9">
      <w:pPr>
        <w:rPr>
          <w:vertAlign w:val="superscript"/>
        </w:rPr>
      </w:pPr>
      <w:r w:rsidRPr="00BB0F28">
        <w:rPr>
          <w:vertAlign w:val="superscript"/>
        </w:rPr>
        <w:t>PBG, peribiliary gland. HPF, high powered field</w:t>
      </w:r>
      <w:r w:rsidRPr="00F17946">
        <w:rPr>
          <w:vertAlign w:val="superscript"/>
        </w:rPr>
        <w:t xml:space="preserve">. </w:t>
      </w:r>
    </w:p>
    <w:p w:rsidR="008C124D" w:rsidRPr="00BB0F28" w:rsidRDefault="00E009B9">
      <w:pPr>
        <w:rPr>
          <w:vertAlign w:val="superscript"/>
        </w:rPr>
      </w:pPr>
      <w:r w:rsidRPr="00F17946">
        <w:rPr>
          <w:vertAlign w:val="superscript"/>
        </w:rPr>
        <w:t>n.a., not applicable</w:t>
      </w:r>
      <w:bookmarkStart w:id="0" w:name="_GoBack"/>
      <w:bookmarkEnd w:id="0"/>
    </w:p>
    <w:sectPr w:rsidR="008C124D" w:rsidRPr="00BB0F28" w:rsidSect="00E8577F">
      <w:footerReference w:type="even" r:id="rId6"/>
      <w:footerReference w:type="default" r:id="rId7"/>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568" w:rsidRDefault="000E3568">
      <w:r>
        <w:separator/>
      </w:r>
    </w:p>
  </w:endnote>
  <w:endnote w:type="continuationSeparator" w:id="0">
    <w:p w:rsidR="000E3568" w:rsidRDefault="000E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0676064"/>
      <w:docPartObj>
        <w:docPartGallery w:val="Page Numbers (Bottom of Page)"/>
        <w:docPartUnique/>
      </w:docPartObj>
    </w:sdtPr>
    <w:sdtEndPr>
      <w:rPr>
        <w:rStyle w:val="PageNumber"/>
      </w:rPr>
    </w:sdtEndPr>
    <w:sdtContent>
      <w:p w:rsidR="00613932" w:rsidRDefault="00E009B9" w:rsidP="001E6A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13932" w:rsidRDefault="000E3568" w:rsidP="00F06B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5368372"/>
      <w:docPartObj>
        <w:docPartGallery w:val="Page Numbers (Bottom of Page)"/>
        <w:docPartUnique/>
      </w:docPartObj>
    </w:sdtPr>
    <w:sdtEndPr>
      <w:rPr>
        <w:rStyle w:val="PageNumber"/>
      </w:rPr>
    </w:sdtEndPr>
    <w:sdtContent>
      <w:p w:rsidR="00613932" w:rsidRDefault="00E009B9" w:rsidP="001E6A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rsidR="00613932" w:rsidRDefault="000E3568" w:rsidP="00F06B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568" w:rsidRDefault="000E3568">
      <w:r>
        <w:separator/>
      </w:r>
    </w:p>
  </w:footnote>
  <w:footnote w:type="continuationSeparator" w:id="0">
    <w:p w:rsidR="000E3568" w:rsidRDefault="000E3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B9"/>
    <w:rsid w:val="000629C9"/>
    <w:rsid w:val="0007636D"/>
    <w:rsid w:val="00080D45"/>
    <w:rsid w:val="000B15C4"/>
    <w:rsid w:val="000B2727"/>
    <w:rsid w:val="000B328A"/>
    <w:rsid w:val="000C4D71"/>
    <w:rsid w:val="000E3568"/>
    <w:rsid w:val="000E4E04"/>
    <w:rsid w:val="001200C9"/>
    <w:rsid w:val="00125AE5"/>
    <w:rsid w:val="00130A5A"/>
    <w:rsid w:val="00136BA1"/>
    <w:rsid w:val="00192093"/>
    <w:rsid w:val="001E1306"/>
    <w:rsid w:val="001F492E"/>
    <w:rsid w:val="00204EF7"/>
    <w:rsid w:val="00254F0B"/>
    <w:rsid w:val="00283E0B"/>
    <w:rsid w:val="00300899"/>
    <w:rsid w:val="00301E68"/>
    <w:rsid w:val="00310C60"/>
    <w:rsid w:val="00362885"/>
    <w:rsid w:val="003660FF"/>
    <w:rsid w:val="00366C8D"/>
    <w:rsid w:val="003676C1"/>
    <w:rsid w:val="003A73D6"/>
    <w:rsid w:val="003D0D34"/>
    <w:rsid w:val="004251F6"/>
    <w:rsid w:val="004341AA"/>
    <w:rsid w:val="00471DF2"/>
    <w:rsid w:val="004739CE"/>
    <w:rsid w:val="00474579"/>
    <w:rsid w:val="004A79CE"/>
    <w:rsid w:val="004C02B4"/>
    <w:rsid w:val="004D5446"/>
    <w:rsid w:val="00556090"/>
    <w:rsid w:val="005C1208"/>
    <w:rsid w:val="005F2A8B"/>
    <w:rsid w:val="006610B9"/>
    <w:rsid w:val="006662CD"/>
    <w:rsid w:val="006E2C1E"/>
    <w:rsid w:val="00757891"/>
    <w:rsid w:val="00797CE6"/>
    <w:rsid w:val="007A0781"/>
    <w:rsid w:val="007B71F3"/>
    <w:rsid w:val="007F4EC8"/>
    <w:rsid w:val="008138CB"/>
    <w:rsid w:val="008149DC"/>
    <w:rsid w:val="0083234B"/>
    <w:rsid w:val="008A73A4"/>
    <w:rsid w:val="008E3EF3"/>
    <w:rsid w:val="008F3B4A"/>
    <w:rsid w:val="0091195C"/>
    <w:rsid w:val="009909B9"/>
    <w:rsid w:val="00991B1C"/>
    <w:rsid w:val="009F1FB9"/>
    <w:rsid w:val="00A21FC2"/>
    <w:rsid w:val="00A80BCA"/>
    <w:rsid w:val="00AC1C6B"/>
    <w:rsid w:val="00AE7E91"/>
    <w:rsid w:val="00B54AF9"/>
    <w:rsid w:val="00B861E4"/>
    <w:rsid w:val="00BA0D1B"/>
    <w:rsid w:val="00BB0F28"/>
    <w:rsid w:val="00BD3AA4"/>
    <w:rsid w:val="00C626AD"/>
    <w:rsid w:val="00C8576C"/>
    <w:rsid w:val="00C957F1"/>
    <w:rsid w:val="00CE6136"/>
    <w:rsid w:val="00D777C1"/>
    <w:rsid w:val="00D927B0"/>
    <w:rsid w:val="00DC2DDA"/>
    <w:rsid w:val="00DE1DBD"/>
    <w:rsid w:val="00E009B9"/>
    <w:rsid w:val="00E2090E"/>
    <w:rsid w:val="00E224CF"/>
    <w:rsid w:val="00E55F72"/>
    <w:rsid w:val="00E7741D"/>
    <w:rsid w:val="00E77D31"/>
    <w:rsid w:val="00EA2143"/>
    <w:rsid w:val="00EB02F8"/>
    <w:rsid w:val="00EB2C7E"/>
    <w:rsid w:val="00EE779E"/>
    <w:rsid w:val="00F53077"/>
    <w:rsid w:val="00F7541D"/>
    <w:rsid w:val="00F77BFF"/>
    <w:rsid w:val="00F83343"/>
    <w:rsid w:val="00FF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B7B1A"/>
  <w15:chartTrackingRefBased/>
  <w15:docId w15:val="{1B5B78C5-9573-7F47-8465-5CB4C65E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9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09B9"/>
    <w:pPr>
      <w:tabs>
        <w:tab w:val="center" w:pos="4680"/>
        <w:tab w:val="right" w:pos="9360"/>
      </w:tabs>
    </w:pPr>
  </w:style>
  <w:style w:type="character" w:customStyle="1" w:styleId="FooterChar">
    <w:name w:val="Footer Char"/>
    <w:basedOn w:val="DefaultParagraphFont"/>
    <w:link w:val="Footer"/>
    <w:uiPriority w:val="99"/>
    <w:rsid w:val="00E009B9"/>
    <w:rPr>
      <w:rFonts w:ascii="Times New Roman" w:eastAsia="Times New Roman" w:hAnsi="Times New Roman" w:cs="Times New Roman"/>
    </w:rPr>
  </w:style>
  <w:style w:type="character" w:styleId="PageNumber">
    <w:name w:val="page number"/>
    <w:basedOn w:val="DefaultParagraphFont"/>
    <w:uiPriority w:val="99"/>
    <w:semiHidden/>
    <w:unhideWhenUsed/>
    <w:rsid w:val="00E009B9"/>
  </w:style>
  <w:style w:type="table" w:styleId="PlainTable1">
    <w:name w:val="Plain Table 1"/>
    <w:basedOn w:val="TableNormal"/>
    <w:uiPriority w:val="41"/>
    <w:rsid w:val="00E009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E0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2021-05-24T15:19:00Z</dcterms:created>
  <dcterms:modified xsi:type="dcterms:W3CDTF">2021-05-24T15:21:00Z</dcterms:modified>
</cp:coreProperties>
</file>