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C1C579F" w:rsidR="00654E8F" w:rsidRDefault="00654E8F" w:rsidP="0001436A">
      <w:pPr>
        <w:pStyle w:val="SupplementaryMaterial"/>
      </w:pPr>
      <w:r w:rsidRPr="001549D3">
        <w:t>Supplementary Material</w:t>
      </w:r>
    </w:p>
    <w:p w14:paraId="68529762" w14:textId="38B4CA41" w:rsidR="002E6A6D" w:rsidRDefault="002E6A6D" w:rsidP="002E6A6D">
      <w:pPr>
        <w:rPr>
          <w:rFonts w:cs="Times New Roman"/>
          <w:b/>
          <w:szCs w:val="24"/>
        </w:rPr>
      </w:pPr>
    </w:p>
    <w:p w14:paraId="5D9ACD1E" w14:textId="44222849" w:rsidR="002E6A6D" w:rsidRPr="00994A3D" w:rsidRDefault="002E6A6D" w:rsidP="002E6A6D">
      <w:pPr>
        <w:pStyle w:val="Titre1"/>
      </w:pPr>
      <w:r w:rsidRPr="00994A3D">
        <w:t>Supplementary Data</w:t>
      </w:r>
      <w:r>
        <w:t>-Presentation of the CHIMERE model</w:t>
      </w:r>
    </w:p>
    <w:p w14:paraId="48CEBE10" w14:textId="77777777" w:rsidR="002E6A6D" w:rsidRPr="00232042" w:rsidRDefault="002E6A6D" w:rsidP="002E6A6D">
      <w:pPr>
        <w:rPr>
          <w:rFonts w:cs="Times New Roman"/>
          <w:szCs w:val="24"/>
        </w:rPr>
      </w:pPr>
      <w:r w:rsidRPr="00232042">
        <w:rPr>
          <w:rFonts w:cs="Times New Roman"/>
          <w:szCs w:val="24"/>
        </w:rPr>
        <w:t xml:space="preserve">The CHIMERE model is a numerical model that brings together a set of equations representing the transport and transformation of chemical species and allows the quantification of the evolution of a pollutant plume as a function of time over different domains (from urban to continental). From meteorological and emission flow data, CHIMERE allows the calculation of hourly three-dimensional fields of pollutant concentrations in the atmosphere. Due to the input data used, the number of equations to be solved and the </w:t>
      </w:r>
      <w:proofErr w:type="spellStart"/>
      <w:r w:rsidRPr="00232042">
        <w:rPr>
          <w:rFonts w:cs="Times New Roman"/>
          <w:szCs w:val="24"/>
        </w:rPr>
        <w:t>physico</w:t>
      </w:r>
      <w:proofErr w:type="spellEnd"/>
      <w:r w:rsidRPr="00232042">
        <w:rPr>
          <w:rFonts w:cs="Times New Roman"/>
          <w:szCs w:val="24"/>
        </w:rPr>
        <w:t>-chemistry represented in it, CHIMERE is a mesoscale model, i.e. it simulates the troposphere (from the surface to 200 </w:t>
      </w:r>
      <w:proofErr w:type="spellStart"/>
      <w:r w:rsidRPr="00232042">
        <w:rPr>
          <w:rFonts w:cs="Times New Roman"/>
          <w:szCs w:val="24"/>
        </w:rPr>
        <w:t>hPa</w:t>
      </w:r>
      <w:proofErr w:type="spellEnd"/>
      <w:r w:rsidRPr="00232042">
        <w:rPr>
          <w:rFonts w:cs="Times New Roman"/>
          <w:szCs w:val="24"/>
        </w:rPr>
        <w:t xml:space="preserve"> or approximately 10km in altitude) for a horizontal resolution of 1 to 100 km and over study areas ranging from the city to the continent. The CHIMERE model integrates a chemical scheme comprising more than a hundred chemical reactions. It can model the formation and evolution of atmospheric particles from a few nanometers to 20 µm. The aerosols in CHIMERE </w:t>
      </w:r>
      <w:proofErr w:type="gramStart"/>
      <w:r w:rsidRPr="00232042">
        <w:rPr>
          <w:rFonts w:cs="Times New Roman"/>
          <w:szCs w:val="24"/>
        </w:rPr>
        <w:t>are made up</w:t>
      </w:r>
      <w:proofErr w:type="gramEnd"/>
      <w:r w:rsidRPr="00232042">
        <w:rPr>
          <w:rFonts w:cs="Times New Roman"/>
          <w:szCs w:val="24"/>
        </w:rPr>
        <w:t xml:space="preserve"> of primary species emitted directly by human activities, but also of secondary aerosols produced in the atmosphere: </w:t>
      </w:r>
      <w:proofErr w:type="spellStart"/>
      <w:r w:rsidRPr="00232042">
        <w:rPr>
          <w:rFonts w:cs="Times New Roman"/>
          <w:szCs w:val="24"/>
        </w:rPr>
        <w:t>sulphate</w:t>
      </w:r>
      <w:proofErr w:type="spellEnd"/>
      <w:r w:rsidRPr="00232042">
        <w:rPr>
          <w:rFonts w:cs="Times New Roman"/>
          <w:szCs w:val="24"/>
        </w:rPr>
        <w:t xml:space="preserve">, nitrate, ammonium and secondary organic species, in addition to natural sources such as sea salts or desert dust. More than a hundred gaseous compounds are modeled including ozone, nitrogen oxides, </w:t>
      </w:r>
      <w:proofErr w:type="gramStart"/>
      <w:r w:rsidRPr="00232042">
        <w:rPr>
          <w:rFonts w:cs="Times New Roman"/>
          <w:szCs w:val="24"/>
        </w:rPr>
        <w:t>sulfur</w:t>
      </w:r>
      <w:proofErr w:type="gramEnd"/>
      <w:r w:rsidRPr="00232042">
        <w:rPr>
          <w:rFonts w:cs="Times New Roman"/>
          <w:szCs w:val="24"/>
        </w:rPr>
        <w:t xml:space="preserve"> dioxide.</w:t>
      </w:r>
    </w:p>
    <w:p w14:paraId="3E5E58AF" w14:textId="77777777" w:rsidR="002E6A6D" w:rsidRPr="00232042" w:rsidRDefault="002E6A6D" w:rsidP="002E6A6D">
      <w:pPr>
        <w:rPr>
          <w:rFonts w:cs="Times New Roman"/>
          <w:szCs w:val="24"/>
        </w:rPr>
      </w:pPr>
      <w:r w:rsidRPr="00232042">
        <w:rPr>
          <w:rFonts w:cs="Times New Roman"/>
          <w:szCs w:val="24"/>
        </w:rPr>
        <w:t xml:space="preserve">Re-analyzed PREVAIR concentrations </w:t>
      </w:r>
      <w:proofErr w:type="gramStart"/>
      <w:r w:rsidRPr="00232042">
        <w:rPr>
          <w:rFonts w:cs="Times New Roman"/>
          <w:szCs w:val="24"/>
        </w:rPr>
        <w:t>are generated</w:t>
      </w:r>
      <w:proofErr w:type="gramEnd"/>
      <w:r w:rsidRPr="00232042">
        <w:rPr>
          <w:rFonts w:cs="Times New Roman"/>
          <w:szCs w:val="24"/>
        </w:rPr>
        <w:t xml:space="preserve"> each day for the previous day by combining forecasts developed using the CHIMERE model and observation data from measures implemented on the national territory by the AASQA. More information on the methodology for the elaboration of these data is </w:t>
      </w:r>
      <w:r w:rsidRPr="00DE6A31">
        <w:rPr>
          <w:rFonts w:cs="Times New Roman"/>
          <w:szCs w:val="24"/>
        </w:rPr>
        <w:t xml:space="preserve">available in  Beauchamp </w:t>
      </w:r>
      <w:r w:rsidRPr="00DE6A31">
        <w:rPr>
          <w:rFonts w:cs="Times New Roman"/>
          <w:i/>
          <w:szCs w:val="24"/>
        </w:rPr>
        <w:t>et al.</w:t>
      </w:r>
      <w:r w:rsidRPr="00DE6A31">
        <w:rPr>
          <w:rFonts w:cs="Times New Roman"/>
          <w:szCs w:val="24"/>
        </w:rPr>
        <w:t xml:space="preserve"> (2018) </w:t>
      </w:r>
      <w:r w:rsidRPr="00DE6A31">
        <w:rPr>
          <w:rFonts w:cs="Times New Roman"/>
          <w:szCs w:val="24"/>
        </w:rPr>
        <w:fldChar w:fldCharType="begin"/>
      </w:r>
      <w:r w:rsidRPr="00DE6A31">
        <w:rPr>
          <w:rFonts w:cs="Times New Roman"/>
          <w:szCs w:val="24"/>
        </w:rPr>
        <w:instrText xml:space="preserve"> ADDIN EN.CITE &lt;EndNote&gt;&lt;Cite&gt;&lt;Author&gt;Beauchamp&lt;/Author&gt;&lt;Year&gt;2018&lt;/Year&gt;&lt;RecNum&gt;61&lt;/RecNum&gt;&lt;DisplayText&gt;(6)&lt;/DisplayText&gt;&lt;record&gt;&lt;rec-number&gt;61&lt;/rec-number&gt;&lt;foreign-keys&gt;&lt;key app="EN" db-id="0vfp00xw6p22toee0d85ew9hsvx0dd2a0v50" timestamp="0"&gt;61&lt;/key&gt;&lt;/foreign-keys&gt;&lt;ref-type name="Journal Article"&gt;17&lt;/ref-type&gt;&lt;contributors&gt;&lt;authors&gt;&lt;author&gt;Beauchamp, Maxime&lt;/author&gt;&lt;author&gt;Bessagnet, Bertrand&lt;/author&gt;&lt;author&gt;de Fouquet, Chantal&lt;/author&gt;&lt;author&gt;Malherbe, Laure&lt;/author&gt;&lt;author&gt;Meleux, Frédérik&lt;/author&gt;&lt;author&gt;Ung, Anthony&lt;/author&gt;&lt;/authors&gt;&lt;/contributors&gt;&lt;titles&gt;&lt;title&gt;An additive geostatistical model for mixing total and partial PM10 observations with CHIMERE rCTM&lt;/title&gt;&lt;secondary-title&gt;Atmospheric Environment&lt;/secondary-title&gt;&lt;/titles&gt;&lt;pages&gt;61-79&lt;/pages&gt;&lt;volume&gt;189&lt;/volume&gt;&lt;keywords&gt;&lt;keyword&gt;Particulate matter&lt;/keyword&gt;&lt;keyword&gt;Cokriging&lt;/keyword&gt;&lt;keyword&gt;Chemistry-transport model&lt;/keyword&gt;&lt;/keywords&gt;&lt;dates&gt;&lt;year&gt;2018&lt;/year&gt;&lt;pub-dates&gt;&lt;date&gt;2018/09/01/&lt;/date&gt;&lt;/pub-dates&gt;&lt;/dates&gt;&lt;isbn&gt;1352-2310&lt;/isbn&gt;&lt;urls&gt;&lt;related-urls&gt;&lt;url&gt;http://www.sciencedirect.com/science/article/pii/S1352231018304266&lt;/url&gt;&lt;/related-urls&gt;&lt;/urls&gt;&lt;electronic-resource-num&gt;https://doi.org/10.1016/j.atmosenv.2018.06.035&lt;/electronic-resource-num&gt;&lt;/record&gt;&lt;/Cite&gt;&lt;/EndNote&gt;</w:instrText>
      </w:r>
      <w:r w:rsidRPr="00DE6A31">
        <w:rPr>
          <w:rFonts w:cs="Times New Roman"/>
          <w:szCs w:val="24"/>
        </w:rPr>
        <w:fldChar w:fldCharType="separate"/>
      </w:r>
      <w:r w:rsidRPr="00DE6A31">
        <w:rPr>
          <w:rFonts w:cs="Times New Roman"/>
          <w:noProof/>
          <w:szCs w:val="24"/>
        </w:rPr>
        <w:t>(6)</w:t>
      </w:r>
      <w:r w:rsidRPr="00DE6A31">
        <w:rPr>
          <w:rFonts w:cs="Times New Roman"/>
          <w:szCs w:val="24"/>
        </w:rPr>
        <w:fldChar w:fldCharType="end"/>
      </w:r>
      <w:r w:rsidRPr="00DE6A31">
        <w:rPr>
          <w:rFonts w:cs="Times New Roman"/>
          <w:szCs w:val="24"/>
        </w:rPr>
        <w:t xml:space="preserve"> and Beauchamp </w:t>
      </w:r>
      <w:r w:rsidRPr="00DE6A31">
        <w:rPr>
          <w:rFonts w:cs="Times New Roman"/>
          <w:i/>
          <w:szCs w:val="24"/>
        </w:rPr>
        <w:t>et al</w:t>
      </w:r>
      <w:r w:rsidRPr="00DE6A31">
        <w:rPr>
          <w:rFonts w:cs="Times New Roman"/>
          <w:szCs w:val="24"/>
        </w:rPr>
        <w:t xml:space="preserve">. (2017) </w:t>
      </w:r>
      <w:r w:rsidRPr="00DE6A31">
        <w:rPr>
          <w:rFonts w:cs="Times New Roman"/>
          <w:szCs w:val="24"/>
        </w:rPr>
        <w:fldChar w:fldCharType="begin"/>
      </w:r>
      <w:r w:rsidRPr="00DE6A31">
        <w:rPr>
          <w:rFonts w:cs="Times New Roman"/>
          <w:szCs w:val="24"/>
        </w:rPr>
        <w:instrText xml:space="preserve"> ADDIN EN.CITE &lt;EndNote&gt;&lt;Cite&gt;&lt;Author&gt;Beauchamp&lt;/Author&gt;&lt;Year&gt;2017&lt;/Year&gt;&lt;RecNum&gt;59&lt;/RecNum&gt;&lt;DisplayText&gt;(7)&lt;/DisplayText&gt;&lt;record&gt;&lt;rec-number&gt;59&lt;/rec-number&gt;&lt;foreign-keys&gt;&lt;key app="EN" db-id="0vfp00xw6p22toee0d85ew9hsvx0dd2a0v50" timestamp="0"&gt;59&lt;/key&gt;&lt;/foreign-keys&gt;&lt;ref-type name="Journal Article"&gt;17&lt;/ref-type&gt;&lt;contributors&gt;&lt;authors&gt;&lt;author&gt;Beauchamp, Maxime&lt;/author&gt;&lt;author&gt;de Fouquet, Chantal&lt;/author&gt;&lt;author&gt;Malherbe, Laure&lt;/author&gt;&lt;/authors&gt;&lt;/contributors&gt;&lt;titles&gt;&lt;title&gt;Dealing with non-stationarity through explanatory variables in kriging-based air quality maps&lt;/title&gt;&lt;secondary-title&gt;Spatial Statistics&lt;/secondary-title&gt;&lt;/titles&gt;&lt;pages&gt;18-46&lt;/pages&gt;&lt;volume&gt;22&lt;/volume&gt;&lt;keywords&gt;&lt;keyword&gt;Geostatistics&lt;/keyword&gt;&lt;keyword&gt;Kriging&lt;/keyword&gt;&lt;keyword&gt;Air pollution&lt;/keyword&gt;&lt;keyword&gt;Non-stationarity&lt;/keyword&gt;&lt;keyword&gt;Auxiliary variables&lt;/keyword&gt;&lt;keyword&gt;Composite space&lt;/keyword&gt;&lt;/keywords&gt;&lt;dates&gt;&lt;year&gt;2017&lt;/year&gt;&lt;pub-dates&gt;&lt;date&gt;2017/11/01/&lt;/date&gt;&lt;/pub-dates&gt;&lt;/dates&gt;&lt;isbn&gt;2211-6753&lt;/isbn&gt;&lt;urls&gt;&lt;related-urls&gt;&lt;url&gt;http://www.sciencedirect.com/science/article/pii/S2211675316300665&lt;/url&gt;&lt;/related-urls&gt;&lt;/urls&gt;&lt;electronic-resource-num&gt;https://doi.org/10.1016/j.spasta.2017.08.003&lt;/electronic-resource-num&gt;&lt;/record&gt;&lt;/Cite&gt;&lt;/EndNote&gt;</w:instrText>
      </w:r>
      <w:r w:rsidRPr="00DE6A31">
        <w:rPr>
          <w:rFonts w:cs="Times New Roman"/>
          <w:szCs w:val="24"/>
        </w:rPr>
        <w:fldChar w:fldCharType="separate"/>
      </w:r>
      <w:r w:rsidRPr="00DE6A31">
        <w:rPr>
          <w:rFonts w:cs="Times New Roman"/>
          <w:noProof/>
          <w:szCs w:val="24"/>
        </w:rPr>
        <w:t>(7)</w:t>
      </w:r>
      <w:r w:rsidRPr="00DE6A31">
        <w:rPr>
          <w:rFonts w:cs="Times New Roman"/>
          <w:szCs w:val="24"/>
        </w:rPr>
        <w:fldChar w:fldCharType="end"/>
      </w:r>
      <w:r w:rsidRPr="00DE6A31">
        <w:rPr>
          <w:rFonts w:cs="Times New Roman"/>
          <w:szCs w:val="24"/>
        </w:rPr>
        <w:t>.</w:t>
      </w:r>
    </w:p>
    <w:p w14:paraId="0BBB983A" w14:textId="77777777" w:rsidR="002E6A6D" w:rsidRPr="00232042" w:rsidRDefault="002E6A6D" w:rsidP="002E6A6D">
      <w:pPr>
        <w:rPr>
          <w:rFonts w:cs="Times New Roman"/>
          <w:szCs w:val="24"/>
        </w:rPr>
      </w:pPr>
      <w:r w:rsidRPr="00232042">
        <w:rPr>
          <w:rFonts w:cs="Times New Roman"/>
          <w:szCs w:val="24"/>
        </w:rPr>
        <w:t xml:space="preserve">Simulations with and without lockdown effect were performed over the study period on a domain covering France at about 4 km resolution with the CHIMERE version 2017β </w:t>
      </w:r>
      <w:r>
        <w:rPr>
          <w:rFonts w:cs="Times New Roman"/>
          <w:szCs w:val="24"/>
        </w:rPr>
        <w:fldChar w:fldCharType="begin"/>
      </w:r>
      <w:r>
        <w:rPr>
          <w:rFonts w:cs="Times New Roman"/>
          <w:szCs w:val="24"/>
        </w:rPr>
        <w:instrText xml:space="preserve"> ADDIN EN.CITE &lt;EndNote&gt;&lt;Cite&gt;&lt;Author&gt;Couvidat&lt;/Author&gt;&lt;Year&gt;2018&lt;/Year&gt;&lt;RecNum&gt;62&lt;/RecNum&gt;&lt;DisplayText&gt;(8)&lt;/DisplayText&gt;&lt;record&gt;&lt;rec-number&gt;62&lt;/rec-number&gt;&lt;foreign-keys&gt;&lt;key app="EN" db-id="0vfp00xw6p22toee0d85ew9hsvx0dd2a0v50" timestamp="0"&gt;62&lt;/key&gt;&lt;/foreign-keys&gt;&lt;ref-type name="Journal Article"&gt;17&lt;/ref-type&gt;&lt;contributors&gt;&lt;authors&gt;&lt;author&gt;Couvidat, F.&lt;/author&gt;&lt;author&gt;Bessagnet, B.&lt;/author&gt;&lt;author&gt;Garcia-Vivanco, M.&lt;/author&gt;&lt;author&gt;Real, E.&lt;/author&gt;&lt;author&gt;Menut, L.&lt;/author&gt;&lt;author&gt;Colette, A.&lt;/author&gt;&lt;/authors&gt;&lt;/contributors&gt;&lt;titles&gt;&lt;title&gt;Development of an inorganic and organic aerosol model (CHIMERE 2017β v1.0): seasonal and spatial evaluation over Europe&lt;/title&gt;&lt;secondary-title&gt;Geosci. Model Dev.&lt;/secondary-title&gt;&lt;/titles&gt;&lt;pages&gt;165-194&lt;/pages&gt;&lt;volume&gt;11&lt;/volume&gt;&lt;number&gt;1&lt;/number&gt;&lt;dates&gt;&lt;year&gt;2018&lt;/year&gt;&lt;/dates&gt;&lt;publisher&gt;Copernicus Publications&lt;/publisher&gt;&lt;isbn&gt;1991-9603&lt;/isbn&gt;&lt;urls&gt;&lt;related-urls&gt;&lt;url&gt;https://gmd.copernicus.org/articles/11/165/2018/&lt;/url&gt;&lt;/related-urls&gt;&lt;/urls&gt;&lt;electronic-resource-num&gt;10.5194/gmd-11-165-2018&lt;/electronic-resource-num&gt;&lt;/record&gt;&lt;/Cite&gt;&lt;/EndNote&gt;</w:instrText>
      </w:r>
      <w:r>
        <w:rPr>
          <w:rFonts w:cs="Times New Roman"/>
          <w:szCs w:val="24"/>
        </w:rPr>
        <w:fldChar w:fldCharType="separate"/>
      </w:r>
      <w:r>
        <w:rPr>
          <w:rFonts w:cs="Times New Roman"/>
          <w:noProof/>
          <w:szCs w:val="24"/>
        </w:rPr>
        <w:t>(8)</w:t>
      </w:r>
      <w:r>
        <w:rPr>
          <w:rFonts w:cs="Times New Roman"/>
          <w:szCs w:val="24"/>
        </w:rPr>
        <w:fldChar w:fldCharType="end"/>
      </w:r>
      <w:r w:rsidRPr="00232042">
        <w:rPr>
          <w:rFonts w:cs="Times New Roman"/>
          <w:szCs w:val="24"/>
        </w:rPr>
        <w:t xml:space="preserve">. Several input data </w:t>
      </w:r>
      <w:proofErr w:type="gramStart"/>
      <w:r w:rsidRPr="00232042">
        <w:rPr>
          <w:rFonts w:cs="Times New Roman"/>
          <w:szCs w:val="24"/>
        </w:rPr>
        <w:t>were used</w:t>
      </w:r>
      <w:proofErr w:type="gramEnd"/>
      <w:r w:rsidRPr="00232042">
        <w:rPr>
          <w:rFonts w:cs="Times New Roman"/>
          <w:szCs w:val="24"/>
        </w:rPr>
        <w:t xml:space="preserve"> to perform the simulations</w:t>
      </w:r>
      <w:r>
        <w:rPr>
          <w:rFonts w:cs="Times New Roman"/>
          <w:szCs w:val="24"/>
        </w:rPr>
        <w:t>:</w:t>
      </w:r>
      <w:r w:rsidRPr="00232042">
        <w:rPr>
          <w:rFonts w:cs="Times New Roman"/>
          <w:szCs w:val="24"/>
        </w:rPr>
        <w:t xml:space="preserve"> </w:t>
      </w:r>
    </w:p>
    <w:p w14:paraId="36CBA35E" w14:textId="77777777" w:rsidR="002E6A6D" w:rsidRDefault="002E6A6D" w:rsidP="00D93DFD">
      <w:pPr>
        <w:pStyle w:val="Paragraphedeliste"/>
        <w:numPr>
          <w:ilvl w:val="0"/>
          <w:numId w:val="4"/>
        </w:numPr>
        <w:spacing w:before="0" w:after="160" w:line="259" w:lineRule="auto"/>
      </w:pPr>
      <w:r w:rsidRPr="00232042">
        <w:t xml:space="preserve">Meteorological data: meteorology is an essential input to the model. In the case of this study, data from the IFS (Integrated Forecast System) model of the European Centre for Medium-Range Weather Forecasts (ECMWF) </w:t>
      </w:r>
      <w:proofErr w:type="gramStart"/>
      <w:r w:rsidRPr="00232042">
        <w:t>were used</w:t>
      </w:r>
      <w:proofErr w:type="gramEnd"/>
      <w:r w:rsidRPr="00232042">
        <w:t>.</w:t>
      </w:r>
    </w:p>
    <w:p w14:paraId="3D470CC3" w14:textId="77777777" w:rsidR="002E6A6D" w:rsidRDefault="002E6A6D" w:rsidP="00D93DFD">
      <w:pPr>
        <w:pStyle w:val="Paragraphedeliste"/>
        <w:numPr>
          <w:ilvl w:val="0"/>
          <w:numId w:val="4"/>
        </w:numPr>
        <w:spacing w:before="0" w:after="160" w:line="259" w:lineRule="auto"/>
      </w:pPr>
      <w:r w:rsidRPr="00232042">
        <w:t>The boundary conditions: CHIMERE being a regional model it is necessary to constrain the model to the boundaries of the domain. To do this, the domain over France is constrained by a simulation over Europe (at a resolution around 25 km) which itself takes into account the effect of confinement on emissions as provided by the Copernicus service. The concentrations at the boundaries of the European domain are themselves constrained by meteorological data from global Copernicus European Atmospheric Monitoring Service (CAMS) simulations.</w:t>
      </w:r>
    </w:p>
    <w:p w14:paraId="69C176D8" w14:textId="77777777" w:rsidR="002E6A6D" w:rsidRPr="00232042" w:rsidRDefault="002E6A6D" w:rsidP="00D93DFD">
      <w:pPr>
        <w:pStyle w:val="Paragraphedeliste"/>
        <w:numPr>
          <w:ilvl w:val="0"/>
          <w:numId w:val="4"/>
        </w:numPr>
        <w:spacing w:before="0" w:after="160" w:line="259" w:lineRule="auto"/>
      </w:pPr>
      <w:r w:rsidRPr="00232042">
        <w:t xml:space="preserve">Emissions: the CAMS-REG emissions inventory for the year 2015 covering all Europe at a resolution of 0.1°x0.05° </w:t>
      </w:r>
      <w:proofErr w:type="gramStart"/>
      <w:r w:rsidRPr="00232042">
        <w:t>was used</w:t>
      </w:r>
      <w:proofErr w:type="gramEnd"/>
      <w:r w:rsidRPr="00232042">
        <w:t xml:space="preserve">. As these emissions do not take into account the effect of the lockdown, emission abatement factors </w:t>
      </w:r>
      <w:proofErr w:type="gramStart"/>
      <w:r w:rsidRPr="00232042">
        <w:t>were applied</w:t>
      </w:r>
      <w:proofErr w:type="gramEnd"/>
      <w:r w:rsidRPr="00232042">
        <w:t xml:space="preserve"> on each day of the period. These abatement factors are based on CAMS data and adapted by French regions by CITEPA</w:t>
      </w:r>
    </w:p>
    <w:p w14:paraId="1B37FF93" w14:textId="1714B390" w:rsidR="002E6A6D" w:rsidRPr="002E6A6D" w:rsidRDefault="002E6A6D" w:rsidP="002E6A6D">
      <w:pPr>
        <w:pStyle w:val="Titre1"/>
      </w:pPr>
      <w:r w:rsidRPr="00994A3D">
        <w:lastRenderedPageBreak/>
        <w:t>Supplementary Data</w:t>
      </w:r>
      <w:r w:rsidR="002C782B">
        <w:t>-</w:t>
      </w:r>
      <w:r w:rsidRPr="002E6A6D">
        <w:t xml:space="preserve">Calculation of emissions from CAMS data and by </w:t>
      </w:r>
      <w:proofErr w:type="spellStart"/>
      <w:r w:rsidRPr="002E6A6D">
        <w:t>Citepa</w:t>
      </w:r>
      <w:proofErr w:type="spellEnd"/>
      <w:r w:rsidRPr="002E6A6D">
        <w:t xml:space="preserve"> for the French emissions</w:t>
      </w:r>
    </w:p>
    <w:p w14:paraId="1A035FFA" w14:textId="77777777" w:rsidR="002E6A6D" w:rsidRPr="00232042" w:rsidRDefault="002E6A6D" w:rsidP="002E6A6D">
      <w:pPr>
        <w:rPr>
          <w:rFonts w:cs="Times New Roman"/>
          <w:szCs w:val="24"/>
        </w:rPr>
      </w:pPr>
      <w:r w:rsidRPr="00232042">
        <w:rPr>
          <w:rFonts w:cs="Times New Roman"/>
          <w:szCs w:val="24"/>
        </w:rPr>
        <w:t>The calculation of emissions is based on the daily emissions variations proposed by CAMS for the main sectors of activity</w:t>
      </w:r>
      <w:r>
        <w:rPr>
          <w:rFonts w:cs="Times New Roman"/>
          <w:szCs w:val="24"/>
        </w:rPr>
        <w:t xml:space="preserve"> </w:t>
      </w:r>
      <w:r>
        <w:rPr>
          <w:rFonts w:cs="Times New Roman"/>
          <w:szCs w:val="24"/>
        </w:rPr>
        <w:fldChar w:fldCharType="begin"/>
      </w:r>
      <w:r>
        <w:rPr>
          <w:rFonts w:cs="Times New Roman"/>
          <w:szCs w:val="24"/>
        </w:rPr>
        <w:instrText xml:space="preserve"> ADDIN EN.CITE &lt;EndNote&gt;&lt;Cite&gt;&lt;Author&gt;Guevara&lt;/Author&gt;&lt;Year&gt;2020&lt;/Year&gt;&lt;RecNum&gt;49&lt;/RecNum&gt;&lt;DisplayText&gt;(3)&lt;/DisplayText&gt;&lt;record&gt;&lt;rec-number&gt;49&lt;/rec-number&gt;&lt;foreign-keys&gt;&lt;key app="EN" db-id="0vfp00xw6p22toee0d85ew9hsvx0dd2a0v50" timestamp="0"&gt;49&lt;/key&gt;&lt;/foreign-keys&gt;&lt;ref-type name="Journal Article"&gt;17&lt;/ref-type&gt;&lt;contributors&gt;&lt;authors&gt;&lt;author&gt;Guevara, M.&lt;/author&gt;&lt;author&gt;Jorba, O.&lt;/author&gt;&lt;author&gt;Soret, A.&lt;/author&gt;&lt;author&gt;Petetin, H.&lt;/author&gt;&lt;author&gt;Bowdalo, D.&lt;/author&gt;&lt;author&gt;Serradell, K.&lt;/author&gt;&lt;author&gt;Tena, C.&lt;/author&gt;&lt;author&gt;Denier van der Gon, H.&lt;/author&gt;&lt;author&gt;Kuenen, J.&lt;/author&gt;&lt;author&gt;Peuch, V. H.&lt;/author&gt;&lt;author&gt;Pérez García-Pando, C.&lt;/author&gt;&lt;/authors&gt;&lt;/contributors&gt;&lt;titles&gt;&lt;title&gt;Time-resolved emission reductions for atmospheric chemistry modelling in Europe during the COVID-19 lockdowns&lt;/title&gt;&lt;secondary-title&gt;Atmos. Chem. Phys. Discuss.&lt;/secondary-title&gt;&lt;/titles&gt;&lt;pages&gt;1-37&lt;/pages&gt;&lt;volume&gt;2020&lt;/volume&gt;&lt;dates&gt;&lt;year&gt;2020&lt;/year&gt;&lt;/dates&gt;&lt;publisher&gt;Copernicus Publications&lt;/publisher&gt;&lt;isbn&gt;1680-7375&lt;/isbn&gt;&lt;urls&gt;&lt;related-urls&gt;&lt;url&gt;https://acp.copernicus.org/preprints/acp-2020-686/&lt;/url&gt;&lt;/related-urls&gt;&lt;/urls&gt;&lt;electronic-resource-num&gt;10.5194/acp-2020-686&lt;/electronic-resource-num&gt;&lt;/record&gt;&lt;/Cite&gt;&lt;/EndNote&gt;</w:instrText>
      </w:r>
      <w:r>
        <w:rPr>
          <w:rFonts w:cs="Times New Roman"/>
          <w:szCs w:val="24"/>
        </w:rPr>
        <w:fldChar w:fldCharType="separate"/>
      </w:r>
      <w:r>
        <w:rPr>
          <w:rFonts w:cs="Times New Roman"/>
          <w:noProof/>
          <w:szCs w:val="24"/>
        </w:rPr>
        <w:t>(3)</w:t>
      </w:r>
      <w:r>
        <w:rPr>
          <w:rFonts w:cs="Times New Roman"/>
          <w:szCs w:val="24"/>
        </w:rPr>
        <w:fldChar w:fldCharType="end"/>
      </w:r>
      <w:r w:rsidRPr="00232042">
        <w:rPr>
          <w:rFonts w:cs="Times New Roman"/>
          <w:szCs w:val="24"/>
        </w:rPr>
        <w:t xml:space="preserve">. Guevara et al (2020) quantify the primary emission reductions due to lockdown measures in Europe. Their estimates </w:t>
      </w:r>
      <w:proofErr w:type="gramStart"/>
      <w:r w:rsidRPr="00232042">
        <w:rPr>
          <w:rFonts w:cs="Times New Roman"/>
          <w:szCs w:val="24"/>
        </w:rPr>
        <w:t>are provided</w:t>
      </w:r>
      <w:proofErr w:type="gramEnd"/>
      <w:r w:rsidRPr="00232042">
        <w:rPr>
          <w:rFonts w:cs="Times New Roman"/>
          <w:szCs w:val="24"/>
        </w:rPr>
        <w:t xml:space="preserve"> in the form of a dataset of reduction factors varying by country and by day that will allow modelling and identification of the associated impacts on air quality. The reduction factors resolved by country and on a daily basis </w:t>
      </w:r>
      <w:proofErr w:type="gramStart"/>
      <w:r w:rsidRPr="00232042">
        <w:rPr>
          <w:rFonts w:cs="Times New Roman"/>
          <w:szCs w:val="24"/>
        </w:rPr>
        <w:t>are provided</w:t>
      </w:r>
      <w:proofErr w:type="gramEnd"/>
      <w:r w:rsidRPr="00232042">
        <w:rPr>
          <w:rFonts w:cs="Times New Roman"/>
          <w:szCs w:val="24"/>
        </w:rPr>
        <w:t xml:space="preserve"> for each sector of activity: energy industry (power plants), manufacturing industry, road traffic and aviation (landing and take-off cycle). They have calculated the reduction factors based on open access and activity data measured in near real time from a wide range of information sources (Google, Apple, etc...). They performed a machine-learning model with meteorological data to derive weather-standardized electricity consumption reductions. The period covered is from February 21, when the first European localized lockdown was implemented in the Lombardy region (Italy), to April 26, 2020. The calculated reduction factors </w:t>
      </w:r>
      <w:proofErr w:type="gramStart"/>
      <w:r w:rsidRPr="00232042">
        <w:rPr>
          <w:rFonts w:cs="Times New Roman"/>
          <w:szCs w:val="24"/>
        </w:rPr>
        <w:t>were combined</w:t>
      </w:r>
      <w:proofErr w:type="gramEnd"/>
      <w:r w:rsidRPr="00232042">
        <w:rPr>
          <w:rFonts w:cs="Times New Roman"/>
          <w:szCs w:val="24"/>
        </w:rPr>
        <w:t xml:space="preserve"> with the European emission inventory of the Copernicus air monitoring service using adjusted emission time profiles to derive time-resolved emission reductions by country and pollutant sector.</w:t>
      </w:r>
    </w:p>
    <w:p w14:paraId="39E00813" w14:textId="77777777" w:rsidR="002E6A6D" w:rsidRPr="00232042" w:rsidRDefault="002E6A6D" w:rsidP="002E6A6D">
      <w:pPr>
        <w:rPr>
          <w:rFonts w:cs="Times New Roman"/>
          <w:szCs w:val="24"/>
        </w:rPr>
      </w:pPr>
      <w:r w:rsidRPr="00232042">
        <w:rPr>
          <w:rFonts w:cs="Times New Roman"/>
          <w:szCs w:val="24"/>
        </w:rPr>
        <w:t>For France, CITEPA has performed a finer calculation of emission variations by region for road traffic emissions and a first estimate for the residential sector.</w:t>
      </w:r>
    </w:p>
    <w:p w14:paraId="62A2944C" w14:textId="77777777" w:rsidR="002E6A6D" w:rsidRPr="00232042" w:rsidRDefault="002E6A6D" w:rsidP="002E6A6D">
      <w:pPr>
        <w:rPr>
          <w:rFonts w:cs="Times New Roman"/>
          <w:szCs w:val="24"/>
        </w:rPr>
      </w:pPr>
    </w:p>
    <w:p w14:paraId="122007D2" w14:textId="77777777" w:rsidR="002E6A6D" w:rsidRPr="00232042" w:rsidRDefault="002E6A6D" w:rsidP="002E6A6D">
      <w:pPr>
        <w:rPr>
          <w:rFonts w:cs="Times New Roman"/>
          <w:szCs w:val="24"/>
          <w:u w:val="single"/>
        </w:rPr>
      </w:pPr>
      <w:r w:rsidRPr="00232042">
        <w:rPr>
          <w:rFonts w:cs="Times New Roman"/>
          <w:szCs w:val="24"/>
          <w:u w:val="single"/>
        </w:rPr>
        <w:t>Road traffic</w:t>
      </w:r>
    </w:p>
    <w:p w14:paraId="71D8BF74" w14:textId="77777777" w:rsidR="002E6A6D" w:rsidRPr="00232042" w:rsidRDefault="002E6A6D" w:rsidP="002E6A6D">
      <w:pPr>
        <w:rPr>
          <w:rFonts w:cs="Times New Roman"/>
          <w:szCs w:val="24"/>
        </w:rPr>
      </w:pPr>
      <w:r w:rsidRPr="00232042">
        <w:rPr>
          <w:rFonts w:cs="Times New Roman"/>
          <w:szCs w:val="24"/>
        </w:rPr>
        <w:t xml:space="preserve">CEREMA (French center for studies and expertise on risks, environment, mobility and planning) data </w:t>
      </w:r>
      <w:proofErr w:type="gramStart"/>
      <w:r w:rsidRPr="00232042">
        <w:rPr>
          <w:rFonts w:cs="Times New Roman"/>
          <w:szCs w:val="24"/>
        </w:rPr>
        <w:t>were used</w:t>
      </w:r>
      <w:proofErr w:type="gramEnd"/>
      <w:r w:rsidRPr="00232042">
        <w:rPr>
          <w:rFonts w:cs="Times New Roman"/>
          <w:szCs w:val="24"/>
        </w:rPr>
        <w:t xml:space="preserve">; they give, by region, the evolution compared to a reference situation an index reflecting the volume of vehicles in circulation. The index </w:t>
      </w:r>
      <w:proofErr w:type="gramStart"/>
      <w:r w:rsidRPr="00232042">
        <w:rPr>
          <w:rFonts w:cs="Times New Roman"/>
          <w:szCs w:val="24"/>
        </w:rPr>
        <w:t>is constructed</w:t>
      </w:r>
      <w:proofErr w:type="gramEnd"/>
      <w:r w:rsidRPr="00232042">
        <w:rPr>
          <w:rFonts w:cs="Times New Roman"/>
          <w:szCs w:val="24"/>
        </w:rPr>
        <w:t xml:space="preserve"> by comparing current traffic to “pre-crisis” traffic. For this reference to be as specific as possible, it </w:t>
      </w:r>
      <w:proofErr w:type="gramStart"/>
      <w:r w:rsidRPr="00232042">
        <w:rPr>
          <w:rFonts w:cs="Times New Roman"/>
          <w:szCs w:val="24"/>
        </w:rPr>
        <w:t>is calculated</w:t>
      </w:r>
      <w:proofErr w:type="gramEnd"/>
      <w:r w:rsidRPr="00232042">
        <w:rPr>
          <w:rFonts w:cs="Times New Roman"/>
          <w:szCs w:val="24"/>
        </w:rPr>
        <w:t xml:space="preserve"> on the average daily flow from January 13 to February 2, 2020 to avoid the school holidays effects and the start of confinement. These indicators are determined from traffic data from more than 1200 metering stations. Two indices </w:t>
      </w:r>
      <w:proofErr w:type="gramStart"/>
      <w:r w:rsidRPr="00232042">
        <w:rPr>
          <w:rFonts w:cs="Times New Roman"/>
          <w:szCs w:val="24"/>
        </w:rPr>
        <w:t>are proposed</w:t>
      </w:r>
      <w:proofErr w:type="gramEnd"/>
      <w:r w:rsidRPr="00232042">
        <w:rPr>
          <w:rFonts w:cs="Times New Roman"/>
          <w:szCs w:val="24"/>
        </w:rPr>
        <w:t xml:space="preserve">: an all-vehicle index (ITV) and a heavy vehicle index (IPL) allowing us to add further refinement to the calculation by introducing a variation factor per pollutant. CEREMA provides an index constructed so that “0” represents a “before </w:t>
      </w:r>
      <w:proofErr w:type="gramStart"/>
      <w:r w:rsidRPr="00232042">
        <w:rPr>
          <w:rFonts w:cs="Times New Roman"/>
          <w:szCs w:val="24"/>
        </w:rPr>
        <w:t>crisis” situation</w:t>
      </w:r>
      <w:proofErr w:type="gramEnd"/>
      <w:r w:rsidRPr="00232042">
        <w:rPr>
          <w:rFonts w:cs="Times New Roman"/>
          <w:szCs w:val="24"/>
        </w:rPr>
        <w:t>.</w:t>
      </w:r>
    </w:p>
    <w:p w14:paraId="2335BFE0" w14:textId="77777777" w:rsidR="002E6A6D" w:rsidRPr="00232042" w:rsidRDefault="002E6A6D" w:rsidP="002E6A6D">
      <w:pPr>
        <w:rPr>
          <w:rFonts w:cs="Times New Roman"/>
          <w:szCs w:val="24"/>
        </w:rPr>
      </w:pPr>
      <w:r w:rsidRPr="00232042">
        <w:rPr>
          <w:rFonts w:cs="Times New Roman"/>
          <w:szCs w:val="24"/>
        </w:rPr>
        <w:t xml:space="preserve">The principle is to first calculate a new variation index for light vehicles (AVL) and heavy goods vehicles (APL) such that 100 represents the pre-crisis value. As set here below, </w:t>
      </w:r>
      <w:proofErr w:type="spellStart"/>
      <w:r w:rsidRPr="00232042">
        <w:rPr>
          <w:rFonts w:cs="Times New Roman"/>
          <w:szCs w:val="24"/>
        </w:rPr>
        <w:t>VKTvl</w:t>
      </w:r>
      <w:proofErr w:type="spellEnd"/>
      <w:r w:rsidRPr="00232042">
        <w:rPr>
          <w:rFonts w:cs="Times New Roman"/>
          <w:szCs w:val="24"/>
        </w:rPr>
        <w:t xml:space="preserve"> and </w:t>
      </w:r>
      <w:proofErr w:type="spellStart"/>
      <w:r w:rsidRPr="00232042">
        <w:rPr>
          <w:rFonts w:cs="Times New Roman"/>
          <w:szCs w:val="24"/>
        </w:rPr>
        <w:t>VKTpl</w:t>
      </w:r>
      <w:proofErr w:type="spellEnd"/>
      <w:r w:rsidRPr="00232042">
        <w:rPr>
          <w:rFonts w:cs="Times New Roman"/>
          <w:szCs w:val="24"/>
        </w:rPr>
        <w:t xml:space="preserve"> are the average driven kilometers of HGV and light vehicles (including utility vehicles) respectively in France.</w:t>
      </w:r>
    </w:p>
    <w:p w14:paraId="305804B1" w14:textId="77777777" w:rsidR="002E6A6D" w:rsidRPr="00232042" w:rsidRDefault="002E6A6D" w:rsidP="002E6A6D">
      <w:pPr>
        <w:rPr>
          <w:rFonts w:cs="Times New Roman"/>
          <w:szCs w:val="24"/>
        </w:rPr>
      </w:pPr>
      <w:proofErr w:type="spellStart"/>
      <w:r w:rsidRPr="00232042">
        <w:rPr>
          <w:rFonts w:cs="Times New Roman"/>
          <w:szCs w:val="24"/>
        </w:rPr>
        <w:t>VKTvl</w:t>
      </w:r>
      <w:proofErr w:type="spellEnd"/>
      <w:r w:rsidRPr="00232042">
        <w:rPr>
          <w:rFonts w:cs="Times New Roman"/>
          <w:szCs w:val="24"/>
        </w:rPr>
        <w:t xml:space="preserve">=560.3 and </w:t>
      </w:r>
      <w:proofErr w:type="spellStart"/>
      <w:r w:rsidRPr="00232042">
        <w:rPr>
          <w:rFonts w:cs="Times New Roman"/>
          <w:szCs w:val="24"/>
        </w:rPr>
        <w:t>VKTpl</w:t>
      </w:r>
      <w:proofErr w:type="spellEnd"/>
      <w:r w:rsidRPr="00232042">
        <w:rPr>
          <w:rFonts w:cs="Times New Roman"/>
          <w:szCs w:val="24"/>
        </w:rPr>
        <w:t>=32.1</w:t>
      </w:r>
    </w:p>
    <w:p w14:paraId="3B5C0A03" w14:textId="77777777" w:rsidR="002E6A6D" w:rsidRPr="00232042" w:rsidRDefault="002E6A6D" w:rsidP="002E6A6D">
      <w:pPr>
        <w:rPr>
          <w:rFonts w:cs="Times New Roman"/>
          <w:szCs w:val="24"/>
        </w:rPr>
      </w:pPr>
      <w:r w:rsidRPr="00232042">
        <w:rPr>
          <w:rFonts w:cs="Times New Roman"/>
          <w:szCs w:val="24"/>
        </w:rPr>
        <w:t>The following coefficient are then calculated:</w:t>
      </w:r>
    </w:p>
    <w:p w14:paraId="54F8E20A" w14:textId="77777777" w:rsidR="002E6A6D" w:rsidRPr="00232042" w:rsidRDefault="002E6A6D" w:rsidP="002E6A6D">
      <w:pPr>
        <w:jc w:val="both"/>
        <w:rPr>
          <w:rFonts w:eastAsiaTheme="minorEastAsia"/>
        </w:rPr>
      </w:pP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VKTvl</m:t>
            </m:r>
          </m:num>
          <m:den>
            <m:r>
              <w:rPr>
                <w:rFonts w:ascii="Cambria Math" w:eastAsiaTheme="minorEastAsia" w:hAnsi="Cambria Math"/>
              </w:rPr>
              <m:t>VKTvl+VKTpl</m:t>
            </m:r>
          </m:den>
        </m:f>
        <m:r>
          <w:rPr>
            <w:rFonts w:ascii="Cambria Math" w:eastAsiaTheme="minorEastAsia" w:hAnsi="Cambria Math"/>
          </w:rPr>
          <m:t xml:space="preserve"> et b=1-a</m:t>
        </m:r>
      </m:oMath>
      <w:r w:rsidRPr="00232042">
        <w:rPr>
          <w:rFonts w:eastAsiaTheme="minorEastAsia"/>
        </w:rPr>
        <w:t xml:space="preserve"> </w:t>
      </w:r>
    </w:p>
    <w:p w14:paraId="6B048860" w14:textId="77777777" w:rsidR="002E6A6D" w:rsidRPr="00232042" w:rsidRDefault="002E6A6D" w:rsidP="002E6A6D">
      <w:pPr>
        <w:jc w:val="both"/>
        <w:rPr>
          <w:rFonts w:eastAsiaTheme="minorEastAsia"/>
        </w:rPr>
      </w:pPr>
      <m:oMathPara>
        <m:oMathParaPr>
          <m:jc m:val="left"/>
        </m:oMathParaPr>
        <m:oMath>
          <m:r>
            <w:rPr>
              <w:rFonts w:ascii="Cambria Math" w:eastAsiaTheme="minorEastAsia" w:hAnsi="Cambria Math"/>
            </w:rPr>
            <m:t>APL=100+IPL</m:t>
          </m:r>
        </m:oMath>
      </m:oMathPara>
    </w:p>
    <w:p w14:paraId="27F0B68C" w14:textId="77777777" w:rsidR="002E6A6D" w:rsidRPr="00232042" w:rsidRDefault="002E6A6D" w:rsidP="002E6A6D">
      <w:pPr>
        <w:jc w:val="both"/>
        <w:rPr>
          <w:rFonts w:eastAsiaTheme="minorEastAsia"/>
        </w:rPr>
      </w:pPr>
      <m:oMathPara>
        <m:oMathParaPr>
          <m:jc m:val="left"/>
        </m:oMathParaPr>
        <m:oMath>
          <m:r>
            <w:rPr>
              <w:rFonts w:ascii="Cambria Math" w:eastAsiaTheme="minorEastAsia" w:hAnsi="Cambria Math"/>
            </w:rPr>
            <w:lastRenderedPageBreak/>
            <m:t>AVL=</m:t>
          </m:r>
          <m:f>
            <m:fPr>
              <m:ctrlPr>
                <w:rPr>
                  <w:rFonts w:ascii="Cambria Math" w:eastAsiaTheme="minorEastAsia" w:hAnsi="Cambria Math"/>
                  <w:i/>
                </w:rPr>
              </m:ctrlPr>
            </m:fPr>
            <m:num>
              <m:r>
                <w:rPr>
                  <w:rFonts w:ascii="Cambria Math" w:eastAsiaTheme="minorEastAsia" w:hAnsi="Cambria Math"/>
                </w:rPr>
                <m:t>100+ITV</m:t>
              </m:r>
            </m:num>
            <m:den>
              <m:r>
                <w:rPr>
                  <w:rFonts w:ascii="Cambria Math" w:eastAsiaTheme="minorEastAsia" w:hAnsi="Cambria Math"/>
                </w:rPr>
                <m:t>a</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a</m:t>
              </m:r>
            </m:den>
          </m:f>
          <m:r>
            <w:rPr>
              <w:rFonts w:ascii="Cambria Math" w:eastAsiaTheme="minorEastAsia" w:hAnsi="Cambria Math"/>
            </w:rPr>
            <m:t>APL</m:t>
          </m:r>
        </m:oMath>
      </m:oMathPara>
    </w:p>
    <w:p w14:paraId="5897F372" w14:textId="77777777" w:rsidR="002E6A6D" w:rsidRPr="00232042" w:rsidRDefault="002E6A6D" w:rsidP="002E6A6D">
      <w:pPr>
        <w:rPr>
          <w:rFonts w:cs="Times New Roman"/>
          <w:szCs w:val="24"/>
        </w:rPr>
      </w:pPr>
      <w:r w:rsidRPr="00232042">
        <w:rPr>
          <w:rFonts w:cs="Times New Roman"/>
          <w:szCs w:val="24"/>
        </w:rPr>
        <w:t xml:space="preserve">The APL and IVL coefficients are normalized for each day </w:t>
      </w:r>
      <w:proofErr w:type="spellStart"/>
      <w:r w:rsidRPr="00232042">
        <w:rPr>
          <w:rFonts w:cs="Times New Roman"/>
          <w:szCs w:val="24"/>
        </w:rPr>
        <w:t>i</w:t>
      </w:r>
      <w:proofErr w:type="spellEnd"/>
      <w:r w:rsidRPr="00232042">
        <w:rPr>
          <w:rFonts w:cs="Times New Roman"/>
          <w:szCs w:val="24"/>
        </w:rPr>
        <w:t xml:space="preserve">, we will call them </w:t>
      </w:r>
      <w:proofErr w:type="spellStart"/>
      <w:r w:rsidRPr="00232042">
        <w:rPr>
          <w:rFonts w:cs="Times New Roman"/>
          <w:szCs w:val="24"/>
        </w:rPr>
        <w:t>APLn</w:t>
      </w:r>
      <w:proofErr w:type="spellEnd"/>
      <w:r w:rsidRPr="00232042">
        <w:rPr>
          <w:rFonts w:cs="Times New Roman"/>
          <w:szCs w:val="24"/>
        </w:rPr>
        <w:t xml:space="preserve"> and </w:t>
      </w:r>
      <w:proofErr w:type="spellStart"/>
      <w:r w:rsidRPr="00232042">
        <w:rPr>
          <w:rFonts w:cs="Times New Roman"/>
          <w:szCs w:val="24"/>
        </w:rPr>
        <w:t>AVLn</w:t>
      </w:r>
      <w:proofErr w:type="spellEnd"/>
      <w:r w:rsidRPr="00232042">
        <w:rPr>
          <w:rFonts w:cs="Times New Roman"/>
          <w:szCs w:val="24"/>
        </w:rPr>
        <w:t xml:space="preserve"> for the </w:t>
      </w:r>
      <w:proofErr w:type="gramStart"/>
      <w:r w:rsidRPr="00232042">
        <w:rPr>
          <w:rFonts w:cs="Times New Roman"/>
          <w:szCs w:val="24"/>
        </w:rPr>
        <w:t>7</w:t>
      </w:r>
      <w:proofErr w:type="gramEnd"/>
      <w:r w:rsidRPr="00232042">
        <w:rPr>
          <w:rFonts w:cs="Times New Roman"/>
          <w:szCs w:val="24"/>
        </w:rPr>
        <w:t xml:space="preserve"> types of days j = [Monday-… -Sunday] from January 13 to March 5 so that the pre-processors of CHIMERE can always affect his classic temporal profiles.</w:t>
      </w:r>
    </w:p>
    <w:p w14:paraId="749D6552" w14:textId="77777777" w:rsidR="002E6A6D" w:rsidRPr="00232042" w:rsidRDefault="006D4D5B" w:rsidP="002E6A6D">
      <w:pPr>
        <w:jc w:val="both"/>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AVLn</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AVL</m:t>
                  </m:r>
                </m:e>
                <m:sub>
                  <m:r>
                    <w:rPr>
                      <w:rFonts w:ascii="Cambria Math" w:eastAsiaTheme="minorEastAsia" w:hAnsi="Cambria Math"/>
                    </w:rPr>
                    <m:t>i</m:t>
                  </m:r>
                </m:sub>
              </m:sSub>
            </m:num>
            <m:den>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AVL</m:t>
                      </m:r>
                    </m:e>
                    <m:sub>
                      <m:r>
                        <w:rPr>
                          <w:rFonts w:ascii="Cambria Math" w:eastAsiaTheme="minorEastAsia" w:hAnsi="Cambria Math"/>
                        </w:rPr>
                        <m:t>j∈[13 January-5 March]</m:t>
                      </m:r>
                    </m:sub>
                  </m:sSub>
                </m:e>
              </m:acc>
            </m:den>
          </m:f>
        </m:oMath>
      </m:oMathPara>
    </w:p>
    <w:p w14:paraId="5544F31F" w14:textId="77777777" w:rsidR="002E6A6D" w:rsidRPr="00232042" w:rsidRDefault="006D4D5B" w:rsidP="002E6A6D">
      <w:pPr>
        <w:jc w:val="both"/>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APLn</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APL</m:t>
                  </m:r>
                </m:e>
                <m:sub>
                  <m:r>
                    <w:rPr>
                      <w:rFonts w:ascii="Cambria Math" w:eastAsiaTheme="minorEastAsia" w:hAnsi="Cambria Math"/>
                    </w:rPr>
                    <m:t>i</m:t>
                  </m:r>
                </m:sub>
              </m:sSub>
            </m:num>
            <m:den>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APL</m:t>
                      </m:r>
                    </m:e>
                    <m:sub>
                      <m:r>
                        <w:rPr>
                          <w:rFonts w:ascii="Cambria Math" w:eastAsiaTheme="minorEastAsia" w:hAnsi="Cambria Math"/>
                        </w:rPr>
                        <m:t>j∈[13 January-5 March]</m:t>
                      </m:r>
                    </m:sub>
                  </m:sSub>
                </m:e>
              </m:acc>
            </m:den>
          </m:f>
        </m:oMath>
      </m:oMathPara>
    </w:p>
    <w:p w14:paraId="34F17587" w14:textId="77777777" w:rsidR="002E6A6D" w:rsidRPr="00232042" w:rsidRDefault="002E6A6D" w:rsidP="002E6A6D">
      <w:pPr>
        <w:rPr>
          <w:rFonts w:cs="Times New Roman"/>
          <w:szCs w:val="24"/>
        </w:rPr>
      </w:pPr>
      <w:r w:rsidRPr="00232042">
        <w:rPr>
          <w:rFonts w:cs="Times New Roman"/>
          <w:szCs w:val="24"/>
        </w:rPr>
        <w:t xml:space="preserve">An underlying assumption is that the pre-crisis monthly variation is negligible which </w:t>
      </w:r>
      <w:proofErr w:type="gramStart"/>
      <w:r w:rsidRPr="00232042">
        <w:rPr>
          <w:rFonts w:cs="Times New Roman"/>
          <w:szCs w:val="24"/>
        </w:rPr>
        <w:t>is a reasonable assumption for road traffic</w:t>
      </w:r>
      <w:proofErr w:type="gramEnd"/>
      <w:r w:rsidRPr="00232042">
        <w:rPr>
          <w:rFonts w:cs="Times New Roman"/>
          <w:szCs w:val="24"/>
        </w:rPr>
        <w:t>.</w:t>
      </w:r>
    </w:p>
    <w:p w14:paraId="2E36810E" w14:textId="77777777" w:rsidR="002E6A6D" w:rsidRPr="00232042" w:rsidRDefault="002E6A6D" w:rsidP="002E6A6D">
      <w:pPr>
        <w:rPr>
          <w:rFonts w:cs="Times New Roman"/>
          <w:szCs w:val="24"/>
        </w:rPr>
      </w:pPr>
      <w:r w:rsidRPr="00232042">
        <w:rPr>
          <w:rFonts w:cs="Times New Roman"/>
          <w:szCs w:val="24"/>
        </w:rPr>
        <w:t>From the last available national inventory (2018), we use the total emissions in France of each of the pollutants from road traffic, distinguishing between light vehicles and heavy vehicles (EVL and EPL).</w:t>
      </w:r>
    </w:p>
    <w:tbl>
      <w:tblPr>
        <w:tblStyle w:val="Grilledutableau"/>
        <w:tblW w:w="0" w:type="auto"/>
        <w:tblLook w:val="04A0" w:firstRow="1" w:lastRow="0" w:firstColumn="1" w:lastColumn="0" w:noHBand="0" w:noVBand="1"/>
      </w:tblPr>
      <w:tblGrid>
        <w:gridCol w:w="3020"/>
        <w:gridCol w:w="3021"/>
        <w:gridCol w:w="3021"/>
      </w:tblGrid>
      <w:tr w:rsidR="002E6A6D" w:rsidRPr="00232042" w14:paraId="4CCC7148" w14:textId="77777777" w:rsidTr="002E6A6D">
        <w:tc>
          <w:tcPr>
            <w:tcW w:w="3020" w:type="dxa"/>
          </w:tcPr>
          <w:p w14:paraId="687F17B6" w14:textId="77777777" w:rsidR="002E6A6D" w:rsidRPr="00232042" w:rsidRDefault="002E6A6D" w:rsidP="00D93DFD">
            <w:pPr>
              <w:spacing w:before="0" w:after="0" w:line="259" w:lineRule="auto"/>
              <w:rPr>
                <w:rFonts w:cs="Times New Roman"/>
                <w:b/>
                <w:szCs w:val="24"/>
              </w:rPr>
            </w:pPr>
            <w:proofErr w:type="spellStart"/>
            <w:r w:rsidRPr="00232042">
              <w:rPr>
                <w:rFonts w:cs="Times New Roman"/>
                <w:b/>
                <w:szCs w:val="24"/>
              </w:rPr>
              <w:t>Polluants</w:t>
            </w:r>
            <w:proofErr w:type="spellEnd"/>
          </w:p>
        </w:tc>
        <w:tc>
          <w:tcPr>
            <w:tcW w:w="3021" w:type="dxa"/>
          </w:tcPr>
          <w:p w14:paraId="6EBDA0B8" w14:textId="77777777" w:rsidR="002E6A6D" w:rsidRPr="00232042" w:rsidRDefault="002E6A6D" w:rsidP="00D93DFD">
            <w:pPr>
              <w:spacing w:before="0" w:after="0" w:line="259" w:lineRule="auto"/>
              <w:rPr>
                <w:rFonts w:cs="Times New Roman"/>
                <w:b/>
                <w:szCs w:val="24"/>
              </w:rPr>
            </w:pPr>
            <w:r w:rsidRPr="00232042">
              <w:rPr>
                <w:rFonts w:cs="Times New Roman"/>
                <w:b/>
                <w:szCs w:val="24"/>
              </w:rPr>
              <w:t>EVL</w:t>
            </w:r>
          </w:p>
        </w:tc>
        <w:tc>
          <w:tcPr>
            <w:tcW w:w="3021" w:type="dxa"/>
          </w:tcPr>
          <w:p w14:paraId="7BCB997E" w14:textId="77777777" w:rsidR="002E6A6D" w:rsidRPr="00232042" w:rsidRDefault="002E6A6D" w:rsidP="00D93DFD">
            <w:pPr>
              <w:spacing w:before="0" w:after="0" w:line="259" w:lineRule="auto"/>
              <w:rPr>
                <w:rFonts w:cs="Times New Roman"/>
                <w:b/>
                <w:szCs w:val="24"/>
              </w:rPr>
            </w:pPr>
            <w:r w:rsidRPr="00232042">
              <w:rPr>
                <w:rFonts w:cs="Times New Roman"/>
                <w:b/>
                <w:szCs w:val="24"/>
              </w:rPr>
              <w:t>EPL</w:t>
            </w:r>
          </w:p>
        </w:tc>
      </w:tr>
      <w:tr w:rsidR="002E6A6D" w:rsidRPr="00232042" w14:paraId="6EEC6708" w14:textId="77777777" w:rsidTr="002E6A6D">
        <w:tc>
          <w:tcPr>
            <w:tcW w:w="3020" w:type="dxa"/>
          </w:tcPr>
          <w:p w14:paraId="5A22B065" w14:textId="77777777" w:rsidR="002E6A6D" w:rsidRPr="00232042" w:rsidRDefault="002E6A6D" w:rsidP="00D93DFD">
            <w:pPr>
              <w:spacing w:before="0" w:after="0" w:line="259" w:lineRule="auto"/>
              <w:rPr>
                <w:rFonts w:cs="Times New Roman"/>
                <w:szCs w:val="24"/>
              </w:rPr>
            </w:pPr>
            <w:r w:rsidRPr="00232042">
              <w:rPr>
                <w:rFonts w:cs="Times New Roman"/>
                <w:szCs w:val="24"/>
              </w:rPr>
              <w:t>CO</w:t>
            </w:r>
          </w:p>
        </w:tc>
        <w:tc>
          <w:tcPr>
            <w:tcW w:w="3021" w:type="dxa"/>
          </w:tcPr>
          <w:p w14:paraId="7FD5F957" w14:textId="77777777" w:rsidR="002E6A6D" w:rsidRPr="00232042" w:rsidRDefault="002E6A6D" w:rsidP="00D93DFD">
            <w:pPr>
              <w:spacing w:before="0" w:after="0" w:line="259" w:lineRule="auto"/>
              <w:rPr>
                <w:rFonts w:cs="Times New Roman"/>
                <w:szCs w:val="24"/>
              </w:rPr>
            </w:pPr>
            <w:r w:rsidRPr="00232042">
              <w:rPr>
                <w:rFonts w:cs="Times New Roman"/>
                <w:szCs w:val="24"/>
              </w:rPr>
              <w:t>214.05</w:t>
            </w:r>
          </w:p>
        </w:tc>
        <w:tc>
          <w:tcPr>
            <w:tcW w:w="3021" w:type="dxa"/>
          </w:tcPr>
          <w:p w14:paraId="4ECB78F6" w14:textId="77777777" w:rsidR="002E6A6D" w:rsidRPr="00232042" w:rsidRDefault="002E6A6D" w:rsidP="00D93DFD">
            <w:pPr>
              <w:spacing w:before="0" w:after="0" w:line="259" w:lineRule="auto"/>
              <w:rPr>
                <w:rFonts w:cs="Times New Roman"/>
                <w:szCs w:val="24"/>
              </w:rPr>
            </w:pPr>
            <w:r w:rsidRPr="00232042">
              <w:rPr>
                <w:rFonts w:cs="Times New Roman"/>
                <w:szCs w:val="24"/>
              </w:rPr>
              <w:t>24.20</w:t>
            </w:r>
          </w:p>
        </w:tc>
      </w:tr>
      <w:tr w:rsidR="002E6A6D" w:rsidRPr="00232042" w14:paraId="780DB32D" w14:textId="77777777" w:rsidTr="002E6A6D">
        <w:tc>
          <w:tcPr>
            <w:tcW w:w="3020" w:type="dxa"/>
          </w:tcPr>
          <w:p w14:paraId="7E398CCC" w14:textId="77777777" w:rsidR="002E6A6D" w:rsidRPr="00232042" w:rsidRDefault="002E6A6D" w:rsidP="00D93DFD">
            <w:pPr>
              <w:spacing w:before="0" w:after="0" w:line="259" w:lineRule="auto"/>
              <w:rPr>
                <w:rFonts w:cs="Times New Roman"/>
                <w:szCs w:val="24"/>
              </w:rPr>
            </w:pPr>
            <w:r w:rsidRPr="00232042">
              <w:rPr>
                <w:rFonts w:cs="Times New Roman"/>
                <w:szCs w:val="24"/>
              </w:rPr>
              <w:t>NH</w:t>
            </w:r>
            <w:r w:rsidRPr="002E6A6D">
              <w:rPr>
                <w:rFonts w:cs="Times New Roman"/>
                <w:szCs w:val="24"/>
                <w:vertAlign w:val="subscript"/>
              </w:rPr>
              <w:t>3</w:t>
            </w:r>
          </w:p>
        </w:tc>
        <w:tc>
          <w:tcPr>
            <w:tcW w:w="3021" w:type="dxa"/>
          </w:tcPr>
          <w:p w14:paraId="00DB67B9" w14:textId="77777777" w:rsidR="002E6A6D" w:rsidRPr="00232042" w:rsidRDefault="002E6A6D" w:rsidP="00D93DFD">
            <w:pPr>
              <w:spacing w:before="0" w:after="0" w:line="259" w:lineRule="auto"/>
              <w:rPr>
                <w:rFonts w:cs="Times New Roman"/>
                <w:szCs w:val="24"/>
              </w:rPr>
            </w:pPr>
            <w:r w:rsidRPr="00232042">
              <w:rPr>
                <w:rFonts w:cs="Times New Roman"/>
                <w:szCs w:val="24"/>
              </w:rPr>
              <w:t>3.71</w:t>
            </w:r>
          </w:p>
        </w:tc>
        <w:tc>
          <w:tcPr>
            <w:tcW w:w="3021" w:type="dxa"/>
          </w:tcPr>
          <w:p w14:paraId="7C26D030" w14:textId="77777777" w:rsidR="002E6A6D" w:rsidRPr="00232042" w:rsidRDefault="002E6A6D" w:rsidP="00D93DFD">
            <w:pPr>
              <w:spacing w:before="0" w:after="0" w:line="259" w:lineRule="auto"/>
              <w:rPr>
                <w:rFonts w:cs="Times New Roman"/>
                <w:szCs w:val="24"/>
              </w:rPr>
            </w:pPr>
            <w:r w:rsidRPr="00232042">
              <w:rPr>
                <w:rFonts w:cs="Times New Roman"/>
                <w:szCs w:val="24"/>
              </w:rPr>
              <w:t>0.15</w:t>
            </w:r>
          </w:p>
        </w:tc>
      </w:tr>
      <w:tr w:rsidR="002E6A6D" w:rsidRPr="00232042" w14:paraId="7DE4AC7C" w14:textId="77777777" w:rsidTr="002E6A6D">
        <w:tc>
          <w:tcPr>
            <w:tcW w:w="3020" w:type="dxa"/>
          </w:tcPr>
          <w:p w14:paraId="409FC6C0" w14:textId="77777777" w:rsidR="002E6A6D" w:rsidRPr="00232042" w:rsidRDefault="002E6A6D" w:rsidP="00D93DFD">
            <w:pPr>
              <w:spacing w:before="0" w:after="0" w:line="259" w:lineRule="auto"/>
              <w:rPr>
                <w:rFonts w:cs="Times New Roman"/>
                <w:szCs w:val="24"/>
              </w:rPr>
            </w:pPr>
            <w:r w:rsidRPr="00232042">
              <w:rPr>
                <w:rFonts w:cs="Times New Roman"/>
                <w:szCs w:val="24"/>
              </w:rPr>
              <w:t>NMVOC</w:t>
            </w:r>
          </w:p>
        </w:tc>
        <w:tc>
          <w:tcPr>
            <w:tcW w:w="3021" w:type="dxa"/>
          </w:tcPr>
          <w:p w14:paraId="4C9881E6" w14:textId="77777777" w:rsidR="002E6A6D" w:rsidRPr="00232042" w:rsidRDefault="002E6A6D" w:rsidP="00D93DFD">
            <w:pPr>
              <w:spacing w:before="0" w:after="0" w:line="259" w:lineRule="auto"/>
              <w:rPr>
                <w:rFonts w:cs="Times New Roman"/>
                <w:szCs w:val="24"/>
              </w:rPr>
            </w:pPr>
            <w:r w:rsidRPr="00232042">
              <w:rPr>
                <w:rFonts w:cs="Times New Roman"/>
                <w:szCs w:val="24"/>
              </w:rPr>
              <w:t>21.1</w:t>
            </w:r>
          </w:p>
        </w:tc>
        <w:tc>
          <w:tcPr>
            <w:tcW w:w="3021" w:type="dxa"/>
          </w:tcPr>
          <w:p w14:paraId="11BC3FB5" w14:textId="77777777" w:rsidR="002E6A6D" w:rsidRPr="00232042" w:rsidRDefault="002E6A6D" w:rsidP="00D93DFD">
            <w:pPr>
              <w:spacing w:before="0" w:after="0" w:line="259" w:lineRule="auto"/>
              <w:rPr>
                <w:rFonts w:cs="Times New Roman"/>
                <w:szCs w:val="24"/>
              </w:rPr>
            </w:pPr>
            <w:r w:rsidRPr="00232042">
              <w:rPr>
                <w:rFonts w:cs="Times New Roman"/>
                <w:szCs w:val="24"/>
              </w:rPr>
              <w:t>2.65</w:t>
            </w:r>
          </w:p>
        </w:tc>
      </w:tr>
      <w:tr w:rsidR="002E6A6D" w:rsidRPr="00232042" w14:paraId="7C9173E5" w14:textId="77777777" w:rsidTr="002E6A6D">
        <w:tc>
          <w:tcPr>
            <w:tcW w:w="3020" w:type="dxa"/>
          </w:tcPr>
          <w:p w14:paraId="48BA17EB" w14:textId="0A9977CB" w:rsidR="002E6A6D" w:rsidRPr="00232042" w:rsidRDefault="002E6A6D" w:rsidP="00D93DFD">
            <w:pPr>
              <w:spacing w:before="0" w:after="0" w:line="259" w:lineRule="auto"/>
              <w:rPr>
                <w:rFonts w:cs="Times New Roman"/>
                <w:szCs w:val="24"/>
              </w:rPr>
            </w:pPr>
            <w:r w:rsidRPr="00232042">
              <w:rPr>
                <w:rFonts w:cs="Times New Roman"/>
                <w:szCs w:val="24"/>
              </w:rPr>
              <w:t>N</w:t>
            </w:r>
            <w:r>
              <w:rPr>
                <w:rFonts w:cs="Times New Roman"/>
                <w:szCs w:val="24"/>
              </w:rPr>
              <w:t>O</w:t>
            </w:r>
            <w:r w:rsidRPr="002E6A6D">
              <w:rPr>
                <w:rFonts w:cs="Times New Roman"/>
                <w:szCs w:val="24"/>
                <w:vertAlign w:val="subscript"/>
              </w:rPr>
              <w:t>X</w:t>
            </w:r>
          </w:p>
        </w:tc>
        <w:tc>
          <w:tcPr>
            <w:tcW w:w="3021" w:type="dxa"/>
          </w:tcPr>
          <w:p w14:paraId="26346A6A" w14:textId="77777777" w:rsidR="002E6A6D" w:rsidRPr="00232042" w:rsidRDefault="002E6A6D" w:rsidP="00D93DFD">
            <w:pPr>
              <w:spacing w:before="0" w:after="0" w:line="259" w:lineRule="auto"/>
              <w:rPr>
                <w:rFonts w:cs="Times New Roman"/>
                <w:szCs w:val="24"/>
              </w:rPr>
            </w:pPr>
            <w:r w:rsidRPr="00232042">
              <w:rPr>
                <w:rFonts w:cs="Times New Roman"/>
                <w:szCs w:val="24"/>
              </w:rPr>
              <w:t>330.14</w:t>
            </w:r>
          </w:p>
        </w:tc>
        <w:tc>
          <w:tcPr>
            <w:tcW w:w="3021" w:type="dxa"/>
          </w:tcPr>
          <w:p w14:paraId="43E32865" w14:textId="77777777" w:rsidR="002E6A6D" w:rsidRPr="00232042" w:rsidRDefault="002E6A6D" w:rsidP="00D93DFD">
            <w:pPr>
              <w:spacing w:before="0" w:after="0" w:line="259" w:lineRule="auto"/>
              <w:rPr>
                <w:rFonts w:cs="Times New Roman"/>
                <w:szCs w:val="24"/>
              </w:rPr>
            </w:pPr>
            <w:r w:rsidRPr="00232042">
              <w:rPr>
                <w:rFonts w:cs="Times New Roman"/>
                <w:szCs w:val="24"/>
              </w:rPr>
              <w:t>87.20</w:t>
            </w:r>
          </w:p>
        </w:tc>
      </w:tr>
      <w:tr w:rsidR="002E6A6D" w:rsidRPr="00232042" w14:paraId="34FC55C2" w14:textId="77777777" w:rsidTr="002E6A6D">
        <w:tc>
          <w:tcPr>
            <w:tcW w:w="3020" w:type="dxa"/>
          </w:tcPr>
          <w:p w14:paraId="731803C9" w14:textId="77777777" w:rsidR="002E6A6D" w:rsidRPr="00232042" w:rsidRDefault="002E6A6D" w:rsidP="00D93DFD">
            <w:pPr>
              <w:spacing w:before="0" w:after="0" w:line="259" w:lineRule="auto"/>
              <w:rPr>
                <w:rFonts w:cs="Times New Roman"/>
                <w:szCs w:val="24"/>
              </w:rPr>
            </w:pPr>
            <w:r w:rsidRPr="00232042">
              <w:rPr>
                <w:rFonts w:cs="Times New Roman"/>
                <w:szCs w:val="24"/>
              </w:rPr>
              <w:t>PM</w:t>
            </w:r>
            <w:r w:rsidRPr="002E6A6D">
              <w:rPr>
                <w:rFonts w:cs="Times New Roman"/>
                <w:szCs w:val="24"/>
                <w:vertAlign w:val="subscript"/>
              </w:rPr>
              <w:t>10</w:t>
            </w:r>
          </w:p>
        </w:tc>
        <w:tc>
          <w:tcPr>
            <w:tcW w:w="3021" w:type="dxa"/>
          </w:tcPr>
          <w:p w14:paraId="7B562FED" w14:textId="77777777" w:rsidR="002E6A6D" w:rsidRPr="00232042" w:rsidRDefault="002E6A6D" w:rsidP="00D93DFD">
            <w:pPr>
              <w:spacing w:before="0" w:after="0" w:line="259" w:lineRule="auto"/>
              <w:rPr>
                <w:rFonts w:cs="Times New Roman"/>
                <w:szCs w:val="24"/>
              </w:rPr>
            </w:pPr>
            <w:r w:rsidRPr="00232042">
              <w:rPr>
                <w:rFonts w:cs="Times New Roman"/>
                <w:szCs w:val="24"/>
              </w:rPr>
              <w:t>10.53</w:t>
            </w:r>
          </w:p>
        </w:tc>
        <w:tc>
          <w:tcPr>
            <w:tcW w:w="3021" w:type="dxa"/>
          </w:tcPr>
          <w:p w14:paraId="34798551" w14:textId="77777777" w:rsidR="002E6A6D" w:rsidRPr="00232042" w:rsidRDefault="002E6A6D" w:rsidP="00D93DFD">
            <w:pPr>
              <w:spacing w:before="0" w:after="0" w:line="259" w:lineRule="auto"/>
              <w:rPr>
                <w:rFonts w:cs="Times New Roman"/>
                <w:szCs w:val="24"/>
              </w:rPr>
            </w:pPr>
            <w:r w:rsidRPr="00232042">
              <w:rPr>
                <w:rFonts w:cs="Times New Roman"/>
                <w:szCs w:val="24"/>
              </w:rPr>
              <w:t>1.16</w:t>
            </w:r>
          </w:p>
        </w:tc>
      </w:tr>
      <w:tr w:rsidR="002E6A6D" w:rsidRPr="00232042" w14:paraId="4721B11E" w14:textId="77777777" w:rsidTr="002E6A6D">
        <w:tc>
          <w:tcPr>
            <w:tcW w:w="3020" w:type="dxa"/>
          </w:tcPr>
          <w:p w14:paraId="4F72CB71" w14:textId="77777777" w:rsidR="002E6A6D" w:rsidRPr="00232042" w:rsidRDefault="002E6A6D" w:rsidP="00D93DFD">
            <w:pPr>
              <w:spacing w:before="0" w:after="0" w:line="259" w:lineRule="auto"/>
              <w:rPr>
                <w:rFonts w:cs="Times New Roman"/>
                <w:szCs w:val="24"/>
              </w:rPr>
            </w:pPr>
            <w:r w:rsidRPr="00232042">
              <w:rPr>
                <w:rFonts w:cs="Times New Roman"/>
                <w:szCs w:val="24"/>
              </w:rPr>
              <w:t>PM</w:t>
            </w:r>
            <w:r w:rsidRPr="002E6A6D">
              <w:rPr>
                <w:rFonts w:cs="Times New Roman"/>
                <w:szCs w:val="24"/>
                <w:vertAlign w:val="subscript"/>
              </w:rPr>
              <w:t>2.5</w:t>
            </w:r>
          </w:p>
        </w:tc>
        <w:tc>
          <w:tcPr>
            <w:tcW w:w="3021" w:type="dxa"/>
          </w:tcPr>
          <w:p w14:paraId="01F39156" w14:textId="77777777" w:rsidR="002E6A6D" w:rsidRPr="00232042" w:rsidRDefault="002E6A6D" w:rsidP="00D93DFD">
            <w:pPr>
              <w:spacing w:before="0" w:after="0" w:line="259" w:lineRule="auto"/>
              <w:rPr>
                <w:rFonts w:cs="Times New Roman"/>
                <w:szCs w:val="24"/>
              </w:rPr>
            </w:pPr>
            <w:r w:rsidRPr="00232042">
              <w:rPr>
                <w:rFonts w:cs="Times New Roman"/>
                <w:szCs w:val="24"/>
              </w:rPr>
              <w:t>10.53</w:t>
            </w:r>
          </w:p>
        </w:tc>
        <w:tc>
          <w:tcPr>
            <w:tcW w:w="3021" w:type="dxa"/>
          </w:tcPr>
          <w:p w14:paraId="781B3734" w14:textId="77777777" w:rsidR="002E6A6D" w:rsidRPr="00232042" w:rsidRDefault="002E6A6D" w:rsidP="00D93DFD">
            <w:pPr>
              <w:spacing w:before="0" w:after="0" w:line="259" w:lineRule="auto"/>
              <w:rPr>
                <w:rFonts w:cs="Times New Roman"/>
                <w:szCs w:val="24"/>
              </w:rPr>
            </w:pPr>
            <w:r w:rsidRPr="00232042">
              <w:rPr>
                <w:rFonts w:cs="Times New Roman"/>
                <w:szCs w:val="24"/>
              </w:rPr>
              <w:t>1.16</w:t>
            </w:r>
          </w:p>
        </w:tc>
      </w:tr>
      <w:tr w:rsidR="002E6A6D" w:rsidRPr="00232042" w14:paraId="0D334F3A" w14:textId="77777777" w:rsidTr="002E6A6D">
        <w:tc>
          <w:tcPr>
            <w:tcW w:w="3020" w:type="dxa"/>
          </w:tcPr>
          <w:p w14:paraId="7294939A" w14:textId="274007A9" w:rsidR="002E6A6D" w:rsidRPr="00232042" w:rsidRDefault="002E6A6D" w:rsidP="00D93DFD">
            <w:pPr>
              <w:spacing w:before="0" w:after="0" w:line="259" w:lineRule="auto"/>
              <w:rPr>
                <w:rFonts w:cs="Times New Roman"/>
                <w:szCs w:val="24"/>
              </w:rPr>
            </w:pPr>
            <w:r w:rsidRPr="00232042">
              <w:rPr>
                <w:rFonts w:cs="Times New Roman"/>
                <w:szCs w:val="24"/>
              </w:rPr>
              <w:t>SO</w:t>
            </w:r>
            <w:r w:rsidRPr="002E6A6D">
              <w:rPr>
                <w:rFonts w:cs="Times New Roman"/>
                <w:szCs w:val="24"/>
                <w:vertAlign w:val="subscript"/>
              </w:rPr>
              <w:t>X</w:t>
            </w:r>
          </w:p>
        </w:tc>
        <w:tc>
          <w:tcPr>
            <w:tcW w:w="3021" w:type="dxa"/>
          </w:tcPr>
          <w:p w14:paraId="48EF74A1" w14:textId="77777777" w:rsidR="002E6A6D" w:rsidRPr="00232042" w:rsidRDefault="002E6A6D" w:rsidP="00D93DFD">
            <w:pPr>
              <w:spacing w:before="0" w:after="0" w:line="259" w:lineRule="auto"/>
              <w:rPr>
                <w:rFonts w:cs="Times New Roman"/>
                <w:szCs w:val="24"/>
              </w:rPr>
            </w:pPr>
            <w:r w:rsidRPr="00232042">
              <w:rPr>
                <w:rFonts w:cs="Times New Roman"/>
                <w:szCs w:val="24"/>
              </w:rPr>
              <w:t>0.634</w:t>
            </w:r>
          </w:p>
        </w:tc>
        <w:tc>
          <w:tcPr>
            <w:tcW w:w="3021" w:type="dxa"/>
          </w:tcPr>
          <w:p w14:paraId="255A1DBB" w14:textId="77777777" w:rsidR="002E6A6D" w:rsidRPr="00232042" w:rsidRDefault="002E6A6D" w:rsidP="00D93DFD">
            <w:pPr>
              <w:spacing w:before="0" w:after="0" w:line="259" w:lineRule="auto"/>
              <w:rPr>
                <w:rFonts w:cs="Times New Roman"/>
                <w:szCs w:val="24"/>
              </w:rPr>
            </w:pPr>
            <w:r w:rsidRPr="00232042">
              <w:rPr>
                <w:rFonts w:cs="Times New Roman"/>
                <w:szCs w:val="24"/>
              </w:rPr>
              <w:t>0.184</w:t>
            </w:r>
          </w:p>
        </w:tc>
      </w:tr>
    </w:tbl>
    <w:p w14:paraId="4D7AF19E" w14:textId="77777777" w:rsidR="002E6A6D" w:rsidRPr="00232042" w:rsidRDefault="002E6A6D" w:rsidP="002E6A6D">
      <w:pPr>
        <w:rPr>
          <w:rFonts w:cs="Times New Roman"/>
          <w:szCs w:val="24"/>
        </w:rPr>
      </w:pPr>
      <w:r w:rsidRPr="00232042">
        <w:rPr>
          <w:rFonts w:cs="Times New Roman"/>
          <w:szCs w:val="24"/>
        </w:rPr>
        <w:t xml:space="preserve">The final calculation of the index </w:t>
      </w:r>
      <w:proofErr w:type="spellStart"/>
      <w:r w:rsidRPr="00232042">
        <w:rPr>
          <w:rFonts w:cs="Times New Roman"/>
          <w:szCs w:val="24"/>
        </w:rPr>
        <w:t>VARtrap,i</w:t>
      </w:r>
      <w:proofErr w:type="spellEnd"/>
      <w:r w:rsidRPr="00232042">
        <w:rPr>
          <w:rFonts w:cs="Times New Roman"/>
          <w:szCs w:val="24"/>
        </w:rPr>
        <w:t xml:space="preserve"> as defined by  Guevara et al. (2020) is done by region for each day </w:t>
      </w:r>
      <w:proofErr w:type="spellStart"/>
      <w:r w:rsidRPr="00232042">
        <w:rPr>
          <w:rFonts w:cs="Times New Roman"/>
          <w:szCs w:val="24"/>
        </w:rPr>
        <w:t>i</w:t>
      </w:r>
      <w:proofErr w:type="spellEnd"/>
      <w:r w:rsidRPr="00232042">
        <w:rPr>
          <w:rFonts w:cs="Times New Roman"/>
          <w:szCs w:val="24"/>
        </w:rPr>
        <w:t xml:space="preserve"> and pollutant p :</w:t>
      </w:r>
    </w:p>
    <w:p w14:paraId="00942254" w14:textId="77777777" w:rsidR="002E6A6D" w:rsidRPr="00232042" w:rsidRDefault="006D4D5B" w:rsidP="002E6A6D">
      <w:pPr>
        <w:jc w:val="both"/>
        <w:rPr>
          <w:rFonts w:eastAsiaTheme="minorEastAsia"/>
        </w:rPr>
      </w:pPr>
      <m:oMathPara>
        <m:oMathParaPr>
          <m:jc m:val="left"/>
        </m:oMathParaPr>
        <m:oMath>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VAR</m:t>
                  </m:r>
                </m:e>
                <m:sub>
                  <m:r>
                    <w:rPr>
                      <w:rFonts w:ascii="Cambria Math" w:eastAsiaTheme="minorEastAsia" w:hAnsi="Cambria Math"/>
                    </w:rPr>
                    <m:t>tra</m:t>
                  </m:r>
                </m:sub>
              </m:sSub>
            </m:e>
            <m:sup>
              <m:r>
                <w:rPr>
                  <w:rFonts w:ascii="Cambria Math" w:eastAsiaTheme="minorEastAsia" w:hAnsi="Cambria Math"/>
                </w:rPr>
                <m:t>p,i</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AVLn</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APLn</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p</m:t>
              </m:r>
            </m:sub>
          </m:sSub>
          <m:r>
            <w:rPr>
              <w:rFonts w:ascii="Cambria Math" w:eastAsiaTheme="minorEastAsia" w:hAnsi="Cambria Math"/>
            </w:rPr>
            <m:t>-100</m:t>
          </m:r>
        </m:oMath>
      </m:oMathPara>
    </w:p>
    <w:p w14:paraId="4DF5A185" w14:textId="77777777" w:rsidR="002E6A6D" w:rsidRPr="00232042" w:rsidRDefault="002E6A6D" w:rsidP="002E6A6D">
      <w:pPr>
        <w:rPr>
          <w:rFonts w:cs="Times New Roman"/>
          <w:szCs w:val="24"/>
        </w:rPr>
      </w:pPr>
      <w:proofErr w:type="gramStart"/>
      <w:r w:rsidRPr="00232042">
        <w:rPr>
          <w:rFonts w:cs="Times New Roman"/>
          <w:szCs w:val="24"/>
        </w:rPr>
        <w:t>with :</w:t>
      </w:r>
      <w:proofErr w:type="gramEnd"/>
    </w:p>
    <w:p w14:paraId="63423D36" w14:textId="77777777" w:rsidR="002E6A6D" w:rsidRPr="00232042" w:rsidRDefault="006D4D5B" w:rsidP="002E6A6D">
      <w:pPr>
        <w:rPr>
          <w:rFonts w:cs="Times New Roman"/>
          <w:szCs w:val="24"/>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p</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EVL</m:t>
                  </m:r>
                </m:e>
                <m:sub>
                  <m:r>
                    <w:rPr>
                      <w:rFonts w:ascii="Cambria Math" w:eastAsiaTheme="minorEastAsia" w:hAnsi="Cambria Math"/>
                    </w:rPr>
                    <m:t>p</m:t>
                  </m:r>
                </m:sub>
              </m:sSub>
            </m:num>
            <m:den>
              <m:sSub>
                <m:sSubPr>
                  <m:ctrlPr>
                    <w:rPr>
                      <w:rFonts w:ascii="Cambria Math" w:eastAsiaTheme="minorEastAsia" w:hAnsi="Cambria Math"/>
                      <w:i/>
                    </w:rPr>
                  </m:ctrlPr>
                </m:sSubPr>
                <m:e>
                  <m:r>
                    <w:rPr>
                      <w:rFonts w:ascii="Cambria Math" w:eastAsiaTheme="minorEastAsia" w:hAnsi="Cambria Math"/>
                    </w:rPr>
                    <m:t>EVL</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EPL</m:t>
                  </m:r>
                </m:e>
                <m:sub>
                  <m:r>
                    <w:rPr>
                      <w:rFonts w:ascii="Cambria Math" w:eastAsiaTheme="minorEastAsia" w:hAnsi="Cambria Math"/>
                    </w:rPr>
                    <m:t>p</m:t>
                  </m:r>
                </m:sub>
              </m:sSub>
            </m:den>
          </m:f>
          <m:r>
            <w:rPr>
              <w:rFonts w:ascii="Cambria Math" w:eastAsiaTheme="minorEastAsia" w:hAnsi="Cambria Math"/>
            </w:rPr>
            <m:t xml:space="preserve"> et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p</m:t>
              </m:r>
            </m:sub>
          </m:s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p</m:t>
              </m:r>
            </m:sub>
          </m:sSub>
        </m:oMath>
      </m:oMathPara>
    </w:p>
    <w:p w14:paraId="7F333A5F" w14:textId="77777777" w:rsidR="002E6A6D" w:rsidRPr="00232042" w:rsidRDefault="002E6A6D" w:rsidP="002E6A6D">
      <w:pPr>
        <w:rPr>
          <w:rFonts w:cs="Times New Roman"/>
          <w:szCs w:val="24"/>
        </w:rPr>
      </w:pPr>
    </w:p>
    <w:p w14:paraId="6B535515" w14:textId="77777777" w:rsidR="002E6A6D" w:rsidRPr="00232042" w:rsidRDefault="002E6A6D" w:rsidP="002E6A6D">
      <w:pPr>
        <w:rPr>
          <w:rFonts w:cs="Times New Roman"/>
          <w:szCs w:val="24"/>
          <w:u w:val="single"/>
        </w:rPr>
      </w:pPr>
      <w:r w:rsidRPr="00232042">
        <w:rPr>
          <w:rFonts w:cs="Times New Roman"/>
          <w:szCs w:val="24"/>
          <w:u w:val="single"/>
        </w:rPr>
        <w:t>Residential emissions</w:t>
      </w:r>
    </w:p>
    <w:p w14:paraId="06449E58" w14:textId="77777777" w:rsidR="002E6A6D" w:rsidRPr="00232042" w:rsidRDefault="002E6A6D" w:rsidP="002E6A6D">
      <w:pPr>
        <w:rPr>
          <w:rFonts w:cs="Times New Roman"/>
          <w:szCs w:val="24"/>
        </w:rPr>
      </w:pPr>
      <w:r w:rsidRPr="00232042">
        <w:rPr>
          <w:rFonts w:cs="Times New Roman"/>
          <w:szCs w:val="24"/>
        </w:rPr>
        <w:t xml:space="preserve">In this </w:t>
      </w:r>
      <w:proofErr w:type="gramStart"/>
      <w:r w:rsidRPr="00232042">
        <w:rPr>
          <w:rFonts w:cs="Times New Roman"/>
          <w:szCs w:val="24"/>
        </w:rPr>
        <w:t>study</w:t>
      </w:r>
      <w:proofErr w:type="gramEnd"/>
      <w:r w:rsidRPr="00232042">
        <w:rPr>
          <w:rFonts w:cs="Times New Roman"/>
          <w:szCs w:val="24"/>
        </w:rPr>
        <w:t xml:space="preserve"> one considered that household electricity consumption was an adequate proxy for calculating the impact of lockdown on residential heating emissions regardless of the heating method. In summer 2020, consumption data was not available to </w:t>
      </w:r>
      <w:proofErr w:type="gramStart"/>
      <w:r w:rsidRPr="00232042">
        <w:rPr>
          <w:rFonts w:cs="Times New Roman"/>
          <w:szCs w:val="24"/>
        </w:rPr>
        <w:t>us,</w:t>
      </w:r>
      <w:proofErr w:type="gramEnd"/>
      <w:r w:rsidRPr="00232042">
        <w:rPr>
          <w:rFonts w:cs="Times New Roman"/>
          <w:szCs w:val="24"/>
        </w:rPr>
        <w:t xml:space="preserve"> we tried to estimate it from more aggregated data.</w:t>
      </w:r>
    </w:p>
    <w:p w14:paraId="117B3E5C" w14:textId="77777777" w:rsidR="002E6A6D" w:rsidRPr="00232042" w:rsidRDefault="002E6A6D" w:rsidP="002E6A6D">
      <w:pPr>
        <w:rPr>
          <w:rFonts w:cs="Times New Roman"/>
          <w:szCs w:val="24"/>
        </w:rPr>
      </w:pPr>
      <w:r w:rsidRPr="00232042">
        <w:rPr>
          <w:rFonts w:cs="Times New Roman"/>
          <w:szCs w:val="24"/>
        </w:rPr>
        <w:lastRenderedPageBreak/>
        <w:t xml:space="preserve">Daily electricity consumption data in MW from 2016 to summer 2020 by region from RTE the public French Technical Center of Electric Network Management. To </w:t>
      </w:r>
      <w:proofErr w:type="spellStart"/>
      <w:r w:rsidRPr="00232042">
        <w:rPr>
          <w:rFonts w:cs="Times New Roman"/>
          <w:szCs w:val="24"/>
        </w:rPr>
        <w:t>unbias</w:t>
      </w:r>
      <w:proofErr w:type="spellEnd"/>
      <w:r w:rsidRPr="00232042">
        <w:rPr>
          <w:rFonts w:cs="Times New Roman"/>
          <w:szCs w:val="24"/>
        </w:rPr>
        <w:t xml:space="preserve"> these data to remove the temperature effect we also have the daily average temperatures by region. These data also make it possible to define a minimum climatological consumption located around summer by type of day j which we will </w:t>
      </w:r>
      <w:proofErr w:type="gramStart"/>
      <w:r w:rsidRPr="00232042">
        <w:rPr>
          <w:rFonts w:cs="Times New Roman"/>
          <w:szCs w:val="24"/>
        </w:rPr>
        <w:t xml:space="preserve">call </w:t>
      </w:r>
      <w:proofErr w:type="gramEnd"/>
      <m:oMath>
        <m:sSubSup>
          <m:sSubSupPr>
            <m:ctrlPr>
              <w:rPr>
                <w:rFonts w:ascii="Cambria Math" w:hAnsi="Cambria Math"/>
                <w:i/>
              </w:rPr>
            </m:ctrlPr>
          </m:sSubSupPr>
          <m:e>
            <m:r>
              <w:rPr>
                <w:rFonts w:ascii="Cambria Math" w:hAnsi="Cambria Math"/>
              </w:rPr>
              <m:t>C</m:t>
            </m:r>
          </m:e>
          <m:sub>
            <m:r>
              <w:rPr>
                <w:rFonts w:ascii="Cambria Math" w:hAnsi="Cambria Math"/>
              </w:rPr>
              <m:t>min</m:t>
            </m:r>
          </m:sub>
          <m:sup>
            <m:r>
              <w:rPr>
                <w:rFonts w:ascii="Cambria Math" w:hAnsi="Cambria Math"/>
              </w:rPr>
              <m:t>j</m:t>
            </m:r>
          </m:sup>
        </m:sSubSup>
      </m:oMath>
      <w:r w:rsidRPr="00232042">
        <w:rPr>
          <w:rFonts w:eastAsiaTheme="minorEastAsia"/>
        </w:rPr>
        <w:t xml:space="preserve">. </w:t>
      </w:r>
      <w:r w:rsidRPr="00232042">
        <w:rPr>
          <w:rFonts w:cs="Times New Roman"/>
          <w:szCs w:val="24"/>
        </w:rPr>
        <w:t>The index</w:t>
      </w:r>
      <w:r w:rsidRPr="00232042">
        <w:rPr>
          <w:rFonts w:eastAsiaTheme="minorEastAsia"/>
        </w:rPr>
        <w:t xml:space="preserve"> </w:t>
      </w:r>
      <m:oMath>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VAR</m:t>
                </m:r>
              </m:e>
              <m:sub>
                <m:r>
                  <w:rPr>
                    <w:rFonts w:ascii="Cambria Math" w:eastAsiaTheme="minorEastAsia" w:hAnsi="Cambria Math"/>
                  </w:rPr>
                  <m:t>ene</m:t>
                </m:r>
              </m:sub>
            </m:sSub>
          </m:e>
          <m:sup>
            <m:r>
              <w:rPr>
                <w:rFonts w:ascii="Cambria Math" w:eastAsiaTheme="minorEastAsia" w:hAnsi="Cambria Math"/>
              </w:rPr>
              <m:t>i</m:t>
            </m:r>
          </m:sup>
        </m:sSup>
      </m:oMath>
      <w:r w:rsidRPr="00232042">
        <w:rPr>
          <w:rFonts w:cs="Times New Roman"/>
          <w:szCs w:val="24"/>
        </w:rPr>
        <w:t xml:space="preserve"> as defined by Guevara et al. (2020) is the variation in the estimated household electricity consumption for a day I that </w:t>
      </w:r>
      <w:proofErr w:type="gramStart"/>
      <w:r w:rsidRPr="00232042">
        <w:rPr>
          <w:rFonts w:cs="Times New Roman"/>
          <w:szCs w:val="24"/>
        </w:rPr>
        <w:t>will be applied</w:t>
      </w:r>
      <w:proofErr w:type="gramEnd"/>
      <w:r w:rsidRPr="00232042">
        <w:rPr>
          <w:rFonts w:cs="Times New Roman"/>
          <w:szCs w:val="24"/>
        </w:rPr>
        <w:t xml:space="preserve"> to the residential sector, it is calculated as follows:</w:t>
      </w:r>
    </w:p>
    <w:p w14:paraId="5A332990" w14:textId="77777777" w:rsidR="002E6A6D" w:rsidRPr="00232042" w:rsidRDefault="006D4D5B" w:rsidP="002E6A6D">
      <w:pPr>
        <w:rPr>
          <w:rFonts w:eastAsiaTheme="minorEastAsia"/>
        </w:rPr>
      </w:pPr>
      <m:oMathPara>
        <m:oMathParaPr>
          <m:jc m:val="left"/>
        </m:oMathParaPr>
        <m:oMath>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VAR</m:t>
                  </m:r>
                </m:e>
                <m:sub>
                  <m:r>
                    <w:rPr>
                      <w:rFonts w:ascii="Cambria Math" w:eastAsiaTheme="minorEastAsia" w:hAnsi="Cambria Math"/>
                    </w:rPr>
                    <m:t>ene</m:t>
                  </m:r>
                </m:sub>
              </m:sSub>
            </m:e>
            <m:sup>
              <m:r>
                <w:rPr>
                  <w:rFonts w:ascii="Cambria Math" w:eastAsiaTheme="minorEastAsia" w:hAnsi="Cambria Math"/>
                </w:rPr>
                <m:t>i</m:t>
              </m:r>
            </m:sup>
          </m:sSup>
          <m:r>
            <w:rPr>
              <w:rFonts w:ascii="Cambria Math" w:eastAsiaTheme="minorEastAsia" w:hAnsi="Cambria Math"/>
            </w:rPr>
            <m:t>=100×</m:t>
          </m:r>
          <m:d>
            <m:dPr>
              <m:ctrlPr>
                <w:rPr>
                  <w:rFonts w:ascii="Cambria Math" w:eastAsiaTheme="minorEastAsia" w:hAnsi="Cambria Math"/>
                  <w:i/>
                </w:rPr>
              </m:ctrlPr>
            </m:dPr>
            <m:e>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t</m:t>
                      </m:r>
                    </m:sub>
                    <m:sup>
                      <m:r>
                        <w:rPr>
                          <w:rFonts w:ascii="Cambria Math" w:eastAsiaTheme="minorEastAsia" w:hAnsi="Cambria Math"/>
                        </w:rPr>
                        <m:t>i</m:t>
                      </m:r>
                    </m:sup>
                  </m:sSubSup>
                </m:num>
                <m:den>
                  <m:sSubSup>
                    <m:sSubSupPr>
                      <m:ctrlPr>
                        <w:rPr>
                          <w:rFonts w:ascii="Cambria Math" w:eastAsiaTheme="minorEastAsia" w:hAnsi="Cambria Math"/>
                          <w:i/>
                        </w:rPr>
                      </m:ctrlPr>
                    </m:sSubSupPr>
                    <m:e>
                      <m:r>
                        <w:rPr>
                          <w:rFonts w:ascii="Cambria Math" w:eastAsiaTheme="minorEastAsia" w:hAnsi="Cambria Math"/>
                        </w:rPr>
                        <m:t>∝</m:t>
                      </m:r>
                    </m:e>
                    <m:sub>
                      <m:r>
                        <w:rPr>
                          <w:rFonts w:ascii="Cambria Math" w:eastAsiaTheme="minorEastAsia" w:hAnsi="Cambria Math"/>
                        </w:rPr>
                        <m:t>j</m:t>
                      </m:r>
                    </m:sub>
                    <m:sup>
                      <m:r>
                        <w:rPr>
                          <w:rFonts w:ascii="Cambria Math" w:eastAsiaTheme="minorEastAsia" w:hAnsi="Cambria Math"/>
                        </w:rPr>
                        <m:t>i</m:t>
                      </m:r>
                    </m:sup>
                  </m:sSubSup>
                  <m:r>
                    <w:rPr>
                      <w:rFonts w:ascii="Cambria Math" w:eastAsiaTheme="minorEastAsia" w:hAnsi="Cambria Math"/>
                    </w:rPr>
                    <m:t>×C</m:t>
                  </m:r>
                </m:den>
              </m:f>
              <m:r>
                <w:rPr>
                  <w:rFonts w:ascii="Cambria Math" w:eastAsiaTheme="minorEastAsia" w:hAnsi="Cambria Math"/>
                </w:rPr>
                <m:t>-r×</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sSubSup>
                        <m:sSubSupPr>
                          <m:ctrlPr>
                            <w:rPr>
                              <w:rFonts w:ascii="Cambria Math" w:eastAsiaTheme="minorEastAsia" w:hAnsi="Cambria Math"/>
                              <w:i/>
                            </w:rPr>
                          </m:ctrlPr>
                        </m:sSubSupPr>
                        <m:e>
                          <m:r>
                            <w:rPr>
                              <w:rFonts w:ascii="Cambria Math" w:eastAsiaTheme="minorEastAsia" w:hAnsi="Cambria Math"/>
                            </w:rPr>
                            <m:t>∝</m:t>
                          </m:r>
                        </m:e>
                        <m:sub>
                          <m:r>
                            <w:rPr>
                              <w:rFonts w:ascii="Cambria Math" w:eastAsiaTheme="minorEastAsia" w:hAnsi="Cambria Math"/>
                            </w:rPr>
                            <m:t>j</m:t>
                          </m:r>
                        </m:sub>
                        <m:sup>
                          <m:r>
                            <w:rPr>
                              <w:rFonts w:ascii="Cambria Math" w:eastAsiaTheme="minorEastAsia" w:hAnsi="Cambria Math"/>
                            </w:rPr>
                            <m:t>i</m:t>
                          </m:r>
                        </m:sup>
                      </m:sSubSup>
                    </m:den>
                  </m:f>
                  <m:r>
                    <w:rPr>
                      <w:rFonts w:ascii="Cambria Math" w:eastAsiaTheme="minorEastAsia" w:hAnsi="Cambria Math"/>
                    </w:rPr>
                    <m:t>-1</m:t>
                  </m:r>
                </m:e>
              </m:d>
              <m:r>
                <w:rPr>
                  <w:rFonts w:ascii="Cambria Math" w:eastAsiaTheme="minorEastAsia" w:hAnsi="Cambria Math"/>
                </w:rPr>
                <m:t>-1</m:t>
              </m:r>
            </m:e>
          </m:d>
        </m:oMath>
      </m:oMathPara>
    </w:p>
    <w:p w14:paraId="77CE5CD0" w14:textId="77777777" w:rsidR="002E6A6D" w:rsidRPr="00910DCD" w:rsidRDefault="002E6A6D" w:rsidP="002E6A6D">
      <w:pPr>
        <w:rPr>
          <w:rFonts w:cs="Times New Roman"/>
          <w:szCs w:val="24"/>
        </w:rPr>
      </w:pPr>
      <w:proofErr w:type="gramStart"/>
      <w:r w:rsidRPr="00910DCD">
        <w:rPr>
          <w:rFonts w:cs="Times New Roman"/>
          <w:szCs w:val="24"/>
        </w:rPr>
        <w:t>With :</w:t>
      </w:r>
      <w:proofErr w:type="gramEnd"/>
    </w:p>
    <w:p w14:paraId="42CBA028" w14:textId="77777777" w:rsidR="002E6A6D" w:rsidRPr="00232042" w:rsidRDefault="006D4D5B" w:rsidP="002E6A6D">
      <w:pPr>
        <w:rPr>
          <w:rFonts w:eastAsiaTheme="minorEastAsia"/>
        </w:rPr>
      </w:pPr>
      <m:oMathPara>
        <m:oMathParaPr>
          <m:jc m:val="left"/>
        </m:oMathParaPr>
        <m:oMath>
          <m:sSubSup>
            <m:sSubSupPr>
              <m:ctrlPr>
                <w:rPr>
                  <w:rFonts w:ascii="Cambria Math" w:eastAsiaTheme="minorEastAsia" w:hAnsi="Cambria Math"/>
                  <w:i/>
                </w:rPr>
              </m:ctrlPr>
            </m:sSubSupPr>
            <m:e>
              <m:r>
                <w:rPr>
                  <w:rFonts w:ascii="Cambria Math" w:eastAsiaTheme="minorEastAsia" w:hAnsi="Cambria Math"/>
                </w:rPr>
                <m:t>∝</m:t>
              </m:r>
            </m:e>
            <m:sub>
              <m:r>
                <w:rPr>
                  <w:rFonts w:ascii="Cambria Math" w:eastAsiaTheme="minorEastAsia" w:hAnsi="Cambria Math"/>
                </w:rPr>
                <m:t>j</m:t>
              </m:r>
            </m:sub>
            <m:sup>
              <m:r>
                <w:rPr>
                  <w:rFonts w:ascii="Cambria Math" w:eastAsiaTheme="minorEastAsia" w:hAnsi="Cambria Math"/>
                </w:rPr>
                <m:t>i</m:t>
              </m:r>
            </m:sup>
          </m:sSub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i</m:t>
                  </m:r>
                </m:sup>
              </m:sSup>
              <m:r>
                <w:rPr>
                  <w:rFonts w:ascii="Cambria Math" w:eastAsiaTheme="minorEastAsia" w:hAnsi="Cambria Math"/>
                </w:rPr>
                <m:t>-r×</m:t>
              </m:r>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min</m:t>
                  </m:r>
                </m:sub>
                <m:sup>
                  <m:r>
                    <w:rPr>
                      <w:rFonts w:ascii="Cambria Math" w:eastAsiaTheme="minorEastAsia" w:hAnsi="Cambria Math"/>
                    </w:rPr>
                    <m:t>j</m:t>
                  </m:r>
                </m:sup>
              </m:sSubSup>
            </m:num>
            <m:den>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i</m:t>
                  </m:r>
                </m:sup>
              </m:sSup>
            </m:den>
          </m:f>
        </m:oMath>
      </m:oMathPara>
    </w:p>
    <w:p w14:paraId="64C79D63" w14:textId="77777777" w:rsidR="002E6A6D" w:rsidRPr="00232042" w:rsidRDefault="002E6A6D" w:rsidP="002E6A6D">
      <w:pPr>
        <w:rPr>
          <w:rFonts w:cs="Times New Roman"/>
          <w:szCs w:val="24"/>
        </w:rPr>
      </w:pPr>
      <w:proofErr w:type="gramStart"/>
      <w:r w:rsidRPr="00232042">
        <w:rPr>
          <w:rFonts w:cs="Times New Roman"/>
          <w:szCs w:val="24"/>
        </w:rPr>
        <w:t>r</w:t>
      </w:r>
      <w:proofErr w:type="gramEnd"/>
      <w:r w:rsidRPr="00232042">
        <w:rPr>
          <w:rFonts w:cs="Times New Roman"/>
          <w:szCs w:val="24"/>
        </w:rPr>
        <w:t xml:space="preserve"> represents the decline in industrial production estimated based on national figures (INSEE) likely to impact industrial energy production. This coefficient is assumed </w:t>
      </w:r>
      <w:proofErr w:type="gramStart"/>
      <w:r w:rsidRPr="00232042">
        <w:rPr>
          <w:rFonts w:cs="Times New Roman"/>
          <w:szCs w:val="24"/>
        </w:rPr>
        <w:t>to be constant</w:t>
      </w:r>
      <w:proofErr w:type="gramEnd"/>
      <w:r w:rsidRPr="00232042">
        <w:rPr>
          <w:rFonts w:cs="Times New Roman"/>
          <w:szCs w:val="24"/>
        </w:rPr>
        <w:t xml:space="preserve"> over the 4 periods of lockdown management.</w:t>
      </w:r>
    </w:p>
    <w:tbl>
      <w:tblPr>
        <w:tblStyle w:val="Grilledutableau"/>
        <w:tblW w:w="0" w:type="auto"/>
        <w:tblLook w:val="04A0" w:firstRow="1" w:lastRow="0" w:firstColumn="1" w:lastColumn="0" w:noHBand="0" w:noVBand="1"/>
      </w:tblPr>
      <w:tblGrid>
        <w:gridCol w:w="4506"/>
        <w:gridCol w:w="4510"/>
      </w:tblGrid>
      <w:tr w:rsidR="002E6A6D" w:rsidRPr="00232042" w14:paraId="47526E97" w14:textId="77777777" w:rsidTr="002E6A6D">
        <w:tc>
          <w:tcPr>
            <w:tcW w:w="4506" w:type="dxa"/>
          </w:tcPr>
          <w:p w14:paraId="36C59B3F" w14:textId="77777777" w:rsidR="002E6A6D" w:rsidRPr="00232042" w:rsidRDefault="002E6A6D" w:rsidP="00D93DFD">
            <w:pPr>
              <w:spacing w:before="0" w:after="0" w:line="259" w:lineRule="auto"/>
              <w:rPr>
                <w:rFonts w:cs="Times New Roman"/>
                <w:b/>
                <w:szCs w:val="24"/>
              </w:rPr>
            </w:pPr>
            <w:r w:rsidRPr="00232042">
              <w:rPr>
                <w:rFonts w:cs="Times New Roman"/>
                <w:b/>
                <w:szCs w:val="24"/>
              </w:rPr>
              <w:t>r</w:t>
            </w:r>
          </w:p>
        </w:tc>
        <w:tc>
          <w:tcPr>
            <w:tcW w:w="4510" w:type="dxa"/>
          </w:tcPr>
          <w:p w14:paraId="55E18259" w14:textId="77777777" w:rsidR="002E6A6D" w:rsidRPr="00232042" w:rsidRDefault="002E6A6D" w:rsidP="00D93DFD">
            <w:pPr>
              <w:spacing w:before="0" w:after="0" w:line="259" w:lineRule="auto"/>
              <w:rPr>
                <w:rFonts w:cs="Times New Roman"/>
                <w:b/>
                <w:szCs w:val="24"/>
              </w:rPr>
            </w:pPr>
            <w:r w:rsidRPr="00232042">
              <w:rPr>
                <w:rFonts w:cs="Times New Roman"/>
                <w:b/>
                <w:szCs w:val="24"/>
              </w:rPr>
              <w:t>Period</w:t>
            </w:r>
          </w:p>
        </w:tc>
      </w:tr>
      <w:tr w:rsidR="002E6A6D" w:rsidRPr="00232042" w14:paraId="72962A6C" w14:textId="77777777" w:rsidTr="00D93DFD">
        <w:trPr>
          <w:trHeight w:val="213"/>
        </w:trPr>
        <w:tc>
          <w:tcPr>
            <w:tcW w:w="4506" w:type="dxa"/>
          </w:tcPr>
          <w:p w14:paraId="40698407" w14:textId="77777777" w:rsidR="002E6A6D" w:rsidRPr="00232042" w:rsidRDefault="002E6A6D" w:rsidP="00D93DFD">
            <w:pPr>
              <w:spacing w:before="0" w:after="0" w:line="259" w:lineRule="auto"/>
              <w:rPr>
                <w:rFonts w:cs="Times New Roman"/>
                <w:szCs w:val="24"/>
              </w:rPr>
            </w:pPr>
            <w:r w:rsidRPr="00232042">
              <w:rPr>
                <w:rFonts w:cs="Times New Roman"/>
                <w:szCs w:val="24"/>
              </w:rPr>
              <w:t>1.00</w:t>
            </w:r>
          </w:p>
        </w:tc>
        <w:tc>
          <w:tcPr>
            <w:tcW w:w="4510" w:type="dxa"/>
          </w:tcPr>
          <w:p w14:paraId="2AFACCF9" w14:textId="77777777" w:rsidR="002E6A6D" w:rsidRPr="00232042" w:rsidRDefault="002E6A6D" w:rsidP="00D93DFD">
            <w:pPr>
              <w:spacing w:before="0" w:after="0" w:line="259" w:lineRule="auto"/>
              <w:rPr>
                <w:rFonts w:cs="Times New Roman"/>
                <w:szCs w:val="24"/>
              </w:rPr>
            </w:pPr>
            <w:r w:rsidRPr="00232042">
              <w:rPr>
                <w:rFonts w:cs="Times New Roman"/>
                <w:szCs w:val="24"/>
              </w:rPr>
              <w:t>&lt; 20200318</w:t>
            </w:r>
          </w:p>
        </w:tc>
      </w:tr>
      <w:tr w:rsidR="002E6A6D" w:rsidRPr="00232042" w14:paraId="2FCD2F66" w14:textId="77777777" w:rsidTr="002E6A6D">
        <w:tc>
          <w:tcPr>
            <w:tcW w:w="4506" w:type="dxa"/>
          </w:tcPr>
          <w:p w14:paraId="05E65365" w14:textId="77777777" w:rsidR="002E6A6D" w:rsidRPr="00232042" w:rsidRDefault="002E6A6D" w:rsidP="00D93DFD">
            <w:pPr>
              <w:spacing w:before="0" w:after="0" w:line="259" w:lineRule="auto"/>
              <w:rPr>
                <w:rFonts w:cs="Times New Roman"/>
                <w:szCs w:val="24"/>
              </w:rPr>
            </w:pPr>
            <w:r w:rsidRPr="00232042">
              <w:rPr>
                <w:rFonts w:cs="Times New Roman"/>
                <w:szCs w:val="24"/>
              </w:rPr>
              <w:t>0.65</w:t>
            </w:r>
          </w:p>
        </w:tc>
        <w:tc>
          <w:tcPr>
            <w:tcW w:w="4510" w:type="dxa"/>
          </w:tcPr>
          <w:p w14:paraId="7019FB5E" w14:textId="77777777" w:rsidR="002E6A6D" w:rsidRPr="00232042" w:rsidRDefault="002E6A6D" w:rsidP="00D93DFD">
            <w:pPr>
              <w:spacing w:before="0" w:after="0" w:line="259" w:lineRule="auto"/>
              <w:rPr>
                <w:rFonts w:cs="Times New Roman"/>
                <w:szCs w:val="24"/>
              </w:rPr>
            </w:pPr>
            <w:r w:rsidRPr="00232042">
              <w:rPr>
                <w:rFonts w:cs="Times New Roman"/>
                <w:szCs w:val="24"/>
              </w:rPr>
              <w:t>20200317 - 20200511</w:t>
            </w:r>
          </w:p>
        </w:tc>
      </w:tr>
      <w:tr w:rsidR="002E6A6D" w:rsidRPr="00232042" w14:paraId="1AC0EEE2" w14:textId="77777777" w:rsidTr="002E6A6D">
        <w:tc>
          <w:tcPr>
            <w:tcW w:w="4506" w:type="dxa"/>
          </w:tcPr>
          <w:p w14:paraId="6DA02568" w14:textId="77777777" w:rsidR="002E6A6D" w:rsidRPr="00232042" w:rsidRDefault="002E6A6D" w:rsidP="00D93DFD">
            <w:pPr>
              <w:spacing w:before="0" w:after="0" w:line="259" w:lineRule="auto"/>
              <w:rPr>
                <w:rFonts w:cs="Times New Roman"/>
                <w:szCs w:val="24"/>
              </w:rPr>
            </w:pPr>
            <w:r w:rsidRPr="00232042">
              <w:rPr>
                <w:rFonts w:cs="Times New Roman"/>
                <w:szCs w:val="24"/>
              </w:rPr>
              <w:t>0.75</w:t>
            </w:r>
          </w:p>
        </w:tc>
        <w:tc>
          <w:tcPr>
            <w:tcW w:w="4510" w:type="dxa"/>
          </w:tcPr>
          <w:p w14:paraId="33C80051" w14:textId="77777777" w:rsidR="002E6A6D" w:rsidRPr="00232042" w:rsidRDefault="002E6A6D" w:rsidP="00D93DFD">
            <w:pPr>
              <w:spacing w:before="0" w:after="0" w:line="259" w:lineRule="auto"/>
              <w:rPr>
                <w:rFonts w:cs="Times New Roman"/>
                <w:szCs w:val="24"/>
              </w:rPr>
            </w:pPr>
            <w:r w:rsidRPr="00232042">
              <w:rPr>
                <w:rFonts w:cs="Times New Roman"/>
                <w:szCs w:val="24"/>
              </w:rPr>
              <w:t>20200512 - 20200601</w:t>
            </w:r>
          </w:p>
        </w:tc>
      </w:tr>
      <w:tr w:rsidR="002E6A6D" w:rsidRPr="00232042" w14:paraId="179F2713" w14:textId="77777777" w:rsidTr="002E6A6D">
        <w:tc>
          <w:tcPr>
            <w:tcW w:w="4506" w:type="dxa"/>
          </w:tcPr>
          <w:p w14:paraId="76990434" w14:textId="77777777" w:rsidR="002E6A6D" w:rsidRPr="00232042" w:rsidRDefault="002E6A6D" w:rsidP="00D93DFD">
            <w:pPr>
              <w:spacing w:before="0" w:after="0" w:line="259" w:lineRule="auto"/>
              <w:rPr>
                <w:rFonts w:cs="Times New Roman"/>
                <w:szCs w:val="24"/>
              </w:rPr>
            </w:pPr>
            <w:r w:rsidRPr="00232042">
              <w:rPr>
                <w:rFonts w:cs="Times New Roman"/>
                <w:szCs w:val="24"/>
              </w:rPr>
              <w:t>0.88</w:t>
            </w:r>
          </w:p>
        </w:tc>
        <w:tc>
          <w:tcPr>
            <w:tcW w:w="4510" w:type="dxa"/>
          </w:tcPr>
          <w:p w14:paraId="67433041" w14:textId="77777777" w:rsidR="002E6A6D" w:rsidRPr="00232042" w:rsidRDefault="002E6A6D" w:rsidP="00D93DFD">
            <w:pPr>
              <w:spacing w:before="0" w:after="0" w:line="259" w:lineRule="auto"/>
              <w:rPr>
                <w:rFonts w:cs="Times New Roman"/>
                <w:szCs w:val="24"/>
              </w:rPr>
            </w:pPr>
            <w:r w:rsidRPr="00232042">
              <w:rPr>
                <w:rFonts w:cs="Times New Roman"/>
                <w:szCs w:val="24"/>
              </w:rPr>
              <w:t>&gt;20200602</w:t>
            </w:r>
          </w:p>
        </w:tc>
      </w:tr>
    </w:tbl>
    <w:p w14:paraId="4FAAC83C" w14:textId="0D1D55EC" w:rsidR="002E6A6D" w:rsidRDefault="006D4D5B" w:rsidP="002E6A6D">
      <w:pPr>
        <w:rPr>
          <w:rFonts w:cs="Times New Roman"/>
          <w:szCs w:val="24"/>
        </w:rPr>
      </w:pPr>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i</m:t>
            </m:r>
          </m:sup>
        </m:sSup>
      </m:oMath>
      <w:r w:rsidR="002E6A6D" w:rsidRPr="00232042">
        <w:rPr>
          <w:rFonts w:eastAsiaTheme="minorEastAsia"/>
        </w:rPr>
        <w:t xml:space="preserve"> </w:t>
      </w:r>
      <w:proofErr w:type="gramStart"/>
      <w:r w:rsidR="002E6A6D" w:rsidRPr="00232042">
        <w:rPr>
          <w:rFonts w:cs="Times New Roman"/>
          <w:szCs w:val="24"/>
        </w:rPr>
        <w:t>is</w:t>
      </w:r>
      <w:proofErr w:type="gramEnd"/>
      <w:r w:rsidR="002E6A6D" w:rsidRPr="00232042">
        <w:rPr>
          <w:rFonts w:cs="Times New Roman"/>
          <w:szCs w:val="24"/>
        </w:rPr>
        <w:t xml:space="preserve"> the electric consumption of the region and </w:t>
      </w:r>
      <m:oMath>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t</m:t>
            </m:r>
          </m:sub>
          <m:sup>
            <m:r>
              <w:rPr>
                <w:rFonts w:ascii="Cambria Math" w:eastAsiaTheme="minorEastAsia" w:hAnsi="Cambria Math"/>
              </w:rPr>
              <m:t>i</m:t>
            </m:r>
          </m:sup>
        </m:sSubSup>
      </m:oMath>
      <w:r w:rsidR="002E6A6D" w:rsidRPr="00232042">
        <w:rPr>
          <w:rFonts w:cs="Times New Roman"/>
          <w:szCs w:val="24"/>
        </w:rPr>
        <w:t xml:space="preserve"> the temperature corrected electric consumption based on a 4-year historical database (2016-2019).</w:t>
      </w:r>
    </w:p>
    <w:p w14:paraId="3975E6F9" w14:textId="3C42C841" w:rsidR="00D93DFD" w:rsidRDefault="00D93DFD" w:rsidP="002E6A6D">
      <w:pPr>
        <w:rPr>
          <w:rFonts w:cs="Times New Roman"/>
          <w:szCs w:val="24"/>
        </w:rPr>
      </w:pPr>
    </w:p>
    <w:p w14:paraId="69093DBA" w14:textId="4698DDFB" w:rsidR="00D93DFD" w:rsidRDefault="00D93DFD" w:rsidP="002E6A6D">
      <w:pPr>
        <w:rPr>
          <w:rFonts w:cs="Times New Roman"/>
          <w:szCs w:val="24"/>
        </w:rPr>
      </w:pPr>
    </w:p>
    <w:p w14:paraId="7188CA96" w14:textId="221867A2" w:rsidR="00D93DFD" w:rsidRDefault="00D93DFD" w:rsidP="002E6A6D">
      <w:pPr>
        <w:rPr>
          <w:rFonts w:cs="Times New Roman"/>
          <w:szCs w:val="24"/>
        </w:rPr>
      </w:pPr>
    </w:p>
    <w:p w14:paraId="1D4C8912" w14:textId="3B9CEAB1" w:rsidR="00D93DFD" w:rsidRDefault="00D93DFD" w:rsidP="002E6A6D">
      <w:pPr>
        <w:rPr>
          <w:rFonts w:cs="Times New Roman"/>
          <w:szCs w:val="24"/>
        </w:rPr>
      </w:pPr>
    </w:p>
    <w:p w14:paraId="0DE45E19" w14:textId="3BBAE71E" w:rsidR="00D93DFD" w:rsidRDefault="00D93DFD" w:rsidP="002E6A6D">
      <w:pPr>
        <w:rPr>
          <w:rFonts w:cs="Times New Roman"/>
          <w:szCs w:val="24"/>
        </w:rPr>
      </w:pPr>
    </w:p>
    <w:p w14:paraId="0C413654" w14:textId="53A4F463" w:rsidR="00D93DFD" w:rsidRDefault="00D93DFD" w:rsidP="002E6A6D">
      <w:pPr>
        <w:rPr>
          <w:rFonts w:cs="Times New Roman"/>
          <w:szCs w:val="24"/>
        </w:rPr>
      </w:pPr>
    </w:p>
    <w:p w14:paraId="7A4052E7" w14:textId="1029F796" w:rsidR="00D93DFD" w:rsidRDefault="00D93DFD" w:rsidP="002E6A6D">
      <w:pPr>
        <w:rPr>
          <w:rFonts w:cs="Times New Roman"/>
          <w:szCs w:val="24"/>
        </w:rPr>
      </w:pPr>
    </w:p>
    <w:p w14:paraId="350C0046" w14:textId="7C781860" w:rsidR="00D93DFD" w:rsidRDefault="00D93DFD" w:rsidP="002E6A6D">
      <w:pPr>
        <w:rPr>
          <w:rFonts w:cs="Times New Roman"/>
          <w:szCs w:val="24"/>
        </w:rPr>
      </w:pPr>
    </w:p>
    <w:p w14:paraId="264C1C5A" w14:textId="77777777" w:rsidR="00D93DFD" w:rsidRDefault="00D93DFD" w:rsidP="002E6A6D">
      <w:pPr>
        <w:rPr>
          <w:rFonts w:cs="Times New Roman"/>
          <w:szCs w:val="24"/>
        </w:rPr>
      </w:pPr>
    </w:p>
    <w:p w14:paraId="5ACC161E" w14:textId="543F369D" w:rsidR="002E6A6D" w:rsidRPr="002E6A6D" w:rsidRDefault="002C782B" w:rsidP="002E6A6D">
      <w:pPr>
        <w:pStyle w:val="Titre1"/>
      </w:pPr>
      <w:r>
        <w:lastRenderedPageBreak/>
        <w:t>Supplementary Table</w:t>
      </w:r>
      <w:r w:rsidR="00C14DFB">
        <w:t xml:space="preserve"> 1</w:t>
      </w:r>
      <w:r w:rsidR="00D93DFD" w:rsidRPr="00D93DFD">
        <w:t>.</w:t>
      </w:r>
      <w:r w:rsidR="002E6A6D" w:rsidRPr="00D93DFD">
        <w:t xml:space="preserve"> </w:t>
      </w:r>
      <w:r w:rsidR="002E6A6D" w:rsidRPr="00D93DFD">
        <w:rPr>
          <w:b w:val="0"/>
        </w:rPr>
        <w:t>Daily mean differences [min; max] using surface-weighted concentrations by period and area in France from March 16 to June 22, 2020 and from July 1, 2019 to June 30, 2020</w:t>
      </w:r>
    </w:p>
    <w:tbl>
      <w:tblPr>
        <w:tblStyle w:val="Grilledutableau"/>
        <w:tblW w:w="9645"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519"/>
        <w:gridCol w:w="1560"/>
        <w:gridCol w:w="1597"/>
        <w:gridCol w:w="1525"/>
        <w:gridCol w:w="1843"/>
      </w:tblGrid>
      <w:tr w:rsidR="002E6A6D" w:rsidRPr="006D576A" w14:paraId="0988ECEF" w14:textId="77777777" w:rsidTr="002E6A6D">
        <w:trPr>
          <w:trHeight w:val="817"/>
        </w:trPr>
        <w:tc>
          <w:tcPr>
            <w:tcW w:w="601" w:type="dxa"/>
            <w:tcBorders>
              <w:top w:val="single" w:sz="4" w:space="0" w:color="auto"/>
              <w:bottom w:val="single" w:sz="4" w:space="0" w:color="auto"/>
            </w:tcBorders>
          </w:tcPr>
          <w:p w14:paraId="193FA5A7" w14:textId="77777777" w:rsidR="002E6A6D" w:rsidRPr="002E6A6D" w:rsidRDefault="002E6A6D" w:rsidP="00C14DFB">
            <w:pPr>
              <w:spacing w:before="0" w:after="0"/>
              <w:rPr>
                <w:rFonts w:cs="Times New Roman"/>
                <w:sz w:val="22"/>
              </w:rPr>
            </w:pPr>
          </w:p>
        </w:tc>
        <w:tc>
          <w:tcPr>
            <w:tcW w:w="2519" w:type="dxa"/>
            <w:tcBorders>
              <w:top w:val="single" w:sz="4" w:space="0" w:color="auto"/>
              <w:bottom w:val="single" w:sz="4" w:space="0" w:color="auto"/>
            </w:tcBorders>
            <w:shd w:val="clear" w:color="auto" w:fill="auto"/>
            <w:noWrap/>
            <w:vAlign w:val="center"/>
            <w:hideMark/>
          </w:tcPr>
          <w:p w14:paraId="63E1C3C1" w14:textId="36E56425" w:rsidR="002E6A6D" w:rsidRPr="002E6A6D" w:rsidRDefault="002E6A6D" w:rsidP="00C14DFB">
            <w:pPr>
              <w:spacing w:before="0" w:after="0"/>
              <w:rPr>
                <w:rFonts w:cs="Times New Roman"/>
                <w:sz w:val="22"/>
              </w:rPr>
            </w:pPr>
          </w:p>
        </w:tc>
        <w:tc>
          <w:tcPr>
            <w:tcW w:w="1560" w:type="dxa"/>
            <w:tcBorders>
              <w:top w:val="single" w:sz="4" w:space="0" w:color="auto"/>
              <w:bottom w:val="single" w:sz="4" w:space="0" w:color="auto"/>
            </w:tcBorders>
            <w:shd w:val="clear" w:color="auto" w:fill="auto"/>
            <w:noWrap/>
            <w:vAlign w:val="center"/>
            <w:hideMark/>
          </w:tcPr>
          <w:p w14:paraId="671FA378" w14:textId="77777777" w:rsidR="002E6A6D" w:rsidRPr="002E6A6D" w:rsidRDefault="002E6A6D" w:rsidP="00C14DFB">
            <w:pPr>
              <w:spacing w:before="0" w:after="0"/>
              <w:jc w:val="center"/>
              <w:rPr>
                <w:rFonts w:cs="Times New Roman"/>
                <w:b/>
                <w:sz w:val="22"/>
              </w:rPr>
            </w:pPr>
            <w:r w:rsidRPr="002E6A6D">
              <w:rPr>
                <w:rFonts w:cs="Times New Roman"/>
                <w:b/>
                <w:sz w:val="22"/>
              </w:rPr>
              <w:t>Strict lockdown</w:t>
            </w:r>
          </w:p>
          <w:p w14:paraId="43CF2310" w14:textId="77777777" w:rsidR="002E6A6D" w:rsidRPr="002E6A6D" w:rsidRDefault="002E6A6D" w:rsidP="00C14DFB">
            <w:pPr>
              <w:spacing w:before="0" w:after="0"/>
              <w:jc w:val="center"/>
              <w:rPr>
                <w:rFonts w:cs="Times New Roman"/>
                <w:sz w:val="22"/>
              </w:rPr>
            </w:pPr>
            <w:r w:rsidRPr="002E6A6D">
              <w:rPr>
                <w:rFonts w:cs="Times New Roman"/>
                <w:sz w:val="22"/>
              </w:rPr>
              <w:t xml:space="preserve">(March 16 to </w:t>
            </w:r>
          </w:p>
          <w:p w14:paraId="7C80E8F0" w14:textId="77777777" w:rsidR="002E6A6D" w:rsidRPr="002E6A6D" w:rsidRDefault="002E6A6D" w:rsidP="00C14DFB">
            <w:pPr>
              <w:spacing w:before="0" w:after="0"/>
              <w:jc w:val="center"/>
              <w:rPr>
                <w:rFonts w:cs="Times New Roman"/>
                <w:sz w:val="22"/>
              </w:rPr>
            </w:pPr>
            <w:r w:rsidRPr="002E6A6D">
              <w:rPr>
                <w:rFonts w:cs="Times New Roman"/>
                <w:sz w:val="22"/>
              </w:rPr>
              <w:t>May 11, 2020)</w:t>
            </w:r>
          </w:p>
        </w:tc>
        <w:tc>
          <w:tcPr>
            <w:tcW w:w="1597" w:type="dxa"/>
            <w:tcBorders>
              <w:top w:val="single" w:sz="4" w:space="0" w:color="auto"/>
              <w:bottom w:val="single" w:sz="4" w:space="0" w:color="auto"/>
            </w:tcBorders>
            <w:shd w:val="clear" w:color="auto" w:fill="auto"/>
            <w:noWrap/>
            <w:vAlign w:val="center"/>
            <w:hideMark/>
          </w:tcPr>
          <w:p w14:paraId="78752E01" w14:textId="5589F3B4" w:rsidR="002E6A6D" w:rsidRPr="002E6A6D" w:rsidRDefault="002E6A6D" w:rsidP="00C14DFB">
            <w:pPr>
              <w:spacing w:before="0" w:after="0"/>
              <w:jc w:val="center"/>
              <w:rPr>
                <w:rFonts w:cs="Times New Roman"/>
                <w:b/>
                <w:sz w:val="22"/>
              </w:rPr>
            </w:pPr>
            <w:r w:rsidRPr="002E6A6D">
              <w:rPr>
                <w:rFonts w:cs="Times New Roman"/>
                <w:b/>
                <w:sz w:val="22"/>
              </w:rPr>
              <w:t xml:space="preserve">Gradual </w:t>
            </w:r>
            <w:r w:rsidR="00DD3420">
              <w:rPr>
                <w:rFonts w:cs="Times New Roman"/>
                <w:b/>
                <w:sz w:val="22"/>
              </w:rPr>
              <w:t>lifting</w:t>
            </w:r>
          </w:p>
          <w:p w14:paraId="4272CF14" w14:textId="77777777" w:rsidR="002E6A6D" w:rsidRPr="002E6A6D" w:rsidRDefault="002E6A6D" w:rsidP="00C14DFB">
            <w:pPr>
              <w:spacing w:before="0" w:after="0"/>
              <w:jc w:val="center"/>
              <w:rPr>
                <w:rFonts w:cs="Times New Roman"/>
                <w:sz w:val="22"/>
              </w:rPr>
            </w:pPr>
            <w:r w:rsidRPr="002E6A6D">
              <w:rPr>
                <w:rFonts w:cs="Times New Roman"/>
                <w:sz w:val="22"/>
              </w:rPr>
              <w:t>(May 11 to</w:t>
            </w:r>
          </w:p>
          <w:p w14:paraId="497F0FB3" w14:textId="77777777" w:rsidR="002E6A6D" w:rsidRPr="002E6A6D" w:rsidRDefault="002E6A6D" w:rsidP="00C14DFB">
            <w:pPr>
              <w:spacing w:before="0" w:after="0"/>
              <w:jc w:val="center"/>
              <w:rPr>
                <w:rFonts w:cs="Times New Roman"/>
                <w:sz w:val="22"/>
              </w:rPr>
            </w:pPr>
            <w:r w:rsidRPr="002E6A6D">
              <w:rPr>
                <w:rFonts w:cs="Times New Roman"/>
                <w:sz w:val="22"/>
              </w:rPr>
              <w:t xml:space="preserve"> June 22, 2020)</w:t>
            </w:r>
          </w:p>
        </w:tc>
        <w:tc>
          <w:tcPr>
            <w:tcW w:w="1525" w:type="dxa"/>
            <w:tcBorders>
              <w:top w:val="single" w:sz="4" w:space="0" w:color="auto"/>
              <w:bottom w:val="single" w:sz="4" w:space="0" w:color="auto"/>
            </w:tcBorders>
            <w:shd w:val="clear" w:color="auto" w:fill="auto"/>
            <w:noWrap/>
            <w:vAlign w:val="center"/>
            <w:hideMark/>
          </w:tcPr>
          <w:p w14:paraId="2A8A3346" w14:textId="77777777" w:rsidR="002E6A6D" w:rsidRPr="002E6A6D" w:rsidRDefault="002E6A6D" w:rsidP="00C14DFB">
            <w:pPr>
              <w:spacing w:before="0" w:after="0"/>
              <w:jc w:val="center"/>
              <w:rPr>
                <w:rFonts w:cs="Times New Roman"/>
                <w:b/>
                <w:sz w:val="22"/>
              </w:rPr>
            </w:pPr>
            <w:r w:rsidRPr="002E6A6D">
              <w:rPr>
                <w:rFonts w:cs="Times New Roman"/>
                <w:b/>
                <w:sz w:val="22"/>
              </w:rPr>
              <w:t>Total period</w:t>
            </w:r>
          </w:p>
          <w:p w14:paraId="12DDD7D4" w14:textId="77777777" w:rsidR="002E6A6D" w:rsidRPr="002E6A6D" w:rsidRDefault="002E6A6D" w:rsidP="00C14DFB">
            <w:pPr>
              <w:spacing w:before="0" w:after="0"/>
              <w:jc w:val="center"/>
              <w:rPr>
                <w:rFonts w:cs="Times New Roman"/>
                <w:sz w:val="22"/>
              </w:rPr>
            </w:pPr>
            <w:r w:rsidRPr="002E6A6D">
              <w:rPr>
                <w:rFonts w:cs="Times New Roman"/>
                <w:sz w:val="22"/>
              </w:rPr>
              <w:t xml:space="preserve">(March 16 to </w:t>
            </w:r>
          </w:p>
          <w:p w14:paraId="63AD99DC" w14:textId="77777777" w:rsidR="002E6A6D" w:rsidRPr="002E6A6D" w:rsidRDefault="002E6A6D" w:rsidP="00C14DFB">
            <w:pPr>
              <w:spacing w:before="0" w:after="0"/>
              <w:jc w:val="center"/>
              <w:rPr>
                <w:rFonts w:cs="Times New Roman"/>
                <w:sz w:val="22"/>
              </w:rPr>
            </w:pPr>
            <w:r w:rsidRPr="002E6A6D">
              <w:rPr>
                <w:rFonts w:cs="Times New Roman"/>
                <w:sz w:val="22"/>
              </w:rPr>
              <w:t>June 22, 2020)</w:t>
            </w:r>
          </w:p>
        </w:tc>
        <w:tc>
          <w:tcPr>
            <w:tcW w:w="1843" w:type="dxa"/>
            <w:tcBorders>
              <w:top w:val="single" w:sz="4" w:space="0" w:color="auto"/>
              <w:bottom w:val="single" w:sz="4" w:space="0" w:color="auto"/>
            </w:tcBorders>
            <w:shd w:val="clear" w:color="auto" w:fill="auto"/>
            <w:vAlign w:val="center"/>
          </w:tcPr>
          <w:p w14:paraId="15F46F75" w14:textId="77777777" w:rsidR="002E6A6D" w:rsidRPr="002E6A6D" w:rsidRDefault="002E6A6D" w:rsidP="00C14DFB">
            <w:pPr>
              <w:spacing w:before="0" w:after="0"/>
              <w:jc w:val="center"/>
              <w:rPr>
                <w:rFonts w:cs="Times New Roman"/>
                <w:b/>
                <w:sz w:val="22"/>
              </w:rPr>
            </w:pPr>
            <w:r w:rsidRPr="002E6A6D">
              <w:rPr>
                <w:rFonts w:cs="Times New Roman"/>
                <w:b/>
                <w:sz w:val="22"/>
              </w:rPr>
              <w:t>Annual</w:t>
            </w:r>
          </w:p>
          <w:p w14:paraId="5D648982" w14:textId="77777777" w:rsidR="002E6A6D" w:rsidRPr="002E6A6D" w:rsidRDefault="002E6A6D" w:rsidP="00C14DFB">
            <w:pPr>
              <w:spacing w:before="0" w:after="0"/>
              <w:jc w:val="center"/>
              <w:rPr>
                <w:rFonts w:cs="Times New Roman"/>
                <w:sz w:val="22"/>
              </w:rPr>
            </w:pPr>
            <w:r w:rsidRPr="002E6A6D">
              <w:rPr>
                <w:rFonts w:cs="Times New Roman"/>
                <w:sz w:val="22"/>
              </w:rPr>
              <w:t xml:space="preserve">(July 1, 2019 </w:t>
            </w:r>
          </w:p>
          <w:p w14:paraId="74FC2E4B" w14:textId="77777777" w:rsidR="002E6A6D" w:rsidRPr="002E6A6D" w:rsidRDefault="002E6A6D" w:rsidP="00C14DFB">
            <w:pPr>
              <w:spacing w:before="0" w:after="0"/>
              <w:jc w:val="center"/>
              <w:rPr>
                <w:rFonts w:cs="Times New Roman"/>
                <w:sz w:val="22"/>
              </w:rPr>
            </w:pPr>
            <w:r w:rsidRPr="002E6A6D">
              <w:rPr>
                <w:rFonts w:cs="Times New Roman"/>
                <w:sz w:val="22"/>
              </w:rPr>
              <w:t>to June 30, 2020)</w:t>
            </w:r>
          </w:p>
        </w:tc>
      </w:tr>
      <w:tr w:rsidR="002E6A6D" w:rsidRPr="006D576A" w14:paraId="542949B0" w14:textId="77777777" w:rsidTr="002E6A6D">
        <w:trPr>
          <w:trHeight w:val="301"/>
        </w:trPr>
        <w:tc>
          <w:tcPr>
            <w:tcW w:w="601" w:type="dxa"/>
            <w:vMerge w:val="restart"/>
            <w:textDirection w:val="btLr"/>
          </w:tcPr>
          <w:p w14:paraId="254A1FF4" w14:textId="73EA107A" w:rsidR="002E6A6D" w:rsidRPr="002E6A6D" w:rsidRDefault="002E6A6D" w:rsidP="00C14DFB">
            <w:pPr>
              <w:spacing w:before="0" w:after="0"/>
              <w:ind w:left="113" w:right="113"/>
              <w:jc w:val="center"/>
              <w:rPr>
                <w:rFonts w:cs="Times New Roman"/>
                <w:sz w:val="22"/>
              </w:rPr>
            </w:pPr>
            <w:r w:rsidRPr="002E6A6D">
              <w:rPr>
                <w:rFonts w:cs="Times New Roman"/>
                <w:b/>
                <w:sz w:val="22"/>
              </w:rPr>
              <w:t>PM</w:t>
            </w:r>
            <w:r w:rsidRPr="002E6A6D">
              <w:rPr>
                <w:rFonts w:cs="Times New Roman"/>
                <w:b/>
                <w:sz w:val="22"/>
                <w:vertAlign w:val="subscript"/>
              </w:rPr>
              <w:t>10</w:t>
            </w:r>
            <w:r w:rsidRPr="002E6A6D">
              <w:rPr>
                <w:rFonts w:cs="Times New Roman"/>
                <w:b/>
                <w:sz w:val="22"/>
              </w:rPr>
              <w:t xml:space="preserve"> (µg.m</w:t>
            </w:r>
            <w:r w:rsidRPr="002E6A6D">
              <w:rPr>
                <w:rFonts w:cs="Times New Roman"/>
                <w:b/>
                <w:sz w:val="22"/>
                <w:vertAlign w:val="superscript"/>
              </w:rPr>
              <w:t>-3</w:t>
            </w:r>
            <w:r w:rsidRPr="002E6A6D">
              <w:rPr>
                <w:rFonts w:cs="Times New Roman"/>
                <w:b/>
                <w:sz w:val="22"/>
              </w:rPr>
              <w:t>)</w:t>
            </w:r>
          </w:p>
        </w:tc>
        <w:tc>
          <w:tcPr>
            <w:tcW w:w="2519" w:type="dxa"/>
            <w:shd w:val="clear" w:color="auto" w:fill="auto"/>
            <w:noWrap/>
            <w:vAlign w:val="center"/>
            <w:hideMark/>
          </w:tcPr>
          <w:p w14:paraId="324D237C" w14:textId="536A04E1" w:rsidR="002E6A6D" w:rsidRPr="002E6A6D" w:rsidRDefault="002E6A6D" w:rsidP="00C14DFB">
            <w:pPr>
              <w:spacing w:before="0" w:after="0"/>
              <w:rPr>
                <w:rFonts w:cs="Times New Roman"/>
                <w:sz w:val="22"/>
              </w:rPr>
            </w:pPr>
            <w:r w:rsidRPr="002E6A6D">
              <w:rPr>
                <w:rFonts w:cs="Times New Roman"/>
                <w:sz w:val="22"/>
              </w:rPr>
              <w:t>Rural areas</w:t>
            </w:r>
          </w:p>
          <w:p w14:paraId="54570D9C" w14:textId="77777777" w:rsidR="002E6A6D" w:rsidRPr="002E6A6D" w:rsidRDefault="002E6A6D" w:rsidP="00C14DFB">
            <w:pPr>
              <w:spacing w:before="0" w:after="0"/>
              <w:rPr>
                <w:rFonts w:cs="Times New Roman"/>
                <w:sz w:val="22"/>
              </w:rPr>
            </w:pPr>
            <w:r w:rsidRPr="002E6A6D">
              <w:rPr>
                <w:rFonts w:cs="Times New Roman"/>
                <w:sz w:val="22"/>
              </w:rPr>
              <w:t>(&lt; 2,000 inhabitants)</w:t>
            </w:r>
          </w:p>
        </w:tc>
        <w:tc>
          <w:tcPr>
            <w:tcW w:w="1560" w:type="dxa"/>
            <w:shd w:val="clear" w:color="auto" w:fill="auto"/>
            <w:noWrap/>
            <w:vAlign w:val="center"/>
            <w:hideMark/>
          </w:tcPr>
          <w:p w14:paraId="2AB1F10A" w14:textId="77777777" w:rsidR="002E6A6D" w:rsidRPr="002E6A6D" w:rsidRDefault="002E6A6D" w:rsidP="00C14DFB">
            <w:pPr>
              <w:spacing w:before="0" w:after="0"/>
              <w:jc w:val="center"/>
              <w:rPr>
                <w:rFonts w:cs="Times New Roman"/>
                <w:sz w:val="22"/>
              </w:rPr>
            </w:pPr>
            <w:r w:rsidRPr="002E6A6D">
              <w:rPr>
                <w:rFonts w:cs="Times New Roman"/>
                <w:sz w:val="22"/>
              </w:rPr>
              <w:t>-2.4</w:t>
            </w:r>
          </w:p>
          <w:p w14:paraId="0778DE89" w14:textId="77777777" w:rsidR="002E6A6D" w:rsidRPr="002E6A6D" w:rsidRDefault="002E6A6D" w:rsidP="00C14DFB">
            <w:pPr>
              <w:spacing w:before="0" w:after="0"/>
              <w:jc w:val="center"/>
              <w:rPr>
                <w:rFonts w:cs="Times New Roman"/>
                <w:sz w:val="22"/>
              </w:rPr>
            </w:pPr>
            <w:r w:rsidRPr="002E6A6D">
              <w:rPr>
                <w:rFonts w:cs="Times New Roman"/>
                <w:sz w:val="22"/>
              </w:rPr>
              <w:t>[-4.9 ; -0.1]</w:t>
            </w:r>
          </w:p>
        </w:tc>
        <w:tc>
          <w:tcPr>
            <w:tcW w:w="1597" w:type="dxa"/>
            <w:shd w:val="clear" w:color="auto" w:fill="auto"/>
            <w:noWrap/>
            <w:vAlign w:val="center"/>
            <w:hideMark/>
          </w:tcPr>
          <w:p w14:paraId="42FDCF56" w14:textId="77777777" w:rsidR="002E6A6D" w:rsidRPr="002E6A6D" w:rsidRDefault="002E6A6D" w:rsidP="00C14DFB">
            <w:pPr>
              <w:spacing w:before="0" w:after="0"/>
              <w:jc w:val="center"/>
              <w:rPr>
                <w:rFonts w:cs="Times New Roman"/>
                <w:sz w:val="22"/>
              </w:rPr>
            </w:pPr>
            <w:r w:rsidRPr="002E6A6D">
              <w:rPr>
                <w:rFonts w:cs="Times New Roman"/>
                <w:sz w:val="22"/>
              </w:rPr>
              <w:t>-0.4</w:t>
            </w:r>
          </w:p>
          <w:p w14:paraId="1E07FE78" w14:textId="77777777" w:rsidR="002E6A6D" w:rsidRPr="002E6A6D" w:rsidRDefault="002E6A6D" w:rsidP="00C14DFB">
            <w:pPr>
              <w:spacing w:before="0" w:after="0"/>
              <w:jc w:val="center"/>
              <w:rPr>
                <w:rFonts w:cs="Times New Roman"/>
                <w:sz w:val="22"/>
              </w:rPr>
            </w:pPr>
            <w:r w:rsidRPr="002E6A6D">
              <w:rPr>
                <w:rFonts w:cs="Times New Roman"/>
                <w:sz w:val="22"/>
              </w:rPr>
              <w:t>[-1.7 ; 0.6]</w:t>
            </w:r>
          </w:p>
        </w:tc>
        <w:tc>
          <w:tcPr>
            <w:tcW w:w="1525" w:type="dxa"/>
            <w:shd w:val="clear" w:color="auto" w:fill="auto"/>
            <w:noWrap/>
            <w:vAlign w:val="center"/>
            <w:hideMark/>
          </w:tcPr>
          <w:p w14:paraId="33BA0E79" w14:textId="77777777" w:rsidR="002E6A6D" w:rsidRPr="002E6A6D" w:rsidRDefault="002E6A6D" w:rsidP="00C14DFB">
            <w:pPr>
              <w:spacing w:before="0" w:after="0"/>
              <w:jc w:val="center"/>
              <w:rPr>
                <w:rFonts w:cs="Times New Roman"/>
                <w:sz w:val="22"/>
              </w:rPr>
            </w:pPr>
            <w:r w:rsidRPr="002E6A6D">
              <w:rPr>
                <w:rFonts w:cs="Times New Roman"/>
                <w:sz w:val="22"/>
              </w:rPr>
              <w:t>-1.5</w:t>
            </w:r>
          </w:p>
          <w:p w14:paraId="03C9F960" w14:textId="77777777" w:rsidR="002E6A6D" w:rsidRPr="002E6A6D" w:rsidRDefault="002E6A6D" w:rsidP="00C14DFB">
            <w:pPr>
              <w:spacing w:before="0" w:after="0"/>
              <w:jc w:val="center"/>
              <w:rPr>
                <w:rFonts w:cs="Times New Roman"/>
                <w:sz w:val="22"/>
              </w:rPr>
            </w:pPr>
            <w:r w:rsidRPr="002E6A6D">
              <w:rPr>
                <w:rFonts w:cs="Times New Roman"/>
                <w:sz w:val="22"/>
              </w:rPr>
              <w:t>[-3.3 ; 0.07]</w:t>
            </w:r>
          </w:p>
        </w:tc>
        <w:tc>
          <w:tcPr>
            <w:tcW w:w="1843" w:type="dxa"/>
            <w:shd w:val="clear" w:color="auto" w:fill="auto"/>
            <w:vAlign w:val="center"/>
          </w:tcPr>
          <w:p w14:paraId="76707AF0" w14:textId="77777777" w:rsidR="002E6A6D" w:rsidRPr="002E6A6D" w:rsidRDefault="002E6A6D" w:rsidP="00C14DFB">
            <w:pPr>
              <w:spacing w:before="0" w:after="0"/>
              <w:jc w:val="center"/>
              <w:rPr>
                <w:rFonts w:cs="Times New Roman"/>
                <w:sz w:val="22"/>
              </w:rPr>
            </w:pPr>
            <w:r w:rsidRPr="002E6A6D">
              <w:rPr>
                <w:rFonts w:cs="Times New Roman"/>
                <w:sz w:val="22"/>
              </w:rPr>
              <w:t>/</w:t>
            </w:r>
          </w:p>
        </w:tc>
      </w:tr>
      <w:tr w:rsidR="002E6A6D" w:rsidRPr="006D576A" w14:paraId="67F58212" w14:textId="77777777" w:rsidTr="002E6A6D">
        <w:trPr>
          <w:trHeight w:val="301"/>
        </w:trPr>
        <w:tc>
          <w:tcPr>
            <w:tcW w:w="601" w:type="dxa"/>
            <w:vMerge/>
          </w:tcPr>
          <w:p w14:paraId="714ECB96" w14:textId="77777777" w:rsidR="002E6A6D" w:rsidRPr="002E6A6D" w:rsidRDefault="002E6A6D" w:rsidP="00C14DFB">
            <w:pPr>
              <w:spacing w:before="0" w:after="0"/>
              <w:rPr>
                <w:rFonts w:cs="Times New Roman"/>
                <w:sz w:val="22"/>
              </w:rPr>
            </w:pPr>
          </w:p>
        </w:tc>
        <w:tc>
          <w:tcPr>
            <w:tcW w:w="2519" w:type="dxa"/>
            <w:shd w:val="clear" w:color="auto" w:fill="auto"/>
            <w:noWrap/>
            <w:vAlign w:val="center"/>
            <w:hideMark/>
          </w:tcPr>
          <w:p w14:paraId="4EFCD28F" w14:textId="27B8A2EB" w:rsidR="002E6A6D" w:rsidRPr="002E6A6D" w:rsidRDefault="002E6A6D" w:rsidP="00C14DFB">
            <w:pPr>
              <w:spacing w:before="0" w:after="0"/>
              <w:rPr>
                <w:rFonts w:cs="Times New Roman"/>
                <w:sz w:val="22"/>
              </w:rPr>
            </w:pPr>
            <w:r w:rsidRPr="002E6A6D">
              <w:rPr>
                <w:rFonts w:cs="Times New Roman"/>
                <w:sz w:val="22"/>
              </w:rPr>
              <w:t>Areas belonging to urban units of 2,000 to 20,000 inhabitants</w:t>
            </w:r>
          </w:p>
        </w:tc>
        <w:tc>
          <w:tcPr>
            <w:tcW w:w="1560" w:type="dxa"/>
            <w:shd w:val="clear" w:color="auto" w:fill="auto"/>
            <w:noWrap/>
            <w:vAlign w:val="center"/>
            <w:hideMark/>
          </w:tcPr>
          <w:p w14:paraId="542687D2" w14:textId="77777777" w:rsidR="002E6A6D" w:rsidRPr="002E6A6D" w:rsidRDefault="002E6A6D" w:rsidP="00C14DFB">
            <w:pPr>
              <w:spacing w:before="0" w:after="0"/>
              <w:jc w:val="center"/>
              <w:rPr>
                <w:rFonts w:cs="Times New Roman"/>
                <w:sz w:val="22"/>
              </w:rPr>
            </w:pPr>
            <w:r w:rsidRPr="002E6A6D">
              <w:rPr>
                <w:rFonts w:cs="Times New Roman"/>
                <w:sz w:val="22"/>
              </w:rPr>
              <w:t>-2.4</w:t>
            </w:r>
          </w:p>
          <w:p w14:paraId="65357541" w14:textId="77777777" w:rsidR="002E6A6D" w:rsidRPr="002E6A6D" w:rsidRDefault="002E6A6D" w:rsidP="00C14DFB">
            <w:pPr>
              <w:spacing w:before="0" w:after="0"/>
              <w:jc w:val="center"/>
              <w:rPr>
                <w:rFonts w:cs="Times New Roman"/>
                <w:sz w:val="22"/>
              </w:rPr>
            </w:pPr>
            <w:r w:rsidRPr="002E6A6D">
              <w:rPr>
                <w:rFonts w:cs="Times New Roman"/>
                <w:sz w:val="22"/>
              </w:rPr>
              <w:t>[-4.6 ; -0.1]</w:t>
            </w:r>
          </w:p>
        </w:tc>
        <w:tc>
          <w:tcPr>
            <w:tcW w:w="1597" w:type="dxa"/>
            <w:shd w:val="clear" w:color="auto" w:fill="auto"/>
            <w:noWrap/>
            <w:vAlign w:val="center"/>
            <w:hideMark/>
          </w:tcPr>
          <w:p w14:paraId="4EE02304" w14:textId="77777777" w:rsidR="002E6A6D" w:rsidRPr="002E6A6D" w:rsidRDefault="002E6A6D" w:rsidP="00C14DFB">
            <w:pPr>
              <w:spacing w:before="0" w:after="0"/>
              <w:jc w:val="center"/>
              <w:rPr>
                <w:rFonts w:cs="Times New Roman"/>
                <w:sz w:val="22"/>
              </w:rPr>
            </w:pPr>
            <w:r w:rsidRPr="002E6A6D">
              <w:rPr>
                <w:rFonts w:cs="Times New Roman"/>
                <w:sz w:val="22"/>
              </w:rPr>
              <w:t>-0.4</w:t>
            </w:r>
          </w:p>
          <w:p w14:paraId="07AC3995" w14:textId="77777777" w:rsidR="002E6A6D" w:rsidRPr="002E6A6D" w:rsidRDefault="002E6A6D" w:rsidP="00C14DFB">
            <w:pPr>
              <w:spacing w:before="0" w:after="0"/>
              <w:jc w:val="center"/>
              <w:rPr>
                <w:rFonts w:cs="Times New Roman"/>
                <w:sz w:val="22"/>
              </w:rPr>
            </w:pPr>
            <w:r w:rsidRPr="002E6A6D">
              <w:rPr>
                <w:rFonts w:cs="Times New Roman"/>
                <w:sz w:val="22"/>
              </w:rPr>
              <w:t>[-1.3 ; 0.4]</w:t>
            </w:r>
          </w:p>
        </w:tc>
        <w:tc>
          <w:tcPr>
            <w:tcW w:w="1525" w:type="dxa"/>
            <w:shd w:val="clear" w:color="auto" w:fill="auto"/>
            <w:noWrap/>
            <w:vAlign w:val="center"/>
            <w:hideMark/>
          </w:tcPr>
          <w:p w14:paraId="7529B688" w14:textId="77777777" w:rsidR="002E6A6D" w:rsidRPr="002E6A6D" w:rsidRDefault="002E6A6D" w:rsidP="00C14DFB">
            <w:pPr>
              <w:spacing w:before="0" w:after="0"/>
              <w:jc w:val="center"/>
              <w:rPr>
                <w:rFonts w:cs="Times New Roman"/>
                <w:sz w:val="22"/>
              </w:rPr>
            </w:pPr>
            <w:r w:rsidRPr="002E6A6D">
              <w:rPr>
                <w:rFonts w:cs="Times New Roman"/>
                <w:sz w:val="22"/>
              </w:rPr>
              <w:t>-1.5</w:t>
            </w:r>
          </w:p>
          <w:p w14:paraId="5C4C8274" w14:textId="77777777" w:rsidR="002E6A6D" w:rsidRPr="002E6A6D" w:rsidRDefault="002E6A6D" w:rsidP="00C14DFB">
            <w:pPr>
              <w:spacing w:before="0" w:after="0"/>
              <w:jc w:val="center"/>
              <w:rPr>
                <w:rFonts w:cs="Times New Roman"/>
                <w:sz w:val="22"/>
              </w:rPr>
            </w:pPr>
            <w:r w:rsidRPr="002E6A6D">
              <w:rPr>
                <w:rFonts w:cs="Times New Roman"/>
                <w:sz w:val="22"/>
              </w:rPr>
              <w:t>[-3.0 ; 0.1]</w:t>
            </w:r>
          </w:p>
        </w:tc>
        <w:tc>
          <w:tcPr>
            <w:tcW w:w="1843" w:type="dxa"/>
            <w:shd w:val="clear" w:color="auto" w:fill="auto"/>
            <w:vAlign w:val="center"/>
          </w:tcPr>
          <w:p w14:paraId="7E359080" w14:textId="77777777" w:rsidR="002E6A6D" w:rsidRPr="002E6A6D" w:rsidRDefault="002E6A6D" w:rsidP="00C14DFB">
            <w:pPr>
              <w:spacing w:before="0" w:after="0"/>
              <w:jc w:val="center"/>
              <w:rPr>
                <w:rFonts w:cs="Times New Roman"/>
                <w:sz w:val="22"/>
              </w:rPr>
            </w:pPr>
            <w:r w:rsidRPr="002E6A6D">
              <w:rPr>
                <w:rFonts w:cs="Times New Roman"/>
                <w:sz w:val="22"/>
              </w:rPr>
              <w:t>/</w:t>
            </w:r>
          </w:p>
        </w:tc>
      </w:tr>
      <w:tr w:rsidR="002E6A6D" w:rsidRPr="006D576A" w14:paraId="64F2B71F" w14:textId="77777777" w:rsidTr="002E6A6D">
        <w:trPr>
          <w:trHeight w:val="301"/>
        </w:trPr>
        <w:tc>
          <w:tcPr>
            <w:tcW w:w="601" w:type="dxa"/>
            <w:vMerge/>
          </w:tcPr>
          <w:p w14:paraId="53A98A69" w14:textId="77777777" w:rsidR="002E6A6D" w:rsidRPr="002E6A6D" w:rsidRDefault="002E6A6D" w:rsidP="00C14DFB">
            <w:pPr>
              <w:spacing w:before="0" w:after="0"/>
              <w:rPr>
                <w:rFonts w:cs="Times New Roman"/>
                <w:sz w:val="22"/>
              </w:rPr>
            </w:pPr>
          </w:p>
        </w:tc>
        <w:tc>
          <w:tcPr>
            <w:tcW w:w="2519" w:type="dxa"/>
            <w:shd w:val="clear" w:color="auto" w:fill="auto"/>
            <w:noWrap/>
            <w:vAlign w:val="center"/>
            <w:hideMark/>
          </w:tcPr>
          <w:p w14:paraId="508BEB3E" w14:textId="76E53EDD" w:rsidR="002E6A6D" w:rsidRPr="002E6A6D" w:rsidRDefault="002E6A6D" w:rsidP="00C14DFB">
            <w:pPr>
              <w:spacing w:before="0" w:after="0"/>
              <w:rPr>
                <w:rFonts w:cs="Times New Roman"/>
                <w:sz w:val="22"/>
              </w:rPr>
            </w:pPr>
            <w:r w:rsidRPr="002E6A6D">
              <w:rPr>
                <w:rFonts w:cs="Times New Roman"/>
                <w:sz w:val="22"/>
              </w:rPr>
              <w:t>Areas belonging to urban units of 20,000 to 100,000 inhabitants</w:t>
            </w:r>
          </w:p>
        </w:tc>
        <w:tc>
          <w:tcPr>
            <w:tcW w:w="1560" w:type="dxa"/>
            <w:shd w:val="clear" w:color="auto" w:fill="auto"/>
            <w:noWrap/>
            <w:vAlign w:val="center"/>
            <w:hideMark/>
          </w:tcPr>
          <w:p w14:paraId="22CC8949" w14:textId="77777777" w:rsidR="002E6A6D" w:rsidRPr="002E6A6D" w:rsidRDefault="002E6A6D" w:rsidP="00C14DFB">
            <w:pPr>
              <w:spacing w:before="0" w:after="0"/>
              <w:jc w:val="center"/>
              <w:rPr>
                <w:rFonts w:cs="Times New Roman"/>
                <w:sz w:val="22"/>
              </w:rPr>
            </w:pPr>
            <w:r w:rsidRPr="002E6A6D">
              <w:rPr>
                <w:rFonts w:cs="Times New Roman"/>
                <w:sz w:val="22"/>
              </w:rPr>
              <w:t>-2.4</w:t>
            </w:r>
          </w:p>
          <w:p w14:paraId="1BBB6E3E" w14:textId="77777777" w:rsidR="002E6A6D" w:rsidRPr="002E6A6D" w:rsidRDefault="002E6A6D" w:rsidP="00C14DFB">
            <w:pPr>
              <w:spacing w:before="0" w:after="0"/>
              <w:jc w:val="center"/>
              <w:rPr>
                <w:rFonts w:cs="Times New Roman"/>
                <w:sz w:val="22"/>
              </w:rPr>
            </w:pPr>
            <w:r w:rsidRPr="002E6A6D">
              <w:rPr>
                <w:rFonts w:cs="Times New Roman"/>
                <w:sz w:val="22"/>
              </w:rPr>
              <w:t>[-4.7 ; -0.1]</w:t>
            </w:r>
          </w:p>
        </w:tc>
        <w:tc>
          <w:tcPr>
            <w:tcW w:w="1597" w:type="dxa"/>
            <w:shd w:val="clear" w:color="auto" w:fill="auto"/>
            <w:noWrap/>
            <w:vAlign w:val="center"/>
            <w:hideMark/>
          </w:tcPr>
          <w:p w14:paraId="00810743" w14:textId="77777777" w:rsidR="002E6A6D" w:rsidRPr="002E6A6D" w:rsidRDefault="002E6A6D" w:rsidP="00C14DFB">
            <w:pPr>
              <w:spacing w:before="0" w:after="0"/>
              <w:jc w:val="center"/>
              <w:rPr>
                <w:rFonts w:cs="Times New Roman"/>
                <w:sz w:val="22"/>
              </w:rPr>
            </w:pPr>
            <w:r w:rsidRPr="002E6A6D">
              <w:rPr>
                <w:rFonts w:cs="Times New Roman"/>
                <w:sz w:val="22"/>
              </w:rPr>
              <w:t>-0.4</w:t>
            </w:r>
          </w:p>
          <w:p w14:paraId="7100346F" w14:textId="77777777" w:rsidR="002E6A6D" w:rsidRPr="002E6A6D" w:rsidRDefault="002E6A6D" w:rsidP="00C14DFB">
            <w:pPr>
              <w:spacing w:before="0" w:after="0"/>
              <w:jc w:val="center"/>
              <w:rPr>
                <w:rFonts w:cs="Times New Roman"/>
                <w:sz w:val="22"/>
              </w:rPr>
            </w:pPr>
            <w:r w:rsidRPr="002E6A6D">
              <w:rPr>
                <w:rFonts w:cs="Times New Roman"/>
                <w:sz w:val="22"/>
              </w:rPr>
              <w:t>[-1.4 ; 0.4]</w:t>
            </w:r>
          </w:p>
        </w:tc>
        <w:tc>
          <w:tcPr>
            <w:tcW w:w="1525" w:type="dxa"/>
            <w:shd w:val="clear" w:color="auto" w:fill="auto"/>
            <w:noWrap/>
            <w:vAlign w:val="center"/>
            <w:hideMark/>
          </w:tcPr>
          <w:p w14:paraId="2FE86EC7" w14:textId="77777777" w:rsidR="002E6A6D" w:rsidRPr="002E6A6D" w:rsidRDefault="002E6A6D" w:rsidP="00C14DFB">
            <w:pPr>
              <w:spacing w:before="0" w:after="0"/>
              <w:jc w:val="center"/>
              <w:rPr>
                <w:rFonts w:cs="Times New Roman"/>
                <w:sz w:val="22"/>
              </w:rPr>
            </w:pPr>
            <w:r w:rsidRPr="002E6A6D">
              <w:rPr>
                <w:rFonts w:cs="Times New Roman"/>
                <w:sz w:val="22"/>
              </w:rPr>
              <w:t>-1.5</w:t>
            </w:r>
          </w:p>
          <w:p w14:paraId="02EE8F41" w14:textId="77777777" w:rsidR="002E6A6D" w:rsidRPr="002E6A6D" w:rsidRDefault="002E6A6D" w:rsidP="00C14DFB">
            <w:pPr>
              <w:spacing w:before="0" w:after="0"/>
              <w:jc w:val="center"/>
              <w:rPr>
                <w:rFonts w:cs="Times New Roman"/>
                <w:sz w:val="22"/>
              </w:rPr>
            </w:pPr>
            <w:r w:rsidRPr="002E6A6D">
              <w:rPr>
                <w:rFonts w:cs="Times New Roman"/>
                <w:sz w:val="22"/>
              </w:rPr>
              <w:t>[-3.0 ; 0.1]</w:t>
            </w:r>
          </w:p>
        </w:tc>
        <w:tc>
          <w:tcPr>
            <w:tcW w:w="1843" w:type="dxa"/>
            <w:shd w:val="clear" w:color="auto" w:fill="auto"/>
            <w:vAlign w:val="center"/>
          </w:tcPr>
          <w:p w14:paraId="14FA649E" w14:textId="77777777" w:rsidR="002E6A6D" w:rsidRPr="002E6A6D" w:rsidRDefault="002E6A6D" w:rsidP="00C14DFB">
            <w:pPr>
              <w:spacing w:before="0" w:after="0"/>
              <w:jc w:val="center"/>
              <w:rPr>
                <w:rFonts w:cs="Times New Roman"/>
                <w:sz w:val="22"/>
              </w:rPr>
            </w:pPr>
            <w:r w:rsidRPr="002E6A6D">
              <w:rPr>
                <w:rFonts w:cs="Times New Roman"/>
                <w:sz w:val="22"/>
              </w:rPr>
              <w:t>/</w:t>
            </w:r>
          </w:p>
        </w:tc>
      </w:tr>
      <w:tr w:rsidR="002E6A6D" w:rsidRPr="006D576A" w14:paraId="50214031" w14:textId="77777777" w:rsidTr="002E6A6D">
        <w:trPr>
          <w:trHeight w:val="301"/>
        </w:trPr>
        <w:tc>
          <w:tcPr>
            <w:tcW w:w="601" w:type="dxa"/>
            <w:vMerge/>
          </w:tcPr>
          <w:p w14:paraId="0704E9F1" w14:textId="77777777" w:rsidR="002E6A6D" w:rsidRPr="002E6A6D" w:rsidRDefault="002E6A6D" w:rsidP="00C14DFB">
            <w:pPr>
              <w:spacing w:before="0" w:after="0"/>
              <w:rPr>
                <w:rFonts w:cs="Times New Roman"/>
                <w:sz w:val="22"/>
              </w:rPr>
            </w:pPr>
          </w:p>
        </w:tc>
        <w:tc>
          <w:tcPr>
            <w:tcW w:w="2519" w:type="dxa"/>
            <w:tcBorders>
              <w:bottom w:val="nil"/>
            </w:tcBorders>
            <w:shd w:val="clear" w:color="auto" w:fill="auto"/>
            <w:noWrap/>
            <w:vAlign w:val="center"/>
            <w:hideMark/>
          </w:tcPr>
          <w:p w14:paraId="4E681A2B" w14:textId="2A2FCE2A" w:rsidR="002E6A6D" w:rsidRPr="002E6A6D" w:rsidRDefault="002E6A6D" w:rsidP="00C14DFB">
            <w:pPr>
              <w:spacing w:before="0" w:after="0"/>
              <w:rPr>
                <w:rFonts w:cs="Times New Roman"/>
                <w:sz w:val="22"/>
              </w:rPr>
            </w:pPr>
            <w:r w:rsidRPr="002E6A6D">
              <w:rPr>
                <w:rFonts w:cs="Times New Roman"/>
                <w:sz w:val="22"/>
              </w:rPr>
              <w:t xml:space="preserve">Areas belonging to urban units of more than 100,000 inhabitants </w:t>
            </w:r>
          </w:p>
        </w:tc>
        <w:tc>
          <w:tcPr>
            <w:tcW w:w="1560" w:type="dxa"/>
            <w:tcBorders>
              <w:bottom w:val="nil"/>
            </w:tcBorders>
            <w:shd w:val="clear" w:color="auto" w:fill="auto"/>
            <w:noWrap/>
            <w:vAlign w:val="center"/>
            <w:hideMark/>
          </w:tcPr>
          <w:p w14:paraId="0AC0D1C5" w14:textId="77777777" w:rsidR="002E6A6D" w:rsidRPr="002E6A6D" w:rsidRDefault="002E6A6D" w:rsidP="00C14DFB">
            <w:pPr>
              <w:spacing w:before="0" w:after="0"/>
              <w:jc w:val="center"/>
              <w:rPr>
                <w:rFonts w:cs="Times New Roman"/>
                <w:sz w:val="22"/>
              </w:rPr>
            </w:pPr>
            <w:r w:rsidRPr="002E6A6D">
              <w:rPr>
                <w:rFonts w:cs="Times New Roman"/>
                <w:sz w:val="22"/>
              </w:rPr>
              <w:t>-2.7</w:t>
            </w:r>
          </w:p>
          <w:p w14:paraId="223C267E" w14:textId="77777777" w:rsidR="002E6A6D" w:rsidRPr="002E6A6D" w:rsidRDefault="002E6A6D" w:rsidP="00C14DFB">
            <w:pPr>
              <w:spacing w:before="0" w:after="0"/>
              <w:jc w:val="center"/>
              <w:rPr>
                <w:rFonts w:cs="Times New Roman"/>
                <w:sz w:val="22"/>
              </w:rPr>
            </w:pPr>
            <w:r w:rsidRPr="002E6A6D">
              <w:rPr>
                <w:rFonts w:cs="Times New Roman"/>
                <w:sz w:val="22"/>
              </w:rPr>
              <w:t>[-8.6 ; -0.1]</w:t>
            </w:r>
          </w:p>
        </w:tc>
        <w:tc>
          <w:tcPr>
            <w:tcW w:w="1597" w:type="dxa"/>
            <w:tcBorders>
              <w:bottom w:val="nil"/>
            </w:tcBorders>
            <w:shd w:val="clear" w:color="auto" w:fill="auto"/>
            <w:noWrap/>
            <w:vAlign w:val="center"/>
            <w:hideMark/>
          </w:tcPr>
          <w:p w14:paraId="789D84E4" w14:textId="77777777" w:rsidR="002E6A6D" w:rsidRPr="002E6A6D" w:rsidRDefault="002E6A6D" w:rsidP="00C14DFB">
            <w:pPr>
              <w:spacing w:before="0" w:after="0"/>
              <w:jc w:val="center"/>
              <w:rPr>
                <w:rFonts w:cs="Times New Roman"/>
                <w:sz w:val="22"/>
              </w:rPr>
            </w:pPr>
            <w:r w:rsidRPr="002E6A6D">
              <w:rPr>
                <w:rFonts w:cs="Times New Roman"/>
                <w:sz w:val="22"/>
              </w:rPr>
              <w:t>-0.4</w:t>
            </w:r>
          </w:p>
          <w:p w14:paraId="4E0005DB" w14:textId="77777777" w:rsidR="002E6A6D" w:rsidRPr="002E6A6D" w:rsidRDefault="002E6A6D" w:rsidP="00C14DFB">
            <w:pPr>
              <w:spacing w:before="0" w:after="0"/>
              <w:jc w:val="center"/>
              <w:rPr>
                <w:rFonts w:cs="Times New Roman"/>
                <w:sz w:val="22"/>
              </w:rPr>
            </w:pPr>
            <w:r w:rsidRPr="002E6A6D">
              <w:rPr>
                <w:rFonts w:cs="Times New Roman"/>
                <w:sz w:val="22"/>
              </w:rPr>
              <w:t>[-4.4 ; 0.6]</w:t>
            </w:r>
          </w:p>
        </w:tc>
        <w:tc>
          <w:tcPr>
            <w:tcW w:w="1525" w:type="dxa"/>
            <w:tcBorders>
              <w:bottom w:val="nil"/>
            </w:tcBorders>
            <w:shd w:val="clear" w:color="auto" w:fill="auto"/>
            <w:noWrap/>
            <w:vAlign w:val="center"/>
            <w:hideMark/>
          </w:tcPr>
          <w:p w14:paraId="71ED731B" w14:textId="77777777" w:rsidR="002E6A6D" w:rsidRPr="002E6A6D" w:rsidRDefault="002E6A6D" w:rsidP="00C14DFB">
            <w:pPr>
              <w:spacing w:before="0" w:after="0"/>
              <w:jc w:val="center"/>
              <w:rPr>
                <w:rFonts w:cs="Times New Roman"/>
                <w:sz w:val="22"/>
              </w:rPr>
            </w:pPr>
            <w:r w:rsidRPr="002E6A6D">
              <w:rPr>
                <w:rFonts w:cs="Times New Roman"/>
                <w:sz w:val="22"/>
              </w:rPr>
              <w:t>-1.7</w:t>
            </w:r>
          </w:p>
          <w:p w14:paraId="3D65B6C3" w14:textId="77777777" w:rsidR="002E6A6D" w:rsidRPr="002E6A6D" w:rsidRDefault="002E6A6D" w:rsidP="00C14DFB">
            <w:pPr>
              <w:spacing w:before="0" w:after="0"/>
              <w:jc w:val="center"/>
              <w:rPr>
                <w:rFonts w:cs="Times New Roman"/>
                <w:sz w:val="22"/>
              </w:rPr>
            </w:pPr>
            <w:r w:rsidRPr="002E6A6D">
              <w:rPr>
                <w:rFonts w:cs="Times New Roman"/>
                <w:sz w:val="22"/>
              </w:rPr>
              <w:t>[-6.7 ; 0.1]</w:t>
            </w:r>
          </w:p>
        </w:tc>
        <w:tc>
          <w:tcPr>
            <w:tcW w:w="1843" w:type="dxa"/>
            <w:tcBorders>
              <w:bottom w:val="nil"/>
            </w:tcBorders>
            <w:shd w:val="clear" w:color="auto" w:fill="auto"/>
            <w:vAlign w:val="center"/>
          </w:tcPr>
          <w:p w14:paraId="02213CAC" w14:textId="77777777" w:rsidR="002E6A6D" w:rsidRPr="002E6A6D" w:rsidRDefault="002E6A6D" w:rsidP="00C14DFB">
            <w:pPr>
              <w:spacing w:before="0" w:after="0"/>
              <w:jc w:val="center"/>
              <w:rPr>
                <w:rFonts w:cs="Times New Roman"/>
                <w:sz w:val="22"/>
              </w:rPr>
            </w:pPr>
            <w:r w:rsidRPr="002E6A6D">
              <w:rPr>
                <w:rFonts w:cs="Times New Roman"/>
                <w:sz w:val="22"/>
              </w:rPr>
              <w:t>/</w:t>
            </w:r>
          </w:p>
        </w:tc>
      </w:tr>
      <w:tr w:rsidR="002E6A6D" w:rsidRPr="006D576A" w14:paraId="0AA96C95" w14:textId="77777777" w:rsidTr="002E6A6D">
        <w:trPr>
          <w:trHeight w:val="340"/>
        </w:trPr>
        <w:tc>
          <w:tcPr>
            <w:tcW w:w="601" w:type="dxa"/>
            <w:vMerge/>
            <w:tcBorders>
              <w:bottom w:val="single" w:sz="4" w:space="0" w:color="auto"/>
            </w:tcBorders>
          </w:tcPr>
          <w:p w14:paraId="35C96F8B" w14:textId="77777777" w:rsidR="002E6A6D" w:rsidRPr="002E6A6D" w:rsidRDefault="002E6A6D" w:rsidP="00C14DFB">
            <w:pPr>
              <w:spacing w:before="0" w:after="0"/>
              <w:rPr>
                <w:rFonts w:cs="Times New Roman"/>
                <w:b/>
                <w:sz w:val="22"/>
              </w:rPr>
            </w:pPr>
          </w:p>
        </w:tc>
        <w:tc>
          <w:tcPr>
            <w:tcW w:w="2519" w:type="dxa"/>
            <w:tcBorders>
              <w:top w:val="nil"/>
              <w:bottom w:val="single" w:sz="4" w:space="0" w:color="auto"/>
            </w:tcBorders>
            <w:shd w:val="clear" w:color="auto" w:fill="auto"/>
            <w:noWrap/>
            <w:vAlign w:val="center"/>
            <w:hideMark/>
          </w:tcPr>
          <w:p w14:paraId="26A86A00" w14:textId="628F7D5E" w:rsidR="002E6A6D" w:rsidRPr="002E6A6D" w:rsidRDefault="002E6A6D" w:rsidP="00C14DFB">
            <w:pPr>
              <w:spacing w:before="0" w:after="0"/>
              <w:rPr>
                <w:rFonts w:cs="Times New Roman"/>
                <w:b/>
                <w:sz w:val="22"/>
              </w:rPr>
            </w:pPr>
            <w:r w:rsidRPr="002E6A6D">
              <w:rPr>
                <w:rFonts w:cs="Times New Roman"/>
                <w:b/>
                <w:sz w:val="22"/>
              </w:rPr>
              <w:t>Metropolitan France</w:t>
            </w:r>
          </w:p>
        </w:tc>
        <w:tc>
          <w:tcPr>
            <w:tcW w:w="1560" w:type="dxa"/>
            <w:tcBorders>
              <w:top w:val="nil"/>
              <w:bottom w:val="single" w:sz="4" w:space="0" w:color="auto"/>
            </w:tcBorders>
            <w:shd w:val="clear" w:color="auto" w:fill="auto"/>
            <w:noWrap/>
            <w:vAlign w:val="center"/>
            <w:hideMark/>
          </w:tcPr>
          <w:p w14:paraId="25F75672" w14:textId="77777777" w:rsidR="002E6A6D" w:rsidRPr="002E6A6D" w:rsidRDefault="002E6A6D" w:rsidP="00C14DFB">
            <w:pPr>
              <w:spacing w:before="0" w:after="0"/>
              <w:jc w:val="center"/>
              <w:rPr>
                <w:rFonts w:cs="Times New Roman"/>
                <w:b/>
                <w:sz w:val="22"/>
              </w:rPr>
            </w:pPr>
            <w:r w:rsidRPr="002E6A6D">
              <w:rPr>
                <w:rFonts w:cs="Times New Roman"/>
                <w:b/>
                <w:sz w:val="22"/>
              </w:rPr>
              <w:t>-2.4</w:t>
            </w:r>
          </w:p>
          <w:p w14:paraId="1CBC2217" w14:textId="77777777" w:rsidR="002E6A6D" w:rsidRPr="002E6A6D" w:rsidRDefault="002E6A6D" w:rsidP="00C14DFB">
            <w:pPr>
              <w:spacing w:before="0" w:after="0"/>
              <w:jc w:val="center"/>
              <w:rPr>
                <w:rFonts w:cs="Times New Roman"/>
                <w:b/>
                <w:sz w:val="22"/>
              </w:rPr>
            </w:pPr>
            <w:r w:rsidRPr="002E6A6D">
              <w:rPr>
                <w:rFonts w:cs="Times New Roman"/>
                <w:b/>
                <w:sz w:val="22"/>
              </w:rPr>
              <w:t>[-8.6 ; -0.1]</w:t>
            </w:r>
          </w:p>
        </w:tc>
        <w:tc>
          <w:tcPr>
            <w:tcW w:w="1597" w:type="dxa"/>
            <w:tcBorders>
              <w:top w:val="nil"/>
              <w:bottom w:val="single" w:sz="4" w:space="0" w:color="auto"/>
            </w:tcBorders>
            <w:shd w:val="clear" w:color="auto" w:fill="auto"/>
            <w:noWrap/>
            <w:vAlign w:val="center"/>
            <w:hideMark/>
          </w:tcPr>
          <w:p w14:paraId="78749B8D" w14:textId="77777777" w:rsidR="002E6A6D" w:rsidRPr="002E6A6D" w:rsidRDefault="002E6A6D" w:rsidP="00C14DFB">
            <w:pPr>
              <w:spacing w:before="0" w:after="0"/>
              <w:jc w:val="center"/>
              <w:rPr>
                <w:rFonts w:cs="Times New Roman"/>
                <w:b/>
                <w:sz w:val="22"/>
              </w:rPr>
            </w:pPr>
            <w:r w:rsidRPr="002E6A6D">
              <w:rPr>
                <w:rFonts w:cs="Times New Roman"/>
                <w:b/>
                <w:sz w:val="22"/>
              </w:rPr>
              <w:t>-0.4</w:t>
            </w:r>
          </w:p>
          <w:p w14:paraId="2C807034" w14:textId="77777777" w:rsidR="002E6A6D" w:rsidRPr="002E6A6D" w:rsidRDefault="002E6A6D" w:rsidP="00C14DFB">
            <w:pPr>
              <w:spacing w:before="0" w:after="0"/>
              <w:jc w:val="center"/>
              <w:rPr>
                <w:rFonts w:cs="Times New Roman"/>
                <w:b/>
                <w:sz w:val="22"/>
              </w:rPr>
            </w:pPr>
            <w:r w:rsidRPr="002E6A6D">
              <w:rPr>
                <w:rFonts w:cs="Times New Roman"/>
                <w:b/>
                <w:sz w:val="22"/>
              </w:rPr>
              <w:t>[-4.4 ; 0.6]</w:t>
            </w:r>
          </w:p>
        </w:tc>
        <w:tc>
          <w:tcPr>
            <w:tcW w:w="1525" w:type="dxa"/>
            <w:tcBorders>
              <w:top w:val="nil"/>
              <w:bottom w:val="single" w:sz="4" w:space="0" w:color="auto"/>
            </w:tcBorders>
            <w:shd w:val="clear" w:color="auto" w:fill="auto"/>
            <w:noWrap/>
            <w:vAlign w:val="center"/>
            <w:hideMark/>
          </w:tcPr>
          <w:p w14:paraId="565D37A8" w14:textId="77777777" w:rsidR="002E6A6D" w:rsidRPr="002E6A6D" w:rsidRDefault="002E6A6D" w:rsidP="00C14DFB">
            <w:pPr>
              <w:spacing w:before="0" w:after="0"/>
              <w:jc w:val="center"/>
              <w:rPr>
                <w:rFonts w:cs="Times New Roman"/>
                <w:b/>
                <w:sz w:val="22"/>
              </w:rPr>
            </w:pPr>
            <w:r w:rsidRPr="002E6A6D">
              <w:rPr>
                <w:rFonts w:cs="Times New Roman"/>
                <w:b/>
                <w:sz w:val="22"/>
              </w:rPr>
              <w:t>-1.5</w:t>
            </w:r>
          </w:p>
          <w:p w14:paraId="512D0DC8" w14:textId="77777777" w:rsidR="002E6A6D" w:rsidRPr="002E6A6D" w:rsidRDefault="002E6A6D" w:rsidP="00C14DFB">
            <w:pPr>
              <w:spacing w:before="0" w:after="0"/>
              <w:jc w:val="center"/>
              <w:rPr>
                <w:rFonts w:cs="Times New Roman"/>
                <w:b/>
                <w:sz w:val="22"/>
              </w:rPr>
            </w:pPr>
            <w:r w:rsidRPr="002E6A6D">
              <w:rPr>
                <w:rFonts w:cs="Times New Roman"/>
                <w:b/>
                <w:sz w:val="22"/>
              </w:rPr>
              <w:t>[-6.7 ; 0.1]</w:t>
            </w:r>
          </w:p>
        </w:tc>
        <w:tc>
          <w:tcPr>
            <w:tcW w:w="1843" w:type="dxa"/>
            <w:tcBorders>
              <w:top w:val="nil"/>
              <w:bottom w:val="single" w:sz="4" w:space="0" w:color="auto"/>
            </w:tcBorders>
            <w:shd w:val="clear" w:color="auto" w:fill="auto"/>
            <w:vAlign w:val="center"/>
          </w:tcPr>
          <w:p w14:paraId="4876A51F" w14:textId="77777777" w:rsidR="002E6A6D" w:rsidRPr="002E6A6D" w:rsidRDefault="002E6A6D" w:rsidP="00C14DFB">
            <w:pPr>
              <w:spacing w:before="0" w:after="0"/>
              <w:jc w:val="center"/>
              <w:rPr>
                <w:rFonts w:cs="Times New Roman"/>
                <w:b/>
                <w:sz w:val="22"/>
              </w:rPr>
            </w:pPr>
            <w:r w:rsidRPr="002E6A6D">
              <w:rPr>
                <w:rFonts w:cs="Times New Roman"/>
                <w:b/>
                <w:sz w:val="22"/>
              </w:rPr>
              <w:t>/</w:t>
            </w:r>
          </w:p>
        </w:tc>
      </w:tr>
      <w:tr w:rsidR="002E6A6D" w:rsidRPr="006D576A" w14:paraId="17C9713F" w14:textId="77777777" w:rsidTr="002E6A6D">
        <w:trPr>
          <w:trHeight w:val="301"/>
        </w:trPr>
        <w:tc>
          <w:tcPr>
            <w:tcW w:w="601" w:type="dxa"/>
            <w:vMerge w:val="restart"/>
            <w:textDirection w:val="btLr"/>
          </w:tcPr>
          <w:p w14:paraId="2DC0FA51" w14:textId="38901594" w:rsidR="002E6A6D" w:rsidRPr="002E6A6D" w:rsidRDefault="002E6A6D" w:rsidP="00C14DFB">
            <w:pPr>
              <w:spacing w:before="0" w:after="0"/>
              <w:ind w:left="113" w:right="113"/>
              <w:jc w:val="center"/>
              <w:rPr>
                <w:rFonts w:cs="Times New Roman"/>
                <w:sz w:val="22"/>
              </w:rPr>
            </w:pPr>
            <w:r w:rsidRPr="002E6A6D">
              <w:rPr>
                <w:rFonts w:cs="Times New Roman"/>
                <w:b/>
                <w:sz w:val="22"/>
              </w:rPr>
              <w:t>NO</w:t>
            </w:r>
            <w:r w:rsidRPr="002E6A6D">
              <w:rPr>
                <w:rFonts w:cs="Times New Roman"/>
                <w:b/>
                <w:sz w:val="22"/>
                <w:vertAlign w:val="subscript"/>
              </w:rPr>
              <w:t>2</w:t>
            </w:r>
            <w:r w:rsidRPr="002E6A6D">
              <w:rPr>
                <w:rFonts w:cs="Times New Roman"/>
                <w:b/>
                <w:sz w:val="22"/>
              </w:rPr>
              <w:t xml:space="preserve"> (µg.m</w:t>
            </w:r>
            <w:r w:rsidRPr="002E6A6D">
              <w:rPr>
                <w:rFonts w:cs="Times New Roman"/>
                <w:b/>
                <w:sz w:val="22"/>
                <w:vertAlign w:val="superscript"/>
              </w:rPr>
              <w:t>-3</w:t>
            </w:r>
            <w:r w:rsidRPr="002E6A6D">
              <w:rPr>
                <w:rFonts w:cs="Times New Roman"/>
                <w:b/>
                <w:sz w:val="22"/>
              </w:rPr>
              <w:t>)</w:t>
            </w:r>
          </w:p>
        </w:tc>
        <w:tc>
          <w:tcPr>
            <w:tcW w:w="2519" w:type="dxa"/>
            <w:shd w:val="clear" w:color="auto" w:fill="auto"/>
            <w:noWrap/>
            <w:vAlign w:val="center"/>
            <w:hideMark/>
          </w:tcPr>
          <w:p w14:paraId="497BBF95" w14:textId="45E2ED93" w:rsidR="002E6A6D" w:rsidRPr="002E6A6D" w:rsidRDefault="002E6A6D" w:rsidP="00C14DFB">
            <w:pPr>
              <w:spacing w:before="0" w:after="0"/>
              <w:rPr>
                <w:rFonts w:cs="Times New Roman"/>
                <w:sz w:val="22"/>
              </w:rPr>
            </w:pPr>
            <w:r w:rsidRPr="002E6A6D">
              <w:rPr>
                <w:rFonts w:cs="Times New Roman"/>
                <w:sz w:val="22"/>
              </w:rPr>
              <w:t>Rural areas</w:t>
            </w:r>
          </w:p>
          <w:p w14:paraId="2B718C79" w14:textId="77777777" w:rsidR="002E6A6D" w:rsidRPr="002E6A6D" w:rsidRDefault="002E6A6D" w:rsidP="00C14DFB">
            <w:pPr>
              <w:spacing w:before="0" w:after="0"/>
              <w:rPr>
                <w:rFonts w:cs="Times New Roman"/>
                <w:sz w:val="22"/>
              </w:rPr>
            </w:pPr>
            <w:r w:rsidRPr="002E6A6D">
              <w:rPr>
                <w:rFonts w:cs="Times New Roman"/>
                <w:sz w:val="22"/>
              </w:rPr>
              <w:t>(&lt; 2,000 inhabitants)</w:t>
            </w:r>
          </w:p>
        </w:tc>
        <w:tc>
          <w:tcPr>
            <w:tcW w:w="1560" w:type="dxa"/>
            <w:shd w:val="clear" w:color="auto" w:fill="auto"/>
            <w:noWrap/>
            <w:vAlign w:val="center"/>
            <w:hideMark/>
          </w:tcPr>
          <w:p w14:paraId="3E26D387" w14:textId="77777777" w:rsidR="002E6A6D" w:rsidRPr="002E6A6D" w:rsidRDefault="002E6A6D" w:rsidP="00C14DFB">
            <w:pPr>
              <w:spacing w:before="0" w:after="0"/>
              <w:jc w:val="center"/>
              <w:rPr>
                <w:rFonts w:cs="Times New Roman"/>
                <w:sz w:val="22"/>
              </w:rPr>
            </w:pPr>
            <w:r w:rsidRPr="002E6A6D">
              <w:rPr>
                <w:rFonts w:cs="Times New Roman"/>
                <w:sz w:val="22"/>
              </w:rPr>
              <w:t>-3.0</w:t>
            </w:r>
          </w:p>
          <w:p w14:paraId="728DA626" w14:textId="77777777" w:rsidR="002E6A6D" w:rsidRPr="002E6A6D" w:rsidRDefault="002E6A6D" w:rsidP="00C14DFB">
            <w:pPr>
              <w:spacing w:before="0" w:after="0"/>
              <w:jc w:val="center"/>
              <w:rPr>
                <w:rFonts w:cs="Times New Roman"/>
                <w:sz w:val="22"/>
              </w:rPr>
            </w:pPr>
            <w:r w:rsidRPr="002E6A6D">
              <w:rPr>
                <w:rFonts w:cs="Times New Roman"/>
                <w:sz w:val="22"/>
              </w:rPr>
              <w:t>[-18.4 ; -0.3]</w:t>
            </w:r>
          </w:p>
        </w:tc>
        <w:tc>
          <w:tcPr>
            <w:tcW w:w="1597" w:type="dxa"/>
            <w:shd w:val="clear" w:color="auto" w:fill="auto"/>
            <w:noWrap/>
            <w:vAlign w:val="center"/>
            <w:hideMark/>
          </w:tcPr>
          <w:p w14:paraId="3F2C0447" w14:textId="77777777" w:rsidR="002E6A6D" w:rsidRPr="002E6A6D" w:rsidRDefault="002E6A6D" w:rsidP="00C14DFB">
            <w:pPr>
              <w:spacing w:before="0" w:after="0"/>
              <w:jc w:val="center"/>
              <w:rPr>
                <w:rFonts w:cs="Times New Roman"/>
                <w:sz w:val="22"/>
              </w:rPr>
            </w:pPr>
            <w:r w:rsidRPr="002E6A6D">
              <w:rPr>
                <w:rFonts w:cs="Times New Roman"/>
                <w:sz w:val="22"/>
              </w:rPr>
              <w:t>-0.5</w:t>
            </w:r>
          </w:p>
          <w:p w14:paraId="16ACF708" w14:textId="77777777" w:rsidR="002E6A6D" w:rsidRPr="002E6A6D" w:rsidRDefault="002E6A6D" w:rsidP="00C14DFB">
            <w:pPr>
              <w:spacing w:before="0" w:after="0"/>
              <w:jc w:val="center"/>
              <w:rPr>
                <w:rFonts w:cs="Times New Roman"/>
                <w:sz w:val="22"/>
              </w:rPr>
            </w:pPr>
            <w:r w:rsidRPr="002E6A6D">
              <w:rPr>
                <w:rFonts w:cs="Times New Roman"/>
                <w:sz w:val="22"/>
              </w:rPr>
              <w:t>[-10.3 ; 0.1]</w:t>
            </w:r>
          </w:p>
        </w:tc>
        <w:tc>
          <w:tcPr>
            <w:tcW w:w="1525" w:type="dxa"/>
            <w:shd w:val="clear" w:color="auto" w:fill="auto"/>
            <w:noWrap/>
            <w:vAlign w:val="center"/>
            <w:hideMark/>
          </w:tcPr>
          <w:p w14:paraId="048D9C37" w14:textId="77777777" w:rsidR="002E6A6D" w:rsidRPr="002E6A6D" w:rsidRDefault="002E6A6D" w:rsidP="00C14DFB">
            <w:pPr>
              <w:spacing w:before="0" w:after="0"/>
              <w:jc w:val="center"/>
              <w:rPr>
                <w:rFonts w:cs="Times New Roman"/>
                <w:sz w:val="22"/>
              </w:rPr>
            </w:pPr>
            <w:r w:rsidRPr="002E6A6D">
              <w:rPr>
                <w:rFonts w:cs="Times New Roman"/>
                <w:sz w:val="22"/>
              </w:rPr>
              <w:t>-1.9</w:t>
            </w:r>
          </w:p>
          <w:p w14:paraId="47AEA732" w14:textId="77777777" w:rsidR="002E6A6D" w:rsidRPr="002E6A6D" w:rsidRDefault="002E6A6D" w:rsidP="00C14DFB">
            <w:pPr>
              <w:spacing w:before="0" w:after="0"/>
              <w:jc w:val="center"/>
              <w:rPr>
                <w:rFonts w:cs="Times New Roman"/>
                <w:sz w:val="22"/>
              </w:rPr>
            </w:pPr>
            <w:r w:rsidRPr="002E6A6D">
              <w:rPr>
                <w:rFonts w:cs="Times New Roman"/>
                <w:sz w:val="22"/>
              </w:rPr>
              <w:t>[-14.9 ; -0.2]</w:t>
            </w:r>
          </w:p>
        </w:tc>
        <w:tc>
          <w:tcPr>
            <w:tcW w:w="1843" w:type="dxa"/>
            <w:shd w:val="clear" w:color="auto" w:fill="auto"/>
            <w:vAlign w:val="center"/>
          </w:tcPr>
          <w:p w14:paraId="1251125E" w14:textId="77777777" w:rsidR="002E6A6D" w:rsidRPr="002E6A6D" w:rsidRDefault="002E6A6D" w:rsidP="00C14DFB">
            <w:pPr>
              <w:spacing w:before="0" w:after="0"/>
              <w:jc w:val="center"/>
              <w:rPr>
                <w:rFonts w:cs="Times New Roman"/>
                <w:sz w:val="22"/>
              </w:rPr>
            </w:pPr>
            <w:r w:rsidRPr="002E6A6D">
              <w:rPr>
                <w:rFonts w:cs="Times New Roman"/>
                <w:sz w:val="22"/>
              </w:rPr>
              <w:t>-0.5</w:t>
            </w:r>
          </w:p>
          <w:p w14:paraId="4B3A5486" w14:textId="77777777" w:rsidR="002E6A6D" w:rsidRPr="002E6A6D" w:rsidRDefault="002E6A6D" w:rsidP="00C14DFB">
            <w:pPr>
              <w:spacing w:before="0" w:after="0"/>
              <w:jc w:val="center"/>
              <w:rPr>
                <w:rFonts w:cs="Times New Roman"/>
                <w:sz w:val="22"/>
              </w:rPr>
            </w:pPr>
            <w:r w:rsidRPr="002E6A6D">
              <w:rPr>
                <w:rFonts w:cs="Times New Roman"/>
                <w:sz w:val="22"/>
              </w:rPr>
              <w:t>[-4.0 ; -0.04]</w:t>
            </w:r>
          </w:p>
        </w:tc>
      </w:tr>
      <w:tr w:rsidR="002E6A6D" w:rsidRPr="006D576A" w14:paraId="489B5970" w14:textId="77777777" w:rsidTr="002E6A6D">
        <w:trPr>
          <w:trHeight w:val="301"/>
        </w:trPr>
        <w:tc>
          <w:tcPr>
            <w:tcW w:w="601" w:type="dxa"/>
            <w:vMerge/>
          </w:tcPr>
          <w:p w14:paraId="13A13772" w14:textId="77777777" w:rsidR="002E6A6D" w:rsidRPr="002E6A6D" w:rsidRDefault="002E6A6D" w:rsidP="00C14DFB">
            <w:pPr>
              <w:spacing w:before="0" w:after="0"/>
              <w:rPr>
                <w:rFonts w:cs="Times New Roman"/>
                <w:sz w:val="22"/>
              </w:rPr>
            </w:pPr>
          </w:p>
        </w:tc>
        <w:tc>
          <w:tcPr>
            <w:tcW w:w="2519" w:type="dxa"/>
            <w:shd w:val="clear" w:color="auto" w:fill="auto"/>
            <w:noWrap/>
            <w:vAlign w:val="center"/>
            <w:hideMark/>
          </w:tcPr>
          <w:p w14:paraId="260A4C30" w14:textId="5F4FCE10" w:rsidR="002E6A6D" w:rsidRPr="002E6A6D" w:rsidRDefault="002E6A6D" w:rsidP="00C14DFB">
            <w:pPr>
              <w:spacing w:before="0" w:after="0"/>
              <w:rPr>
                <w:rFonts w:cs="Times New Roman"/>
                <w:sz w:val="22"/>
              </w:rPr>
            </w:pPr>
            <w:r w:rsidRPr="002E6A6D">
              <w:rPr>
                <w:rFonts w:cs="Times New Roman"/>
                <w:sz w:val="22"/>
              </w:rPr>
              <w:t>Areas belonging to urban units of 2,000 to 20,000 inhabitants</w:t>
            </w:r>
          </w:p>
        </w:tc>
        <w:tc>
          <w:tcPr>
            <w:tcW w:w="1560" w:type="dxa"/>
            <w:shd w:val="clear" w:color="auto" w:fill="auto"/>
            <w:noWrap/>
            <w:vAlign w:val="center"/>
            <w:hideMark/>
          </w:tcPr>
          <w:p w14:paraId="7419A028" w14:textId="77777777" w:rsidR="002E6A6D" w:rsidRPr="002E6A6D" w:rsidRDefault="002E6A6D" w:rsidP="00C14DFB">
            <w:pPr>
              <w:spacing w:before="0" w:after="0"/>
              <w:jc w:val="center"/>
              <w:rPr>
                <w:rFonts w:cs="Times New Roman"/>
                <w:sz w:val="22"/>
              </w:rPr>
            </w:pPr>
            <w:r w:rsidRPr="002E6A6D">
              <w:rPr>
                <w:rFonts w:cs="Times New Roman"/>
                <w:sz w:val="22"/>
              </w:rPr>
              <w:t>-3.5</w:t>
            </w:r>
          </w:p>
          <w:p w14:paraId="16220CC1" w14:textId="77777777" w:rsidR="002E6A6D" w:rsidRPr="002E6A6D" w:rsidRDefault="002E6A6D" w:rsidP="00C14DFB">
            <w:pPr>
              <w:spacing w:before="0" w:after="0"/>
              <w:jc w:val="center"/>
              <w:rPr>
                <w:rFonts w:cs="Times New Roman"/>
                <w:sz w:val="22"/>
              </w:rPr>
            </w:pPr>
            <w:r w:rsidRPr="002E6A6D">
              <w:rPr>
                <w:rFonts w:cs="Times New Roman"/>
                <w:sz w:val="22"/>
              </w:rPr>
              <w:t>[-11.8 ; -0.3]</w:t>
            </w:r>
          </w:p>
        </w:tc>
        <w:tc>
          <w:tcPr>
            <w:tcW w:w="1597" w:type="dxa"/>
            <w:shd w:val="clear" w:color="auto" w:fill="auto"/>
            <w:noWrap/>
            <w:vAlign w:val="center"/>
            <w:hideMark/>
          </w:tcPr>
          <w:p w14:paraId="33500315" w14:textId="77777777" w:rsidR="002E6A6D" w:rsidRPr="002E6A6D" w:rsidRDefault="002E6A6D" w:rsidP="00C14DFB">
            <w:pPr>
              <w:spacing w:before="0" w:after="0"/>
              <w:jc w:val="center"/>
              <w:rPr>
                <w:rFonts w:cs="Times New Roman"/>
                <w:sz w:val="22"/>
              </w:rPr>
            </w:pPr>
            <w:r w:rsidRPr="002E6A6D">
              <w:rPr>
                <w:rFonts w:cs="Times New Roman"/>
                <w:sz w:val="22"/>
              </w:rPr>
              <w:t>-0.6</w:t>
            </w:r>
          </w:p>
          <w:p w14:paraId="1F931499" w14:textId="77777777" w:rsidR="002E6A6D" w:rsidRPr="002E6A6D" w:rsidRDefault="002E6A6D" w:rsidP="00C14DFB">
            <w:pPr>
              <w:spacing w:before="0" w:after="0"/>
              <w:jc w:val="center"/>
              <w:rPr>
                <w:rFonts w:cs="Times New Roman"/>
                <w:sz w:val="22"/>
              </w:rPr>
            </w:pPr>
            <w:r w:rsidRPr="002E6A6D">
              <w:rPr>
                <w:rFonts w:cs="Times New Roman"/>
                <w:sz w:val="22"/>
              </w:rPr>
              <w:t>[-4.2 ; 0.1]</w:t>
            </w:r>
          </w:p>
        </w:tc>
        <w:tc>
          <w:tcPr>
            <w:tcW w:w="1525" w:type="dxa"/>
            <w:shd w:val="clear" w:color="auto" w:fill="auto"/>
            <w:noWrap/>
            <w:vAlign w:val="center"/>
            <w:hideMark/>
          </w:tcPr>
          <w:p w14:paraId="6889EE7F" w14:textId="77777777" w:rsidR="002E6A6D" w:rsidRPr="002E6A6D" w:rsidRDefault="002E6A6D" w:rsidP="00C14DFB">
            <w:pPr>
              <w:spacing w:before="0" w:after="0"/>
              <w:jc w:val="center"/>
              <w:rPr>
                <w:rFonts w:cs="Times New Roman"/>
                <w:sz w:val="22"/>
              </w:rPr>
            </w:pPr>
            <w:r w:rsidRPr="002E6A6D">
              <w:rPr>
                <w:rFonts w:cs="Times New Roman"/>
                <w:sz w:val="22"/>
              </w:rPr>
              <w:t>-2.3</w:t>
            </w:r>
          </w:p>
          <w:p w14:paraId="0E8F71D4" w14:textId="77777777" w:rsidR="002E6A6D" w:rsidRPr="002E6A6D" w:rsidRDefault="002E6A6D" w:rsidP="00C14DFB">
            <w:pPr>
              <w:spacing w:before="0" w:after="0"/>
              <w:jc w:val="center"/>
              <w:rPr>
                <w:rFonts w:cs="Times New Roman"/>
                <w:sz w:val="22"/>
              </w:rPr>
            </w:pPr>
            <w:r w:rsidRPr="002E6A6D">
              <w:rPr>
                <w:rFonts w:cs="Times New Roman"/>
                <w:sz w:val="22"/>
              </w:rPr>
              <w:t>[-8.3 ; -0.2]</w:t>
            </w:r>
          </w:p>
        </w:tc>
        <w:tc>
          <w:tcPr>
            <w:tcW w:w="1843" w:type="dxa"/>
            <w:shd w:val="clear" w:color="auto" w:fill="auto"/>
            <w:vAlign w:val="center"/>
          </w:tcPr>
          <w:p w14:paraId="300E96E0" w14:textId="77777777" w:rsidR="002E6A6D" w:rsidRPr="002E6A6D" w:rsidRDefault="002E6A6D" w:rsidP="00C14DFB">
            <w:pPr>
              <w:spacing w:before="0" w:after="0"/>
              <w:jc w:val="center"/>
              <w:rPr>
                <w:rFonts w:cs="Times New Roman"/>
                <w:sz w:val="22"/>
              </w:rPr>
            </w:pPr>
            <w:r w:rsidRPr="002E6A6D">
              <w:rPr>
                <w:rFonts w:cs="Times New Roman"/>
                <w:sz w:val="22"/>
              </w:rPr>
              <w:t>-0.6</w:t>
            </w:r>
          </w:p>
          <w:p w14:paraId="3ABEE671" w14:textId="77777777" w:rsidR="002E6A6D" w:rsidRPr="002E6A6D" w:rsidRDefault="002E6A6D" w:rsidP="00C14DFB">
            <w:pPr>
              <w:spacing w:before="0" w:after="0"/>
              <w:jc w:val="center"/>
              <w:rPr>
                <w:rFonts w:cs="Times New Roman"/>
                <w:sz w:val="22"/>
              </w:rPr>
            </w:pPr>
            <w:r w:rsidRPr="002E6A6D">
              <w:rPr>
                <w:rFonts w:cs="Times New Roman"/>
                <w:sz w:val="22"/>
              </w:rPr>
              <w:t>[-2.2 ; -0.05]</w:t>
            </w:r>
          </w:p>
        </w:tc>
      </w:tr>
      <w:tr w:rsidR="002E6A6D" w:rsidRPr="006D576A" w14:paraId="63715B9B" w14:textId="77777777" w:rsidTr="002E6A6D">
        <w:trPr>
          <w:trHeight w:val="301"/>
        </w:trPr>
        <w:tc>
          <w:tcPr>
            <w:tcW w:w="601" w:type="dxa"/>
            <w:vMerge/>
          </w:tcPr>
          <w:p w14:paraId="5CF064AF" w14:textId="77777777" w:rsidR="002E6A6D" w:rsidRPr="002E6A6D" w:rsidRDefault="002E6A6D" w:rsidP="00C14DFB">
            <w:pPr>
              <w:spacing w:before="0" w:after="0"/>
              <w:rPr>
                <w:rFonts w:cs="Times New Roman"/>
                <w:sz w:val="22"/>
              </w:rPr>
            </w:pPr>
          </w:p>
        </w:tc>
        <w:tc>
          <w:tcPr>
            <w:tcW w:w="2519" w:type="dxa"/>
            <w:shd w:val="clear" w:color="auto" w:fill="auto"/>
            <w:noWrap/>
            <w:vAlign w:val="center"/>
            <w:hideMark/>
          </w:tcPr>
          <w:p w14:paraId="0AC2F61B" w14:textId="2AD8DF04" w:rsidR="002E6A6D" w:rsidRPr="002E6A6D" w:rsidRDefault="002E6A6D" w:rsidP="00C14DFB">
            <w:pPr>
              <w:spacing w:before="0" w:after="0"/>
              <w:rPr>
                <w:rFonts w:cs="Times New Roman"/>
                <w:sz w:val="22"/>
              </w:rPr>
            </w:pPr>
            <w:r w:rsidRPr="002E6A6D">
              <w:rPr>
                <w:rFonts w:cs="Times New Roman"/>
                <w:sz w:val="22"/>
              </w:rPr>
              <w:t>Areas belonging to urban units of 20,000 to 100,000 inhabitants</w:t>
            </w:r>
          </w:p>
        </w:tc>
        <w:tc>
          <w:tcPr>
            <w:tcW w:w="1560" w:type="dxa"/>
            <w:shd w:val="clear" w:color="auto" w:fill="auto"/>
            <w:noWrap/>
            <w:vAlign w:val="center"/>
            <w:hideMark/>
          </w:tcPr>
          <w:p w14:paraId="74682A2B" w14:textId="77777777" w:rsidR="002E6A6D" w:rsidRPr="002E6A6D" w:rsidRDefault="002E6A6D" w:rsidP="00C14DFB">
            <w:pPr>
              <w:spacing w:before="0" w:after="0"/>
              <w:jc w:val="center"/>
              <w:rPr>
                <w:rFonts w:cs="Times New Roman"/>
                <w:sz w:val="22"/>
              </w:rPr>
            </w:pPr>
            <w:r w:rsidRPr="002E6A6D">
              <w:rPr>
                <w:rFonts w:cs="Times New Roman"/>
                <w:sz w:val="22"/>
              </w:rPr>
              <w:t>-3.8</w:t>
            </w:r>
          </w:p>
          <w:p w14:paraId="5B26B4F2" w14:textId="77777777" w:rsidR="002E6A6D" w:rsidRPr="002E6A6D" w:rsidRDefault="002E6A6D" w:rsidP="00C14DFB">
            <w:pPr>
              <w:spacing w:before="0" w:after="0"/>
              <w:jc w:val="center"/>
              <w:rPr>
                <w:rFonts w:cs="Times New Roman"/>
                <w:sz w:val="22"/>
              </w:rPr>
            </w:pPr>
            <w:r w:rsidRPr="002E6A6D">
              <w:rPr>
                <w:rFonts w:cs="Times New Roman"/>
                <w:sz w:val="22"/>
              </w:rPr>
              <w:t>[-10.4 ; -0.9]</w:t>
            </w:r>
          </w:p>
        </w:tc>
        <w:tc>
          <w:tcPr>
            <w:tcW w:w="1597" w:type="dxa"/>
            <w:shd w:val="clear" w:color="auto" w:fill="auto"/>
            <w:noWrap/>
            <w:vAlign w:val="center"/>
            <w:hideMark/>
          </w:tcPr>
          <w:p w14:paraId="76F89588" w14:textId="77777777" w:rsidR="002E6A6D" w:rsidRPr="002E6A6D" w:rsidRDefault="002E6A6D" w:rsidP="00C14DFB">
            <w:pPr>
              <w:spacing w:before="0" w:after="0"/>
              <w:jc w:val="center"/>
              <w:rPr>
                <w:rFonts w:cs="Times New Roman"/>
                <w:sz w:val="22"/>
              </w:rPr>
            </w:pPr>
            <w:r w:rsidRPr="002E6A6D">
              <w:rPr>
                <w:rFonts w:cs="Times New Roman"/>
                <w:sz w:val="22"/>
              </w:rPr>
              <w:t>-0.7</w:t>
            </w:r>
          </w:p>
          <w:p w14:paraId="398D78A5" w14:textId="77777777" w:rsidR="002E6A6D" w:rsidRPr="002E6A6D" w:rsidRDefault="002E6A6D" w:rsidP="00C14DFB">
            <w:pPr>
              <w:spacing w:before="0" w:after="0"/>
              <w:jc w:val="center"/>
              <w:rPr>
                <w:rFonts w:cs="Times New Roman"/>
                <w:sz w:val="22"/>
              </w:rPr>
            </w:pPr>
            <w:r w:rsidRPr="002E6A6D">
              <w:rPr>
                <w:rFonts w:cs="Times New Roman"/>
                <w:sz w:val="22"/>
              </w:rPr>
              <w:t>[-3.5 ; 0.02]</w:t>
            </w:r>
          </w:p>
        </w:tc>
        <w:tc>
          <w:tcPr>
            <w:tcW w:w="1525" w:type="dxa"/>
            <w:shd w:val="clear" w:color="auto" w:fill="auto"/>
            <w:noWrap/>
            <w:vAlign w:val="center"/>
            <w:hideMark/>
          </w:tcPr>
          <w:p w14:paraId="035A1DB3" w14:textId="77777777" w:rsidR="002E6A6D" w:rsidRPr="002E6A6D" w:rsidRDefault="002E6A6D" w:rsidP="00C14DFB">
            <w:pPr>
              <w:spacing w:before="0" w:after="0"/>
              <w:jc w:val="center"/>
              <w:rPr>
                <w:rFonts w:cs="Times New Roman"/>
                <w:sz w:val="22"/>
              </w:rPr>
            </w:pPr>
            <w:r w:rsidRPr="002E6A6D">
              <w:rPr>
                <w:rFonts w:cs="Times New Roman"/>
                <w:sz w:val="22"/>
              </w:rPr>
              <w:t>-2.5</w:t>
            </w:r>
          </w:p>
          <w:p w14:paraId="333201A4" w14:textId="77777777" w:rsidR="002E6A6D" w:rsidRPr="002E6A6D" w:rsidRDefault="002E6A6D" w:rsidP="00C14DFB">
            <w:pPr>
              <w:spacing w:before="0" w:after="0"/>
              <w:jc w:val="center"/>
              <w:rPr>
                <w:rFonts w:cs="Times New Roman"/>
                <w:sz w:val="22"/>
              </w:rPr>
            </w:pPr>
            <w:r w:rsidRPr="002E6A6D">
              <w:rPr>
                <w:rFonts w:cs="Times New Roman"/>
                <w:sz w:val="22"/>
              </w:rPr>
              <w:t>[-7.4 ; -0.6]</w:t>
            </w:r>
          </w:p>
        </w:tc>
        <w:tc>
          <w:tcPr>
            <w:tcW w:w="1843" w:type="dxa"/>
            <w:shd w:val="clear" w:color="auto" w:fill="auto"/>
            <w:vAlign w:val="center"/>
          </w:tcPr>
          <w:p w14:paraId="2075D176" w14:textId="77777777" w:rsidR="002E6A6D" w:rsidRPr="002E6A6D" w:rsidRDefault="002E6A6D" w:rsidP="00C14DFB">
            <w:pPr>
              <w:spacing w:before="0" w:after="0"/>
              <w:jc w:val="center"/>
              <w:rPr>
                <w:rFonts w:cs="Times New Roman"/>
                <w:sz w:val="22"/>
              </w:rPr>
            </w:pPr>
            <w:r w:rsidRPr="002E6A6D">
              <w:rPr>
                <w:rFonts w:cs="Times New Roman"/>
                <w:sz w:val="22"/>
              </w:rPr>
              <w:t>-0.7</w:t>
            </w:r>
          </w:p>
          <w:p w14:paraId="62F17062" w14:textId="77777777" w:rsidR="002E6A6D" w:rsidRPr="002E6A6D" w:rsidRDefault="002E6A6D" w:rsidP="00C14DFB">
            <w:pPr>
              <w:spacing w:before="0" w:after="0"/>
              <w:jc w:val="center"/>
              <w:rPr>
                <w:rFonts w:cs="Times New Roman"/>
                <w:sz w:val="22"/>
              </w:rPr>
            </w:pPr>
            <w:r w:rsidRPr="002E6A6D">
              <w:rPr>
                <w:rFonts w:cs="Times New Roman"/>
                <w:sz w:val="22"/>
              </w:rPr>
              <w:t>[-2.0 ; -0.2]</w:t>
            </w:r>
          </w:p>
        </w:tc>
      </w:tr>
      <w:tr w:rsidR="002E6A6D" w:rsidRPr="006D576A" w14:paraId="56E633F0" w14:textId="77777777" w:rsidTr="002E6A6D">
        <w:trPr>
          <w:trHeight w:val="301"/>
        </w:trPr>
        <w:tc>
          <w:tcPr>
            <w:tcW w:w="601" w:type="dxa"/>
            <w:vMerge/>
          </w:tcPr>
          <w:p w14:paraId="54489874" w14:textId="77777777" w:rsidR="002E6A6D" w:rsidRPr="002E6A6D" w:rsidRDefault="002E6A6D" w:rsidP="00C14DFB">
            <w:pPr>
              <w:spacing w:before="0" w:after="0"/>
              <w:rPr>
                <w:rFonts w:cs="Times New Roman"/>
                <w:sz w:val="22"/>
              </w:rPr>
            </w:pPr>
          </w:p>
        </w:tc>
        <w:tc>
          <w:tcPr>
            <w:tcW w:w="2519" w:type="dxa"/>
            <w:tcBorders>
              <w:bottom w:val="nil"/>
            </w:tcBorders>
            <w:shd w:val="clear" w:color="auto" w:fill="auto"/>
            <w:noWrap/>
            <w:vAlign w:val="center"/>
            <w:hideMark/>
          </w:tcPr>
          <w:p w14:paraId="0ED43AC1" w14:textId="0D536B50" w:rsidR="002E6A6D" w:rsidRPr="002E6A6D" w:rsidRDefault="002E6A6D" w:rsidP="00C14DFB">
            <w:pPr>
              <w:spacing w:before="0" w:after="0"/>
              <w:rPr>
                <w:rFonts w:cs="Times New Roman"/>
                <w:sz w:val="22"/>
              </w:rPr>
            </w:pPr>
            <w:r w:rsidRPr="002E6A6D">
              <w:rPr>
                <w:rFonts w:cs="Times New Roman"/>
                <w:sz w:val="22"/>
              </w:rPr>
              <w:t xml:space="preserve">Areas belonging to urban units of more than 100,000 inhabitants </w:t>
            </w:r>
          </w:p>
        </w:tc>
        <w:tc>
          <w:tcPr>
            <w:tcW w:w="1560" w:type="dxa"/>
            <w:tcBorders>
              <w:bottom w:val="nil"/>
            </w:tcBorders>
            <w:shd w:val="clear" w:color="auto" w:fill="auto"/>
            <w:noWrap/>
            <w:vAlign w:val="center"/>
            <w:hideMark/>
          </w:tcPr>
          <w:p w14:paraId="7EDEB1BC" w14:textId="77777777" w:rsidR="002E6A6D" w:rsidRPr="002E6A6D" w:rsidRDefault="002E6A6D" w:rsidP="00C14DFB">
            <w:pPr>
              <w:spacing w:before="0" w:after="0"/>
              <w:jc w:val="center"/>
              <w:rPr>
                <w:rFonts w:cs="Times New Roman"/>
                <w:sz w:val="22"/>
              </w:rPr>
            </w:pPr>
            <w:r w:rsidRPr="002E6A6D">
              <w:rPr>
                <w:rFonts w:cs="Times New Roman"/>
                <w:sz w:val="22"/>
              </w:rPr>
              <w:t>-5.1</w:t>
            </w:r>
          </w:p>
          <w:p w14:paraId="40557F45" w14:textId="77777777" w:rsidR="002E6A6D" w:rsidRPr="002E6A6D" w:rsidRDefault="002E6A6D" w:rsidP="00C14DFB">
            <w:pPr>
              <w:spacing w:before="0" w:after="0"/>
              <w:jc w:val="center"/>
              <w:rPr>
                <w:rFonts w:cs="Times New Roman"/>
                <w:sz w:val="22"/>
              </w:rPr>
            </w:pPr>
            <w:r w:rsidRPr="002E6A6D">
              <w:rPr>
                <w:rFonts w:cs="Times New Roman"/>
                <w:sz w:val="22"/>
              </w:rPr>
              <w:t>[-28.9 ; -1.2]</w:t>
            </w:r>
          </w:p>
        </w:tc>
        <w:tc>
          <w:tcPr>
            <w:tcW w:w="1597" w:type="dxa"/>
            <w:tcBorders>
              <w:bottom w:val="nil"/>
            </w:tcBorders>
            <w:shd w:val="clear" w:color="auto" w:fill="auto"/>
            <w:noWrap/>
            <w:vAlign w:val="center"/>
            <w:hideMark/>
          </w:tcPr>
          <w:p w14:paraId="2B004B37" w14:textId="77777777" w:rsidR="002E6A6D" w:rsidRPr="002E6A6D" w:rsidRDefault="002E6A6D" w:rsidP="00C14DFB">
            <w:pPr>
              <w:spacing w:before="0" w:after="0"/>
              <w:jc w:val="center"/>
              <w:rPr>
                <w:rFonts w:cs="Times New Roman"/>
                <w:sz w:val="22"/>
              </w:rPr>
            </w:pPr>
            <w:r w:rsidRPr="002E6A6D">
              <w:rPr>
                <w:rFonts w:cs="Times New Roman"/>
                <w:sz w:val="22"/>
              </w:rPr>
              <w:t>-1.04</w:t>
            </w:r>
          </w:p>
          <w:p w14:paraId="45524BF4" w14:textId="77777777" w:rsidR="002E6A6D" w:rsidRPr="002E6A6D" w:rsidRDefault="002E6A6D" w:rsidP="00C14DFB">
            <w:pPr>
              <w:spacing w:before="0" w:after="0"/>
              <w:jc w:val="center"/>
              <w:rPr>
                <w:rFonts w:cs="Times New Roman"/>
                <w:sz w:val="22"/>
              </w:rPr>
            </w:pPr>
            <w:r w:rsidRPr="002E6A6D">
              <w:rPr>
                <w:rFonts w:cs="Times New Roman"/>
                <w:sz w:val="22"/>
              </w:rPr>
              <w:t>[-18.3 ; -0.04]</w:t>
            </w:r>
          </w:p>
        </w:tc>
        <w:tc>
          <w:tcPr>
            <w:tcW w:w="1525" w:type="dxa"/>
            <w:tcBorders>
              <w:bottom w:val="nil"/>
            </w:tcBorders>
            <w:shd w:val="clear" w:color="auto" w:fill="auto"/>
            <w:noWrap/>
            <w:vAlign w:val="center"/>
            <w:hideMark/>
          </w:tcPr>
          <w:p w14:paraId="0138BAB8" w14:textId="77777777" w:rsidR="002E6A6D" w:rsidRPr="002E6A6D" w:rsidRDefault="002E6A6D" w:rsidP="00C14DFB">
            <w:pPr>
              <w:spacing w:before="0" w:after="0"/>
              <w:jc w:val="center"/>
              <w:rPr>
                <w:rFonts w:cs="Times New Roman"/>
                <w:sz w:val="22"/>
              </w:rPr>
            </w:pPr>
            <w:r w:rsidRPr="002E6A6D">
              <w:rPr>
                <w:rFonts w:cs="Times New Roman"/>
                <w:sz w:val="22"/>
              </w:rPr>
              <w:t>-3.3</w:t>
            </w:r>
          </w:p>
          <w:p w14:paraId="785FC79B" w14:textId="77777777" w:rsidR="002E6A6D" w:rsidRPr="002E6A6D" w:rsidRDefault="002E6A6D" w:rsidP="00C14DFB">
            <w:pPr>
              <w:spacing w:before="0" w:after="0"/>
              <w:jc w:val="center"/>
              <w:rPr>
                <w:rFonts w:cs="Times New Roman"/>
                <w:sz w:val="22"/>
              </w:rPr>
            </w:pPr>
            <w:r w:rsidRPr="002E6A6D">
              <w:rPr>
                <w:rFonts w:cs="Times New Roman"/>
                <w:sz w:val="22"/>
              </w:rPr>
              <w:t>[-24.3 ; -0.8]</w:t>
            </w:r>
          </w:p>
        </w:tc>
        <w:tc>
          <w:tcPr>
            <w:tcW w:w="1843" w:type="dxa"/>
            <w:tcBorders>
              <w:bottom w:val="nil"/>
            </w:tcBorders>
            <w:shd w:val="clear" w:color="auto" w:fill="auto"/>
            <w:vAlign w:val="center"/>
          </w:tcPr>
          <w:p w14:paraId="0D79904E" w14:textId="77777777" w:rsidR="002E6A6D" w:rsidRPr="002E6A6D" w:rsidRDefault="002E6A6D" w:rsidP="00C14DFB">
            <w:pPr>
              <w:spacing w:before="0" w:after="0"/>
              <w:jc w:val="center"/>
              <w:rPr>
                <w:rFonts w:cs="Times New Roman"/>
                <w:sz w:val="22"/>
              </w:rPr>
            </w:pPr>
            <w:r w:rsidRPr="002E6A6D">
              <w:rPr>
                <w:rFonts w:cs="Times New Roman"/>
                <w:sz w:val="22"/>
              </w:rPr>
              <w:t>-0.9</w:t>
            </w:r>
          </w:p>
          <w:p w14:paraId="0BA1BD42" w14:textId="77777777" w:rsidR="002E6A6D" w:rsidRPr="002E6A6D" w:rsidRDefault="002E6A6D" w:rsidP="00C14DFB">
            <w:pPr>
              <w:spacing w:before="0" w:after="0"/>
              <w:jc w:val="center"/>
              <w:rPr>
                <w:rFonts w:cs="Times New Roman"/>
                <w:sz w:val="22"/>
              </w:rPr>
            </w:pPr>
            <w:r w:rsidRPr="002E6A6D">
              <w:rPr>
                <w:rFonts w:cs="Times New Roman"/>
                <w:sz w:val="22"/>
              </w:rPr>
              <w:t>[-6.6 ; -0.2]</w:t>
            </w:r>
          </w:p>
        </w:tc>
      </w:tr>
      <w:tr w:rsidR="002E6A6D" w:rsidRPr="006D576A" w14:paraId="2D03D6D3" w14:textId="77777777" w:rsidTr="002E6A6D">
        <w:trPr>
          <w:trHeight w:val="340"/>
        </w:trPr>
        <w:tc>
          <w:tcPr>
            <w:tcW w:w="601" w:type="dxa"/>
            <w:vMerge/>
            <w:tcBorders>
              <w:bottom w:val="single" w:sz="4" w:space="0" w:color="auto"/>
            </w:tcBorders>
          </w:tcPr>
          <w:p w14:paraId="21775B37" w14:textId="77777777" w:rsidR="002E6A6D" w:rsidRPr="002E6A6D" w:rsidRDefault="002E6A6D" w:rsidP="00C14DFB">
            <w:pPr>
              <w:spacing w:before="0" w:after="0"/>
              <w:rPr>
                <w:rFonts w:cs="Times New Roman"/>
                <w:b/>
                <w:sz w:val="22"/>
              </w:rPr>
            </w:pPr>
          </w:p>
        </w:tc>
        <w:tc>
          <w:tcPr>
            <w:tcW w:w="2519" w:type="dxa"/>
            <w:tcBorders>
              <w:top w:val="nil"/>
              <w:bottom w:val="single" w:sz="4" w:space="0" w:color="auto"/>
            </w:tcBorders>
            <w:shd w:val="clear" w:color="auto" w:fill="auto"/>
            <w:noWrap/>
            <w:vAlign w:val="center"/>
            <w:hideMark/>
          </w:tcPr>
          <w:p w14:paraId="58636969" w14:textId="000D836B" w:rsidR="002E6A6D" w:rsidRPr="002E6A6D" w:rsidRDefault="002E6A6D" w:rsidP="00C14DFB">
            <w:pPr>
              <w:spacing w:before="0" w:after="0"/>
              <w:rPr>
                <w:rFonts w:cs="Times New Roman"/>
                <w:b/>
                <w:sz w:val="22"/>
              </w:rPr>
            </w:pPr>
            <w:r w:rsidRPr="002E6A6D">
              <w:rPr>
                <w:rFonts w:cs="Times New Roman"/>
                <w:b/>
                <w:sz w:val="22"/>
              </w:rPr>
              <w:t>Metropolitan France</w:t>
            </w:r>
          </w:p>
        </w:tc>
        <w:tc>
          <w:tcPr>
            <w:tcW w:w="1560" w:type="dxa"/>
            <w:tcBorders>
              <w:top w:val="nil"/>
              <w:bottom w:val="single" w:sz="4" w:space="0" w:color="auto"/>
            </w:tcBorders>
            <w:shd w:val="clear" w:color="auto" w:fill="auto"/>
            <w:noWrap/>
            <w:vAlign w:val="bottom"/>
            <w:hideMark/>
          </w:tcPr>
          <w:p w14:paraId="78CFB835" w14:textId="77777777" w:rsidR="002E6A6D" w:rsidRPr="002E6A6D" w:rsidRDefault="002E6A6D" w:rsidP="00C14DFB">
            <w:pPr>
              <w:spacing w:before="0" w:after="0"/>
              <w:jc w:val="center"/>
              <w:rPr>
                <w:rFonts w:cs="Times New Roman"/>
                <w:b/>
                <w:sz w:val="22"/>
              </w:rPr>
            </w:pPr>
            <w:r w:rsidRPr="002E6A6D">
              <w:rPr>
                <w:rFonts w:cs="Times New Roman"/>
                <w:b/>
                <w:sz w:val="22"/>
              </w:rPr>
              <w:t>-3.2</w:t>
            </w:r>
          </w:p>
          <w:p w14:paraId="53DACC01" w14:textId="77777777" w:rsidR="002E6A6D" w:rsidRPr="002E6A6D" w:rsidRDefault="002E6A6D" w:rsidP="00C14DFB">
            <w:pPr>
              <w:spacing w:before="0" w:after="0"/>
              <w:jc w:val="center"/>
              <w:rPr>
                <w:rFonts w:cs="Times New Roman"/>
                <w:b/>
                <w:sz w:val="22"/>
              </w:rPr>
            </w:pPr>
            <w:r w:rsidRPr="002E6A6D">
              <w:rPr>
                <w:rFonts w:cs="Times New Roman"/>
                <w:b/>
                <w:sz w:val="22"/>
              </w:rPr>
              <w:t>[-28.9 ; -0.3]</w:t>
            </w:r>
          </w:p>
        </w:tc>
        <w:tc>
          <w:tcPr>
            <w:tcW w:w="1597" w:type="dxa"/>
            <w:tcBorders>
              <w:top w:val="nil"/>
              <w:bottom w:val="single" w:sz="4" w:space="0" w:color="auto"/>
            </w:tcBorders>
            <w:shd w:val="clear" w:color="auto" w:fill="auto"/>
            <w:noWrap/>
            <w:vAlign w:val="bottom"/>
            <w:hideMark/>
          </w:tcPr>
          <w:p w14:paraId="0BD11ADB" w14:textId="77777777" w:rsidR="002E6A6D" w:rsidRPr="002E6A6D" w:rsidRDefault="002E6A6D" w:rsidP="00C14DFB">
            <w:pPr>
              <w:spacing w:before="0" w:after="0"/>
              <w:jc w:val="center"/>
              <w:rPr>
                <w:rFonts w:cs="Times New Roman"/>
                <w:b/>
                <w:sz w:val="22"/>
              </w:rPr>
            </w:pPr>
            <w:r w:rsidRPr="002E6A6D">
              <w:rPr>
                <w:rFonts w:cs="Times New Roman"/>
                <w:b/>
                <w:sz w:val="22"/>
              </w:rPr>
              <w:t>-0.6</w:t>
            </w:r>
          </w:p>
          <w:p w14:paraId="70000AE3" w14:textId="77777777" w:rsidR="002E6A6D" w:rsidRPr="002E6A6D" w:rsidRDefault="002E6A6D" w:rsidP="00C14DFB">
            <w:pPr>
              <w:spacing w:before="0" w:after="0"/>
              <w:jc w:val="center"/>
              <w:rPr>
                <w:rFonts w:cs="Times New Roman"/>
                <w:b/>
                <w:sz w:val="22"/>
              </w:rPr>
            </w:pPr>
            <w:r w:rsidRPr="002E6A6D">
              <w:rPr>
                <w:rFonts w:cs="Times New Roman"/>
                <w:b/>
                <w:sz w:val="22"/>
              </w:rPr>
              <w:t>[-18.3 ; 0.1]</w:t>
            </w:r>
          </w:p>
        </w:tc>
        <w:tc>
          <w:tcPr>
            <w:tcW w:w="1525" w:type="dxa"/>
            <w:tcBorders>
              <w:top w:val="nil"/>
              <w:bottom w:val="single" w:sz="4" w:space="0" w:color="auto"/>
            </w:tcBorders>
            <w:shd w:val="clear" w:color="auto" w:fill="auto"/>
            <w:noWrap/>
            <w:vAlign w:val="bottom"/>
            <w:hideMark/>
          </w:tcPr>
          <w:p w14:paraId="4CAEA3AB" w14:textId="77777777" w:rsidR="002E6A6D" w:rsidRPr="002E6A6D" w:rsidRDefault="002E6A6D" w:rsidP="00C14DFB">
            <w:pPr>
              <w:spacing w:before="0" w:after="0"/>
              <w:jc w:val="center"/>
              <w:rPr>
                <w:rFonts w:cs="Times New Roman"/>
                <w:b/>
                <w:sz w:val="22"/>
              </w:rPr>
            </w:pPr>
            <w:r w:rsidRPr="002E6A6D">
              <w:rPr>
                <w:rFonts w:cs="Times New Roman"/>
                <w:b/>
                <w:sz w:val="22"/>
              </w:rPr>
              <w:t>-2.1</w:t>
            </w:r>
          </w:p>
          <w:p w14:paraId="62C9C50A" w14:textId="77777777" w:rsidR="002E6A6D" w:rsidRPr="002E6A6D" w:rsidRDefault="002E6A6D" w:rsidP="00C14DFB">
            <w:pPr>
              <w:spacing w:before="0" w:after="0"/>
              <w:jc w:val="center"/>
              <w:rPr>
                <w:rFonts w:cs="Times New Roman"/>
                <w:b/>
                <w:sz w:val="22"/>
              </w:rPr>
            </w:pPr>
            <w:r w:rsidRPr="002E6A6D">
              <w:rPr>
                <w:rFonts w:cs="Times New Roman"/>
                <w:b/>
                <w:sz w:val="22"/>
              </w:rPr>
              <w:t>[-24.3 ; -0.2]</w:t>
            </w:r>
          </w:p>
        </w:tc>
        <w:tc>
          <w:tcPr>
            <w:tcW w:w="1843" w:type="dxa"/>
            <w:tcBorders>
              <w:top w:val="nil"/>
              <w:bottom w:val="single" w:sz="4" w:space="0" w:color="auto"/>
            </w:tcBorders>
            <w:shd w:val="clear" w:color="auto" w:fill="auto"/>
            <w:vAlign w:val="center"/>
          </w:tcPr>
          <w:p w14:paraId="7198FC61" w14:textId="77777777" w:rsidR="002E6A6D" w:rsidRPr="002E6A6D" w:rsidRDefault="002E6A6D" w:rsidP="00C14DFB">
            <w:pPr>
              <w:spacing w:before="0" w:after="0"/>
              <w:jc w:val="center"/>
              <w:rPr>
                <w:rFonts w:cs="Times New Roman"/>
                <w:b/>
                <w:sz w:val="22"/>
              </w:rPr>
            </w:pPr>
            <w:r w:rsidRPr="002E6A6D">
              <w:rPr>
                <w:rFonts w:cs="Times New Roman"/>
                <w:b/>
                <w:sz w:val="22"/>
              </w:rPr>
              <w:t>-0.6</w:t>
            </w:r>
          </w:p>
          <w:p w14:paraId="1516F6B9" w14:textId="77777777" w:rsidR="002E6A6D" w:rsidRPr="002E6A6D" w:rsidRDefault="002E6A6D" w:rsidP="00C14DFB">
            <w:pPr>
              <w:spacing w:before="0" w:after="0"/>
              <w:jc w:val="center"/>
              <w:rPr>
                <w:rFonts w:cs="Times New Roman"/>
                <w:b/>
                <w:sz w:val="22"/>
              </w:rPr>
            </w:pPr>
            <w:r w:rsidRPr="002E6A6D">
              <w:rPr>
                <w:rFonts w:cs="Times New Roman"/>
                <w:b/>
                <w:sz w:val="22"/>
              </w:rPr>
              <w:t>[-6.6 ; -0.04]</w:t>
            </w:r>
          </w:p>
        </w:tc>
      </w:tr>
      <w:tr w:rsidR="002E6A6D" w:rsidRPr="006D576A" w14:paraId="2BFBDC9D" w14:textId="77777777" w:rsidTr="002E6A6D">
        <w:trPr>
          <w:trHeight w:val="340"/>
        </w:trPr>
        <w:tc>
          <w:tcPr>
            <w:tcW w:w="601" w:type="dxa"/>
            <w:vMerge w:val="restart"/>
            <w:textDirection w:val="btLr"/>
          </w:tcPr>
          <w:p w14:paraId="02EFC735" w14:textId="5C024ECD" w:rsidR="002E6A6D" w:rsidRPr="002E6A6D" w:rsidRDefault="002E6A6D" w:rsidP="00C14DFB">
            <w:pPr>
              <w:spacing w:before="0" w:after="0"/>
              <w:ind w:left="113" w:right="113"/>
              <w:jc w:val="center"/>
              <w:rPr>
                <w:rFonts w:cs="Times New Roman"/>
                <w:sz w:val="22"/>
              </w:rPr>
            </w:pPr>
            <w:r w:rsidRPr="002E6A6D">
              <w:rPr>
                <w:rFonts w:cs="Times New Roman"/>
                <w:b/>
                <w:sz w:val="22"/>
              </w:rPr>
              <w:t>PM</w:t>
            </w:r>
            <w:r w:rsidRPr="002E6A6D">
              <w:rPr>
                <w:rFonts w:cs="Times New Roman"/>
                <w:b/>
                <w:sz w:val="22"/>
                <w:vertAlign w:val="subscript"/>
              </w:rPr>
              <w:t>2.5</w:t>
            </w:r>
            <w:r w:rsidRPr="002E6A6D">
              <w:rPr>
                <w:rFonts w:cs="Times New Roman"/>
                <w:b/>
                <w:sz w:val="22"/>
              </w:rPr>
              <w:t xml:space="preserve"> (µg.m</w:t>
            </w:r>
            <w:r w:rsidRPr="002E6A6D">
              <w:rPr>
                <w:rFonts w:cs="Times New Roman"/>
                <w:b/>
                <w:sz w:val="22"/>
                <w:vertAlign w:val="superscript"/>
              </w:rPr>
              <w:t>-3</w:t>
            </w:r>
            <w:r w:rsidRPr="002E6A6D">
              <w:rPr>
                <w:rFonts w:cs="Times New Roman"/>
                <w:b/>
                <w:sz w:val="22"/>
              </w:rPr>
              <w:t>)</w:t>
            </w:r>
          </w:p>
        </w:tc>
        <w:tc>
          <w:tcPr>
            <w:tcW w:w="2519" w:type="dxa"/>
            <w:shd w:val="clear" w:color="auto" w:fill="auto"/>
            <w:noWrap/>
            <w:vAlign w:val="center"/>
          </w:tcPr>
          <w:p w14:paraId="0620A9DF" w14:textId="71527217" w:rsidR="002E6A6D" w:rsidRPr="002E6A6D" w:rsidRDefault="002E6A6D" w:rsidP="00C14DFB">
            <w:pPr>
              <w:spacing w:before="0" w:after="0"/>
              <w:rPr>
                <w:rFonts w:cs="Times New Roman"/>
                <w:sz w:val="22"/>
              </w:rPr>
            </w:pPr>
            <w:r w:rsidRPr="002E6A6D">
              <w:rPr>
                <w:rFonts w:cs="Times New Roman"/>
                <w:sz w:val="22"/>
              </w:rPr>
              <w:t>Rural areas</w:t>
            </w:r>
          </w:p>
          <w:p w14:paraId="2E217A59" w14:textId="77777777" w:rsidR="002E6A6D" w:rsidRPr="002E6A6D" w:rsidRDefault="002E6A6D" w:rsidP="00C14DFB">
            <w:pPr>
              <w:spacing w:before="0" w:after="0"/>
              <w:rPr>
                <w:rFonts w:cs="Times New Roman"/>
                <w:sz w:val="22"/>
              </w:rPr>
            </w:pPr>
            <w:r w:rsidRPr="002E6A6D">
              <w:rPr>
                <w:rFonts w:cs="Times New Roman"/>
                <w:sz w:val="22"/>
              </w:rPr>
              <w:t>(&lt; 2,000 inhabitants)</w:t>
            </w:r>
          </w:p>
        </w:tc>
        <w:tc>
          <w:tcPr>
            <w:tcW w:w="1560" w:type="dxa"/>
            <w:shd w:val="clear" w:color="auto" w:fill="auto"/>
            <w:noWrap/>
            <w:vAlign w:val="center"/>
          </w:tcPr>
          <w:p w14:paraId="555F73DC" w14:textId="77777777" w:rsidR="002E6A6D" w:rsidRPr="002E6A6D" w:rsidRDefault="002E6A6D" w:rsidP="00C14DFB">
            <w:pPr>
              <w:spacing w:before="0" w:after="0"/>
              <w:jc w:val="center"/>
              <w:rPr>
                <w:rFonts w:cs="Times New Roman"/>
                <w:sz w:val="22"/>
              </w:rPr>
            </w:pPr>
            <w:r w:rsidRPr="002E6A6D">
              <w:rPr>
                <w:rFonts w:cs="Times New Roman"/>
                <w:sz w:val="22"/>
              </w:rPr>
              <w:t>/</w:t>
            </w:r>
          </w:p>
        </w:tc>
        <w:tc>
          <w:tcPr>
            <w:tcW w:w="1597" w:type="dxa"/>
            <w:shd w:val="clear" w:color="auto" w:fill="auto"/>
            <w:noWrap/>
            <w:vAlign w:val="center"/>
          </w:tcPr>
          <w:p w14:paraId="49EC9C5B" w14:textId="77777777" w:rsidR="002E6A6D" w:rsidRPr="002E6A6D" w:rsidRDefault="002E6A6D" w:rsidP="00C14DFB">
            <w:pPr>
              <w:spacing w:before="0" w:after="0"/>
              <w:jc w:val="center"/>
              <w:rPr>
                <w:rFonts w:cs="Times New Roman"/>
                <w:sz w:val="22"/>
              </w:rPr>
            </w:pPr>
            <w:r w:rsidRPr="002E6A6D">
              <w:rPr>
                <w:rFonts w:cs="Times New Roman"/>
                <w:sz w:val="22"/>
              </w:rPr>
              <w:t>/</w:t>
            </w:r>
          </w:p>
        </w:tc>
        <w:tc>
          <w:tcPr>
            <w:tcW w:w="1525" w:type="dxa"/>
            <w:shd w:val="clear" w:color="auto" w:fill="auto"/>
            <w:noWrap/>
            <w:vAlign w:val="center"/>
          </w:tcPr>
          <w:p w14:paraId="15373C4F" w14:textId="77777777" w:rsidR="002E6A6D" w:rsidRPr="002E6A6D" w:rsidRDefault="002E6A6D" w:rsidP="00C14DFB">
            <w:pPr>
              <w:spacing w:before="0" w:after="0"/>
              <w:jc w:val="center"/>
              <w:rPr>
                <w:rFonts w:cs="Times New Roman"/>
                <w:sz w:val="22"/>
              </w:rPr>
            </w:pPr>
            <w:r w:rsidRPr="002E6A6D">
              <w:rPr>
                <w:rFonts w:cs="Times New Roman"/>
                <w:sz w:val="22"/>
              </w:rPr>
              <w:t>/</w:t>
            </w:r>
          </w:p>
        </w:tc>
        <w:tc>
          <w:tcPr>
            <w:tcW w:w="1843" w:type="dxa"/>
            <w:shd w:val="clear" w:color="auto" w:fill="auto"/>
            <w:vAlign w:val="center"/>
          </w:tcPr>
          <w:p w14:paraId="03114FBC" w14:textId="77777777" w:rsidR="002E6A6D" w:rsidRPr="002E6A6D" w:rsidRDefault="002E6A6D" w:rsidP="00C14DFB">
            <w:pPr>
              <w:spacing w:before="0" w:after="0"/>
              <w:jc w:val="center"/>
              <w:rPr>
                <w:rFonts w:cs="Times New Roman"/>
                <w:sz w:val="22"/>
              </w:rPr>
            </w:pPr>
            <w:r w:rsidRPr="002E6A6D">
              <w:rPr>
                <w:rFonts w:cs="Times New Roman"/>
                <w:sz w:val="22"/>
              </w:rPr>
              <w:t>-0.3</w:t>
            </w:r>
          </w:p>
          <w:p w14:paraId="4A2C9924" w14:textId="77777777" w:rsidR="002E6A6D" w:rsidRPr="002E6A6D" w:rsidRDefault="002E6A6D" w:rsidP="00C14DFB">
            <w:pPr>
              <w:spacing w:before="0" w:after="0"/>
              <w:jc w:val="center"/>
              <w:rPr>
                <w:rFonts w:cs="Times New Roman"/>
                <w:sz w:val="22"/>
              </w:rPr>
            </w:pPr>
            <w:r w:rsidRPr="002E6A6D">
              <w:rPr>
                <w:rFonts w:cs="Times New Roman"/>
                <w:sz w:val="22"/>
              </w:rPr>
              <w:t>[-0.6 ; -0.002]</w:t>
            </w:r>
          </w:p>
        </w:tc>
      </w:tr>
      <w:tr w:rsidR="002E6A6D" w:rsidRPr="006D576A" w14:paraId="64C72F75" w14:textId="77777777" w:rsidTr="002E6A6D">
        <w:trPr>
          <w:trHeight w:val="340"/>
        </w:trPr>
        <w:tc>
          <w:tcPr>
            <w:tcW w:w="601" w:type="dxa"/>
            <w:vMerge/>
          </w:tcPr>
          <w:p w14:paraId="4F51290E" w14:textId="77777777" w:rsidR="002E6A6D" w:rsidRPr="002E6A6D" w:rsidRDefault="002E6A6D" w:rsidP="00C14DFB">
            <w:pPr>
              <w:spacing w:before="0" w:after="0"/>
              <w:rPr>
                <w:rFonts w:cs="Times New Roman"/>
                <w:sz w:val="22"/>
              </w:rPr>
            </w:pPr>
          </w:p>
        </w:tc>
        <w:tc>
          <w:tcPr>
            <w:tcW w:w="2519" w:type="dxa"/>
            <w:shd w:val="clear" w:color="auto" w:fill="auto"/>
            <w:noWrap/>
            <w:vAlign w:val="center"/>
          </w:tcPr>
          <w:p w14:paraId="784B380A" w14:textId="43B9F0A1" w:rsidR="002E6A6D" w:rsidRPr="002E6A6D" w:rsidRDefault="002E6A6D" w:rsidP="00C14DFB">
            <w:pPr>
              <w:spacing w:before="0" w:after="0"/>
              <w:rPr>
                <w:rFonts w:cs="Times New Roman"/>
                <w:sz w:val="22"/>
              </w:rPr>
            </w:pPr>
            <w:r w:rsidRPr="002E6A6D">
              <w:rPr>
                <w:rFonts w:cs="Times New Roman"/>
                <w:sz w:val="22"/>
              </w:rPr>
              <w:t>Areas belonging to urban units of 2,000 to 20,000 inhabitants</w:t>
            </w:r>
          </w:p>
        </w:tc>
        <w:tc>
          <w:tcPr>
            <w:tcW w:w="1560" w:type="dxa"/>
            <w:shd w:val="clear" w:color="auto" w:fill="auto"/>
            <w:noWrap/>
            <w:vAlign w:val="center"/>
          </w:tcPr>
          <w:p w14:paraId="78B1E2FF" w14:textId="77777777" w:rsidR="002E6A6D" w:rsidRPr="002E6A6D" w:rsidRDefault="002E6A6D" w:rsidP="00C14DFB">
            <w:pPr>
              <w:spacing w:before="0" w:after="0"/>
              <w:jc w:val="center"/>
              <w:rPr>
                <w:rFonts w:cs="Times New Roman"/>
                <w:sz w:val="22"/>
              </w:rPr>
            </w:pPr>
            <w:r w:rsidRPr="002E6A6D">
              <w:rPr>
                <w:rFonts w:cs="Times New Roman"/>
                <w:sz w:val="22"/>
              </w:rPr>
              <w:t>/</w:t>
            </w:r>
          </w:p>
        </w:tc>
        <w:tc>
          <w:tcPr>
            <w:tcW w:w="1597" w:type="dxa"/>
            <w:shd w:val="clear" w:color="auto" w:fill="auto"/>
            <w:noWrap/>
            <w:vAlign w:val="center"/>
          </w:tcPr>
          <w:p w14:paraId="5B5E4B25" w14:textId="77777777" w:rsidR="002E6A6D" w:rsidRPr="002E6A6D" w:rsidRDefault="002E6A6D" w:rsidP="00C14DFB">
            <w:pPr>
              <w:spacing w:before="0" w:after="0"/>
              <w:jc w:val="center"/>
              <w:rPr>
                <w:rFonts w:cs="Times New Roman"/>
                <w:sz w:val="22"/>
              </w:rPr>
            </w:pPr>
            <w:r w:rsidRPr="002E6A6D">
              <w:rPr>
                <w:rFonts w:cs="Times New Roman"/>
                <w:sz w:val="22"/>
              </w:rPr>
              <w:t>/</w:t>
            </w:r>
          </w:p>
        </w:tc>
        <w:tc>
          <w:tcPr>
            <w:tcW w:w="1525" w:type="dxa"/>
            <w:shd w:val="clear" w:color="auto" w:fill="auto"/>
            <w:noWrap/>
            <w:vAlign w:val="center"/>
          </w:tcPr>
          <w:p w14:paraId="4B75A3AE" w14:textId="77777777" w:rsidR="002E6A6D" w:rsidRPr="002E6A6D" w:rsidRDefault="002E6A6D" w:rsidP="00C14DFB">
            <w:pPr>
              <w:spacing w:before="0" w:after="0"/>
              <w:jc w:val="center"/>
              <w:rPr>
                <w:rFonts w:cs="Times New Roman"/>
                <w:sz w:val="22"/>
              </w:rPr>
            </w:pPr>
            <w:r w:rsidRPr="002E6A6D">
              <w:rPr>
                <w:rFonts w:cs="Times New Roman"/>
                <w:sz w:val="22"/>
              </w:rPr>
              <w:t>/</w:t>
            </w:r>
          </w:p>
        </w:tc>
        <w:tc>
          <w:tcPr>
            <w:tcW w:w="1843" w:type="dxa"/>
            <w:shd w:val="clear" w:color="auto" w:fill="auto"/>
            <w:vAlign w:val="center"/>
          </w:tcPr>
          <w:p w14:paraId="7B1530DC" w14:textId="77777777" w:rsidR="002E6A6D" w:rsidRPr="002E6A6D" w:rsidRDefault="002E6A6D" w:rsidP="00C14DFB">
            <w:pPr>
              <w:spacing w:before="0" w:after="0"/>
              <w:jc w:val="center"/>
              <w:rPr>
                <w:rFonts w:cs="Times New Roman"/>
                <w:sz w:val="22"/>
              </w:rPr>
            </w:pPr>
            <w:r w:rsidRPr="002E6A6D">
              <w:rPr>
                <w:rFonts w:cs="Times New Roman"/>
                <w:sz w:val="22"/>
              </w:rPr>
              <w:t>-0.3</w:t>
            </w:r>
          </w:p>
          <w:p w14:paraId="77006247" w14:textId="77777777" w:rsidR="002E6A6D" w:rsidRPr="002E6A6D" w:rsidRDefault="002E6A6D" w:rsidP="00C14DFB">
            <w:pPr>
              <w:spacing w:before="0" w:after="0"/>
              <w:jc w:val="center"/>
              <w:rPr>
                <w:rFonts w:cs="Times New Roman"/>
                <w:sz w:val="22"/>
              </w:rPr>
            </w:pPr>
            <w:r w:rsidRPr="002E6A6D">
              <w:rPr>
                <w:rFonts w:cs="Times New Roman"/>
                <w:sz w:val="22"/>
              </w:rPr>
              <w:t>[-0.6 ; 0.01]</w:t>
            </w:r>
          </w:p>
        </w:tc>
      </w:tr>
      <w:tr w:rsidR="002E6A6D" w:rsidRPr="006D576A" w14:paraId="66AA7D2D" w14:textId="77777777" w:rsidTr="002E6A6D">
        <w:trPr>
          <w:trHeight w:val="340"/>
        </w:trPr>
        <w:tc>
          <w:tcPr>
            <w:tcW w:w="601" w:type="dxa"/>
            <w:vMerge/>
          </w:tcPr>
          <w:p w14:paraId="72403CFB" w14:textId="77777777" w:rsidR="002E6A6D" w:rsidRPr="002E6A6D" w:rsidRDefault="002E6A6D" w:rsidP="00C14DFB">
            <w:pPr>
              <w:spacing w:before="0" w:after="0"/>
              <w:rPr>
                <w:rFonts w:cs="Times New Roman"/>
                <w:sz w:val="22"/>
              </w:rPr>
            </w:pPr>
          </w:p>
        </w:tc>
        <w:tc>
          <w:tcPr>
            <w:tcW w:w="2519" w:type="dxa"/>
            <w:shd w:val="clear" w:color="auto" w:fill="auto"/>
            <w:noWrap/>
            <w:vAlign w:val="center"/>
          </w:tcPr>
          <w:p w14:paraId="48748A79" w14:textId="77A0E363" w:rsidR="002E6A6D" w:rsidRPr="002E6A6D" w:rsidRDefault="002E6A6D" w:rsidP="00C14DFB">
            <w:pPr>
              <w:spacing w:before="0" w:after="0"/>
              <w:rPr>
                <w:rFonts w:cs="Times New Roman"/>
                <w:sz w:val="22"/>
              </w:rPr>
            </w:pPr>
            <w:r w:rsidRPr="002E6A6D">
              <w:rPr>
                <w:rFonts w:cs="Times New Roman"/>
                <w:sz w:val="22"/>
              </w:rPr>
              <w:t>Areas belonging to urban units of 20,000 to 100,000 inhabitants</w:t>
            </w:r>
          </w:p>
        </w:tc>
        <w:tc>
          <w:tcPr>
            <w:tcW w:w="1560" w:type="dxa"/>
            <w:shd w:val="clear" w:color="auto" w:fill="auto"/>
            <w:noWrap/>
            <w:vAlign w:val="center"/>
          </w:tcPr>
          <w:p w14:paraId="39F11E2C" w14:textId="77777777" w:rsidR="002E6A6D" w:rsidRPr="002E6A6D" w:rsidRDefault="002E6A6D" w:rsidP="00C14DFB">
            <w:pPr>
              <w:spacing w:before="0" w:after="0"/>
              <w:jc w:val="center"/>
              <w:rPr>
                <w:rFonts w:cs="Times New Roman"/>
                <w:sz w:val="22"/>
              </w:rPr>
            </w:pPr>
            <w:r w:rsidRPr="002E6A6D">
              <w:rPr>
                <w:rFonts w:cs="Times New Roman"/>
                <w:sz w:val="22"/>
              </w:rPr>
              <w:t>/</w:t>
            </w:r>
          </w:p>
        </w:tc>
        <w:tc>
          <w:tcPr>
            <w:tcW w:w="1597" w:type="dxa"/>
            <w:shd w:val="clear" w:color="auto" w:fill="auto"/>
            <w:noWrap/>
            <w:vAlign w:val="center"/>
          </w:tcPr>
          <w:p w14:paraId="721F4C22" w14:textId="77777777" w:rsidR="002E6A6D" w:rsidRPr="002E6A6D" w:rsidRDefault="002E6A6D" w:rsidP="00C14DFB">
            <w:pPr>
              <w:spacing w:before="0" w:after="0"/>
              <w:jc w:val="center"/>
              <w:rPr>
                <w:rFonts w:cs="Times New Roman"/>
                <w:sz w:val="22"/>
              </w:rPr>
            </w:pPr>
            <w:r w:rsidRPr="002E6A6D">
              <w:rPr>
                <w:rFonts w:cs="Times New Roman"/>
                <w:sz w:val="22"/>
              </w:rPr>
              <w:t>/</w:t>
            </w:r>
          </w:p>
        </w:tc>
        <w:tc>
          <w:tcPr>
            <w:tcW w:w="1525" w:type="dxa"/>
            <w:shd w:val="clear" w:color="auto" w:fill="auto"/>
            <w:noWrap/>
            <w:vAlign w:val="center"/>
          </w:tcPr>
          <w:p w14:paraId="35B89F80" w14:textId="77777777" w:rsidR="002E6A6D" w:rsidRPr="002E6A6D" w:rsidRDefault="002E6A6D" w:rsidP="00C14DFB">
            <w:pPr>
              <w:spacing w:before="0" w:after="0"/>
              <w:jc w:val="center"/>
              <w:rPr>
                <w:rFonts w:cs="Times New Roman"/>
                <w:sz w:val="22"/>
              </w:rPr>
            </w:pPr>
            <w:r w:rsidRPr="002E6A6D">
              <w:rPr>
                <w:rFonts w:cs="Times New Roman"/>
                <w:sz w:val="22"/>
              </w:rPr>
              <w:t>/</w:t>
            </w:r>
          </w:p>
        </w:tc>
        <w:tc>
          <w:tcPr>
            <w:tcW w:w="1843" w:type="dxa"/>
            <w:shd w:val="clear" w:color="auto" w:fill="auto"/>
            <w:vAlign w:val="center"/>
          </w:tcPr>
          <w:p w14:paraId="06CBC1C1" w14:textId="77777777" w:rsidR="002E6A6D" w:rsidRPr="002E6A6D" w:rsidRDefault="002E6A6D" w:rsidP="00C14DFB">
            <w:pPr>
              <w:spacing w:before="0" w:after="0"/>
              <w:jc w:val="center"/>
              <w:rPr>
                <w:rFonts w:cs="Times New Roman"/>
                <w:sz w:val="22"/>
              </w:rPr>
            </w:pPr>
            <w:r w:rsidRPr="002E6A6D">
              <w:rPr>
                <w:rFonts w:cs="Times New Roman"/>
                <w:sz w:val="22"/>
              </w:rPr>
              <w:t>-0.3</w:t>
            </w:r>
          </w:p>
          <w:p w14:paraId="51D4AAD5" w14:textId="77777777" w:rsidR="002E6A6D" w:rsidRPr="002E6A6D" w:rsidRDefault="002E6A6D" w:rsidP="00C14DFB">
            <w:pPr>
              <w:spacing w:before="0" w:after="0"/>
              <w:jc w:val="center"/>
              <w:rPr>
                <w:rFonts w:cs="Times New Roman"/>
                <w:sz w:val="22"/>
              </w:rPr>
            </w:pPr>
            <w:r w:rsidRPr="002E6A6D">
              <w:rPr>
                <w:rFonts w:cs="Times New Roman"/>
                <w:sz w:val="22"/>
              </w:rPr>
              <w:t>[-0.6 ; 0.004]</w:t>
            </w:r>
          </w:p>
        </w:tc>
      </w:tr>
      <w:tr w:rsidR="002E6A6D" w:rsidRPr="006D576A" w14:paraId="2F73094E" w14:textId="77777777" w:rsidTr="002E6A6D">
        <w:trPr>
          <w:trHeight w:val="340"/>
        </w:trPr>
        <w:tc>
          <w:tcPr>
            <w:tcW w:w="601" w:type="dxa"/>
            <w:vMerge/>
          </w:tcPr>
          <w:p w14:paraId="61F86A32" w14:textId="77777777" w:rsidR="002E6A6D" w:rsidRPr="002E6A6D" w:rsidRDefault="002E6A6D" w:rsidP="00C14DFB">
            <w:pPr>
              <w:spacing w:before="0" w:after="0"/>
              <w:rPr>
                <w:rFonts w:cs="Times New Roman"/>
                <w:sz w:val="22"/>
              </w:rPr>
            </w:pPr>
          </w:p>
        </w:tc>
        <w:tc>
          <w:tcPr>
            <w:tcW w:w="2519" w:type="dxa"/>
            <w:shd w:val="clear" w:color="auto" w:fill="auto"/>
            <w:noWrap/>
            <w:vAlign w:val="center"/>
          </w:tcPr>
          <w:p w14:paraId="35911259" w14:textId="2570584E" w:rsidR="002E6A6D" w:rsidRPr="002E6A6D" w:rsidRDefault="002E6A6D" w:rsidP="00C14DFB">
            <w:pPr>
              <w:spacing w:before="0" w:after="0"/>
              <w:rPr>
                <w:rFonts w:cs="Times New Roman"/>
                <w:sz w:val="22"/>
              </w:rPr>
            </w:pPr>
            <w:r w:rsidRPr="002E6A6D">
              <w:rPr>
                <w:rFonts w:cs="Times New Roman"/>
                <w:sz w:val="22"/>
              </w:rPr>
              <w:t xml:space="preserve">Areas belonging to urban units of more than 100,000 inhabitants </w:t>
            </w:r>
          </w:p>
        </w:tc>
        <w:tc>
          <w:tcPr>
            <w:tcW w:w="1560" w:type="dxa"/>
            <w:shd w:val="clear" w:color="auto" w:fill="auto"/>
            <w:noWrap/>
            <w:vAlign w:val="center"/>
          </w:tcPr>
          <w:p w14:paraId="1979A27F" w14:textId="77777777" w:rsidR="002E6A6D" w:rsidRPr="002E6A6D" w:rsidRDefault="002E6A6D" w:rsidP="00C14DFB">
            <w:pPr>
              <w:spacing w:before="0" w:after="0"/>
              <w:jc w:val="center"/>
              <w:rPr>
                <w:rFonts w:cs="Times New Roman"/>
                <w:sz w:val="22"/>
              </w:rPr>
            </w:pPr>
            <w:r w:rsidRPr="002E6A6D">
              <w:rPr>
                <w:rFonts w:cs="Times New Roman"/>
                <w:sz w:val="22"/>
              </w:rPr>
              <w:t>/</w:t>
            </w:r>
          </w:p>
        </w:tc>
        <w:tc>
          <w:tcPr>
            <w:tcW w:w="1597" w:type="dxa"/>
            <w:shd w:val="clear" w:color="auto" w:fill="auto"/>
            <w:noWrap/>
            <w:vAlign w:val="center"/>
          </w:tcPr>
          <w:p w14:paraId="6A5BA485" w14:textId="77777777" w:rsidR="002E6A6D" w:rsidRPr="002E6A6D" w:rsidRDefault="002E6A6D" w:rsidP="00C14DFB">
            <w:pPr>
              <w:spacing w:before="0" w:after="0"/>
              <w:jc w:val="center"/>
              <w:rPr>
                <w:rFonts w:cs="Times New Roman"/>
                <w:sz w:val="22"/>
              </w:rPr>
            </w:pPr>
            <w:r w:rsidRPr="002E6A6D">
              <w:rPr>
                <w:rFonts w:cs="Times New Roman"/>
                <w:sz w:val="22"/>
              </w:rPr>
              <w:t>/</w:t>
            </w:r>
          </w:p>
        </w:tc>
        <w:tc>
          <w:tcPr>
            <w:tcW w:w="1525" w:type="dxa"/>
            <w:shd w:val="clear" w:color="auto" w:fill="auto"/>
            <w:noWrap/>
            <w:vAlign w:val="center"/>
          </w:tcPr>
          <w:p w14:paraId="58C37FF8" w14:textId="77777777" w:rsidR="002E6A6D" w:rsidRPr="002E6A6D" w:rsidRDefault="002E6A6D" w:rsidP="00C14DFB">
            <w:pPr>
              <w:spacing w:before="0" w:after="0"/>
              <w:jc w:val="center"/>
              <w:rPr>
                <w:rFonts w:cs="Times New Roman"/>
                <w:sz w:val="22"/>
              </w:rPr>
            </w:pPr>
            <w:r w:rsidRPr="002E6A6D">
              <w:rPr>
                <w:rFonts w:cs="Times New Roman"/>
                <w:sz w:val="22"/>
              </w:rPr>
              <w:t>/</w:t>
            </w:r>
          </w:p>
        </w:tc>
        <w:tc>
          <w:tcPr>
            <w:tcW w:w="1843" w:type="dxa"/>
            <w:shd w:val="clear" w:color="auto" w:fill="auto"/>
            <w:vAlign w:val="center"/>
          </w:tcPr>
          <w:p w14:paraId="5F113E62" w14:textId="77777777" w:rsidR="002E6A6D" w:rsidRPr="002E6A6D" w:rsidRDefault="002E6A6D" w:rsidP="00C14DFB">
            <w:pPr>
              <w:spacing w:before="0" w:after="0"/>
              <w:jc w:val="center"/>
              <w:rPr>
                <w:rFonts w:cs="Times New Roman"/>
                <w:sz w:val="22"/>
              </w:rPr>
            </w:pPr>
            <w:r w:rsidRPr="002E6A6D">
              <w:rPr>
                <w:rFonts w:cs="Times New Roman"/>
                <w:sz w:val="22"/>
              </w:rPr>
              <w:t>-0.3</w:t>
            </w:r>
          </w:p>
          <w:p w14:paraId="33932805" w14:textId="77777777" w:rsidR="002E6A6D" w:rsidRPr="002E6A6D" w:rsidRDefault="002E6A6D" w:rsidP="00C14DFB">
            <w:pPr>
              <w:spacing w:before="0" w:after="0"/>
              <w:jc w:val="center"/>
              <w:rPr>
                <w:rFonts w:cs="Times New Roman"/>
                <w:sz w:val="22"/>
              </w:rPr>
            </w:pPr>
            <w:r w:rsidRPr="002E6A6D">
              <w:rPr>
                <w:rFonts w:cs="Times New Roman"/>
                <w:sz w:val="22"/>
              </w:rPr>
              <w:t>[-0.9 ; -0.002]</w:t>
            </w:r>
          </w:p>
        </w:tc>
      </w:tr>
      <w:tr w:rsidR="002E6A6D" w:rsidRPr="006D576A" w14:paraId="3A2A9075" w14:textId="77777777" w:rsidTr="002E6A6D">
        <w:trPr>
          <w:trHeight w:val="340"/>
        </w:trPr>
        <w:tc>
          <w:tcPr>
            <w:tcW w:w="601" w:type="dxa"/>
            <w:vMerge/>
          </w:tcPr>
          <w:p w14:paraId="629C9E31" w14:textId="77777777" w:rsidR="002E6A6D" w:rsidRPr="002E6A6D" w:rsidRDefault="002E6A6D" w:rsidP="00C14DFB">
            <w:pPr>
              <w:spacing w:before="0" w:after="0"/>
              <w:rPr>
                <w:rFonts w:cs="Times New Roman"/>
                <w:b/>
                <w:sz w:val="22"/>
              </w:rPr>
            </w:pPr>
          </w:p>
        </w:tc>
        <w:tc>
          <w:tcPr>
            <w:tcW w:w="2519" w:type="dxa"/>
            <w:shd w:val="clear" w:color="auto" w:fill="auto"/>
            <w:noWrap/>
            <w:vAlign w:val="center"/>
          </w:tcPr>
          <w:p w14:paraId="6B38C5BB" w14:textId="120EF368" w:rsidR="002E6A6D" w:rsidRPr="002E6A6D" w:rsidRDefault="002E6A6D" w:rsidP="00C14DFB">
            <w:pPr>
              <w:spacing w:before="0" w:after="0"/>
              <w:rPr>
                <w:rFonts w:cs="Times New Roman"/>
                <w:b/>
                <w:sz w:val="22"/>
              </w:rPr>
            </w:pPr>
            <w:r w:rsidRPr="002E6A6D">
              <w:rPr>
                <w:rFonts w:cs="Times New Roman"/>
                <w:b/>
                <w:sz w:val="22"/>
              </w:rPr>
              <w:t>Metropolitan France</w:t>
            </w:r>
          </w:p>
        </w:tc>
        <w:tc>
          <w:tcPr>
            <w:tcW w:w="1560" w:type="dxa"/>
            <w:shd w:val="clear" w:color="auto" w:fill="auto"/>
            <w:noWrap/>
            <w:vAlign w:val="center"/>
          </w:tcPr>
          <w:p w14:paraId="7C069350" w14:textId="77777777" w:rsidR="002E6A6D" w:rsidRPr="002E6A6D" w:rsidRDefault="002E6A6D" w:rsidP="00C14DFB">
            <w:pPr>
              <w:spacing w:before="0" w:after="0"/>
              <w:jc w:val="center"/>
              <w:rPr>
                <w:rFonts w:cs="Times New Roman"/>
                <w:b/>
                <w:sz w:val="22"/>
              </w:rPr>
            </w:pPr>
            <w:r w:rsidRPr="002E6A6D">
              <w:rPr>
                <w:rFonts w:cs="Times New Roman"/>
                <w:b/>
                <w:sz w:val="22"/>
              </w:rPr>
              <w:t>/</w:t>
            </w:r>
          </w:p>
        </w:tc>
        <w:tc>
          <w:tcPr>
            <w:tcW w:w="1597" w:type="dxa"/>
            <w:shd w:val="clear" w:color="auto" w:fill="auto"/>
            <w:noWrap/>
            <w:vAlign w:val="center"/>
          </w:tcPr>
          <w:p w14:paraId="234E51FC" w14:textId="77777777" w:rsidR="002E6A6D" w:rsidRPr="002E6A6D" w:rsidRDefault="002E6A6D" w:rsidP="00C14DFB">
            <w:pPr>
              <w:spacing w:before="0" w:after="0"/>
              <w:jc w:val="center"/>
              <w:rPr>
                <w:rFonts w:cs="Times New Roman"/>
                <w:b/>
                <w:sz w:val="22"/>
              </w:rPr>
            </w:pPr>
            <w:r w:rsidRPr="002E6A6D">
              <w:rPr>
                <w:rFonts w:cs="Times New Roman"/>
                <w:b/>
                <w:sz w:val="22"/>
              </w:rPr>
              <w:t>/</w:t>
            </w:r>
          </w:p>
        </w:tc>
        <w:tc>
          <w:tcPr>
            <w:tcW w:w="1525" w:type="dxa"/>
            <w:shd w:val="clear" w:color="auto" w:fill="auto"/>
            <w:noWrap/>
            <w:vAlign w:val="center"/>
          </w:tcPr>
          <w:p w14:paraId="0EABF602" w14:textId="77777777" w:rsidR="002E6A6D" w:rsidRPr="002E6A6D" w:rsidRDefault="002E6A6D" w:rsidP="00C14DFB">
            <w:pPr>
              <w:spacing w:before="0" w:after="0"/>
              <w:jc w:val="center"/>
              <w:rPr>
                <w:rFonts w:cs="Times New Roman"/>
                <w:b/>
                <w:sz w:val="22"/>
              </w:rPr>
            </w:pPr>
            <w:r w:rsidRPr="002E6A6D">
              <w:rPr>
                <w:rFonts w:cs="Times New Roman"/>
                <w:b/>
                <w:sz w:val="22"/>
              </w:rPr>
              <w:t>/</w:t>
            </w:r>
          </w:p>
        </w:tc>
        <w:tc>
          <w:tcPr>
            <w:tcW w:w="1843" w:type="dxa"/>
            <w:shd w:val="clear" w:color="auto" w:fill="auto"/>
            <w:vAlign w:val="center"/>
          </w:tcPr>
          <w:p w14:paraId="76096CCF" w14:textId="77777777" w:rsidR="002E6A6D" w:rsidRPr="002E6A6D" w:rsidRDefault="002E6A6D" w:rsidP="00C14DFB">
            <w:pPr>
              <w:spacing w:before="0" w:after="0"/>
              <w:jc w:val="center"/>
              <w:rPr>
                <w:rFonts w:cs="Times New Roman"/>
                <w:b/>
                <w:sz w:val="22"/>
              </w:rPr>
            </w:pPr>
            <w:r w:rsidRPr="002E6A6D">
              <w:rPr>
                <w:rFonts w:cs="Times New Roman"/>
                <w:b/>
                <w:sz w:val="22"/>
              </w:rPr>
              <w:t>-0.3</w:t>
            </w:r>
          </w:p>
          <w:p w14:paraId="62A04958" w14:textId="77777777" w:rsidR="002E6A6D" w:rsidRPr="002E6A6D" w:rsidRDefault="002E6A6D" w:rsidP="00C14DFB">
            <w:pPr>
              <w:spacing w:before="0" w:after="0"/>
              <w:jc w:val="center"/>
              <w:rPr>
                <w:rFonts w:cs="Times New Roman"/>
                <w:b/>
                <w:sz w:val="22"/>
              </w:rPr>
            </w:pPr>
            <w:r w:rsidRPr="002E6A6D">
              <w:rPr>
                <w:rFonts w:cs="Times New Roman"/>
                <w:b/>
                <w:sz w:val="22"/>
              </w:rPr>
              <w:t>[-0.9 ; -0.008]</w:t>
            </w:r>
          </w:p>
        </w:tc>
      </w:tr>
    </w:tbl>
    <w:p w14:paraId="0DF4AA07" w14:textId="77777777" w:rsidR="002E6A6D" w:rsidRPr="00237F5E" w:rsidRDefault="002E6A6D" w:rsidP="002E6A6D">
      <w:pPr>
        <w:jc w:val="both"/>
        <w:rPr>
          <w:rFonts w:cs="Times New Roman"/>
          <w:szCs w:val="24"/>
        </w:rPr>
      </w:pPr>
    </w:p>
    <w:p w14:paraId="7E2B99FE" w14:textId="4121259C" w:rsidR="002E6A6D" w:rsidRPr="00D93DFD" w:rsidRDefault="002E6A6D" w:rsidP="00C14DFB">
      <w:pPr>
        <w:pStyle w:val="Titre1"/>
      </w:pPr>
      <w:r w:rsidRPr="00C14DFB">
        <w:lastRenderedPageBreak/>
        <w:t>Supplementary Table 2</w:t>
      </w:r>
      <w:r w:rsidR="00D93DFD">
        <w:t>.</w:t>
      </w:r>
      <w:r>
        <w:t xml:space="preserve"> </w:t>
      </w:r>
      <w:r w:rsidRPr="00C14DFB">
        <w:t xml:space="preserve"> </w:t>
      </w:r>
      <w:r w:rsidRPr="00D93DFD">
        <w:rPr>
          <w:b w:val="0"/>
        </w:rPr>
        <w:t>Reductions in PM</w:t>
      </w:r>
      <w:r w:rsidRPr="00D93DFD">
        <w:rPr>
          <w:b w:val="0"/>
          <w:vertAlign w:val="subscript"/>
        </w:rPr>
        <w:t>10</w:t>
      </w:r>
      <w:r w:rsidRPr="00D93DFD">
        <w:rPr>
          <w:b w:val="0"/>
        </w:rPr>
        <w:t xml:space="preserve"> and NO</w:t>
      </w:r>
      <w:r w:rsidRPr="00D93DFD">
        <w:rPr>
          <w:b w:val="0"/>
          <w:vertAlign w:val="subscript"/>
        </w:rPr>
        <w:t>2</w:t>
      </w:r>
      <w:r w:rsidRPr="00D93DFD">
        <w:rPr>
          <w:b w:val="0"/>
        </w:rPr>
        <w:t xml:space="preserve"> and short-term impact on mortality in metropolitan France from March 16 to June 22, 2020 using the daily mean differences with the surface-weighted concentrations </w:t>
      </w:r>
      <w:r w:rsidR="00617C0A">
        <w:rPr>
          <w:b w:val="0"/>
        </w:rPr>
        <w:t>[</w:t>
      </w:r>
      <w:r w:rsidRPr="00D93DFD">
        <w:rPr>
          <w:b w:val="0"/>
        </w:rPr>
        <w:t>95% CI</w:t>
      </w:r>
      <w:r w:rsidR="00617C0A">
        <w:t>]</w:t>
      </w:r>
    </w:p>
    <w:tbl>
      <w:tblPr>
        <w:tblStyle w:val="Grilledutableau"/>
        <w:tblW w:w="9456" w:type="dxa"/>
        <w:tblLook w:val="04A0" w:firstRow="1" w:lastRow="0" w:firstColumn="1" w:lastColumn="0" w:noHBand="0" w:noVBand="1"/>
      </w:tblPr>
      <w:tblGrid>
        <w:gridCol w:w="851"/>
        <w:gridCol w:w="2551"/>
        <w:gridCol w:w="1339"/>
        <w:gridCol w:w="1638"/>
        <w:gridCol w:w="1583"/>
        <w:gridCol w:w="1494"/>
      </w:tblGrid>
      <w:tr w:rsidR="002E6A6D" w:rsidRPr="00FD0B31" w14:paraId="49F701D7" w14:textId="77777777" w:rsidTr="00C14DFB">
        <w:tc>
          <w:tcPr>
            <w:tcW w:w="851" w:type="dxa"/>
            <w:tcBorders>
              <w:top w:val="nil"/>
              <w:left w:val="nil"/>
              <w:bottom w:val="single" w:sz="4" w:space="0" w:color="auto"/>
              <w:right w:val="nil"/>
            </w:tcBorders>
            <w:shd w:val="clear" w:color="auto" w:fill="auto"/>
          </w:tcPr>
          <w:p w14:paraId="69BFA21A" w14:textId="77777777" w:rsidR="002E6A6D" w:rsidRPr="00C14DFB" w:rsidRDefault="002E6A6D" w:rsidP="00C14DFB">
            <w:pPr>
              <w:spacing w:before="0" w:after="0"/>
              <w:jc w:val="center"/>
              <w:rPr>
                <w:rStyle w:val="Emphaseple"/>
                <w:rFonts w:cs="Times New Roman"/>
                <w:i w:val="0"/>
                <w:sz w:val="22"/>
              </w:rPr>
            </w:pPr>
          </w:p>
        </w:tc>
        <w:tc>
          <w:tcPr>
            <w:tcW w:w="2551" w:type="dxa"/>
            <w:tcBorders>
              <w:top w:val="nil"/>
              <w:left w:val="nil"/>
              <w:bottom w:val="single" w:sz="4" w:space="0" w:color="auto"/>
              <w:right w:val="nil"/>
            </w:tcBorders>
            <w:shd w:val="clear" w:color="auto" w:fill="auto"/>
            <w:vAlign w:val="center"/>
          </w:tcPr>
          <w:p w14:paraId="77BAB0F5" w14:textId="77777777" w:rsidR="002E6A6D" w:rsidRPr="00C14DFB" w:rsidRDefault="002E6A6D" w:rsidP="00C14DFB">
            <w:pPr>
              <w:spacing w:before="0" w:after="0"/>
              <w:jc w:val="center"/>
              <w:rPr>
                <w:rStyle w:val="Emphaseple"/>
                <w:rFonts w:cs="Times New Roman"/>
                <w:b/>
                <w:i w:val="0"/>
                <w:sz w:val="22"/>
              </w:rPr>
            </w:pPr>
          </w:p>
        </w:tc>
        <w:tc>
          <w:tcPr>
            <w:tcW w:w="2977" w:type="dxa"/>
            <w:gridSpan w:val="2"/>
            <w:tcBorders>
              <w:left w:val="nil"/>
              <w:bottom w:val="single" w:sz="4" w:space="0" w:color="auto"/>
              <w:right w:val="nil"/>
            </w:tcBorders>
            <w:shd w:val="clear" w:color="auto" w:fill="auto"/>
            <w:vAlign w:val="center"/>
          </w:tcPr>
          <w:p w14:paraId="5023AE53" w14:textId="77777777" w:rsidR="002E6A6D" w:rsidRPr="00C14DFB" w:rsidRDefault="002E6A6D" w:rsidP="00C14DFB">
            <w:pPr>
              <w:spacing w:before="0" w:after="0"/>
              <w:jc w:val="center"/>
              <w:rPr>
                <w:rFonts w:cs="Times New Roman"/>
                <w:b/>
                <w:sz w:val="22"/>
              </w:rPr>
            </w:pPr>
            <w:r w:rsidRPr="00C14DFB">
              <w:rPr>
                <w:rFonts w:cs="Times New Roman"/>
                <w:b/>
                <w:sz w:val="22"/>
              </w:rPr>
              <w:t>PM</w:t>
            </w:r>
            <w:r w:rsidRPr="00C14DFB">
              <w:rPr>
                <w:rFonts w:cs="Times New Roman"/>
                <w:b/>
                <w:sz w:val="22"/>
                <w:vertAlign w:val="subscript"/>
              </w:rPr>
              <w:t>10</w:t>
            </w:r>
          </w:p>
        </w:tc>
        <w:tc>
          <w:tcPr>
            <w:tcW w:w="3077" w:type="dxa"/>
            <w:gridSpan w:val="2"/>
            <w:tcBorders>
              <w:left w:val="nil"/>
              <w:bottom w:val="single" w:sz="4" w:space="0" w:color="auto"/>
              <w:right w:val="nil"/>
            </w:tcBorders>
            <w:shd w:val="clear" w:color="auto" w:fill="auto"/>
            <w:vAlign w:val="center"/>
          </w:tcPr>
          <w:p w14:paraId="03E381CB" w14:textId="77777777" w:rsidR="002E6A6D" w:rsidRPr="00C14DFB" w:rsidRDefault="002E6A6D" w:rsidP="00C14DFB">
            <w:pPr>
              <w:spacing w:before="0" w:after="0"/>
              <w:jc w:val="center"/>
              <w:rPr>
                <w:rFonts w:cs="Times New Roman"/>
                <w:b/>
                <w:sz w:val="22"/>
              </w:rPr>
            </w:pPr>
            <w:r w:rsidRPr="00C14DFB">
              <w:rPr>
                <w:rFonts w:cs="Times New Roman"/>
                <w:b/>
                <w:sz w:val="22"/>
              </w:rPr>
              <w:t>NO</w:t>
            </w:r>
            <w:r w:rsidRPr="00C14DFB">
              <w:rPr>
                <w:rFonts w:cs="Times New Roman"/>
                <w:b/>
                <w:sz w:val="22"/>
                <w:vertAlign w:val="subscript"/>
              </w:rPr>
              <w:t>2</w:t>
            </w:r>
          </w:p>
        </w:tc>
      </w:tr>
      <w:tr w:rsidR="002E6A6D" w:rsidRPr="00DE6A31" w14:paraId="5E201E50" w14:textId="77777777" w:rsidTr="00C14DFB">
        <w:tc>
          <w:tcPr>
            <w:tcW w:w="851" w:type="dxa"/>
            <w:tcBorders>
              <w:left w:val="nil"/>
              <w:bottom w:val="single" w:sz="4" w:space="0" w:color="auto"/>
              <w:right w:val="nil"/>
            </w:tcBorders>
            <w:shd w:val="clear" w:color="auto" w:fill="auto"/>
          </w:tcPr>
          <w:p w14:paraId="240E7EAE" w14:textId="77777777" w:rsidR="002E6A6D" w:rsidRPr="00C14DFB" w:rsidRDefault="002E6A6D" w:rsidP="00C14DFB">
            <w:pPr>
              <w:spacing w:before="0" w:after="0"/>
              <w:jc w:val="center"/>
              <w:rPr>
                <w:rStyle w:val="Emphaseple"/>
                <w:rFonts w:cs="Times New Roman"/>
                <w:i w:val="0"/>
                <w:color w:val="auto"/>
                <w:sz w:val="22"/>
              </w:rPr>
            </w:pPr>
          </w:p>
        </w:tc>
        <w:tc>
          <w:tcPr>
            <w:tcW w:w="2551" w:type="dxa"/>
            <w:tcBorders>
              <w:left w:val="nil"/>
              <w:bottom w:val="single" w:sz="4" w:space="0" w:color="auto"/>
              <w:right w:val="nil"/>
            </w:tcBorders>
            <w:shd w:val="clear" w:color="auto" w:fill="auto"/>
            <w:vAlign w:val="center"/>
          </w:tcPr>
          <w:p w14:paraId="5B1EB06D"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Study areas</w:t>
            </w:r>
          </w:p>
        </w:tc>
        <w:tc>
          <w:tcPr>
            <w:tcW w:w="1339" w:type="dxa"/>
            <w:tcBorders>
              <w:left w:val="nil"/>
              <w:bottom w:val="single" w:sz="4" w:space="0" w:color="auto"/>
              <w:right w:val="nil"/>
            </w:tcBorders>
            <w:shd w:val="clear" w:color="auto" w:fill="auto"/>
            <w:vAlign w:val="center"/>
          </w:tcPr>
          <w:p w14:paraId="43632FEC"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Number of avoided deaths</w:t>
            </w:r>
          </w:p>
        </w:tc>
        <w:tc>
          <w:tcPr>
            <w:tcW w:w="1638" w:type="dxa"/>
            <w:tcBorders>
              <w:left w:val="nil"/>
              <w:bottom w:val="single" w:sz="4" w:space="0" w:color="auto"/>
              <w:right w:val="nil"/>
            </w:tcBorders>
            <w:shd w:val="clear" w:color="auto" w:fill="auto"/>
            <w:vAlign w:val="center"/>
          </w:tcPr>
          <w:p w14:paraId="4F3240E8"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Percentage of mortality over the study period (%)</w:t>
            </w:r>
          </w:p>
        </w:tc>
        <w:tc>
          <w:tcPr>
            <w:tcW w:w="1583" w:type="dxa"/>
            <w:tcBorders>
              <w:left w:val="nil"/>
              <w:bottom w:val="single" w:sz="4" w:space="0" w:color="auto"/>
              <w:right w:val="nil"/>
            </w:tcBorders>
            <w:shd w:val="clear" w:color="auto" w:fill="auto"/>
            <w:vAlign w:val="center"/>
          </w:tcPr>
          <w:p w14:paraId="55F0EBC2"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Number of avoided deaths</w:t>
            </w:r>
          </w:p>
        </w:tc>
        <w:tc>
          <w:tcPr>
            <w:tcW w:w="1494" w:type="dxa"/>
            <w:tcBorders>
              <w:left w:val="nil"/>
              <w:bottom w:val="single" w:sz="4" w:space="0" w:color="auto"/>
              <w:right w:val="nil"/>
            </w:tcBorders>
            <w:shd w:val="clear" w:color="auto" w:fill="auto"/>
            <w:vAlign w:val="center"/>
          </w:tcPr>
          <w:p w14:paraId="16914566"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Percentage of mortality over the study period</w:t>
            </w:r>
          </w:p>
        </w:tc>
      </w:tr>
      <w:tr w:rsidR="002E6A6D" w:rsidRPr="00EE6541" w14:paraId="13258383" w14:textId="77777777" w:rsidTr="00C14DFB">
        <w:trPr>
          <w:cantSplit/>
          <w:trHeight w:val="624"/>
        </w:trPr>
        <w:tc>
          <w:tcPr>
            <w:tcW w:w="851" w:type="dxa"/>
            <w:vMerge w:val="restart"/>
            <w:tcBorders>
              <w:left w:val="nil"/>
              <w:right w:val="nil"/>
            </w:tcBorders>
            <w:shd w:val="clear" w:color="auto" w:fill="auto"/>
            <w:textDirection w:val="btLr"/>
          </w:tcPr>
          <w:p w14:paraId="1137CF1D" w14:textId="77777777" w:rsidR="002E6A6D" w:rsidRPr="00C14DFB" w:rsidRDefault="002E6A6D" w:rsidP="00C14DFB">
            <w:pPr>
              <w:spacing w:before="0" w:after="0" w:line="259" w:lineRule="auto"/>
              <w:jc w:val="center"/>
              <w:rPr>
                <w:rFonts w:cs="Times New Roman"/>
                <w:b/>
                <w:sz w:val="22"/>
              </w:rPr>
            </w:pPr>
            <w:r w:rsidRPr="00C14DFB">
              <w:rPr>
                <w:rFonts w:cs="Times New Roman"/>
                <w:b/>
                <w:sz w:val="22"/>
              </w:rPr>
              <w:t>Strict lockdown</w:t>
            </w:r>
          </w:p>
          <w:p w14:paraId="25113C2A" w14:textId="77777777" w:rsidR="002E6A6D" w:rsidRPr="00C14DFB" w:rsidRDefault="002E6A6D" w:rsidP="00C14DFB">
            <w:pPr>
              <w:spacing w:before="0" w:after="0"/>
              <w:ind w:left="113" w:right="113"/>
              <w:jc w:val="center"/>
              <w:rPr>
                <w:rStyle w:val="Emphaseple"/>
                <w:rFonts w:cs="Times New Roman"/>
                <w:i w:val="0"/>
                <w:color w:val="auto"/>
                <w:sz w:val="22"/>
              </w:rPr>
            </w:pPr>
            <w:r w:rsidRPr="00C14DFB">
              <w:rPr>
                <w:rFonts w:cs="Times New Roman"/>
                <w:sz w:val="22"/>
              </w:rPr>
              <w:t>(March 16 to May 11, 2020)</w:t>
            </w:r>
          </w:p>
        </w:tc>
        <w:tc>
          <w:tcPr>
            <w:tcW w:w="2551" w:type="dxa"/>
            <w:tcBorders>
              <w:left w:val="nil"/>
              <w:right w:val="nil"/>
            </w:tcBorders>
            <w:shd w:val="clear" w:color="auto" w:fill="auto"/>
            <w:vAlign w:val="center"/>
          </w:tcPr>
          <w:p w14:paraId="213DECAE" w14:textId="77777777" w:rsidR="002E6A6D" w:rsidRPr="00C14DFB" w:rsidRDefault="002E6A6D" w:rsidP="00C14DFB">
            <w:pPr>
              <w:spacing w:before="0" w:after="0" w:line="259" w:lineRule="auto"/>
              <w:rPr>
                <w:rFonts w:cs="Times New Roman"/>
                <w:sz w:val="22"/>
              </w:rPr>
            </w:pPr>
            <w:r w:rsidRPr="00C14DFB">
              <w:rPr>
                <w:rFonts w:cs="Times New Roman"/>
                <w:sz w:val="22"/>
              </w:rPr>
              <w:t>Rural areas</w:t>
            </w:r>
          </w:p>
          <w:p w14:paraId="5FAD8562" w14:textId="77777777" w:rsidR="002E6A6D" w:rsidRPr="00C14DFB" w:rsidRDefault="002E6A6D" w:rsidP="00C14DFB">
            <w:pPr>
              <w:spacing w:before="0" w:after="0"/>
              <w:rPr>
                <w:rStyle w:val="Emphaseple"/>
                <w:rFonts w:cs="Times New Roman"/>
                <w:i w:val="0"/>
                <w:color w:val="auto"/>
                <w:sz w:val="22"/>
              </w:rPr>
            </w:pPr>
            <w:r w:rsidRPr="00C14DFB">
              <w:rPr>
                <w:rFonts w:cs="Times New Roman"/>
                <w:sz w:val="22"/>
              </w:rPr>
              <w:t>(&lt; 2,000 inhabitants)</w:t>
            </w:r>
          </w:p>
        </w:tc>
        <w:tc>
          <w:tcPr>
            <w:tcW w:w="1339" w:type="dxa"/>
            <w:tcBorders>
              <w:left w:val="nil"/>
              <w:right w:val="nil"/>
            </w:tcBorders>
            <w:shd w:val="clear" w:color="auto" w:fill="auto"/>
            <w:vAlign w:val="center"/>
          </w:tcPr>
          <w:p w14:paraId="1EE2E6F5"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13</w:t>
            </w:r>
          </w:p>
          <w:p w14:paraId="01C2FD21"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[6 ; 21]</w:t>
            </w:r>
          </w:p>
        </w:tc>
        <w:tc>
          <w:tcPr>
            <w:tcW w:w="1638" w:type="dxa"/>
            <w:tcBorders>
              <w:left w:val="nil"/>
              <w:right w:val="nil"/>
            </w:tcBorders>
            <w:shd w:val="clear" w:color="auto" w:fill="auto"/>
            <w:vAlign w:val="center"/>
          </w:tcPr>
          <w:p w14:paraId="30759057"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0.07</w:t>
            </w:r>
          </w:p>
        </w:tc>
        <w:tc>
          <w:tcPr>
            <w:tcW w:w="1583" w:type="dxa"/>
            <w:tcBorders>
              <w:left w:val="nil"/>
              <w:right w:val="nil"/>
            </w:tcBorders>
            <w:shd w:val="clear" w:color="auto" w:fill="auto"/>
            <w:vAlign w:val="center"/>
          </w:tcPr>
          <w:p w14:paraId="292F19AC"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41</w:t>
            </w:r>
          </w:p>
          <w:p w14:paraId="0EF8B195"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[22 ; 60]</w:t>
            </w:r>
          </w:p>
        </w:tc>
        <w:tc>
          <w:tcPr>
            <w:tcW w:w="1494" w:type="dxa"/>
            <w:tcBorders>
              <w:left w:val="nil"/>
              <w:right w:val="nil"/>
            </w:tcBorders>
            <w:shd w:val="clear" w:color="auto" w:fill="auto"/>
            <w:vAlign w:val="center"/>
          </w:tcPr>
          <w:p w14:paraId="75C1494A"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0.2</w:t>
            </w:r>
          </w:p>
        </w:tc>
      </w:tr>
      <w:tr w:rsidR="002E6A6D" w:rsidRPr="00EE6541" w14:paraId="2E598548" w14:textId="77777777" w:rsidTr="00C14DFB">
        <w:trPr>
          <w:cantSplit/>
          <w:trHeight w:val="624"/>
        </w:trPr>
        <w:tc>
          <w:tcPr>
            <w:tcW w:w="851" w:type="dxa"/>
            <w:vMerge/>
            <w:tcBorders>
              <w:left w:val="nil"/>
              <w:right w:val="nil"/>
            </w:tcBorders>
            <w:shd w:val="clear" w:color="auto" w:fill="auto"/>
          </w:tcPr>
          <w:p w14:paraId="2132F429" w14:textId="77777777" w:rsidR="002E6A6D" w:rsidRPr="00C14DFB" w:rsidRDefault="002E6A6D" w:rsidP="00C14DFB">
            <w:pPr>
              <w:spacing w:before="0" w:after="0"/>
              <w:jc w:val="center"/>
              <w:rPr>
                <w:rStyle w:val="Emphaseple"/>
                <w:rFonts w:cs="Times New Roman"/>
                <w:i w:val="0"/>
                <w:color w:val="auto"/>
                <w:sz w:val="22"/>
              </w:rPr>
            </w:pPr>
          </w:p>
        </w:tc>
        <w:tc>
          <w:tcPr>
            <w:tcW w:w="2551" w:type="dxa"/>
            <w:tcBorders>
              <w:left w:val="nil"/>
              <w:right w:val="nil"/>
            </w:tcBorders>
            <w:shd w:val="clear" w:color="auto" w:fill="auto"/>
            <w:vAlign w:val="center"/>
          </w:tcPr>
          <w:p w14:paraId="3ACD8BE2" w14:textId="77777777" w:rsidR="002E6A6D" w:rsidRPr="00C14DFB" w:rsidRDefault="002E6A6D" w:rsidP="00C14DFB">
            <w:pPr>
              <w:spacing w:before="0" w:after="0"/>
              <w:rPr>
                <w:rStyle w:val="Emphaseple"/>
                <w:rFonts w:cs="Times New Roman"/>
                <w:i w:val="0"/>
                <w:color w:val="auto"/>
                <w:sz w:val="22"/>
              </w:rPr>
            </w:pPr>
            <w:r w:rsidRPr="00C14DFB">
              <w:rPr>
                <w:rFonts w:cs="Times New Roman"/>
                <w:sz w:val="22"/>
              </w:rPr>
              <w:t>Areas belonging to urban units of 2,000 to 20,000 inhabitants</w:t>
            </w:r>
          </w:p>
        </w:tc>
        <w:tc>
          <w:tcPr>
            <w:tcW w:w="1339" w:type="dxa"/>
            <w:tcBorders>
              <w:left w:val="nil"/>
              <w:right w:val="nil"/>
            </w:tcBorders>
            <w:shd w:val="clear" w:color="auto" w:fill="auto"/>
            <w:vAlign w:val="center"/>
          </w:tcPr>
          <w:p w14:paraId="7A7C1F69"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12</w:t>
            </w:r>
          </w:p>
          <w:p w14:paraId="06CDF5D6"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[5 ; 19]</w:t>
            </w:r>
          </w:p>
        </w:tc>
        <w:tc>
          <w:tcPr>
            <w:tcW w:w="1638" w:type="dxa"/>
            <w:tcBorders>
              <w:left w:val="nil"/>
              <w:right w:val="nil"/>
            </w:tcBorders>
            <w:shd w:val="clear" w:color="auto" w:fill="auto"/>
            <w:vAlign w:val="center"/>
          </w:tcPr>
          <w:p w14:paraId="265CBB6E"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0.07</w:t>
            </w:r>
          </w:p>
        </w:tc>
        <w:tc>
          <w:tcPr>
            <w:tcW w:w="1583" w:type="dxa"/>
            <w:tcBorders>
              <w:left w:val="nil"/>
              <w:right w:val="nil"/>
            </w:tcBorders>
            <w:shd w:val="clear" w:color="auto" w:fill="auto"/>
            <w:vAlign w:val="center"/>
          </w:tcPr>
          <w:p w14:paraId="4E8F36A3"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43</w:t>
            </w:r>
          </w:p>
          <w:p w14:paraId="672FF696"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[23 ; 63]</w:t>
            </w:r>
          </w:p>
        </w:tc>
        <w:tc>
          <w:tcPr>
            <w:tcW w:w="1494" w:type="dxa"/>
            <w:tcBorders>
              <w:left w:val="nil"/>
              <w:right w:val="nil"/>
            </w:tcBorders>
            <w:shd w:val="clear" w:color="auto" w:fill="auto"/>
            <w:vAlign w:val="center"/>
          </w:tcPr>
          <w:p w14:paraId="3613BD7F"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0.2</w:t>
            </w:r>
          </w:p>
        </w:tc>
      </w:tr>
      <w:tr w:rsidR="002E6A6D" w:rsidRPr="00FD0B31" w14:paraId="168697EB" w14:textId="77777777" w:rsidTr="00C14DFB">
        <w:trPr>
          <w:cantSplit/>
          <w:trHeight w:val="624"/>
        </w:trPr>
        <w:tc>
          <w:tcPr>
            <w:tcW w:w="851" w:type="dxa"/>
            <w:vMerge/>
            <w:tcBorders>
              <w:left w:val="nil"/>
              <w:right w:val="nil"/>
            </w:tcBorders>
            <w:shd w:val="clear" w:color="auto" w:fill="auto"/>
          </w:tcPr>
          <w:p w14:paraId="3B5AF452" w14:textId="77777777" w:rsidR="002E6A6D" w:rsidRPr="00C14DFB" w:rsidRDefault="002E6A6D" w:rsidP="00C14DFB">
            <w:pPr>
              <w:spacing w:before="0" w:after="0"/>
              <w:jc w:val="center"/>
              <w:rPr>
                <w:rStyle w:val="Emphaseple"/>
                <w:rFonts w:cs="Times New Roman"/>
                <w:i w:val="0"/>
                <w:color w:val="auto"/>
                <w:sz w:val="22"/>
              </w:rPr>
            </w:pPr>
          </w:p>
        </w:tc>
        <w:tc>
          <w:tcPr>
            <w:tcW w:w="2551" w:type="dxa"/>
            <w:tcBorders>
              <w:left w:val="nil"/>
              <w:right w:val="nil"/>
            </w:tcBorders>
            <w:shd w:val="clear" w:color="auto" w:fill="auto"/>
            <w:vAlign w:val="center"/>
          </w:tcPr>
          <w:p w14:paraId="2B5BCD79" w14:textId="77777777" w:rsidR="002E6A6D" w:rsidRPr="00C14DFB" w:rsidRDefault="002E6A6D" w:rsidP="00C14DFB">
            <w:pPr>
              <w:spacing w:before="0" w:after="0"/>
              <w:rPr>
                <w:rStyle w:val="Emphaseple"/>
                <w:rFonts w:cs="Times New Roman"/>
                <w:i w:val="0"/>
                <w:color w:val="auto"/>
                <w:sz w:val="22"/>
              </w:rPr>
            </w:pPr>
            <w:r w:rsidRPr="00C14DFB">
              <w:rPr>
                <w:rFonts w:cs="Times New Roman"/>
                <w:sz w:val="22"/>
              </w:rPr>
              <w:t>Areas belonging to urban units of 20,000 to 100,000 inhabitants</w:t>
            </w:r>
          </w:p>
        </w:tc>
        <w:tc>
          <w:tcPr>
            <w:tcW w:w="1339" w:type="dxa"/>
            <w:tcBorders>
              <w:left w:val="nil"/>
              <w:right w:val="nil"/>
            </w:tcBorders>
            <w:shd w:val="clear" w:color="auto" w:fill="auto"/>
            <w:vAlign w:val="center"/>
          </w:tcPr>
          <w:p w14:paraId="7BE67312"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9</w:t>
            </w:r>
          </w:p>
          <w:p w14:paraId="52D96AC1"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 ; 14]</w:t>
            </w:r>
          </w:p>
        </w:tc>
        <w:tc>
          <w:tcPr>
            <w:tcW w:w="1638" w:type="dxa"/>
            <w:tcBorders>
              <w:left w:val="nil"/>
              <w:right w:val="nil"/>
            </w:tcBorders>
            <w:shd w:val="clear" w:color="auto" w:fill="auto"/>
            <w:vAlign w:val="center"/>
          </w:tcPr>
          <w:p w14:paraId="79E159A2"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0.07</w:t>
            </w:r>
          </w:p>
        </w:tc>
        <w:tc>
          <w:tcPr>
            <w:tcW w:w="1583" w:type="dxa"/>
            <w:tcBorders>
              <w:left w:val="nil"/>
              <w:right w:val="nil"/>
            </w:tcBorders>
            <w:shd w:val="clear" w:color="auto" w:fill="auto"/>
            <w:vAlign w:val="center"/>
          </w:tcPr>
          <w:p w14:paraId="55388ECA"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35</w:t>
            </w:r>
          </w:p>
          <w:p w14:paraId="75CACDCC"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[18 ; 51]</w:t>
            </w:r>
          </w:p>
        </w:tc>
        <w:tc>
          <w:tcPr>
            <w:tcW w:w="1494" w:type="dxa"/>
            <w:tcBorders>
              <w:left w:val="nil"/>
              <w:right w:val="nil"/>
            </w:tcBorders>
            <w:shd w:val="clear" w:color="auto" w:fill="auto"/>
            <w:vAlign w:val="center"/>
          </w:tcPr>
          <w:p w14:paraId="0045F2F7"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0.3</w:t>
            </w:r>
          </w:p>
        </w:tc>
      </w:tr>
      <w:tr w:rsidR="002E6A6D" w:rsidRPr="00FD0B31" w14:paraId="3575224D" w14:textId="77777777" w:rsidTr="00C14DFB">
        <w:trPr>
          <w:cantSplit/>
          <w:trHeight w:val="624"/>
        </w:trPr>
        <w:tc>
          <w:tcPr>
            <w:tcW w:w="851" w:type="dxa"/>
            <w:vMerge/>
            <w:tcBorders>
              <w:left w:val="nil"/>
              <w:right w:val="nil"/>
            </w:tcBorders>
            <w:shd w:val="clear" w:color="auto" w:fill="auto"/>
          </w:tcPr>
          <w:p w14:paraId="447ECFF7" w14:textId="77777777" w:rsidR="002E6A6D" w:rsidRPr="00C14DFB" w:rsidRDefault="002E6A6D" w:rsidP="00C14DFB">
            <w:pPr>
              <w:spacing w:before="0" w:after="0"/>
              <w:jc w:val="center"/>
              <w:rPr>
                <w:rStyle w:val="Emphaseple"/>
                <w:rFonts w:cs="Times New Roman"/>
                <w:i w:val="0"/>
                <w:color w:val="auto"/>
                <w:sz w:val="22"/>
              </w:rPr>
            </w:pPr>
          </w:p>
        </w:tc>
        <w:tc>
          <w:tcPr>
            <w:tcW w:w="2551" w:type="dxa"/>
            <w:tcBorders>
              <w:left w:val="nil"/>
              <w:right w:val="nil"/>
            </w:tcBorders>
            <w:shd w:val="clear" w:color="auto" w:fill="auto"/>
            <w:vAlign w:val="center"/>
          </w:tcPr>
          <w:p w14:paraId="4FFD0469" w14:textId="77777777" w:rsidR="002E6A6D" w:rsidRPr="00C14DFB" w:rsidRDefault="002E6A6D" w:rsidP="00C14DFB">
            <w:pPr>
              <w:spacing w:before="0" w:after="0"/>
              <w:rPr>
                <w:rStyle w:val="Emphaseple"/>
                <w:rFonts w:cs="Times New Roman"/>
                <w:i w:val="0"/>
                <w:color w:val="auto"/>
                <w:sz w:val="22"/>
              </w:rPr>
            </w:pPr>
            <w:r w:rsidRPr="00C14DFB">
              <w:rPr>
                <w:rFonts w:cs="Times New Roman"/>
                <w:sz w:val="22"/>
              </w:rPr>
              <w:t xml:space="preserve">Areas belonging to urban units of more than 100,000 inhabitants </w:t>
            </w:r>
          </w:p>
        </w:tc>
        <w:tc>
          <w:tcPr>
            <w:tcW w:w="1339" w:type="dxa"/>
            <w:tcBorders>
              <w:left w:val="nil"/>
              <w:right w:val="nil"/>
            </w:tcBorders>
            <w:shd w:val="clear" w:color="auto" w:fill="auto"/>
            <w:vAlign w:val="center"/>
          </w:tcPr>
          <w:p w14:paraId="389F1FB7"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27</w:t>
            </w:r>
          </w:p>
          <w:p w14:paraId="4B9074B7"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[11 ; 43]</w:t>
            </w:r>
          </w:p>
        </w:tc>
        <w:tc>
          <w:tcPr>
            <w:tcW w:w="1638" w:type="dxa"/>
            <w:tcBorders>
              <w:left w:val="nil"/>
              <w:right w:val="nil"/>
            </w:tcBorders>
            <w:shd w:val="clear" w:color="auto" w:fill="auto"/>
            <w:vAlign w:val="center"/>
          </w:tcPr>
          <w:p w14:paraId="7FDA6406"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0.09</w:t>
            </w:r>
          </w:p>
        </w:tc>
        <w:tc>
          <w:tcPr>
            <w:tcW w:w="1583" w:type="dxa"/>
            <w:tcBorders>
              <w:left w:val="nil"/>
              <w:right w:val="nil"/>
            </w:tcBorders>
            <w:shd w:val="clear" w:color="auto" w:fill="auto"/>
            <w:vAlign w:val="center"/>
          </w:tcPr>
          <w:p w14:paraId="783C2852"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124</w:t>
            </w:r>
          </w:p>
          <w:p w14:paraId="36E3D297"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[66 ; 182]</w:t>
            </w:r>
          </w:p>
        </w:tc>
        <w:tc>
          <w:tcPr>
            <w:tcW w:w="1494" w:type="dxa"/>
            <w:tcBorders>
              <w:left w:val="nil"/>
              <w:right w:val="nil"/>
            </w:tcBorders>
            <w:shd w:val="clear" w:color="auto" w:fill="auto"/>
            <w:vAlign w:val="center"/>
          </w:tcPr>
          <w:p w14:paraId="5D12CDFC"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0.4</w:t>
            </w:r>
          </w:p>
        </w:tc>
      </w:tr>
      <w:tr w:rsidR="002E6A6D" w:rsidRPr="00FD0B31" w14:paraId="6BDE9936" w14:textId="77777777" w:rsidTr="00C14DFB">
        <w:trPr>
          <w:cantSplit/>
          <w:trHeight w:val="624"/>
        </w:trPr>
        <w:tc>
          <w:tcPr>
            <w:tcW w:w="851" w:type="dxa"/>
            <w:vMerge/>
            <w:tcBorders>
              <w:left w:val="nil"/>
              <w:right w:val="nil"/>
            </w:tcBorders>
            <w:shd w:val="clear" w:color="auto" w:fill="auto"/>
          </w:tcPr>
          <w:p w14:paraId="69B1B112" w14:textId="77777777" w:rsidR="002E6A6D" w:rsidRPr="00C14DFB" w:rsidRDefault="002E6A6D" w:rsidP="00C14DFB">
            <w:pPr>
              <w:spacing w:before="0" w:after="0"/>
              <w:jc w:val="center"/>
              <w:rPr>
                <w:rStyle w:val="Emphaseple"/>
                <w:rFonts w:cs="Times New Roman"/>
                <w:i w:val="0"/>
                <w:color w:val="auto"/>
                <w:sz w:val="22"/>
              </w:rPr>
            </w:pPr>
          </w:p>
        </w:tc>
        <w:tc>
          <w:tcPr>
            <w:tcW w:w="2551" w:type="dxa"/>
            <w:tcBorders>
              <w:left w:val="nil"/>
              <w:bottom w:val="single" w:sz="4" w:space="0" w:color="auto"/>
              <w:right w:val="nil"/>
            </w:tcBorders>
            <w:shd w:val="clear" w:color="auto" w:fill="auto"/>
            <w:vAlign w:val="center"/>
          </w:tcPr>
          <w:p w14:paraId="60E2FC38" w14:textId="77777777" w:rsidR="002E6A6D" w:rsidRPr="00C14DFB" w:rsidRDefault="002E6A6D" w:rsidP="00C14DFB">
            <w:pPr>
              <w:spacing w:before="0" w:after="0"/>
              <w:rPr>
                <w:rFonts w:cs="Times New Roman"/>
                <w:b/>
                <w:iCs/>
                <w:sz w:val="22"/>
              </w:rPr>
            </w:pPr>
            <w:r w:rsidRPr="00C14DFB">
              <w:rPr>
                <w:rFonts w:cs="Times New Roman"/>
                <w:b/>
                <w:sz w:val="22"/>
              </w:rPr>
              <w:t>Metropolitan France</w:t>
            </w:r>
          </w:p>
        </w:tc>
        <w:tc>
          <w:tcPr>
            <w:tcW w:w="1339" w:type="dxa"/>
            <w:tcBorders>
              <w:left w:val="nil"/>
              <w:bottom w:val="single" w:sz="4" w:space="0" w:color="auto"/>
              <w:right w:val="nil"/>
            </w:tcBorders>
            <w:shd w:val="clear" w:color="auto" w:fill="auto"/>
            <w:vAlign w:val="center"/>
          </w:tcPr>
          <w:p w14:paraId="7EF2D3C5"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61</w:t>
            </w:r>
          </w:p>
          <w:p w14:paraId="44B32E31"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[26 ; 97]</w:t>
            </w:r>
          </w:p>
        </w:tc>
        <w:tc>
          <w:tcPr>
            <w:tcW w:w="1638" w:type="dxa"/>
            <w:tcBorders>
              <w:left w:val="nil"/>
              <w:bottom w:val="single" w:sz="4" w:space="0" w:color="auto"/>
              <w:right w:val="nil"/>
            </w:tcBorders>
            <w:shd w:val="clear" w:color="auto" w:fill="auto"/>
            <w:vAlign w:val="center"/>
          </w:tcPr>
          <w:p w14:paraId="28FFF0EF"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0.08</w:t>
            </w:r>
          </w:p>
        </w:tc>
        <w:tc>
          <w:tcPr>
            <w:tcW w:w="1583" w:type="dxa"/>
            <w:tcBorders>
              <w:left w:val="nil"/>
              <w:bottom w:val="single" w:sz="4" w:space="0" w:color="auto"/>
              <w:right w:val="nil"/>
            </w:tcBorders>
            <w:shd w:val="clear" w:color="auto" w:fill="auto"/>
            <w:vAlign w:val="center"/>
          </w:tcPr>
          <w:p w14:paraId="7DCAC036"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243</w:t>
            </w:r>
          </w:p>
          <w:p w14:paraId="663CCB14"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[130 ; 356]</w:t>
            </w:r>
          </w:p>
        </w:tc>
        <w:tc>
          <w:tcPr>
            <w:tcW w:w="1494" w:type="dxa"/>
            <w:tcBorders>
              <w:left w:val="nil"/>
              <w:bottom w:val="single" w:sz="4" w:space="0" w:color="auto"/>
              <w:right w:val="nil"/>
            </w:tcBorders>
            <w:shd w:val="clear" w:color="auto" w:fill="auto"/>
            <w:vAlign w:val="center"/>
          </w:tcPr>
          <w:p w14:paraId="4547BB05"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0.3</w:t>
            </w:r>
          </w:p>
        </w:tc>
      </w:tr>
      <w:tr w:rsidR="002E6A6D" w:rsidRPr="00FD0B31" w14:paraId="7630CB4C" w14:textId="77777777" w:rsidTr="00C14DFB">
        <w:trPr>
          <w:cantSplit/>
          <w:trHeight w:val="624"/>
        </w:trPr>
        <w:tc>
          <w:tcPr>
            <w:tcW w:w="851" w:type="dxa"/>
            <w:vMerge w:val="restart"/>
            <w:tcBorders>
              <w:left w:val="nil"/>
              <w:right w:val="nil"/>
            </w:tcBorders>
            <w:shd w:val="clear" w:color="auto" w:fill="auto"/>
            <w:textDirection w:val="btLr"/>
          </w:tcPr>
          <w:p w14:paraId="55A8AA1F" w14:textId="00C76892" w:rsidR="002E6A6D" w:rsidRPr="00C14DFB" w:rsidRDefault="002E6A6D" w:rsidP="00C14DFB">
            <w:pPr>
              <w:spacing w:before="0" w:after="0" w:line="259" w:lineRule="auto"/>
              <w:jc w:val="center"/>
              <w:rPr>
                <w:rFonts w:cs="Times New Roman"/>
                <w:b/>
                <w:sz w:val="22"/>
              </w:rPr>
            </w:pPr>
            <w:r w:rsidRPr="00C14DFB">
              <w:rPr>
                <w:rFonts w:cs="Times New Roman"/>
                <w:b/>
                <w:sz w:val="22"/>
              </w:rPr>
              <w:t xml:space="preserve">Gradual </w:t>
            </w:r>
            <w:r w:rsidR="00DD3420">
              <w:rPr>
                <w:rFonts w:cs="Times New Roman"/>
                <w:b/>
                <w:sz w:val="22"/>
              </w:rPr>
              <w:t>lifting</w:t>
            </w:r>
          </w:p>
          <w:p w14:paraId="42934AB1" w14:textId="77777777" w:rsidR="002E6A6D" w:rsidRPr="00C14DFB" w:rsidRDefault="002E6A6D" w:rsidP="00C14DFB">
            <w:pPr>
              <w:spacing w:before="0" w:after="0"/>
              <w:ind w:left="113" w:right="113"/>
              <w:jc w:val="center"/>
              <w:rPr>
                <w:rStyle w:val="Emphaseple"/>
                <w:rFonts w:cs="Times New Roman"/>
                <w:i w:val="0"/>
                <w:color w:val="auto"/>
                <w:sz w:val="22"/>
              </w:rPr>
            </w:pPr>
            <w:r w:rsidRPr="00C14DFB">
              <w:rPr>
                <w:rFonts w:cs="Times New Roman"/>
                <w:sz w:val="22"/>
              </w:rPr>
              <w:t>(May 11 to June 22, 2020)</w:t>
            </w:r>
          </w:p>
        </w:tc>
        <w:tc>
          <w:tcPr>
            <w:tcW w:w="2551" w:type="dxa"/>
            <w:tcBorders>
              <w:left w:val="nil"/>
              <w:right w:val="nil"/>
            </w:tcBorders>
            <w:shd w:val="clear" w:color="auto" w:fill="auto"/>
            <w:vAlign w:val="center"/>
          </w:tcPr>
          <w:p w14:paraId="27A54391" w14:textId="77777777" w:rsidR="002E6A6D" w:rsidRPr="00C14DFB" w:rsidRDefault="002E6A6D" w:rsidP="00C14DFB">
            <w:pPr>
              <w:spacing w:before="0" w:after="0" w:line="259" w:lineRule="auto"/>
              <w:rPr>
                <w:rFonts w:cs="Times New Roman"/>
                <w:sz w:val="22"/>
              </w:rPr>
            </w:pPr>
            <w:r w:rsidRPr="00C14DFB">
              <w:rPr>
                <w:rFonts w:cs="Times New Roman"/>
                <w:sz w:val="22"/>
              </w:rPr>
              <w:t>Rural areas</w:t>
            </w:r>
          </w:p>
          <w:p w14:paraId="0A1DCE4C" w14:textId="77777777" w:rsidR="002E6A6D" w:rsidRPr="00C14DFB" w:rsidRDefault="002E6A6D" w:rsidP="00C14DFB">
            <w:pPr>
              <w:spacing w:before="0" w:after="0"/>
              <w:rPr>
                <w:rFonts w:cs="Times New Roman"/>
                <w:iCs/>
                <w:sz w:val="22"/>
              </w:rPr>
            </w:pPr>
            <w:r w:rsidRPr="00C14DFB">
              <w:rPr>
                <w:rFonts w:cs="Times New Roman"/>
                <w:sz w:val="22"/>
              </w:rPr>
              <w:t>(&lt; 2,000 inhabitants)</w:t>
            </w:r>
          </w:p>
        </w:tc>
        <w:tc>
          <w:tcPr>
            <w:tcW w:w="1339" w:type="dxa"/>
            <w:tcBorders>
              <w:left w:val="nil"/>
              <w:right w:val="nil"/>
            </w:tcBorders>
            <w:shd w:val="clear" w:color="auto" w:fill="auto"/>
            <w:vAlign w:val="center"/>
          </w:tcPr>
          <w:p w14:paraId="347FEB10"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2</w:t>
            </w:r>
          </w:p>
          <w:p w14:paraId="2A699A28"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 ; 3]</w:t>
            </w:r>
          </w:p>
        </w:tc>
        <w:tc>
          <w:tcPr>
            <w:tcW w:w="1638" w:type="dxa"/>
            <w:tcBorders>
              <w:left w:val="nil"/>
              <w:right w:val="nil"/>
            </w:tcBorders>
            <w:shd w:val="clear" w:color="auto" w:fill="auto"/>
            <w:vAlign w:val="center"/>
          </w:tcPr>
          <w:p w14:paraId="304BC61A"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0.01</w:t>
            </w:r>
          </w:p>
        </w:tc>
        <w:tc>
          <w:tcPr>
            <w:tcW w:w="1583" w:type="dxa"/>
            <w:tcBorders>
              <w:left w:val="nil"/>
              <w:right w:val="nil"/>
            </w:tcBorders>
            <w:shd w:val="clear" w:color="auto" w:fill="auto"/>
          </w:tcPr>
          <w:p w14:paraId="65FB978E"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6</w:t>
            </w:r>
          </w:p>
          <w:p w14:paraId="7FF200B1"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[2 ; 9]</w:t>
            </w:r>
          </w:p>
        </w:tc>
        <w:tc>
          <w:tcPr>
            <w:tcW w:w="1494" w:type="dxa"/>
            <w:tcBorders>
              <w:left w:val="nil"/>
              <w:right w:val="nil"/>
            </w:tcBorders>
            <w:shd w:val="clear" w:color="auto" w:fill="auto"/>
            <w:vAlign w:val="center"/>
          </w:tcPr>
          <w:p w14:paraId="02118BE7"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0.04</w:t>
            </w:r>
          </w:p>
        </w:tc>
      </w:tr>
      <w:tr w:rsidR="002E6A6D" w:rsidRPr="00FD0B31" w14:paraId="6540C9FA" w14:textId="77777777" w:rsidTr="00C14DFB">
        <w:trPr>
          <w:cantSplit/>
          <w:trHeight w:val="624"/>
        </w:trPr>
        <w:tc>
          <w:tcPr>
            <w:tcW w:w="851" w:type="dxa"/>
            <w:vMerge/>
            <w:tcBorders>
              <w:left w:val="nil"/>
              <w:right w:val="nil"/>
            </w:tcBorders>
            <w:shd w:val="clear" w:color="auto" w:fill="auto"/>
          </w:tcPr>
          <w:p w14:paraId="48F40D29" w14:textId="77777777" w:rsidR="002E6A6D" w:rsidRPr="00C14DFB" w:rsidRDefault="002E6A6D" w:rsidP="00C14DFB">
            <w:pPr>
              <w:spacing w:before="0" w:after="0"/>
              <w:jc w:val="center"/>
              <w:rPr>
                <w:rStyle w:val="Emphaseple"/>
                <w:rFonts w:cs="Times New Roman"/>
                <w:i w:val="0"/>
                <w:color w:val="auto"/>
                <w:sz w:val="22"/>
              </w:rPr>
            </w:pPr>
          </w:p>
        </w:tc>
        <w:tc>
          <w:tcPr>
            <w:tcW w:w="2551" w:type="dxa"/>
            <w:tcBorders>
              <w:left w:val="nil"/>
              <w:right w:val="nil"/>
            </w:tcBorders>
            <w:shd w:val="clear" w:color="auto" w:fill="auto"/>
            <w:vAlign w:val="center"/>
          </w:tcPr>
          <w:p w14:paraId="55A9B3B0" w14:textId="77777777" w:rsidR="002E6A6D" w:rsidRPr="00C14DFB" w:rsidRDefault="002E6A6D" w:rsidP="00C14DFB">
            <w:pPr>
              <w:spacing w:before="0" w:after="0"/>
              <w:rPr>
                <w:rFonts w:cs="Times New Roman"/>
                <w:iCs/>
                <w:sz w:val="22"/>
              </w:rPr>
            </w:pPr>
            <w:r w:rsidRPr="00C14DFB">
              <w:rPr>
                <w:rFonts w:cs="Times New Roman"/>
                <w:sz w:val="22"/>
              </w:rPr>
              <w:t>Areas belonging to urban units of 2,000 to 20,000 inhabitants</w:t>
            </w:r>
          </w:p>
        </w:tc>
        <w:tc>
          <w:tcPr>
            <w:tcW w:w="1339" w:type="dxa"/>
            <w:tcBorders>
              <w:left w:val="nil"/>
              <w:right w:val="nil"/>
            </w:tcBorders>
            <w:shd w:val="clear" w:color="auto" w:fill="auto"/>
            <w:vAlign w:val="center"/>
          </w:tcPr>
          <w:p w14:paraId="6A5F3FF3"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2</w:t>
            </w:r>
          </w:p>
          <w:p w14:paraId="63254563"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 ; 3]</w:t>
            </w:r>
          </w:p>
        </w:tc>
        <w:tc>
          <w:tcPr>
            <w:tcW w:w="1638" w:type="dxa"/>
            <w:tcBorders>
              <w:left w:val="nil"/>
              <w:right w:val="nil"/>
            </w:tcBorders>
            <w:shd w:val="clear" w:color="auto" w:fill="auto"/>
            <w:vAlign w:val="center"/>
          </w:tcPr>
          <w:p w14:paraId="27E3C753"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0.01</w:t>
            </w:r>
          </w:p>
        </w:tc>
        <w:tc>
          <w:tcPr>
            <w:tcW w:w="1583" w:type="dxa"/>
            <w:tcBorders>
              <w:left w:val="nil"/>
              <w:right w:val="nil"/>
            </w:tcBorders>
            <w:shd w:val="clear" w:color="auto" w:fill="auto"/>
          </w:tcPr>
          <w:p w14:paraId="68628541"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6</w:t>
            </w:r>
          </w:p>
          <w:p w14:paraId="269F011B"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[3 ; 9]</w:t>
            </w:r>
          </w:p>
        </w:tc>
        <w:tc>
          <w:tcPr>
            <w:tcW w:w="1494" w:type="dxa"/>
            <w:tcBorders>
              <w:left w:val="nil"/>
              <w:right w:val="nil"/>
            </w:tcBorders>
            <w:shd w:val="clear" w:color="auto" w:fill="auto"/>
            <w:vAlign w:val="center"/>
          </w:tcPr>
          <w:p w14:paraId="3CFA3144"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0.1</w:t>
            </w:r>
          </w:p>
        </w:tc>
      </w:tr>
      <w:tr w:rsidR="002E6A6D" w:rsidRPr="00FD0B31" w14:paraId="6E4A2696" w14:textId="77777777" w:rsidTr="00C14DFB">
        <w:trPr>
          <w:cantSplit/>
          <w:trHeight w:val="624"/>
        </w:trPr>
        <w:tc>
          <w:tcPr>
            <w:tcW w:w="851" w:type="dxa"/>
            <w:vMerge/>
            <w:tcBorders>
              <w:left w:val="nil"/>
              <w:right w:val="nil"/>
            </w:tcBorders>
            <w:shd w:val="clear" w:color="auto" w:fill="auto"/>
          </w:tcPr>
          <w:p w14:paraId="01917894" w14:textId="77777777" w:rsidR="002E6A6D" w:rsidRPr="00C14DFB" w:rsidRDefault="002E6A6D" w:rsidP="00C14DFB">
            <w:pPr>
              <w:spacing w:before="0" w:after="0"/>
              <w:jc w:val="center"/>
              <w:rPr>
                <w:rStyle w:val="Emphaseple"/>
                <w:rFonts w:cs="Times New Roman"/>
                <w:i w:val="0"/>
                <w:color w:val="auto"/>
                <w:sz w:val="22"/>
              </w:rPr>
            </w:pPr>
          </w:p>
        </w:tc>
        <w:tc>
          <w:tcPr>
            <w:tcW w:w="2551" w:type="dxa"/>
            <w:tcBorders>
              <w:left w:val="nil"/>
              <w:right w:val="nil"/>
            </w:tcBorders>
            <w:shd w:val="clear" w:color="auto" w:fill="auto"/>
            <w:vAlign w:val="center"/>
          </w:tcPr>
          <w:p w14:paraId="44CB89CD" w14:textId="77777777" w:rsidR="002E6A6D" w:rsidRPr="00C14DFB" w:rsidRDefault="002E6A6D" w:rsidP="00C14DFB">
            <w:pPr>
              <w:spacing w:before="0" w:after="0"/>
              <w:rPr>
                <w:rFonts w:cs="Times New Roman"/>
                <w:iCs/>
                <w:sz w:val="22"/>
              </w:rPr>
            </w:pPr>
            <w:r w:rsidRPr="00C14DFB">
              <w:rPr>
                <w:rFonts w:cs="Times New Roman"/>
                <w:sz w:val="22"/>
              </w:rPr>
              <w:t>Areas belonging to urban units of 20,000 to 100,000 inhabitants</w:t>
            </w:r>
          </w:p>
        </w:tc>
        <w:tc>
          <w:tcPr>
            <w:tcW w:w="1339" w:type="dxa"/>
            <w:tcBorders>
              <w:left w:val="nil"/>
              <w:right w:val="nil"/>
            </w:tcBorders>
            <w:shd w:val="clear" w:color="auto" w:fill="auto"/>
            <w:vAlign w:val="center"/>
          </w:tcPr>
          <w:p w14:paraId="4F72549D"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w:t>
            </w:r>
          </w:p>
          <w:p w14:paraId="7024F9DA"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 ; 2]</w:t>
            </w:r>
          </w:p>
        </w:tc>
        <w:tc>
          <w:tcPr>
            <w:tcW w:w="1638" w:type="dxa"/>
            <w:tcBorders>
              <w:left w:val="nil"/>
              <w:right w:val="nil"/>
            </w:tcBorders>
            <w:shd w:val="clear" w:color="auto" w:fill="auto"/>
            <w:vAlign w:val="center"/>
          </w:tcPr>
          <w:p w14:paraId="559212D6"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0.01</w:t>
            </w:r>
          </w:p>
        </w:tc>
        <w:tc>
          <w:tcPr>
            <w:tcW w:w="1583" w:type="dxa"/>
            <w:tcBorders>
              <w:left w:val="nil"/>
              <w:right w:val="nil"/>
            </w:tcBorders>
            <w:shd w:val="clear" w:color="auto" w:fill="auto"/>
          </w:tcPr>
          <w:p w14:paraId="5FE97248"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5</w:t>
            </w:r>
          </w:p>
          <w:p w14:paraId="19D22C7E"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[2 ; 8]</w:t>
            </w:r>
          </w:p>
        </w:tc>
        <w:tc>
          <w:tcPr>
            <w:tcW w:w="1494" w:type="dxa"/>
            <w:tcBorders>
              <w:left w:val="nil"/>
              <w:right w:val="nil"/>
            </w:tcBorders>
            <w:shd w:val="clear" w:color="auto" w:fill="auto"/>
            <w:vAlign w:val="center"/>
          </w:tcPr>
          <w:p w14:paraId="2F01ACAD"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0.1</w:t>
            </w:r>
          </w:p>
        </w:tc>
      </w:tr>
      <w:tr w:rsidR="002E6A6D" w:rsidRPr="00FD0B31" w14:paraId="63E6F525" w14:textId="77777777" w:rsidTr="00C14DFB">
        <w:trPr>
          <w:cantSplit/>
          <w:trHeight w:val="624"/>
        </w:trPr>
        <w:tc>
          <w:tcPr>
            <w:tcW w:w="851" w:type="dxa"/>
            <w:vMerge/>
            <w:tcBorders>
              <w:left w:val="nil"/>
              <w:right w:val="nil"/>
            </w:tcBorders>
            <w:shd w:val="clear" w:color="auto" w:fill="auto"/>
          </w:tcPr>
          <w:p w14:paraId="2DB73C1C" w14:textId="77777777" w:rsidR="002E6A6D" w:rsidRPr="00C14DFB" w:rsidRDefault="002E6A6D" w:rsidP="00C14DFB">
            <w:pPr>
              <w:spacing w:before="0" w:after="0"/>
              <w:jc w:val="center"/>
              <w:rPr>
                <w:rStyle w:val="Emphaseple"/>
                <w:rFonts w:cs="Times New Roman"/>
                <w:i w:val="0"/>
                <w:color w:val="auto"/>
                <w:sz w:val="22"/>
              </w:rPr>
            </w:pPr>
          </w:p>
        </w:tc>
        <w:tc>
          <w:tcPr>
            <w:tcW w:w="2551" w:type="dxa"/>
            <w:tcBorders>
              <w:left w:val="nil"/>
              <w:right w:val="nil"/>
            </w:tcBorders>
            <w:shd w:val="clear" w:color="auto" w:fill="auto"/>
            <w:vAlign w:val="center"/>
          </w:tcPr>
          <w:p w14:paraId="6989BC23" w14:textId="14A7A615" w:rsidR="002E6A6D" w:rsidRPr="00C14DFB" w:rsidRDefault="002E6A6D" w:rsidP="00C14DFB">
            <w:pPr>
              <w:spacing w:before="0" w:after="0"/>
              <w:rPr>
                <w:rFonts w:cs="Times New Roman"/>
                <w:iCs/>
                <w:sz w:val="22"/>
              </w:rPr>
            </w:pPr>
            <w:r w:rsidRPr="00C14DFB">
              <w:rPr>
                <w:rFonts w:cs="Times New Roman"/>
                <w:sz w:val="22"/>
              </w:rPr>
              <w:t>Areas belonging to urban units of more than 100,000 inhabitants</w:t>
            </w:r>
          </w:p>
        </w:tc>
        <w:tc>
          <w:tcPr>
            <w:tcW w:w="1339" w:type="dxa"/>
            <w:tcBorders>
              <w:left w:val="nil"/>
              <w:right w:val="nil"/>
            </w:tcBorders>
            <w:shd w:val="clear" w:color="auto" w:fill="auto"/>
            <w:vAlign w:val="center"/>
          </w:tcPr>
          <w:p w14:paraId="64036CDE"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3</w:t>
            </w:r>
          </w:p>
          <w:p w14:paraId="72747EE6"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 ; 6]</w:t>
            </w:r>
          </w:p>
        </w:tc>
        <w:tc>
          <w:tcPr>
            <w:tcW w:w="1638" w:type="dxa"/>
            <w:tcBorders>
              <w:left w:val="nil"/>
              <w:right w:val="nil"/>
            </w:tcBorders>
            <w:shd w:val="clear" w:color="auto" w:fill="auto"/>
            <w:vAlign w:val="center"/>
          </w:tcPr>
          <w:p w14:paraId="7A35403A"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0.01</w:t>
            </w:r>
          </w:p>
        </w:tc>
        <w:tc>
          <w:tcPr>
            <w:tcW w:w="1583" w:type="dxa"/>
            <w:tcBorders>
              <w:left w:val="nil"/>
              <w:right w:val="nil"/>
            </w:tcBorders>
            <w:shd w:val="clear" w:color="auto" w:fill="auto"/>
            <w:vAlign w:val="center"/>
          </w:tcPr>
          <w:p w14:paraId="67EDE8E1"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22</w:t>
            </w:r>
          </w:p>
          <w:p w14:paraId="2D0BEAAA"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[9 ; 35]</w:t>
            </w:r>
          </w:p>
        </w:tc>
        <w:tc>
          <w:tcPr>
            <w:tcW w:w="1494" w:type="dxa"/>
            <w:tcBorders>
              <w:left w:val="nil"/>
              <w:right w:val="nil"/>
            </w:tcBorders>
            <w:shd w:val="clear" w:color="auto" w:fill="auto"/>
            <w:vAlign w:val="center"/>
          </w:tcPr>
          <w:p w14:paraId="3D3636F4"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0.1</w:t>
            </w:r>
          </w:p>
        </w:tc>
      </w:tr>
      <w:tr w:rsidR="002E6A6D" w:rsidRPr="00FD0B31" w14:paraId="2CC7F3E5" w14:textId="77777777" w:rsidTr="00C14DFB">
        <w:trPr>
          <w:cantSplit/>
          <w:trHeight w:val="624"/>
        </w:trPr>
        <w:tc>
          <w:tcPr>
            <w:tcW w:w="851" w:type="dxa"/>
            <w:vMerge/>
            <w:tcBorders>
              <w:left w:val="nil"/>
              <w:right w:val="nil"/>
            </w:tcBorders>
            <w:shd w:val="clear" w:color="auto" w:fill="auto"/>
          </w:tcPr>
          <w:p w14:paraId="2E5789B9" w14:textId="77777777" w:rsidR="002E6A6D" w:rsidRPr="00C14DFB" w:rsidRDefault="002E6A6D" w:rsidP="00C14DFB">
            <w:pPr>
              <w:spacing w:before="0" w:after="0"/>
              <w:jc w:val="center"/>
              <w:rPr>
                <w:rStyle w:val="Emphaseple"/>
                <w:rFonts w:cs="Times New Roman"/>
                <w:i w:val="0"/>
                <w:color w:val="auto"/>
                <w:sz w:val="22"/>
              </w:rPr>
            </w:pPr>
          </w:p>
        </w:tc>
        <w:tc>
          <w:tcPr>
            <w:tcW w:w="2551" w:type="dxa"/>
            <w:tcBorders>
              <w:left w:val="nil"/>
              <w:bottom w:val="single" w:sz="4" w:space="0" w:color="auto"/>
              <w:right w:val="nil"/>
            </w:tcBorders>
            <w:shd w:val="clear" w:color="auto" w:fill="auto"/>
            <w:vAlign w:val="center"/>
          </w:tcPr>
          <w:p w14:paraId="6F4B4CA8" w14:textId="77777777" w:rsidR="002E6A6D" w:rsidRPr="00C14DFB" w:rsidRDefault="002E6A6D" w:rsidP="00C14DFB">
            <w:pPr>
              <w:spacing w:before="0" w:after="0"/>
              <w:rPr>
                <w:rFonts w:cs="Times New Roman"/>
                <w:iCs/>
                <w:sz w:val="22"/>
              </w:rPr>
            </w:pPr>
            <w:r w:rsidRPr="00C14DFB">
              <w:rPr>
                <w:rFonts w:cs="Times New Roman"/>
                <w:b/>
                <w:sz w:val="22"/>
              </w:rPr>
              <w:t>Metropolitan France</w:t>
            </w:r>
          </w:p>
        </w:tc>
        <w:tc>
          <w:tcPr>
            <w:tcW w:w="1339" w:type="dxa"/>
            <w:tcBorders>
              <w:left w:val="nil"/>
              <w:bottom w:val="single" w:sz="4" w:space="0" w:color="auto"/>
              <w:right w:val="nil"/>
            </w:tcBorders>
            <w:shd w:val="clear" w:color="auto" w:fill="auto"/>
            <w:vAlign w:val="center"/>
          </w:tcPr>
          <w:p w14:paraId="36C8A9B1"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8</w:t>
            </w:r>
          </w:p>
          <w:p w14:paraId="4B22AB10"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[1 ; 14]</w:t>
            </w:r>
          </w:p>
        </w:tc>
        <w:tc>
          <w:tcPr>
            <w:tcW w:w="1638" w:type="dxa"/>
            <w:tcBorders>
              <w:left w:val="nil"/>
              <w:bottom w:val="single" w:sz="4" w:space="0" w:color="auto"/>
              <w:right w:val="nil"/>
            </w:tcBorders>
            <w:shd w:val="clear" w:color="auto" w:fill="auto"/>
            <w:vAlign w:val="center"/>
          </w:tcPr>
          <w:p w14:paraId="0C0974C2"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0.01</w:t>
            </w:r>
          </w:p>
        </w:tc>
        <w:tc>
          <w:tcPr>
            <w:tcW w:w="1583" w:type="dxa"/>
            <w:tcBorders>
              <w:left w:val="nil"/>
              <w:bottom w:val="single" w:sz="4" w:space="0" w:color="auto"/>
              <w:right w:val="nil"/>
            </w:tcBorders>
            <w:shd w:val="clear" w:color="auto" w:fill="auto"/>
          </w:tcPr>
          <w:p w14:paraId="61D0F830"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39</w:t>
            </w:r>
          </w:p>
          <w:p w14:paraId="28CE2EBE"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[17 ; 61]</w:t>
            </w:r>
          </w:p>
        </w:tc>
        <w:tc>
          <w:tcPr>
            <w:tcW w:w="1494" w:type="dxa"/>
            <w:tcBorders>
              <w:left w:val="nil"/>
              <w:bottom w:val="single" w:sz="4" w:space="0" w:color="auto"/>
              <w:right w:val="nil"/>
            </w:tcBorders>
            <w:shd w:val="clear" w:color="auto" w:fill="auto"/>
            <w:vAlign w:val="center"/>
          </w:tcPr>
          <w:p w14:paraId="08E3F8AE"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0.1</w:t>
            </w:r>
          </w:p>
        </w:tc>
      </w:tr>
      <w:tr w:rsidR="002E6A6D" w:rsidRPr="00FD0B31" w14:paraId="729607C6" w14:textId="77777777" w:rsidTr="00C14DFB">
        <w:trPr>
          <w:cantSplit/>
          <w:trHeight w:val="624"/>
        </w:trPr>
        <w:tc>
          <w:tcPr>
            <w:tcW w:w="851" w:type="dxa"/>
            <w:vMerge w:val="restart"/>
            <w:tcBorders>
              <w:left w:val="nil"/>
              <w:right w:val="nil"/>
            </w:tcBorders>
            <w:shd w:val="clear" w:color="auto" w:fill="auto"/>
            <w:textDirection w:val="btLr"/>
          </w:tcPr>
          <w:p w14:paraId="0DE45303" w14:textId="77777777" w:rsidR="002E6A6D" w:rsidRPr="00C14DFB" w:rsidRDefault="002E6A6D" w:rsidP="00C14DFB">
            <w:pPr>
              <w:spacing w:before="0" w:after="0" w:line="259" w:lineRule="auto"/>
              <w:jc w:val="center"/>
              <w:rPr>
                <w:rFonts w:cs="Times New Roman"/>
                <w:b/>
                <w:sz w:val="22"/>
              </w:rPr>
            </w:pPr>
            <w:r w:rsidRPr="00C14DFB">
              <w:rPr>
                <w:rFonts w:cs="Times New Roman"/>
                <w:b/>
                <w:sz w:val="22"/>
              </w:rPr>
              <w:t>Total period</w:t>
            </w:r>
          </w:p>
          <w:p w14:paraId="0B51641F" w14:textId="77777777" w:rsidR="002E6A6D" w:rsidRPr="00C14DFB" w:rsidRDefault="002E6A6D" w:rsidP="00C14DFB">
            <w:pPr>
              <w:spacing w:before="0" w:after="0"/>
              <w:ind w:left="113" w:right="113"/>
              <w:jc w:val="center"/>
              <w:rPr>
                <w:rStyle w:val="Emphaseple"/>
                <w:rFonts w:cs="Times New Roman"/>
                <w:i w:val="0"/>
                <w:color w:val="auto"/>
                <w:sz w:val="22"/>
              </w:rPr>
            </w:pPr>
            <w:r w:rsidRPr="00C14DFB">
              <w:rPr>
                <w:rFonts w:cs="Times New Roman"/>
                <w:sz w:val="22"/>
              </w:rPr>
              <w:t>(March 16 to June 22, 2020)</w:t>
            </w:r>
          </w:p>
        </w:tc>
        <w:tc>
          <w:tcPr>
            <w:tcW w:w="2551" w:type="dxa"/>
            <w:tcBorders>
              <w:left w:val="nil"/>
              <w:right w:val="nil"/>
            </w:tcBorders>
            <w:shd w:val="clear" w:color="auto" w:fill="auto"/>
            <w:vAlign w:val="center"/>
          </w:tcPr>
          <w:p w14:paraId="4C7ABE6C" w14:textId="77777777" w:rsidR="002E6A6D" w:rsidRPr="00C14DFB" w:rsidRDefault="002E6A6D" w:rsidP="00C14DFB">
            <w:pPr>
              <w:spacing w:before="0" w:after="0" w:line="259" w:lineRule="auto"/>
              <w:rPr>
                <w:rFonts w:cs="Times New Roman"/>
                <w:sz w:val="22"/>
              </w:rPr>
            </w:pPr>
            <w:r w:rsidRPr="00C14DFB">
              <w:rPr>
                <w:rFonts w:cs="Times New Roman"/>
                <w:sz w:val="22"/>
              </w:rPr>
              <w:t>Rural areas</w:t>
            </w:r>
          </w:p>
          <w:p w14:paraId="1BE801D0" w14:textId="77777777" w:rsidR="002E6A6D" w:rsidRPr="00C14DFB" w:rsidRDefault="002E6A6D" w:rsidP="00C14DFB">
            <w:pPr>
              <w:spacing w:before="0" w:after="0"/>
              <w:rPr>
                <w:rFonts w:cs="Times New Roman"/>
                <w:iCs/>
                <w:sz w:val="22"/>
              </w:rPr>
            </w:pPr>
            <w:r w:rsidRPr="00C14DFB">
              <w:rPr>
                <w:rFonts w:cs="Times New Roman"/>
                <w:sz w:val="22"/>
              </w:rPr>
              <w:t>(&lt; 2,000 inhabitants)</w:t>
            </w:r>
          </w:p>
        </w:tc>
        <w:tc>
          <w:tcPr>
            <w:tcW w:w="1339" w:type="dxa"/>
            <w:tcBorders>
              <w:left w:val="nil"/>
              <w:right w:val="nil"/>
            </w:tcBorders>
            <w:shd w:val="clear" w:color="auto" w:fill="auto"/>
            <w:vAlign w:val="center"/>
          </w:tcPr>
          <w:p w14:paraId="2E9A5477"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15</w:t>
            </w:r>
          </w:p>
          <w:p w14:paraId="71A73324"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[6 ; 24]</w:t>
            </w:r>
          </w:p>
        </w:tc>
        <w:tc>
          <w:tcPr>
            <w:tcW w:w="1638" w:type="dxa"/>
            <w:tcBorders>
              <w:left w:val="nil"/>
              <w:right w:val="nil"/>
            </w:tcBorders>
            <w:shd w:val="clear" w:color="auto" w:fill="auto"/>
            <w:vAlign w:val="center"/>
          </w:tcPr>
          <w:p w14:paraId="3661EB15"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0.04</w:t>
            </w:r>
          </w:p>
        </w:tc>
        <w:tc>
          <w:tcPr>
            <w:tcW w:w="1583" w:type="dxa"/>
            <w:tcBorders>
              <w:left w:val="nil"/>
              <w:right w:val="nil"/>
            </w:tcBorders>
            <w:shd w:val="clear" w:color="auto" w:fill="auto"/>
            <w:vAlign w:val="center"/>
          </w:tcPr>
          <w:p w14:paraId="658459F8"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47</w:t>
            </w:r>
          </w:p>
          <w:p w14:paraId="217C7B07"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[24 ; 69]</w:t>
            </w:r>
          </w:p>
        </w:tc>
        <w:tc>
          <w:tcPr>
            <w:tcW w:w="1494" w:type="dxa"/>
            <w:tcBorders>
              <w:left w:val="nil"/>
              <w:right w:val="nil"/>
            </w:tcBorders>
            <w:shd w:val="clear" w:color="auto" w:fill="auto"/>
            <w:vAlign w:val="center"/>
          </w:tcPr>
          <w:p w14:paraId="3F887FA7"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0.1</w:t>
            </w:r>
          </w:p>
        </w:tc>
      </w:tr>
      <w:tr w:rsidR="002E6A6D" w:rsidRPr="00FD0B31" w14:paraId="06E928FD" w14:textId="77777777" w:rsidTr="00C14DFB">
        <w:trPr>
          <w:cantSplit/>
          <w:trHeight w:val="624"/>
        </w:trPr>
        <w:tc>
          <w:tcPr>
            <w:tcW w:w="851" w:type="dxa"/>
            <w:vMerge/>
            <w:tcBorders>
              <w:left w:val="nil"/>
              <w:right w:val="nil"/>
            </w:tcBorders>
            <w:shd w:val="clear" w:color="auto" w:fill="auto"/>
          </w:tcPr>
          <w:p w14:paraId="00B53C88" w14:textId="77777777" w:rsidR="002E6A6D" w:rsidRPr="00C14DFB" w:rsidRDefault="002E6A6D" w:rsidP="00C14DFB">
            <w:pPr>
              <w:spacing w:before="0" w:after="0"/>
              <w:jc w:val="center"/>
              <w:rPr>
                <w:rStyle w:val="Emphaseple"/>
                <w:rFonts w:cs="Times New Roman"/>
                <w:i w:val="0"/>
                <w:color w:val="auto"/>
                <w:sz w:val="22"/>
              </w:rPr>
            </w:pPr>
          </w:p>
        </w:tc>
        <w:tc>
          <w:tcPr>
            <w:tcW w:w="2551" w:type="dxa"/>
            <w:tcBorders>
              <w:left w:val="nil"/>
              <w:right w:val="nil"/>
            </w:tcBorders>
            <w:shd w:val="clear" w:color="auto" w:fill="auto"/>
            <w:vAlign w:val="center"/>
          </w:tcPr>
          <w:p w14:paraId="43DFDBC9" w14:textId="77777777" w:rsidR="002E6A6D" w:rsidRPr="00C14DFB" w:rsidRDefault="002E6A6D" w:rsidP="00C14DFB">
            <w:pPr>
              <w:spacing w:before="0" w:after="0"/>
              <w:rPr>
                <w:rFonts w:cs="Times New Roman"/>
                <w:iCs/>
                <w:sz w:val="22"/>
              </w:rPr>
            </w:pPr>
            <w:r w:rsidRPr="00C14DFB">
              <w:rPr>
                <w:rFonts w:cs="Times New Roman"/>
                <w:sz w:val="22"/>
              </w:rPr>
              <w:t>Areas belonging to urban units of 2,000 to 20,000 inhabitants</w:t>
            </w:r>
          </w:p>
        </w:tc>
        <w:tc>
          <w:tcPr>
            <w:tcW w:w="1339" w:type="dxa"/>
            <w:tcBorders>
              <w:left w:val="nil"/>
              <w:right w:val="nil"/>
            </w:tcBorders>
            <w:shd w:val="clear" w:color="auto" w:fill="auto"/>
            <w:vAlign w:val="center"/>
          </w:tcPr>
          <w:p w14:paraId="7DFF9891"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14</w:t>
            </w:r>
          </w:p>
          <w:p w14:paraId="518CE338"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[5 ; 22]</w:t>
            </w:r>
          </w:p>
        </w:tc>
        <w:tc>
          <w:tcPr>
            <w:tcW w:w="1638" w:type="dxa"/>
            <w:tcBorders>
              <w:left w:val="nil"/>
              <w:right w:val="nil"/>
            </w:tcBorders>
            <w:shd w:val="clear" w:color="auto" w:fill="auto"/>
            <w:vAlign w:val="center"/>
          </w:tcPr>
          <w:p w14:paraId="24F5AE97"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0.04</w:t>
            </w:r>
          </w:p>
        </w:tc>
        <w:tc>
          <w:tcPr>
            <w:tcW w:w="1583" w:type="dxa"/>
            <w:tcBorders>
              <w:left w:val="nil"/>
              <w:right w:val="nil"/>
            </w:tcBorders>
            <w:shd w:val="clear" w:color="auto" w:fill="auto"/>
            <w:vAlign w:val="center"/>
          </w:tcPr>
          <w:p w14:paraId="0037A922"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49</w:t>
            </w:r>
          </w:p>
          <w:p w14:paraId="72601B65"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[25 ; 72]</w:t>
            </w:r>
          </w:p>
        </w:tc>
        <w:tc>
          <w:tcPr>
            <w:tcW w:w="1494" w:type="dxa"/>
            <w:tcBorders>
              <w:left w:val="nil"/>
              <w:right w:val="nil"/>
            </w:tcBorders>
            <w:shd w:val="clear" w:color="auto" w:fill="auto"/>
            <w:vAlign w:val="center"/>
          </w:tcPr>
          <w:p w14:paraId="6C07EBAC"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0.2</w:t>
            </w:r>
          </w:p>
        </w:tc>
      </w:tr>
      <w:tr w:rsidR="002E6A6D" w:rsidRPr="00FD0B31" w14:paraId="510A4654" w14:textId="77777777" w:rsidTr="00C14DFB">
        <w:trPr>
          <w:cantSplit/>
          <w:trHeight w:val="624"/>
        </w:trPr>
        <w:tc>
          <w:tcPr>
            <w:tcW w:w="851" w:type="dxa"/>
            <w:vMerge/>
            <w:tcBorders>
              <w:left w:val="nil"/>
              <w:right w:val="nil"/>
            </w:tcBorders>
            <w:shd w:val="clear" w:color="auto" w:fill="auto"/>
          </w:tcPr>
          <w:p w14:paraId="39D61CFF" w14:textId="77777777" w:rsidR="002E6A6D" w:rsidRPr="00C14DFB" w:rsidRDefault="002E6A6D" w:rsidP="00C14DFB">
            <w:pPr>
              <w:spacing w:before="0" w:after="0"/>
              <w:jc w:val="center"/>
              <w:rPr>
                <w:rStyle w:val="Emphaseple"/>
                <w:rFonts w:cs="Times New Roman"/>
                <w:i w:val="0"/>
                <w:color w:val="auto"/>
                <w:sz w:val="22"/>
              </w:rPr>
            </w:pPr>
          </w:p>
        </w:tc>
        <w:tc>
          <w:tcPr>
            <w:tcW w:w="2551" w:type="dxa"/>
            <w:tcBorders>
              <w:left w:val="nil"/>
              <w:right w:val="nil"/>
            </w:tcBorders>
            <w:shd w:val="clear" w:color="auto" w:fill="auto"/>
            <w:vAlign w:val="center"/>
          </w:tcPr>
          <w:p w14:paraId="6623271F" w14:textId="77777777" w:rsidR="002E6A6D" w:rsidRPr="00C14DFB" w:rsidRDefault="002E6A6D" w:rsidP="00C14DFB">
            <w:pPr>
              <w:spacing w:before="0" w:after="0"/>
              <w:rPr>
                <w:rFonts w:cs="Times New Roman"/>
                <w:iCs/>
                <w:sz w:val="22"/>
              </w:rPr>
            </w:pPr>
            <w:r w:rsidRPr="00C14DFB">
              <w:rPr>
                <w:rFonts w:cs="Times New Roman"/>
                <w:sz w:val="22"/>
              </w:rPr>
              <w:t>Areas belonging to urban units of 20,000 to 100,000 inhabitants</w:t>
            </w:r>
          </w:p>
        </w:tc>
        <w:tc>
          <w:tcPr>
            <w:tcW w:w="1339" w:type="dxa"/>
            <w:tcBorders>
              <w:left w:val="nil"/>
              <w:right w:val="nil"/>
            </w:tcBorders>
            <w:shd w:val="clear" w:color="auto" w:fill="auto"/>
            <w:vAlign w:val="center"/>
          </w:tcPr>
          <w:p w14:paraId="6DA0AAD9"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10</w:t>
            </w:r>
          </w:p>
          <w:p w14:paraId="47C737D3"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 ; 16]</w:t>
            </w:r>
          </w:p>
        </w:tc>
        <w:tc>
          <w:tcPr>
            <w:tcW w:w="1638" w:type="dxa"/>
            <w:tcBorders>
              <w:left w:val="nil"/>
              <w:right w:val="nil"/>
            </w:tcBorders>
            <w:shd w:val="clear" w:color="auto" w:fill="auto"/>
            <w:vAlign w:val="center"/>
          </w:tcPr>
          <w:p w14:paraId="40B57032"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0.04</w:t>
            </w:r>
          </w:p>
        </w:tc>
        <w:tc>
          <w:tcPr>
            <w:tcW w:w="1583" w:type="dxa"/>
            <w:tcBorders>
              <w:left w:val="nil"/>
              <w:right w:val="nil"/>
            </w:tcBorders>
            <w:shd w:val="clear" w:color="auto" w:fill="auto"/>
            <w:vAlign w:val="center"/>
          </w:tcPr>
          <w:p w14:paraId="0B9E0024"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40</w:t>
            </w:r>
          </w:p>
          <w:p w14:paraId="47780D9D"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[21 ; 59]</w:t>
            </w:r>
          </w:p>
        </w:tc>
        <w:tc>
          <w:tcPr>
            <w:tcW w:w="1494" w:type="dxa"/>
            <w:tcBorders>
              <w:left w:val="nil"/>
              <w:right w:val="nil"/>
            </w:tcBorders>
            <w:shd w:val="clear" w:color="auto" w:fill="auto"/>
            <w:vAlign w:val="center"/>
          </w:tcPr>
          <w:p w14:paraId="63AF2423"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0.2</w:t>
            </w:r>
          </w:p>
        </w:tc>
      </w:tr>
      <w:tr w:rsidR="002E6A6D" w:rsidRPr="00FD0B31" w14:paraId="615E33D9" w14:textId="77777777" w:rsidTr="00C14DFB">
        <w:trPr>
          <w:cantSplit/>
          <w:trHeight w:val="624"/>
        </w:trPr>
        <w:tc>
          <w:tcPr>
            <w:tcW w:w="851" w:type="dxa"/>
            <w:vMerge/>
            <w:tcBorders>
              <w:left w:val="nil"/>
              <w:right w:val="nil"/>
            </w:tcBorders>
            <w:shd w:val="clear" w:color="auto" w:fill="auto"/>
          </w:tcPr>
          <w:p w14:paraId="1238E8C6" w14:textId="77777777" w:rsidR="002E6A6D" w:rsidRPr="00C14DFB" w:rsidRDefault="002E6A6D" w:rsidP="00C14DFB">
            <w:pPr>
              <w:spacing w:before="0" w:after="0"/>
              <w:jc w:val="center"/>
              <w:rPr>
                <w:rStyle w:val="Emphaseple"/>
                <w:rFonts w:cs="Times New Roman"/>
                <w:i w:val="0"/>
                <w:sz w:val="22"/>
              </w:rPr>
            </w:pPr>
          </w:p>
        </w:tc>
        <w:tc>
          <w:tcPr>
            <w:tcW w:w="2551" w:type="dxa"/>
            <w:tcBorders>
              <w:left w:val="nil"/>
              <w:right w:val="nil"/>
            </w:tcBorders>
            <w:shd w:val="clear" w:color="auto" w:fill="auto"/>
            <w:vAlign w:val="center"/>
          </w:tcPr>
          <w:p w14:paraId="2C46A8C1" w14:textId="77777777" w:rsidR="002E6A6D" w:rsidRPr="00C14DFB" w:rsidRDefault="002E6A6D" w:rsidP="00C14DFB">
            <w:pPr>
              <w:spacing w:before="0" w:after="0"/>
              <w:rPr>
                <w:rFonts w:cs="Times New Roman"/>
                <w:iCs/>
                <w:sz w:val="22"/>
              </w:rPr>
            </w:pPr>
            <w:r w:rsidRPr="00C14DFB">
              <w:rPr>
                <w:rFonts w:cs="Times New Roman"/>
                <w:sz w:val="22"/>
              </w:rPr>
              <w:t xml:space="preserve">Areas belonging to urban units of more than 100,000 inhabitants </w:t>
            </w:r>
          </w:p>
        </w:tc>
        <w:tc>
          <w:tcPr>
            <w:tcW w:w="1339" w:type="dxa"/>
            <w:tcBorders>
              <w:left w:val="nil"/>
              <w:right w:val="nil"/>
            </w:tcBorders>
            <w:shd w:val="clear" w:color="auto" w:fill="auto"/>
            <w:vAlign w:val="center"/>
          </w:tcPr>
          <w:p w14:paraId="2DC4D020"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31</w:t>
            </w:r>
          </w:p>
          <w:p w14:paraId="7271378F"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[11 ; 49]</w:t>
            </w:r>
          </w:p>
        </w:tc>
        <w:tc>
          <w:tcPr>
            <w:tcW w:w="1638" w:type="dxa"/>
            <w:tcBorders>
              <w:left w:val="nil"/>
              <w:right w:val="nil"/>
            </w:tcBorders>
            <w:shd w:val="clear" w:color="auto" w:fill="auto"/>
            <w:vAlign w:val="center"/>
          </w:tcPr>
          <w:p w14:paraId="7C6D6447"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0.05</w:t>
            </w:r>
          </w:p>
        </w:tc>
        <w:tc>
          <w:tcPr>
            <w:tcW w:w="1583" w:type="dxa"/>
            <w:tcBorders>
              <w:left w:val="nil"/>
              <w:right w:val="nil"/>
            </w:tcBorders>
            <w:shd w:val="clear" w:color="auto" w:fill="auto"/>
            <w:vAlign w:val="center"/>
          </w:tcPr>
          <w:p w14:paraId="0BACF766"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147</w:t>
            </w:r>
          </w:p>
          <w:p w14:paraId="059BC46C"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[76 ; 217]</w:t>
            </w:r>
          </w:p>
        </w:tc>
        <w:tc>
          <w:tcPr>
            <w:tcW w:w="1494" w:type="dxa"/>
            <w:tcBorders>
              <w:left w:val="nil"/>
              <w:right w:val="nil"/>
            </w:tcBorders>
            <w:shd w:val="clear" w:color="auto" w:fill="auto"/>
            <w:vAlign w:val="center"/>
          </w:tcPr>
          <w:p w14:paraId="43CB17D6"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0.3</w:t>
            </w:r>
          </w:p>
        </w:tc>
      </w:tr>
      <w:tr w:rsidR="002E6A6D" w:rsidRPr="00FD0B31" w14:paraId="4EA8349A" w14:textId="77777777" w:rsidTr="00C14DFB">
        <w:trPr>
          <w:cantSplit/>
          <w:trHeight w:val="624"/>
        </w:trPr>
        <w:tc>
          <w:tcPr>
            <w:tcW w:w="851" w:type="dxa"/>
            <w:vMerge/>
            <w:tcBorders>
              <w:left w:val="nil"/>
              <w:right w:val="nil"/>
            </w:tcBorders>
            <w:shd w:val="clear" w:color="auto" w:fill="auto"/>
          </w:tcPr>
          <w:p w14:paraId="75F7F421" w14:textId="77777777" w:rsidR="002E6A6D" w:rsidRPr="00C14DFB" w:rsidRDefault="002E6A6D" w:rsidP="00C14DFB">
            <w:pPr>
              <w:spacing w:before="0" w:after="0"/>
              <w:jc w:val="center"/>
              <w:rPr>
                <w:rStyle w:val="Emphaseple"/>
                <w:rFonts w:cs="Times New Roman"/>
                <w:i w:val="0"/>
                <w:sz w:val="22"/>
              </w:rPr>
            </w:pPr>
          </w:p>
        </w:tc>
        <w:tc>
          <w:tcPr>
            <w:tcW w:w="2551" w:type="dxa"/>
            <w:tcBorders>
              <w:left w:val="nil"/>
              <w:right w:val="nil"/>
            </w:tcBorders>
            <w:shd w:val="clear" w:color="auto" w:fill="auto"/>
            <w:vAlign w:val="center"/>
          </w:tcPr>
          <w:p w14:paraId="445D9032" w14:textId="77777777" w:rsidR="002E6A6D" w:rsidRPr="00C14DFB" w:rsidRDefault="002E6A6D" w:rsidP="00C14DFB">
            <w:pPr>
              <w:spacing w:before="0" w:after="0"/>
              <w:rPr>
                <w:rFonts w:cs="Times New Roman"/>
                <w:iCs/>
                <w:sz w:val="22"/>
              </w:rPr>
            </w:pPr>
            <w:r w:rsidRPr="00C14DFB">
              <w:rPr>
                <w:rFonts w:cs="Times New Roman"/>
                <w:b/>
                <w:sz w:val="22"/>
              </w:rPr>
              <w:t xml:space="preserve">Metropolitan France </w:t>
            </w:r>
          </w:p>
        </w:tc>
        <w:tc>
          <w:tcPr>
            <w:tcW w:w="1339" w:type="dxa"/>
            <w:tcBorders>
              <w:left w:val="nil"/>
              <w:right w:val="nil"/>
            </w:tcBorders>
            <w:shd w:val="clear" w:color="auto" w:fill="auto"/>
            <w:vAlign w:val="center"/>
          </w:tcPr>
          <w:p w14:paraId="5471B1E5"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69</w:t>
            </w:r>
          </w:p>
          <w:p w14:paraId="28C26EF7" w14:textId="77777777" w:rsidR="002E6A6D" w:rsidRPr="00C14DFB" w:rsidRDefault="002E6A6D" w:rsidP="00C14DFB">
            <w:pPr>
              <w:spacing w:before="0" w:after="0"/>
              <w:ind w:right="-111"/>
              <w:jc w:val="center"/>
              <w:rPr>
                <w:rStyle w:val="Emphaseple"/>
                <w:rFonts w:cs="Times New Roman"/>
                <w:b/>
                <w:i w:val="0"/>
                <w:color w:val="auto"/>
                <w:sz w:val="22"/>
              </w:rPr>
            </w:pPr>
            <w:r w:rsidRPr="00C14DFB">
              <w:rPr>
                <w:rStyle w:val="Emphaseple"/>
                <w:rFonts w:cs="Times New Roman"/>
                <w:b/>
                <w:i w:val="0"/>
                <w:color w:val="auto"/>
                <w:sz w:val="22"/>
              </w:rPr>
              <w:t>[27 ; 111]</w:t>
            </w:r>
          </w:p>
        </w:tc>
        <w:tc>
          <w:tcPr>
            <w:tcW w:w="1638" w:type="dxa"/>
            <w:tcBorders>
              <w:left w:val="nil"/>
              <w:right w:val="nil"/>
            </w:tcBorders>
            <w:shd w:val="clear" w:color="auto" w:fill="auto"/>
            <w:vAlign w:val="center"/>
          </w:tcPr>
          <w:p w14:paraId="4627CC3A"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0.05</w:t>
            </w:r>
          </w:p>
        </w:tc>
        <w:tc>
          <w:tcPr>
            <w:tcW w:w="1583" w:type="dxa"/>
            <w:tcBorders>
              <w:left w:val="nil"/>
              <w:right w:val="nil"/>
            </w:tcBorders>
            <w:shd w:val="clear" w:color="auto" w:fill="auto"/>
            <w:vAlign w:val="center"/>
          </w:tcPr>
          <w:p w14:paraId="7FD2A662"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282</w:t>
            </w:r>
          </w:p>
          <w:p w14:paraId="4F45EB39"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[146 ; 418]</w:t>
            </w:r>
          </w:p>
        </w:tc>
        <w:tc>
          <w:tcPr>
            <w:tcW w:w="1494" w:type="dxa"/>
            <w:tcBorders>
              <w:left w:val="nil"/>
              <w:right w:val="nil"/>
            </w:tcBorders>
            <w:shd w:val="clear" w:color="auto" w:fill="auto"/>
            <w:vAlign w:val="center"/>
          </w:tcPr>
          <w:p w14:paraId="485DB9A8"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0.2</w:t>
            </w:r>
          </w:p>
        </w:tc>
      </w:tr>
    </w:tbl>
    <w:p w14:paraId="5B1F3B49" w14:textId="3B45F7ED" w:rsidR="002E6A6D" w:rsidRPr="00D93DFD" w:rsidRDefault="002E6A6D" w:rsidP="00D93DFD">
      <w:pPr>
        <w:pStyle w:val="Titre1"/>
      </w:pPr>
      <w:r w:rsidRPr="00D93DFD">
        <w:lastRenderedPageBreak/>
        <w:t>Supplementary Table 3</w:t>
      </w:r>
      <w:r w:rsidR="00D93DFD" w:rsidRPr="00D93DFD">
        <w:t>.</w:t>
      </w:r>
      <w:r w:rsidRPr="00C14DFB">
        <w:t xml:space="preserve"> </w:t>
      </w:r>
      <w:r w:rsidRPr="00D93DFD">
        <w:rPr>
          <w:b w:val="0"/>
        </w:rPr>
        <w:t>Reductions in PM</w:t>
      </w:r>
      <w:r w:rsidRPr="00D93DFD">
        <w:rPr>
          <w:b w:val="0"/>
          <w:vertAlign w:val="subscript"/>
        </w:rPr>
        <w:t>2.5</w:t>
      </w:r>
      <w:r w:rsidRPr="00D93DFD">
        <w:rPr>
          <w:b w:val="0"/>
        </w:rPr>
        <w:t xml:space="preserve"> and NO</w:t>
      </w:r>
      <w:r w:rsidRPr="00D93DFD">
        <w:rPr>
          <w:b w:val="0"/>
          <w:vertAlign w:val="subscript"/>
        </w:rPr>
        <w:t>2</w:t>
      </w:r>
      <w:r w:rsidRPr="00D93DFD">
        <w:rPr>
          <w:b w:val="0"/>
        </w:rPr>
        <w:t xml:space="preserve"> and l</w:t>
      </w:r>
      <w:r w:rsidR="00D93DFD" w:rsidRPr="00D93DFD">
        <w:rPr>
          <w:b w:val="0"/>
        </w:rPr>
        <w:t xml:space="preserve">ong-term impact on mortality in </w:t>
      </w:r>
      <w:r w:rsidRPr="00D93DFD">
        <w:rPr>
          <w:b w:val="0"/>
        </w:rPr>
        <w:t>metropolitan France from July 1, 2019 to June 30, 2020 using the annual mean differences with the s</w:t>
      </w:r>
      <w:r w:rsidR="00617C0A">
        <w:rPr>
          <w:b w:val="0"/>
        </w:rPr>
        <w:t>urface-weighted concentrations [95% CI]</w:t>
      </w:r>
      <w:r w:rsidRPr="00D93DFD">
        <w:t xml:space="preserve"> </w:t>
      </w:r>
    </w:p>
    <w:tbl>
      <w:tblPr>
        <w:tblStyle w:val="Grilledutableau"/>
        <w:tblW w:w="10632" w:type="dxa"/>
        <w:tblInd w:w="-284" w:type="dxa"/>
        <w:tblLook w:val="04A0" w:firstRow="1" w:lastRow="0" w:firstColumn="1" w:lastColumn="0" w:noHBand="0" w:noVBand="1"/>
      </w:tblPr>
      <w:tblGrid>
        <w:gridCol w:w="498"/>
        <w:gridCol w:w="2417"/>
        <w:gridCol w:w="2135"/>
        <w:gridCol w:w="1542"/>
        <w:gridCol w:w="1495"/>
        <w:gridCol w:w="2545"/>
      </w:tblGrid>
      <w:tr w:rsidR="00C14DFB" w:rsidRPr="00C14DFB" w14:paraId="6B718C85" w14:textId="77777777" w:rsidTr="002E6A6D">
        <w:tc>
          <w:tcPr>
            <w:tcW w:w="498" w:type="dxa"/>
            <w:tcBorders>
              <w:left w:val="nil"/>
              <w:bottom w:val="single" w:sz="4" w:space="0" w:color="auto"/>
              <w:right w:val="nil"/>
            </w:tcBorders>
          </w:tcPr>
          <w:p w14:paraId="58324DF6" w14:textId="77777777" w:rsidR="002E6A6D" w:rsidRPr="00C14DFB" w:rsidRDefault="002E6A6D" w:rsidP="00C14DFB">
            <w:pPr>
              <w:spacing w:before="0" w:after="0"/>
              <w:jc w:val="center"/>
              <w:rPr>
                <w:rStyle w:val="Emphaseple"/>
                <w:rFonts w:cs="Times New Roman"/>
                <w:i w:val="0"/>
                <w:color w:val="auto"/>
                <w:sz w:val="22"/>
              </w:rPr>
            </w:pPr>
          </w:p>
        </w:tc>
        <w:tc>
          <w:tcPr>
            <w:tcW w:w="2417" w:type="dxa"/>
            <w:tcBorders>
              <w:left w:val="nil"/>
              <w:bottom w:val="single" w:sz="4" w:space="0" w:color="auto"/>
              <w:right w:val="nil"/>
            </w:tcBorders>
            <w:vAlign w:val="center"/>
          </w:tcPr>
          <w:p w14:paraId="1CE5CC88"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Study areas</w:t>
            </w:r>
          </w:p>
        </w:tc>
        <w:tc>
          <w:tcPr>
            <w:tcW w:w="2135" w:type="dxa"/>
            <w:tcBorders>
              <w:left w:val="nil"/>
              <w:bottom w:val="single" w:sz="4" w:space="0" w:color="auto"/>
              <w:right w:val="nil"/>
            </w:tcBorders>
            <w:vAlign w:val="center"/>
          </w:tcPr>
          <w:p w14:paraId="36E4420B"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Number of avoided deaths</w:t>
            </w:r>
          </w:p>
        </w:tc>
        <w:tc>
          <w:tcPr>
            <w:tcW w:w="1542" w:type="dxa"/>
            <w:tcBorders>
              <w:left w:val="nil"/>
              <w:bottom w:val="single" w:sz="4" w:space="0" w:color="auto"/>
              <w:right w:val="nil"/>
            </w:tcBorders>
            <w:vAlign w:val="center"/>
          </w:tcPr>
          <w:p w14:paraId="6DC66228"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 xml:space="preserve">Percentage of annual mortality (%) </w:t>
            </w:r>
          </w:p>
        </w:tc>
        <w:tc>
          <w:tcPr>
            <w:tcW w:w="1495" w:type="dxa"/>
            <w:tcBorders>
              <w:left w:val="nil"/>
              <w:bottom w:val="single" w:sz="4" w:space="0" w:color="auto"/>
              <w:right w:val="nil"/>
            </w:tcBorders>
            <w:vAlign w:val="center"/>
          </w:tcPr>
          <w:p w14:paraId="6EB08147" w14:textId="77777777" w:rsidR="002E6A6D" w:rsidRPr="00C14DFB" w:rsidRDefault="002E6A6D" w:rsidP="00C14DFB">
            <w:pPr>
              <w:spacing w:before="0" w:after="0"/>
              <w:jc w:val="center"/>
              <w:rPr>
                <w:rStyle w:val="Emphaseple"/>
                <w:rFonts w:cs="Times New Roman"/>
                <w:b/>
                <w:i w:val="0"/>
                <w:color w:val="auto"/>
                <w:sz w:val="22"/>
              </w:rPr>
            </w:pPr>
            <w:r w:rsidRPr="00C14DFB">
              <w:rPr>
                <w:rFonts w:cs="Times New Roman"/>
                <w:b/>
                <w:sz w:val="22"/>
              </w:rPr>
              <w:t>Average gain in life expectancy at 30 (days)</w:t>
            </w:r>
          </w:p>
        </w:tc>
        <w:tc>
          <w:tcPr>
            <w:tcW w:w="2545" w:type="dxa"/>
            <w:tcBorders>
              <w:left w:val="nil"/>
              <w:bottom w:val="single" w:sz="4" w:space="0" w:color="auto"/>
              <w:right w:val="nil"/>
            </w:tcBorders>
            <w:vAlign w:val="center"/>
          </w:tcPr>
          <w:p w14:paraId="045C7E9A" w14:textId="77777777" w:rsidR="002E6A6D" w:rsidRPr="00C14DFB" w:rsidRDefault="002E6A6D" w:rsidP="00C14DFB">
            <w:pPr>
              <w:spacing w:before="0" w:after="0"/>
              <w:jc w:val="center"/>
              <w:rPr>
                <w:rStyle w:val="Emphaseple"/>
                <w:rFonts w:cs="Times New Roman"/>
                <w:b/>
                <w:i w:val="0"/>
                <w:color w:val="auto"/>
                <w:sz w:val="22"/>
              </w:rPr>
            </w:pPr>
            <w:r w:rsidRPr="00C14DFB">
              <w:rPr>
                <w:rFonts w:cs="Times New Roman"/>
                <w:b/>
                <w:sz w:val="22"/>
              </w:rPr>
              <w:t>Total number of years of life gained</w:t>
            </w:r>
          </w:p>
        </w:tc>
      </w:tr>
      <w:tr w:rsidR="00C14DFB" w:rsidRPr="00C14DFB" w14:paraId="0965E3E7" w14:textId="77777777" w:rsidTr="002E6A6D">
        <w:trPr>
          <w:cantSplit/>
          <w:trHeight w:val="624"/>
        </w:trPr>
        <w:tc>
          <w:tcPr>
            <w:tcW w:w="498" w:type="dxa"/>
            <w:vMerge w:val="restart"/>
            <w:tcBorders>
              <w:left w:val="nil"/>
              <w:right w:val="nil"/>
            </w:tcBorders>
            <w:shd w:val="clear" w:color="auto" w:fill="auto"/>
            <w:textDirection w:val="btLr"/>
          </w:tcPr>
          <w:p w14:paraId="7E28BB74" w14:textId="77777777" w:rsidR="002E6A6D" w:rsidRPr="00C14DFB" w:rsidRDefault="002E6A6D" w:rsidP="00C14DFB">
            <w:pPr>
              <w:spacing w:before="0" w:after="0"/>
              <w:ind w:left="113" w:right="113"/>
              <w:jc w:val="center"/>
              <w:rPr>
                <w:rStyle w:val="Emphaseple"/>
                <w:rFonts w:cs="Times New Roman"/>
                <w:b/>
                <w:i w:val="0"/>
                <w:color w:val="auto"/>
                <w:sz w:val="22"/>
              </w:rPr>
            </w:pPr>
            <w:r w:rsidRPr="00C14DFB">
              <w:rPr>
                <w:rFonts w:cs="Times New Roman"/>
                <w:b/>
                <w:sz w:val="22"/>
              </w:rPr>
              <w:t>PM</w:t>
            </w:r>
            <w:r w:rsidRPr="00C14DFB">
              <w:rPr>
                <w:rFonts w:cs="Times New Roman"/>
                <w:b/>
                <w:sz w:val="22"/>
                <w:vertAlign w:val="subscript"/>
              </w:rPr>
              <w:t>2.5</w:t>
            </w:r>
          </w:p>
        </w:tc>
        <w:tc>
          <w:tcPr>
            <w:tcW w:w="2417" w:type="dxa"/>
            <w:tcBorders>
              <w:left w:val="nil"/>
              <w:right w:val="nil"/>
            </w:tcBorders>
            <w:vAlign w:val="center"/>
          </w:tcPr>
          <w:p w14:paraId="7BAC5C21" w14:textId="77777777" w:rsidR="002E6A6D" w:rsidRPr="00C14DFB" w:rsidRDefault="002E6A6D" w:rsidP="00C14DFB">
            <w:pPr>
              <w:spacing w:before="0" w:after="0" w:line="259" w:lineRule="auto"/>
              <w:rPr>
                <w:rFonts w:cs="Times New Roman"/>
                <w:sz w:val="22"/>
              </w:rPr>
            </w:pPr>
            <w:r w:rsidRPr="00C14DFB">
              <w:rPr>
                <w:rFonts w:cs="Times New Roman"/>
                <w:sz w:val="22"/>
              </w:rPr>
              <w:t>Rural areas</w:t>
            </w:r>
          </w:p>
          <w:p w14:paraId="1E575C18" w14:textId="77777777" w:rsidR="002E6A6D" w:rsidRPr="00C14DFB" w:rsidRDefault="002E6A6D" w:rsidP="00C14DFB">
            <w:pPr>
              <w:spacing w:before="0" w:after="0"/>
              <w:rPr>
                <w:rStyle w:val="Emphaseple"/>
                <w:rFonts w:cs="Times New Roman"/>
                <w:i w:val="0"/>
                <w:color w:val="auto"/>
                <w:sz w:val="22"/>
              </w:rPr>
            </w:pPr>
            <w:r w:rsidRPr="00C14DFB">
              <w:rPr>
                <w:rFonts w:cs="Times New Roman"/>
                <w:sz w:val="22"/>
              </w:rPr>
              <w:t>(&lt; 2,000 inhabitants)</w:t>
            </w:r>
          </w:p>
        </w:tc>
        <w:tc>
          <w:tcPr>
            <w:tcW w:w="2135" w:type="dxa"/>
            <w:tcBorders>
              <w:left w:val="nil"/>
              <w:right w:val="nil"/>
            </w:tcBorders>
            <w:vAlign w:val="center"/>
          </w:tcPr>
          <w:p w14:paraId="1874D32C"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507</w:t>
            </w:r>
          </w:p>
          <w:p w14:paraId="54D5F947"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[177 ; 811]</w:t>
            </w:r>
          </w:p>
        </w:tc>
        <w:tc>
          <w:tcPr>
            <w:tcW w:w="1542" w:type="dxa"/>
            <w:tcBorders>
              <w:left w:val="nil"/>
              <w:right w:val="nil"/>
            </w:tcBorders>
            <w:vAlign w:val="center"/>
          </w:tcPr>
          <w:p w14:paraId="2FC8FEC6"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0.39</w:t>
            </w:r>
          </w:p>
        </w:tc>
        <w:tc>
          <w:tcPr>
            <w:tcW w:w="1495" w:type="dxa"/>
            <w:tcBorders>
              <w:left w:val="nil"/>
              <w:right w:val="nil"/>
            </w:tcBorders>
            <w:vAlign w:val="center"/>
          </w:tcPr>
          <w:p w14:paraId="4CE2AD92"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12</w:t>
            </w:r>
          </w:p>
          <w:p w14:paraId="2F29AA5C"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 ; 18]</w:t>
            </w:r>
          </w:p>
        </w:tc>
        <w:tc>
          <w:tcPr>
            <w:tcW w:w="2545" w:type="dxa"/>
            <w:tcBorders>
              <w:left w:val="nil"/>
              <w:right w:val="nil"/>
            </w:tcBorders>
            <w:vAlign w:val="center"/>
          </w:tcPr>
          <w:p w14:paraId="6C79499C"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4,884</w:t>
            </w:r>
          </w:p>
          <w:p w14:paraId="0409DCBD"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[1,705 ; 7,798]</w:t>
            </w:r>
          </w:p>
        </w:tc>
      </w:tr>
      <w:tr w:rsidR="00C14DFB" w:rsidRPr="00C14DFB" w14:paraId="6C8693B4" w14:textId="77777777" w:rsidTr="002E6A6D">
        <w:trPr>
          <w:cantSplit/>
          <w:trHeight w:val="624"/>
        </w:trPr>
        <w:tc>
          <w:tcPr>
            <w:tcW w:w="498" w:type="dxa"/>
            <w:vMerge/>
            <w:tcBorders>
              <w:left w:val="nil"/>
              <w:right w:val="nil"/>
            </w:tcBorders>
            <w:shd w:val="clear" w:color="auto" w:fill="auto"/>
          </w:tcPr>
          <w:p w14:paraId="24E4D2F6" w14:textId="77777777" w:rsidR="002E6A6D" w:rsidRPr="00C14DFB" w:rsidRDefault="002E6A6D" w:rsidP="00C14DFB">
            <w:pPr>
              <w:spacing w:before="0" w:after="0"/>
              <w:jc w:val="center"/>
              <w:rPr>
                <w:rStyle w:val="Emphaseple"/>
                <w:rFonts w:cs="Times New Roman"/>
                <w:i w:val="0"/>
                <w:color w:val="auto"/>
                <w:sz w:val="22"/>
              </w:rPr>
            </w:pPr>
          </w:p>
        </w:tc>
        <w:tc>
          <w:tcPr>
            <w:tcW w:w="2417" w:type="dxa"/>
            <w:tcBorders>
              <w:left w:val="nil"/>
              <w:right w:val="nil"/>
            </w:tcBorders>
            <w:vAlign w:val="center"/>
          </w:tcPr>
          <w:p w14:paraId="797DEA20" w14:textId="77777777" w:rsidR="002E6A6D" w:rsidRPr="00C14DFB" w:rsidRDefault="002E6A6D" w:rsidP="00C14DFB">
            <w:pPr>
              <w:spacing w:before="0" w:after="0"/>
              <w:rPr>
                <w:rStyle w:val="Emphaseple"/>
                <w:rFonts w:cs="Times New Roman"/>
                <w:i w:val="0"/>
                <w:color w:val="auto"/>
                <w:sz w:val="22"/>
              </w:rPr>
            </w:pPr>
            <w:r w:rsidRPr="00C14DFB">
              <w:rPr>
                <w:rFonts w:cs="Times New Roman"/>
                <w:sz w:val="22"/>
              </w:rPr>
              <w:t>Areas belonging to urban units of 2,000 to 20,000 inhabitants</w:t>
            </w:r>
          </w:p>
        </w:tc>
        <w:tc>
          <w:tcPr>
            <w:tcW w:w="2135" w:type="dxa"/>
            <w:tcBorders>
              <w:left w:val="nil"/>
              <w:right w:val="nil"/>
            </w:tcBorders>
            <w:vAlign w:val="center"/>
          </w:tcPr>
          <w:p w14:paraId="6E8BC7C1"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461</w:t>
            </w:r>
          </w:p>
          <w:p w14:paraId="037B3A51"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[161 ; 737]</w:t>
            </w:r>
          </w:p>
        </w:tc>
        <w:tc>
          <w:tcPr>
            <w:tcW w:w="1542" w:type="dxa"/>
            <w:tcBorders>
              <w:left w:val="nil"/>
              <w:right w:val="nil"/>
            </w:tcBorders>
            <w:vAlign w:val="center"/>
          </w:tcPr>
          <w:p w14:paraId="2978EB00"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0.39</w:t>
            </w:r>
          </w:p>
        </w:tc>
        <w:tc>
          <w:tcPr>
            <w:tcW w:w="1495" w:type="dxa"/>
            <w:tcBorders>
              <w:left w:val="nil"/>
              <w:right w:val="nil"/>
            </w:tcBorders>
            <w:vAlign w:val="center"/>
          </w:tcPr>
          <w:p w14:paraId="1EDC33F9"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11</w:t>
            </w:r>
          </w:p>
          <w:p w14:paraId="00C28A30"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 ; 18]</w:t>
            </w:r>
          </w:p>
        </w:tc>
        <w:tc>
          <w:tcPr>
            <w:tcW w:w="2545" w:type="dxa"/>
            <w:tcBorders>
              <w:left w:val="nil"/>
              <w:right w:val="nil"/>
            </w:tcBorders>
            <w:vAlign w:val="center"/>
          </w:tcPr>
          <w:p w14:paraId="423C05CA"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3,607</w:t>
            </w:r>
          </w:p>
          <w:p w14:paraId="13B6F2A0"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[1,259 ; 5,760]</w:t>
            </w:r>
          </w:p>
        </w:tc>
      </w:tr>
      <w:tr w:rsidR="00C14DFB" w:rsidRPr="00C14DFB" w14:paraId="0F5CCDB3" w14:textId="77777777" w:rsidTr="002E6A6D">
        <w:trPr>
          <w:cantSplit/>
          <w:trHeight w:val="624"/>
        </w:trPr>
        <w:tc>
          <w:tcPr>
            <w:tcW w:w="498" w:type="dxa"/>
            <w:vMerge/>
            <w:tcBorders>
              <w:left w:val="nil"/>
              <w:right w:val="nil"/>
            </w:tcBorders>
            <w:shd w:val="clear" w:color="auto" w:fill="auto"/>
          </w:tcPr>
          <w:p w14:paraId="01DD4759" w14:textId="77777777" w:rsidR="002E6A6D" w:rsidRPr="00C14DFB" w:rsidRDefault="002E6A6D" w:rsidP="00C14DFB">
            <w:pPr>
              <w:spacing w:before="0" w:after="0"/>
              <w:jc w:val="center"/>
              <w:rPr>
                <w:rStyle w:val="Emphaseple"/>
                <w:rFonts w:cs="Times New Roman"/>
                <w:i w:val="0"/>
                <w:color w:val="auto"/>
                <w:sz w:val="22"/>
              </w:rPr>
            </w:pPr>
          </w:p>
        </w:tc>
        <w:tc>
          <w:tcPr>
            <w:tcW w:w="2417" w:type="dxa"/>
            <w:tcBorders>
              <w:left w:val="nil"/>
              <w:right w:val="nil"/>
            </w:tcBorders>
            <w:vAlign w:val="center"/>
          </w:tcPr>
          <w:p w14:paraId="2106C4A0" w14:textId="77777777" w:rsidR="002E6A6D" w:rsidRPr="00C14DFB" w:rsidRDefault="002E6A6D" w:rsidP="00C14DFB">
            <w:pPr>
              <w:spacing w:before="0" w:after="0"/>
              <w:rPr>
                <w:rStyle w:val="Emphaseple"/>
                <w:rFonts w:cs="Times New Roman"/>
                <w:i w:val="0"/>
                <w:color w:val="auto"/>
                <w:sz w:val="22"/>
              </w:rPr>
            </w:pPr>
            <w:r w:rsidRPr="00C14DFB">
              <w:rPr>
                <w:rFonts w:cs="Times New Roman"/>
                <w:sz w:val="22"/>
              </w:rPr>
              <w:t>Areas belonging to urban units of 20,000 to 100,000 inhabitants</w:t>
            </w:r>
          </w:p>
        </w:tc>
        <w:tc>
          <w:tcPr>
            <w:tcW w:w="2135" w:type="dxa"/>
            <w:tcBorders>
              <w:left w:val="nil"/>
              <w:right w:val="nil"/>
            </w:tcBorders>
            <w:vAlign w:val="center"/>
          </w:tcPr>
          <w:p w14:paraId="1BB1F6CF"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324</w:t>
            </w:r>
          </w:p>
          <w:p w14:paraId="15563506"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[113 ; 518]</w:t>
            </w:r>
          </w:p>
        </w:tc>
        <w:tc>
          <w:tcPr>
            <w:tcW w:w="1542" w:type="dxa"/>
            <w:tcBorders>
              <w:left w:val="nil"/>
              <w:right w:val="nil"/>
            </w:tcBorders>
            <w:vAlign w:val="center"/>
          </w:tcPr>
          <w:p w14:paraId="273CE825"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0.37</w:t>
            </w:r>
          </w:p>
        </w:tc>
        <w:tc>
          <w:tcPr>
            <w:tcW w:w="1495" w:type="dxa"/>
            <w:tcBorders>
              <w:left w:val="nil"/>
              <w:right w:val="nil"/>
            </w:tcBorders>
            <w:vAlign w:val="center"/>
          </w:tcPr>
          <w:p w14:paraId="66A2996C"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12</w:t>
            </w:r>
          </w:p>
          <w:p w14:paraId="06E4B71A"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 ; 19]</w:t>
            </w:r>
          </w:p>
        </w:tc>
        <w:tc>
          <w:tcPr>
            <w:tcW w:w="2545" w:type="dxa"/>
            <w:tcBorders>
              <w:left w:val="nil"/>
              <w:right w:val="nil"/>
            </w:tcBorders>
            <w:vAlign w:val="center"/>
          </w:tcPr>
          <w:p w14:paraId="0F512562"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3,080</w:t>
            </w:r>
          </w:p>
          <w:p w14:paraId="3713D846"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[1,075 ; 4,919]</w:t>
            </w:r>
          </w:p>
        </w:tc>
      </w:tr>
      <w:tr w:rsidR="00C14DFB" w:rsidRPr="00C14DFB" w14:paraId="06A1DD32" w14:textId="77777777" w:rsidTr="002E6A6D">
        <w:trPr>
          <w:cantSplit/>
          <w:trHeight w:val="624"/>
        </w:trPr>
        <w:tc>
          <w:tcPr>
            <w:tcW w:w="498" w:type="dxa"/>
            <w:vMerge/>
            <w:tcBorders>
              <w:left w:val="nil"/>
              <w:right w:val="nil"/>
            </w:tcBorders>
            <w:shd w:val="clear" w:color="auto" w:fill="auto"/>
          </w:tcPr>
          <w:p w14:paraId="764BFE73" w14:textId="77777777" w:rsidR="002E6A6D" w:rsidRPr="00C14DFB" w:rsidRDefault="002E6A6D" w:rsidP="00C14DFB">
            <w:pPr>
              <w:spacing w:before="0" w:after="0"/>
              <w:jc w:val="center"/>
              <w:rPr>
                <w:rStyle w:val="Emphaseple"/>
                <w:rFonts w:cs="Times New Roman"/>
                <w:i w:val="0"/>
                <w:color w:val="auto"/>
                <w:sz w:val="22"/>
              </w:rPr>
            </w:pPr>
          </w:p>
        </w:tc>
        <w:tc>
          <w:tcPr>
            <w:tcW w:w="2417" w:type="dxa"/>
            <w:tcBorders>
              <w:left w:val="nil"/>
              <w:right w:val="nil"/>
            </w:tcBorders>
            <w:vAlign w:val="center"/>
          </w:tcPr>
          <w:p w14:paraId="5C6D8B58" w14:textId="77777777" w:rsidR="002E6A6D" w:rsidRPr="00C14DFB" w:rsidRDefault="002E6A6D" w:rsidP="00C14DFB">
            <w:pPr>
              <w:spacing w:before="0" w:after="0"/>
              <w:rPr>
                <w:rStyle w:val="Emphaseple"/>
                <w:rFonts w:cs="Times New Roman"/>
                <w:i w:val="0"/>
                <w:color w:val="auto"/>
                <w:sz w:val="22"/>
              </w:rPr>
            </w:pPr>
            <w:r w:rsidRPr="00C14DFB">
              <w:rPr>
                <w:rFonts w:cs="Times New Roman"/>
                <w:sz w:val="22"/>
              </w:rPr>
              <w:t xml:space="preserve">Areas belonging to urban units of more than 100,000 inhabitants </w:t>
            </w:r>
          </w:p>
        </w:tc>
        <w:tc>
          <w:tcPr>
            <w:tcW w:w="2135" w:type="dxa"/>
            <w:tcBorders>
              <w:left w:val="nil"/>
              <w:right w:val="nil"/>
            </w:tcBorders>
            <w:vAlign w:val="center"/>
          </w:tcPr>
          <w:p w14:paraId="71879BB0"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982</w:t>
            </w:r>
          </w:p>
          <w:p w14:paraId="7A6C9E47"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[342 ; 1,571]</w:t>
            </w:r>
          </w:p>
        </w:tc>
        <w:tc>
          <w:tcPr>
            <w:tcW w:w="1542" w:type="dxa"/>
            <w:tcBorders>
              <w:left w:val="nil"/>
              <w:right w:val="nil"/>
            </w:tcBorders>
            <w:vAlign w:val="center"/>
          </w:tcPr>
          <w:p w14:paraId="34010700"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0.45</w:t>
            </w:r>
          </w:p>
        </w:tc>
        <w:tc>
          <w:tcPr>
            <w:tcW w:w="1495" w:type="dxa"/>
            <w:tcBorders>
              <w:left w:val="nil"/>
              <w:right w:val="nil"/>
            </w:tcBorders>
            <w:vAlign w:val="center"/>
          </w:tcPr>
          <w:p w14:paraId="2676528F"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14</w:t>
            </w:r>
          </w:p>
          <w:p w14:paraId="2449FD56"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[5 ; 23]</w:t>
            </w:r>
          </w:p>
        </w:tc>
        <w:tc>
          <w:tcPr>
            <w:tcW w:w="2545" w:type="dxa"/>
            <w:tcBorders>
              <w:left w:val="nil"/>
              <w:right w:val="nil"/>
            </w:tcBorders>
            <w:vAlign w:val="center"/>
          </w:tcPr>
          <w:p w14:paraId="4588875C"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16,244</w:t>
            </w:r>
          </w:p>
          <w:p w14:paraId="21BDBA54"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[5,670 ; 25,937]</w:t>
            </w:r>
          </w:p>
        </w:tc>
      </w:tr>
      <w:tr w:rsidR="00C14DFB" w:rsidRPr="00C14DFB" w14:paraId="5CDE3043" w14:textId="77777777" w:rsidTr="002E6A6D">
        <w:trPr>
          <w:cantSplit/>
          <w:trHeight w:val="624"/>
        </w:trPr>
        <w:tc>
          <w:tcPr>
            <w:tcW w:w="498" w:type="dxa"/>
            <w:vMerge/>
            <w:tcBorders>
              <w:left w:val="nil"/>
              <w:right w:val="nil"/>
            </w:tcBorders>
            <w:shd w:val="clear" w:color="auto" w:fill="auto"/>
          </w:tcPr>
          <w:p w14:paraId="0AAF6EE1" w14:textId="77777777" w:rsidR="002E6A6D" w:rsidRPr="00C14DFB" w:rsidRDefault="002E6A6D" w:rsidP="00C14DFB">
            <w:pPr>
              <w:spacing w:before="0" w:after="0"/>
              <w:jc w:val="center"/>
              <w:rPr>
                <w:rStyle w:val="Emphaseple"/>
                <w:rFonts w:cs="Times New Roman"/>
                <w:i w:val="0"/>
                <w:color w:val="auto"/>
                <w:sz w:val="22"/>
              </w:rPr>
            </w:pPr>
          </w:p>
        </w:tc>
        <w:tc>
          <w:tcPr>
            <w:tcW w:w="2417" w:type="dxa"/>
            <w:tcBorders>
              <w:left w:val="nil"/>
              <w:bottom w:val="single" w:sz="4" w:space="0" w:color="auto"/>
              <w:right w:val="nil"/>
            </w:tcBorders>
            <w:vAlign w:val="center"/>
          </w:tcPr>
          <w:p w14:paraId="073D6B8F" w14:textId="77777777" w:rsidR="002E6A6D" w:rsidRPr="00C14DFB" w:rsidRDefault="002E6A6D" w:rsidP="00C14DFB">
            <w:pPr>
              <w:spacing w:before="0" w:after="0"/>
              <w:rPr>
                <w:rFonts w:cs="Times New Roman"/>
                <w:b/>
                <w:iCs/>
                <w:sz w:val="22"/>
              </w:rPr>
            </w:pPr>
            <w:r w:rsidRPr="00C14DFB">
              <w:rPr>
                <w:rFonts w:cs="Times New Roman"/>
                <w:b/>
                <w:sz w:val="22"/>
              </w:rPr>
              <w:t>Metropolitan France</w:t>
            </w:r>
          </w:p>
        </w:tc>
        <w:tc>
          <w:tcPr>
            <w:tcW w:w="2135" w:type="dxa"/>
            <w:tcBorders>
              <w:left w:val="nil"/>
              <w:bottom w:val="single" w:sz="4" w:space="0" w:color="auto"/>
              <w:right w:val="nil"/>
            </w:tcBorders>
            <w:vAlign w:val="center"/>
          </w:tcPr>
          <w:p w14:paraId="5A53FACE"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2,275</w:t>
            </w:r>
          </w:p>
          <w:p w14:paraId="62C990F8"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[793 ; 3,637]</w:t>
            </w:r>
          </w:p>
        </w:tc>
        <w:tc>
          <w:tcPr>
            <w:tcW w:w="1542" w:type="dxa"/>
            <w:tcBorders>
              <w:left w:val="nil"/>
              <w:bottom w:val="single" w:sz="4" w:space="0" w:color="auto"/>
              <w:right w:val="nil"/>
            </w:tcBorders>
            <w:vAlign w:val="center"/>
          </w:tcPr>
          <w:p w14:paraId="69CB55A7"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0.41</w:t>
            </w:r>
          </w:p>
        </w:tc>
        <w:tc>
          <w:tcPr>
            <w:tcW w:w="1495" w:type="dxa"/>
            <w:tcBorders>
              <w:left w:val="nil"/>
              <w:bottom w:val="single" w:sz="4" w:space="0" w:color="auto"/>
              <w:right w:val="nil"/>
            </w:tcBorders>
            <w:vAlign w:val="center"/>
          </w:tcPr>
          <w:p w14:paraId="38A1E686"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13</w:t>
            </w:r>
          </w:p>
          <w:p w14:paraId="36156A03"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[5 ; 21]</w:t>
            </w:r>
          </w:p>
        </w:tc>
        <w:tc>
          <w:tcPr>
            <w:tcW w:w="2545" w:type="dxa"/>
            <w:tcBorders>
              <w:left w:val="nil"/>
              <w:bottom w:val="single" w:sz="4" w:space="0" w:color="auto"/>
              <w:right w:val="nil"/>
            </w:tcBorders>
            <w:vAlign w:val="center"/>
          </w:tcPr>
          <w:p w14:paraId="6E90CBEE"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27,815</w:t>
            </w:r>
          </w:p>
          <w:p w14:paraId="43EC574E"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[9,709 ;  44,414]</w:t>
            </w:r>
          </w:p>
        </w:tc>
      </w:tr>
      <w:tr w:rsidR="00C14DFB" w:rsidRPr="00C14DFB" w14:paraId="7D67BCCF" w14:textId="77777777" w:rsidTr="002E6A6D">
        <w:trPr>
          <w:cantSplit/>
          <w:trHeight w:val="624"/>
        </w:trPr>
        <w:tc>
          <w:tcPr>
            <w:tcW w:w="498" w:type="dxa"/>
            <w:vMerge w:val="restart"/>
            <w:tcBorders>
              <w:left w:val="nil"/>
              <w:right w:val="nil"/>
            </w:tcBorders>
            <w:shd w:val="clear" w:color="auto" w:fill="auto"/>
            <w:textDirection w:val="btLr"/>
          </w:tcPr>
          <w:p w14:paraId="52EE6DE1" w14:textId="77777777" w:rsidR="002E6A6D" w:rsidRPr="00C14DFB" w:rsidRDefault="002E6A6D" w:rsidP="00C14DFB">
            <w:pPr>
              <w:spacing w:before="0" w:after="0"/>
              <w:ind w:left="113" w:right="113"/>
              <w:jc w:val="center"/>
              <w:rPr>
                <w:rStyle w:val="Emphaseple"/>
                <w:rFonts w:cs="Times New Roman"/>
                <w:i w:val="0"/>
                <w:color w:val="auto"/>
                <w:sz w:val="22"/>
              </w:rPr>
            </w:pPr>
            <w:r w:rsidRPr="00C14DFB">
              <w:rPr>
                <w:rFonts w:cs="Times New Roman"/>
                <w:b/>
                <w:sz w:val="22"/>
              </w:rPr>
              <w:t>NO</w:t>
            </w:r>
            <w:r w:rsidRPr="00C14DFB">
              <w:rPr>
                <w:rFonts w:cs="Times New Roman"/>
                <w:b/>
                <w:sz w:val="22"/>
                <w:vertAlign w:val="subscript"/>
              </w:rPr>
              <w:t>2</w:t>
            </w:r>
          </w:p>
        </w:tc>
        <w:tc>
          <w:tcPr>
            <w:tcW w:w="2417" w:type="dxa"/>
            <w:tcBorders>
              <w:left w:val="nil"/>
              <w:right w:val="nil"/>
            </w:tcBorders>
            <w:vAlign w:val="center"/>
          </w:tcPr>
          <w:p w14:paraId="1FFA2E07" w14:textId="77777777" w:rsidR="002E6A6D" w:rsidRPr="00C14DFB" w:rsidRDefault="002E6A6D" w:rsidP="00C14DFB">
            <w:pPr>
              <w:spacing w:before="0" w:after="0" w:line="259" w:lineRule="auto"/>
              <w:rPr>
                <w:rFonts w:cs="Times New Roman"/>
                <w:sz w:val="22"/>
              </w:rPr>
            </w:pPr>
            <w:r w:rsidRPr="00C14DFB">
              <w:rPr>
                <w:rFonts w:cs="Times New Roman"/>
                <w:sz w:val="22"/>
              </w:rPr>
              <w:t>Rural areas</w:t>
            </w:r>
          </w:p>
          <w:p w14:paraId="5BC47B7D" w14:textId="77777777" w:rsidR="002E6A6D" w:rsidRPr="00C14DFB" w:rsidRDefault="002E6A6D" w:rsidP="00C14DFB">
            <w:pPr>
              <w:spacing w:before="0" w:after="0"/>
              <w:rPr>
                <w:rFonts w:cs="Times New Roman"/>
                <w:iCs/>
                <w:sz w:val="22"/>
              </w:rPr>
            </w:pPr>
            <w:r w:rsidRPr="00C14DFB">
              <w:rPr>
                <w:rFonts w:cs="Times New Roman"/>
                <w:sz w:val="22"/>
              </w:rPr>
              <w:t>(&lt; 2,000 inhabitants)</w:t>
            </w:r>
          </w:p>
        </w:tc>
        <w:tc>
          <w:tcPr>
            <w:tcW w:w="2135" w:type="dxa"/>
            <w:tcBorders>
              <w:left w:val="nil"/>
              <w:right w:val="nil"/>
            </w:tcBorders>
            <w:vAlign w:val="center"/>
          </w:tcPr>
          <w:p w14:paraId="1BC2460D"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150</w:t>
            </w:r>
          </w:p>
          <w:p w14:paraId="070619D2"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[52 ; 239]</w:t>
            </w:r>
          </w:p>
        </w:tc>
        <w:tc>
          <w:tcPr>
            <w:tcW w:w="1542" w:type="dxa"/>
            <w:tcBorders>
              <w:left w:val="nil"/>
              <w:right w:val="nil"/>
            </w:tcBorders>
            <w:vAlign w:val="center"/>
          </w:tcPr>
          <w:p w14:paraId="10195081"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0.11</w:t>
            </w:r>
          </w:p>
        </w:tc>
        <w:tc>
          <w:tcPr>
            <w:tcW w:w="1495" w:type="dxa"/>
            <w:tcBorders>
              <w:left w:val="nil"/>
              <w:right w:val="nil"/>
            </w:tcBorders>
            <w:vAlign w:val="center"/>
          </w:tcPr>
          <w:p w14:paraId="363215B8"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w:t>
            </w:r>
          </w:p>
          <w:p w14:paraId="3A77F7CE"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 ; 6]</w:t>
            </w:r>
          </w:p>
        </w:tc>
        <w:tc>
          <w:tcPr>
            <w:tcW w:w="2545" w:type="dxa"/>
            <w:tcBorders>
              <w:left w:val="nil"/>
              <w:right w:val="nil"/>
            </w:tcBorders>
            <w:vAlign w:val="center"/>
          </w:tcPr>
          <w:p w14:paraId="276A6A03"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1,489</w:t>
            </w:r>
          </w:p>
          <w:p w14:paraId="3871B634"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[522 ; 2,380]</w:t>
            </w:r>
          </w:p>
        </w:tc>
      </w:tr>
      <w:tr w:rsidR="00C14DFB" w:rsidRPr="00C14DFB" w14:paraId="7222ECA1" w14:textId="77777777" w:rsidTr="002E6A6D">
        <w:trPr>
          <w:cantSplit/>
          <w:trHeight w:val="624"/>
        </w:trPr>
        <w:tc>
          <w:tcPr>
            <w:tcW w:w="498" w:type="dxa"/>
            <w:vMerge/>
            <w:tcBorders>
              <w:left w:val="nil"/>
              <w:right w:val="nil"/>
            </w:tcBorders>
            <w:shd w:val="clear" w:color="auto" w:fill="auto"/>
          </w:tcPr>
          <w:p w14:paraId="0FC33BD3" w14:textId="77777777" w:rsidR="002E6A6D" w:rsidRPr="00C14DFB" w:rsidRDefault="002E6A6D" w:rsidP="00C14DFB">
            <w:pPr>
              <w:spacing w:before="0" w:after="0"/>
              <w:jc w:val="center"/>
              <w:rPr>
                <w:rStyle w:val="Emphaseple"/>
                <w:rFonts w:cs="Times New Roman"/>
                <w:i w:val="0"/>
                <w:color w:val="auto"/>
                <w:sz w:val="22"/>
              </w:rPr>
            </w:pPr>
          </w:p>
        </w:tc>
        <w:tc>
          <w:tcPr>
            <w:tcW w:w="2417" w:type="dxa"/>
            <w:tcBorders>
              <w:left w:val="nil"/>
              <w:right w:val="nil"/>
            </w:tcBorders>
            <w:vAlign w:val="center"/>
          </w:tcPr>
          <w:p w14:paraId="4FDAD369" w14:textId="77777777" w:rsidR="002E6A6D" w:rsidRPr="00C14DFB" w:rsidRDefault="002E6A6D" w:rsidP="00C14DFB">
            <w:pPr>
              <w:spacing w:before="0" w:after="0"/>
              <w:rPr>
                <w:rFonts w:cs="Times New Roman"/>
                <w:iCs/>
                <w:sz w:val="22"/>
              </w:rPr>
            </w:pPr>
            <w:r w:rsidRPr="00C14DFB">
              <w:rPr>
                <w:rFonts w:cs="Times New Roman"/>
                <w:sz w:val="22"/>
              </w:rPr>
              <w:t>Areas belonging to urban units of 2,000 to 20,000 inhabitants</w:t>
            </w:r>
          </w:p>
        </w:tc>
        <w:tc>
          <w:tcPr>
            <w:tcW w:w="2135" w:type="dxa"/>
            <w:tcBorders>
              <w:left w:val="nil"/>
              <w:right w:val="nil"/>
            </w:tcBorders>
            <w:vAlign w:val="center"/>
          </w:tcPr>
          <w:p w14:paraId="18ED411B"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155</w:t>
            </w:r>
          </w:p>
          <w:p w14:paraId="60E77A1B"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[54 ; 248]</w:t>
            </w:r>
          </w:p>
        </w:tc>
        <w:tc>
          <w:tcPr>
            <w:tcW w:w="1542" w:type="dxa"/>
            <w:tcBorders>
              <w:left w:val="nil"/>
              <w:right w:val="nil"/>
            </w:tcBorders>
            <w:vAlign w:val="center"/>
          </w:tcPr>
          <w:p w14:paraId="2B443AB9"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0.13</w:t>
            </w:r>
          </w:p>
        </w:tc>
        <w:tc>
          <w:tcPr>
            <w:tcW w:w="1495" w:type="dxa"/>
            <w:tcBorders>
              <w:left w:val="nil"/>
              <w:right w:val="nil"/>
            </w:tcBorders>
            <w:vAlign w:val="center"/>
          </w:tcPr>
          <w:p w14:paraId="738D87AC"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w:t>
            </w:r>
          </w:p>
          <w:p w14:paraId="179AC1BB"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 ; 6]</w:t>
            </w:r>
          </w:p>
        </w:tc>
        <w:tc>
          <w:tcPr>
            <w:tcW w:w="2545" w:type="dxa"/>
            <w:tcBorders>
              <w:left w:val="nil"/>
              <w:right w:val="nil"/>
            </w:tcBorders>
            <w:vAlign w:val="center"/>
          </w:tcPr>
          <w:p w14:paraId="2706DA4F"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1,286</w:t>
            </w:r>
          </w:p>
          <w:p w14:paraId="4CF1C517"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[451 ; 2,380]</w:t>
            </w:r>
          </w:p>
        </w:tc>
      </w:tr>
      <w:tr w:rsidR="00C14DFB" w:rsidRPr="00C14DFB" w14:paraId="5D5DF595" w14:textId="77777777" w:rsidTr="002E6A6D">
        <w:trPr>
          <w:cantSplit/>
          <w:trHeight w:val="624"/>
        </w:trPr>
        <w:tc>
          <w:tcPr>
            <w:tcW w:w="498" w:type="dxa"/>
            <w:vMerge/>
            <w:tcBorders>
              <w:left w:val="nil"/>
              <w:right w:val="nil"/>
            </w:tcBorders>
            <w:shd w:val="clear" w:color="auto" w:fill="auto"/>
          </w:tcPr>
          <w:p w14:paraId="40DCBE32" w14:textId="77777777" w:rsidR="002E6A6D" w:rsidRPr="00C14DFB" w:rsidRDefault="002E6A6D" w:rsidP="00C14DFB">
            <w:pPr>
              <w:spacing w:before="0" w:after="0"/>
              <w:jc w:val="center"/>
              <w:rPr>
                <w:rStyle w:val="Emphaseple"/>
                <w:rFonts w:cs="Times New Roman"/>
                <w:i w:val="0"/>
                <w:color w:val="auto"/>
                <w:sz w:val="22"/>
              </w:rPr>
            </w:pPr>
          </w:p>
        </w:tc>
        <w:tc>
          <w:tcPr>
            <w:tcW w:w="2417" w:type="dxa"/>
            <w:tcBorders>
              <w:left w:val="nil"/>
              <w:right w:val="nil"/>
            </w:tcBorders>
            <w:vAlign w:val="center"/>
          </w:tcPr>
          <w:p w14:paraId="6F79589B" w14:textId="77777777" w:rsidR="002E6A6D" w:rsidRPr="00C14DFB" w:rsidRDefault="002E6A6D" w:rsidP="00C14DFB">
            <w:pPr>
              <w:spacing w:before="0" w:after="0"/>
              <w:rPr>
                <w:rFonts w:cs="Times New Roman"/>
                <w:iCs/>
                <w:sz w:val="22"/>
              </w:rPr>
            </w:pPr>
            <w:r w:rsidRPr="00C14DFB">
              <w:rPr>
                <w:rFonts w:cs="Times New Roman"/>
                <w:sz w:val="22"/>
              </w:rPr>
              <w:t>Areas belonging to urban units of 20,000 to 100,000 inhabitants</w:t>
            </w:r>
          </w:p>
        </w:tc>
        <w:tc>
          <w:tcPr>
            <w:tcW w:w="2135" w:type="dxa"/>
            <w:tcBorders>
              <w:left w:val="nil"/>
              <w:right w:val="nil"/>
            </w:tcBorders>
            <w:vAlign w:val="center"/>
          </w:tcPr>
          <w:p w14:paraId="1D492759"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126</w:t>
            </w:r>
          </w:p>
          <w:p w14:paraId="1A7750AF"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[44 ; 201]</w:t>
            </w:r>
          </w:p>
        </w:tc>
        <w:tc>
          <w:tcPr>
            <w:tcW w:w="1542" w:type="dxa"/>
            <w:tcBorders>
              <w:left w:val="nil"/>
              <w:right w:val="nil"/>
            </w:tcBorders>
            <w:vAlign w:val="center"/>
          </w:tcPr>
          <w:p w14:paraId="6E5F0AC2"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0.15</w:t>
            </w:r>
          </w:p>
        </w:tc>
        <w:tc>
          <w:tcPr>
            <w:tcW w:w="1495" w:type="dxa"/>
            <w:tcBorders>
              <w:left w:val="nil"/>
              <w:right w:val="nil"/>
            </w:tcBorders>
            <w:vAlign w:val="center"/>
          </w:tcPr>
          <w:p w14:paraId="4F2CB5BA"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5</w:t>
            </w:r>
          </w:p>
          <w:p w14:paraId="01448727"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[2 ; 7]</w:t>
            </w:r>
          </w:p>
        </w:tc>
        <w:tc>
          <w:tcPr>
            <w:tcW w:w="2545" w:type="dxa"/>
            <w:tcBorders>
              <w:left w:val="nil"/>
              <w:right w:val="nil"/>
            </w:tcBorders>
            <w:vAlign w:val="center"/>
          </w:tcPr>
          <w:p w14:paraId="3D0189D5"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1,231</w:t>
            </w:r>
          </w:p>
          <w:p w14:paraId="7F117FBA"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[431 ; 1,966]</w:t>
            </w:r>
          </w:p>
        </w:tc>
      </w:tr>
      <w:tr w:rsidR="00C14DFB" w:rsidRPr="00C14DFB" w14:paraId="61B32CCE" w14:textId="77777777" w:rsidTr="002E6A6D">
        <w:trPr>
          <w:cantSplit/>
          <w:trHeight w:val="624"/>
        </w:trPr>
        <w:tc>
          <w:tcPr>
            <w:tcW w:w="498" w:type="dxa"/>
            <w:vMerge/>
            <w:tcBorders>
              <w:left w:val="nil"/>
              <w:right w:val="nil"/>
            </w:tcBorders>
            <w:shd w:val="clear" w:color="auto" w:fill="auto"/>
          </w:tcPr>
          <w:p w14:paraId="78A34E6F" w14:textId="77777777" w:rsidR="002E6A6D" w:rsidRPr="00C14DFB" w:rsidRDefault="002E6A6D" w:rsidP="00C14DFB">
            <w:pPr>
              <w:spacing w:before="0" w:after="0"/>
              <w:jc w:val="center"/>
              <w:rPr>
                <w:rStyle w:val="Emphaseple"/>
                <w:rFonts w:cs="Times New Roman"/>
                <w:i w:val="0"/>
                <w:color w:val="auto"/>
                <w:sz w:val="22"/>
              </w:rPr>
            </w:pPr>
          </w:p>
        </w:tc>
        <w:tc>
          <w:tcPr>
            <w:tcW w:w="2417" w:type="dxa"/>
            <w:tcBorders>
              <w:left w:val="nil"/>
              <w:right w:val="nil"/>
            </w:tcBorders>
            <w:vAlign w:val="center"/>
          </w:tcPr>
          <w:p w14:paraId="2C04FB73" w14:textId="77777777" w:rsidR="002E6A6D" w:rsidRPr="00C14DFB" w:rsidRDefault="002E6A6D" w:rsidP="00C14DFB">
            <w:pPr>
              <w:spacing w:before="0" w:after="0"/>
              <w:rPr>
                <w:rFonts w:cs="Times New Roman"/>
                <w:iCs/>
                <w:sz w:val="22"/>
              </w:rPr>
            </w:pPr>
            <w:r w:rsidRPr="00C14DFB">
              <w:rPr>
                <w:rFonts w:cs="Times New Roman"/>
                <w:sz w:val="22"/>
              </w:rPr>
              <w:t xml:space="preserve">Areas belonging to urban units of more than 100,000 inhabitants </w:t>
            </w:r>
          </w:p>
        </w:tc>
        <w:tc>
          <w:tcPr>
            <w:tcW w:w="2135" w:type="dxa"/>
            <w:tcBorders>
              <w:left w:val="nil"/>
              <w:right w:val="nil"/>
            </w:tcBorders>
            <w:vAlign w:val="center"/>
          </w:tcPr>
          <w:p w14:paraId="562F3FD2"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461</w:t>
            </w:r>
          </w:p>
          <w:p w14:paraId="6DB03B58"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[161 ; 736]</w:t>
            </w:r>
          </w:p>
        </w:tc>
        <w:tc>
          <w:tcPr>
            <w:tcW w:w="1542" w:type="dxa"/>
            <w:tcBorders>
              <w:left w:val="nil"/>
              <w:right w:val="nil"/>
            </w:tcBorders>
            <w:vAlign w:val="center"/>
          </w:tcPr>
          <w:p w14:paraId="1CE199EE"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0.21</w:t>
            </w:r>
          </w:p>
        </w:tc>
        <w:tc>
          <w:tcPr>
            <w:tcW w:w="1495" w:type="dxa"/>
            <w:tcBorders>
              <w:left w:val="nil"/>
              <w:right w:val="nil"/>
            </w:tcBorders>
            <w:vAlign w:val="center"/>
          </w:tcPr>
          <w:p w14:paraId="15DAF5C9"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6</w:t>
            </w:r>
          </w:p>
          <w:p w14:paraId="0C13EDF3"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[2 ; 10]</w:t>
            </w:r>
          </w:p>
        </w:tc>
        <w:tc>
          <w:tcPr>
            <w:tcW w:w="2545" w:type="dxa"/>
            <w:tcBorders>
              <w:left w:val="nil"/>
              <w:right w:val="nil"/>
            </w:tcBorders>
            <w:vAlign w:val="center"/>
          </w:tcPr>
          <w:p w14:paraId="739C3327"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7,272</w:t>
            </w:r>
          </w:p>
          <w:p w14:paraId="4A6361FE" w14:textId="77777777" w:rsidR="002E6A6D" w:rsidRPr="00C14DFB" w:rsidRDefault="002E6A6D" w:rsidP="00C14DFB">
            <w:pPr>
              <w:spacing w:before="0" w:after="0"/>
              <w:jc w:val="center"/>
              <w:rPr>
                <w:rStyle w:val="Emphaseple"/>
                <w:rFonts w:cs="Times New Roman"/>
                <w:i w:val="0"/>
                <w:color w:val="auto"/>
                <w:sz w:val="22"/>
              </w:rPr>
            </w:pPr>
            <w:r w:rsidRPr="00C14DFB">
              <w:rPr>
                <w:rStyle w:val="Emphaseple"/>
                <w:rFonts w:cs="Times New Roman"/>
                <w:i w:val="0"/>
                <w:color w:val="auto"/>
                <w:sz w:val="22"/>
              </w:rPr>
              <w:t>[2,548 ; 11,619]</w:t>
            </w:r>
          </w:p>
        </w:tc>
      </w:tr>
      <w:tr w:rsidR="00C14DFB" w:rsidRPr="00C14DFB" w14:paraId="14B54933" w14:textId="77777777" w:rsidTr="002E6A6D">
        <w:trPr>
          <w:cantSplit/>
          <w:trHeight w:val="624"/>
        </w:trPr>
        <w:tc>
          <w:tcPr>
            <w:tcW w:w="498" w:type="dxa"/>
            <w:vMerge/>
            <w:tcBorders>
              <w:left w:val="nil"/>
              <w:right w:val="nil"/>
            </w:tcBorders>
            <w:shd w:val="clear" w:color="auto" w:fill="auto"/>
          </w:tcPr>
          <w:p w14:paraId="31CACB61" w14:textId="77777777" w:rsidR="002E6A6D" w:rsidRPr="00C14DFB" w:rsidRDefault="002E6A6D" w:rsidP="00C14DFB">
            <w:pPr>
              <w:spacing w:before="0" w:after="0"/>
              <w:jc w:val="center"/>
              <w:rPr>
                <w:rStyle w:val="Emphaseple"/>
                <w:rFonts w:cs="Times New Roman"/>
                <w:i w:val="0"/>
                <w:color w:val="auto"/>
                <w:sz w:val="22"/>
              </w:rPr>
            </w:pPr>
          </w:p>
        </w:tc>
        <w:tc>
          <w:tcPr>
            <w:tcW w:w="2417" w:type="dxa"/>
            <w:tcBorders>
              <w:left w:val="nil"/>
              <w:bottom w:val="single" w:sz="4" w:space="0" w:color="auto"/>
              <w:right w:val="nil"/>
            </w:tcBorders>
            <w:vAlign w:val="center"/>
          </w:tcPr>
          <w:p w14:paraId="4BE91B55" w14:textId="77777777" w:rsidR="002E6A6D" w:rsidRPr="00C14DFB" w:rsidRDefault="002E6A6D" w:rsidP="00C14DFB">
            <w:pPr>
              <w:spacing w:before="0" w:after="0"/>
              <w:rPr>
                <w:rFonts w:cs="Times New Roman"/>
                <w:iCs/>
                <w:sz w:val="22"/>
              </w:rPr>
            </w:pPr>
            <w:r w:rsidRPr="00C14DFB">
              <w:rPr>
                <w:rFonts w:cs="Times New Roman"/>
                <w:b/>
                <w:sz w:val="22"/>
              </w:rPr>
              <w:t>Metropolitan France</w:t>
            </w:r>
          </w:p>
        </w:tc>
        <w:tc>
          <w:tcPr>
            <w:tcW w:w="2135" w:type="dxa"/>
            <w:tcBorders>
              <w:left w:val="nil"/>
              <w:bottom w:val="single" w:sz="4" w:space="0" w:color="auto"/>
              <w:right w:val="nil"/>
            </w:tcBorders>
            <w:vAlign w:val="center"/>
          </w:tcPr>
          <w:p w14:paraId="48CA7694"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891</w:t>
            </w:r>
          </w:p>
          <w:p w14:paraId="1A33D86B"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[312 ; 1,425]</w:t>
            </w:r>
          </w:p>
        </w:tc>
        <w:tc>
          <w:tcPr>
            <w:tcW w:w="1542" w:type="dxa"/>
            <w:tcBorders>
              <w:left w:val="nil"/>
              <w:bottom w:val="single" w:sz="4" w:space="0" w:color="auto"/>
              <w:right w:val="nil"/>
            </w:tcBorders>
            <w:vAlign w:val="center"/>
          </w:tcPr>
          <w:p w14:paraId="520253BE"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0.16</w:t>
            </w:r>
          </w:p>
        </w:tc>
        <w:tc>
          <w:tcPr>
            <w:tcW w:w="1495" w:type="dxa"/>
            <w:tcBorders>
              <w:left w:val="nil"/>
              <w:bottom w:val="single" w:sz="4" w:space="0" w:color="auto"/>
              <w:right w:val="nil"/>
            </w:tcBorders>
            <w:vAlign w:val="center"/>
          </w:tcPr>
          <w:p w14:paraId="3E5375D1"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5</w:t>
            </w:r>
          </w:p>
          <w:p w14:paraId="22DBABF1"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[2 ; 8]</w:t>
            </w:r>
          </w:p>
        </w:tc>
        <w:tc>
          <w:tcPr>
            <w:tcW w:w="2545" w:type="dxa"/>
            <w:tcBorders>
              <w:left w:val="nil"/>
              <w:bottom w:val="single" w:sz="4" w:space="0" w:color="auto"/>
              <w:right w:val="nil"/>
            </w:tcBorders>
            <w:vAlign w:val="center"/>
          </w:tcPr>
          <w:p w14:paraId="60600E4C"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11,278</w:t>
            </w:r>
          </w:p>
          <w:p w14:paraId="601159F7" w14:textId="77777777" w:rsidR="002E6A6D" w:rsidRPr="00C14DFB" w:rsidRDefault="002E6A6D" w:rsidP="00C14DFB">
            <w:pPr>
              <w:spacing w:before="0" w:after="0"/>
              <w:jc w:val="center"/>
              <w:rPr>
                <w:rStyle w:val="Emphaseple"/>
                <w:rFonts w:cs="Times New Roman"/>
                <w:b/>
                <w:i w:val="0"/>
                <w:color w:val="auto"/>
                <w:sz w:val="22"/>
              </w:rPr>
            </w:pPr>
            <w:r w:rsidRPr="00C14DFB">
              <w:rPr>
                <w:rStyle w:val="Emphaseple"/>
                <w:rFonts w:cs="Times New Roman"/>
                <w:b/>
                <w:i w:val="0"/>
                <w:color w:val="auto"/>
                <w:sz w:val="22"/>
              </w:rPr>
              <w:t>[3,956 ; 18,020]</w:t>
            </w:r>
          </w:p>
        </w:tc>
      </w:tr>
    </w:tbl>
    <w:p w14:paraId="09C5F5A8" w14:textId="77777777" w:rsidR="002E6A6D" w:rsidRDefault="002E6A6D" w:rsidP="002E6A6D">
      <w:pPr>
        <w:jc w:val="both"/>
        <w:rPr>
          <w:rFonts w:cs="Times New Roman"/>
          <w:szCs w:val="24"/>
        </w:rPr>
      </w:pPr>
    </w:p>
    <w:p w14:paraId="0A6DF67E" w14:textId="77777777" w:rsidR="002E6A6D" w:rsidRPr="00BB56DC" w:rsidRDefault="002E6A6D" w:rsidP="002E6A6D">
      <w:pPr>
        <w:jc w:val="both"/>
        <w:rPr>
          <w:rFonts w:cs="Times New Roman"/>
          <w:szCs w:val="24"/>
        </w:rPr>
      </w:pPr>
    </w:p>
    <w:p w14:paraId="5EF8513D" w14:textId="77777777" w:rsidR="00C14DFB" w:rsidRDefault="00C14DFB">
      <w:pPr>
        <w:spacing w:before="0" w:after="200" w:line="276" w:lineRule="auto"/>
        <w:rPr>
          <w:rFonts w:cs="Times New Roman"/>
          <w:b/>
          <w:szCs w:val="24"/>
        </w:rPr>
      </w:pPr>
      <w:r>
        <w:rPr>
          <w:rFonts w:cs="Times New Roman"/>
          <w:b/>
          <w:szCs w:val="24"/>
        </w:rPr>
        <w:br w:type="page"/>
      </w:r>
    </w:p>
    <w:p w14:paraId="3C5508C5" w14:textId="6DB11C21" w:rsidR="00A11A3E" w:rsidRDefault="00A11A3E" w:rsidP="00A11A3E">
      <w:pPr>
        <w:pStyle w:val="Titre1"/>
      </w:pPr>
      <w:r>
        <w:lastRenderedPageBreak/>
        <w:t>Supplementary Table 4.</w:t>
      </w:r>
      <w:r w:rsidRPr="0061534C">
        <w:t xml:space="preserve"> </w:t>
      </w:r>
      <w:r w:rsidRPr="00A11A3E">
        <w:rPr>
          <w:b w:val="0"/>
        </w:rPr>
        <w:t xml:space="preserve">Influence of </w:t>
      </w:r>
      <w:r>
        <w:rPr>
          <w:b w:val="0"/>
        </w:rPr>
        <w:t>CRFs</w:t>
      </w:r>
      <w:r w:rsidRPr="00A11A3E">
        <w:rPr>
          <w:b w:val="0"/>
        </w:rPr>
        <w:t xml:space="preserve"> and </w:t>
      </w:r>
      <w:r>
        <w:rPr>
          <w:b w:val="0"/>
        </w:rPr>
        <w:t xml:space="preserve">reference values </w:t>
      </w:r>
      <w:r w:rsidRPr="00A11A3E">
        <w:rPr>
          <w:b w:val="0"/>
        </w:rPr>
        <w:t>choice</w:t>
      </w:r>
      <w:r>
        <w:rPr>
          <w:b w:val="0"/>
        </w:rPr>
        <w:t>s</w:t>
      </w:r>
      <w:r w:rsidRPr="00A11A3E">
        <w:rPr>
          <w:b w:val="0"/>
        </w:rPr>
        <w:t xml:space="preserve"> on the </w:t>
      </w:r>
      <w:r>
        <w:rPr>
          <w:b w:val="0"/>
        </w:rPr>
        <w:t>total burden of air pollution</w:t>
      </w:r>
      <w:r w:rsidR="00617C0A">
        <w:rPr>
          <w:b w:val="0"/>
        </w:rPr>
        <w:t xml:space="preserve"> on mortality [95% CI]</w:t>
      </w:r>
    </w:p>
    <w:tbl>
      <w:tblPr>
        <w:tblStyle w:val="Grilledutableau"/>
        <w:tblW w:w="793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589"/>
        <w:gridCol w:w="1530"/>
        <w:gridCol w:w="2405"/>
        <w:gridCol w:w="2410"/>
      </w:tblGrid>
      <w:tr w:rsidR="009D199A" w:rsidRPr="009D199A" w14:paraId="5AAB3DE2" w14:textId="77777777" w:rsidTr="00A11A3E">
        <w:trPr>
          <w:trHeight w:val="1049"/>
          <w:jc w:val="center"/>
        </w:trPr>
        <w:tc>
          <w:tcPr>
            <w:tcW w:w="1589" w:type="dxa"/>
            <w:vAlign w:val="center"/>
          </w:tcPr>
          <w:p w14:paraId="2B31B701" w14:textId="67AB09B0" w:rsidR="00A11A3E" w:rsidRPr="009D199A" w:rsidRDefault="00A11A3E" w:rsidP="00A11A3E">
            <w:pPr>
              <w:tabs>
                <w:tab w:val="left" w:pos="742"/>
                <w:tab w:val="left" w:pos="9356"/>
              </w:tabs>
              <w:spacing w:before="0" w:after="0"/>
              <w:jc w:val="center"/>
              <w:rPr>
                <w:rStyle w:val="Emphaseple"/>
                <w:rFonts w:cs="Times New Roman"/>
                <w:b/>
                <w:i w:val="0"/>
                <w:color w:val="auto"/>
                <w:sz w:val="22"/>
              </w:rPr>
            </w:pPr>
            <w:r w:rsidRPr="009D199A">
              <w:rPr>
                <w:rStyle w:val="Emphaseple"/>
                <w:rFonts w:cs="Times New Roman"/>
                <w:b/>
                <w:i w:val="0"/>
                <w:color w:val="auto"/>
                <w:sz w:val="22"/>
              </w:rPr>
              <w:t>CRFs</w:t>
            </w:r>
          </w:p>
        </w:tc>
        <w:tc>
          <w:tcPr>
            <w:tcW w:w="1530" w:type="dxa"/>
            <w:vAlign w:val="center"/>
          </w:tcPr>
          <w:p w14:paraId="2D466759" w14:textId="5D03928F" w:rsidR="00A11A3E" w:rsidRPr="009D199A" w:rsidRDefault="00A11A3E" w:rsidP="00A11A3E">
            <w:pPr>
              <w:tabs>
                <w:tab w:val="left" w:pos="9356"/>
              </w:tabs>
              <w:spacing w:before="0" w:after="0"/>
              <w:ind w:right="283"/>
              <w:jc w:val="center"/>
              <w:rPr>
                <w:rFonts w:cs="Times New Roman"/>
                <w:b/>
                <w:sz w:val="22"/>
                <w:lang w:val="fr-FR"/>
              </w:rPr>
            </w:pPr>
            <w:r w:rsidRPr="009D199A">
              <w:rPr>
                <w:rFonts w:cs="Times New Roman"/>
                <w:b/>
                <w:sz w:val="22"/>
                <w:lang w:val="fr-FR"/>
              </w:rPr>
              <w:t>Reference values (</w:t>
            </w:r>
            <w:r w:rsidRPr="009D199A">
              <w:rPr>
                <w:rStyle w:val="Emphaseple"/>
                <w:rFonts w:cs="Times New Roman"/>
                <w:b/>
                <w:i w:val="0"/>
                <w:color w:val="auto"/>
                <w:sz w:val="22"/>
              </w:rPr>
              <w:t>μ</w:t>
            </w:r>
            <w:r w:rsidRPr="009D199A">
              <w:rPr>
                <w:rStyle w:val="Emphaseple"/>
                <w:rFonts w:cs="Times New Roman"/>
                <w:b/>
                <w:i w:val="0"/>
                <w:color w:val="auto"/>
                <w:sz w:val="22"/>
                <w:lang w:val="fr-FR"/>
              </w:rPr>
              <w:t>g.m</w:t>
            </w:r>
            <w:r w:rsidRPr="009D199A">
              <w:rPr>
                <w:rStyle w:val="Emphaseple"/>
                <w:rFonts w:cs="Times New Roman"/>
                <w:b/>
                <w:i w:val="0"/>
                <w:color w:val="auto"/>
                <w:sz w:val="22"/>
                <w:vertAlign w:val="superscript"/>
                <w:lang w:val="fr-FR"/>
              </w:rPr>
              <w:t>-3</w:t>
            </w:r>
            <w:r w:rsidRPr="009D199A">
              <w:rPr>
                <w:rFonts w:cs="Times New Roman"/>
                <w:b/>
                <w:sz w:val="22"/>
                <w:lang w:val="fr-FR"/>
              </w:rPr>
              <w:t>)</w:t>
            </w:r>
          </w:p>
        </w:tc>
        <w:tc>
          <w:tcPr>
            <w:tcW w:w="2405" w:type="dxa"/>
            <w:vAlign w:val="center"/>
          </w:tcPr>
          <w:p w14:paraId="00F78DD7" w14:textId="58E3323F" w:rsidR="00A11A3E" w:rsidRPr="009D199A" w:rsidRDefault="00A11A3E" w:rsidP="00A11A3E">
            <w:pPr>
              <w:tabs>
                <w:tab w:val="left" w:pos="9356"/>
              </w:tabs>
              <w:spacing w:before="0" w:after="0"/>
              <w:ind w:right="283"/>
              <w:jc w:val="center"/>
              <w:rPr>
                <w:rStyle w:val="Emphaseple"/>
                <w:rFonts w:cs="Times New Roman"/>
                <w:b/>
                <w:i w:val="0"/>
                <w:color w:val="auto"/>
                <w:sz w:val="22"/>
              </w:rPr>
            </w:pPr>
            <w:proofErr w:type="spellStart"/>
            <w:r w:rsidRPr="009D199A">
              <w:rPr>
                <w:rFonts w:cs="Times New Roman"/>
                <w:b/>
                <w:sz w:val="22"/>
                <w:lang w:val="fr-FR"/>
              </w:rPr>
              <w:t>Number</w:t>
            </w:r>
            <w:proofErr w:type="spellEnd"/>
            <w:r w:rsidRPr="009D199A">
              <w:rPr>
                <w:rFonts w:cs="Times New Roman"/>
                <w:b/>
                <w:sz w:val="22"/>
                <w:lang w:val="fr-FR"/>
              </w:rPr>
              <w:t xml:space="preserve"> of </w:t>
            </w:r>
            <w:proofErr w:type="spellStart"/>
            <w:r w:rsidRPr="009D199A">
              <w:rPr>
                <w:rFonts w:cs="Times New Roman"/>
                <w:b/>
                <w:sz w:val="22"/>
                <w:lang w:val="fr-FR"/>
              </w:rPr>
              <w:t>attributable</w:t>
            </w:r>
            <w:proofErr w:type="spellEnd"/>
            <w:r w:rsidRPr="009D199A">
              <w:rPr>
                <w:rFonts w:cs="Times New Roman"/>
                <w:b/>
                <w:sz w:val="22"/>
                <w:lang w:val="fr-FR"/>
              </w:rPr>
              <w:t xml:space="preserve"> </w:t>
            </w:r>
            <w:proofErr w:type="spellStart"/>
            <w:r w:rsidRPr="009D199A">
              <w:rPr>
                <w:rFonts w:cs="Times New Roman"/>
                <w:b/>
                <w:sz w:val="22"/>
                <w:lang w:val="fr-FR"/>
              </w:rPr>
              <w:t>deaths</w:t>
            </w:r>
            <w:proofErr w:type="spellEnd"/>
          </w:p>
        </w:tc>
        <w:tc>
          <w:tcPr>
            <w:tcW w:w="2410" w:type="dxa"/>
            <w:vAlign w:val="center"/>
          </w:tcPr>
          <w:p w14:paraId="34090FAD" w14:textId="4A3696A2" w:rsidR="00A11A3E" w:rsidRPr="009D199A" w:rsidRDefault="00A11A3E" w:rsidP="00A11A3E">
            <w:pPr>
              <w:tabs>
                <w:tab w:val="left" w:pos="9356"/>
              </w:tabs>
              <w:spacing w:before="0" w:after="0"/>
              <w:ind w:right="283"/>
              <w:jc w:val="center"/>
              <w:rPr>
                <w:rStyle w:val="Emphaseple"/>
                <w:rFonts w:cs="Times New Roman"/>
                <w:b/>
                <w:i w:val="0"/>
                <w:color w:val="auto"/>
                <w:sz w:val="22"/>
                <w:lang w:val="fr-FR"/>
              </w:rPr>
            </w:pPr>
            <w:proofErr w:type="spellStart"/>
            <w:r w:rsidRPr="009D199A">
              <w:rPr>
                <w:rFonts w:cs="Times New Roman"/>
                <w:b/>
                <w:sz w:val="22"/>
                <w:lang w:val="fr-FR"/>
              </w:rPr>
              <w:t>Percentage</w:t>
            </w:r>
            <w:proofErr w:type="spellEnd"/>
            <w:r w:rsidRPr="009D199A">
              <w:rPr>
                <w:rFonts w:cs="Times New Roman"/>
                <w:b/>
                <w:sz w:val="22"/>
                <w:lang w:val="fr-FR"/>
              </w:rPr>
              <w:t xml:space="preserve"> of </w:t>
            </w:r>
            <w:proofErr w:type="spellStart"/>
            <w:r w:rsidRPr="009D199A">
              <w:rPr>
                <w:rFonts w:cs="Times New Roman"/>
                <w:b/>
                <w:sz w:val="22"/>
                <w:lang w:val="fr-FR"/>
              </w:rPr>
              <w:t>annual</w:t>
            </w:r>
            <w:proofErr w:type="spellEnd"/>
            <w:r w:rsidRPr="009D199A">
              <w:rPr>
                <w:rFonts w:cs="Times New Roman"/>
                <w:b/>
                <w:sz w:val="22"/>
                <w:lang w:val="fr-FR"/>
              </w:rPr>
              <w:t xml:space="preserve"> </w:t>
            </w:r>
            <w:proofErr w:type="spellStart"/>
            <w:r w:rsidRPr="009D199A">
              <w:rPr>
                <w:rFonts w:cs="Times New Roman"/>
                <w:b/>
                <w:sz w:val="22"/>
                <w:lang w:val="fr-FR"/>
              </w:rPr>
              <w:t>mortality</w:t>
            </w:r>
            <w:proofErr w:type="spellEnd"/>
            <w:r w:rsidRPr="009D199A">
              <w:rPr>
                <w:rFonts w:cs="Times New Roman"/>
                <w:b/>
                <w:sz w:val="22"/>
                <w:lang w:val="fr-FR"/>
              </w:rPr>
              <w:t xml:space="preserve"> (%)</w:t>
            </w:r>
          </w:p>
        </w:tc>
      </w:tr>
      <w:tr w:rsidR="009D199A" w:rsidRPr="009D199A" w14:paraId="1CD5D635" w14:textId="77777777" w:rsidTr="00A11A3E">
        <w:trPr>
          <w:trHeight w:val="289"/>
          <w:jc w:val="center"/>
        </w:trPr>
        <w:tc>
          <w:tcPr>
            <w:tcW w:w="1589" w:type="dxa"/>
            <w:vMerge w:val="restart"/>
            <w:vAlign w:val="center"/>
          </w:tcPr>
          <w:p w14:paraId="0B4C2E0E" w14:textId="59440D01" w:rsidR="00A11A3E" w:rsidRPr="009D199A" w:rsidRDefault="00A11A3E" w:rsidP="00A11A3E">
            <w:pPr>
              <w:tabs>
                <w:tab w:val="left" w:pos="742"/>
                <w:tab w:val="left" w:pos="9356"/>
              </w:tabs>
              <w:spacing w:before="0" w:after="0"/>
              <w:jc w:val="center"/>
              <w:rPr>
                <w:rStyle w:val="Emphaseple"/>
                <w:rFonts w:cs="Times New Roman"/>
                <w:b/>
                <w:i w:val="0"/>
                <w:color w:val="auto"/>
                <w:sz w:val="22"/>
              </w:rPr>
            </w:pPr>
            <w:r w:rsidRPr="009D199A">
              <w:rPr>
                <w:rStyle w:val="Emphaseple"/>
                <w:rFonts w:cs="Times New Roman"/>
                <w:b/>
                <w:i w:val="0"/>
                <w:color w:val="auto"/>
                <w:sz w:val="22"/>
              </w:rPr>
              <w:t>1.15</w:t>
            </w:r>
          </w:p>
          <w:p w14:paraId="048F75AE" w14:textId="0E0211F3" w:rsidR="00A11A3E" w:rsidRPr="009D199A" w:rsidRDefault="00A11A3E" w:rsidP="00A11A3E">
            <w:pPr>
              <w:tabs>
                <w:tab w:val="left" w:pos="742"/>
                <w:tab w:val="left" w:pos="9356"/>
              </w:tabs>
              <w:spacing w:before="0" w:after="0"/>
              <w:jc w:val="center"/>
              <w:rPr>
                <w:rStyle w:val="Emphaseple"/>
                <w:rFonts w:cs="Times New Roman"/>
                <w:b/>
                <w:i w:val="0"/>
                <w:color w:val="auto"/>
                <w:sz w:val="22"/>
              </w:rPr>
            </w:pPr>
            <w:r w:rsidRPr="009D199A">
              <w:rPr>
                <w:rStyle w:val="Emphaseple"/>
                <w:rFonts w:cs="Times New Roman"/>
                <w:b/>
                <w:i w:val="0"/>
                <w:color w:val="auto"/>
                <w:sz w:val="22"/>
              </w:rPr>
              <w:t xml:space="preserve">[1.05 ; 1.25] </w:t>
            </w:r>
          </w:p>
          <w:p w14:paraId="0EA2363B" w14:textId="7754F3FB" w:rsidR="00A11A3E" w:rsidRPr="009D199A" w:rsidRDefault="00A11A3E" w:rsidP="008E5786">
            <w:pPr>
              <w:tabs>
                <w:tab w:val="left" w:pos="742"/>
                <w:tab w:val="left" w:pos="9356"/>
              </w:tabs>
              <w:spacing w:before="0" w:after="0"/>
              <w:jc w:val="center"/>
              <w:rPr>
                <w:rStyle w:val="Emphaseple"/>
                <w:rFonts w:cs="Times New Roman"/>
                <w:b/>
                <w:i w:val="0"/>
                <w:color w:val="auto"/>
                <w:sz w:val="22"/>
              </w:rPr>
            </w:pPr>
            <w:r w:rsidRPr="009D199A">
              <w:rPr>
                <w:rStyle w:val="Emphaseple"/>
                <w:rFonts w:cs="Times New Roman"/>
                <w:b/>
                <w:i w:val="0"/>
                <w:noProof/>
                <w:color w:val="auto"/>
                <w:sz w:val="22"/>
              </w:rPr>
              <w:t>(</w:t>
            </w:r>
            <w:r w:rsidR="008E5786" w:rsidRPr="009D199A">
              <w:rPr>
                <w:rStyle w:val="Emphaseple"/>
                <w:rFonts w:cs="Times New Roman"/>
                <w:b/>
                <w:i w:val="0"/>
                <w:noProof/>
                <w:color w:val="auto"/>
                <w:sz w:val="22"/>
              </w:rPr>
              <w:t>a</w:t>
            </w:r>
            <w:r w:rsidRPr="009D199A">
              <w:rPr>
                <w:rStyle w:val="Emphaseple"/>
                <w:rFonts w:cs="Times New Roman"/>
                <w:b/>
                <w:i w:val="0"/>
                <w:noProof/>
                <w:color w:val="auto"/>
                <w:sz w:val="22"/>
              </w:rPr>
              <w:t>)</w:t>
            </w:r>
          </w:p>
        </w:tc>
        <w:tc>
          <w:tcPr>
            <w:tcW w:w="1530" w:type="dxa"/>
            <w:tcBorders>
              <w:bottom w:val="single" w:sz="4" w:space="0" w:color="808080" w:themeColor="background1" w:themeShade="80"/>
            </w:tcBorders>
            <w:vAlign w:val="center"/>
          </w:tcPr>
          <w:p w14:paraId="00073ABF" w14:textId="77777777" w:rsidR="00A11A3E" w:rsidRPr="009D199A" w:rsidRDefault="00A11A3E" w:rsidP="00A11A3E">
            <w:pPr>
              <w:tabs>
                <w:tab w:val="left" w:pos="9356"/>
              </w:tabs>
              <w:spacing w:before="0" w:after="0"/>
              <w:ind w:right="283"/>
              <w:jc w:val="center"/>
              <w:rPr>
                <w:rStyle w:val="Emphaseple"/>
                <w:rFonts w:cs="Times New Roman"/>
                <w:b/>
                <w:i w:val="0"/>
                <w:color w:val="auto"/>
                <w:sz w:val="22"/>
              </w:rPr>
            </w:pPr>
            <w:r w:rsidRPr="009D199A">
              <w:rPr>
                <w:rStyle w:val="Emphaseple"/>
                <w:rFonts w:cs="Times New Roman"/>
                <w:b/>
                <w:i w:val="0"/>
                <w:color w:val="auto"/>
                <w:sz w:val="22"/>
              </w:rPr>
              <w:t>5</w:t>
            </w:r>
          </w:p>
        </w:tc>
        <w:tc>
          <w:tcPr>
            <w:tcW w:w="2405" w:type="dxa"/>
            <w:tcBorders>
              <w:bottom w:val="single" w:sz="4" w:space="0" w:color="808080" w:themeColor="background1" w:themeShade="80"/>
            </w:tcBorders>
            <w:vAlign w:val="center"/>
          </w:tcPr>
          <w:p w14:paraId="3065658A" w14:textId="48BD54B7" w:rsidR="00A11A3E" w:rsidRPr="009D199A" w:rsidRDefault="00471B3A"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39,</w:t>
            </w:r>
            <w:r w:rsidR="00A11A3E" w:rsidRPr="009D199A">
              <w:rPr>
                <w:rStyle w:val="Emphaseple"/>
                <w:rFonts w:cs="Times New Roman"/>
                <w:i w:val="0"/>
                <w:color w:val="auto"/>
                <w:sz w:val="22"/>
              </w:rPr>
              <w:t>541</w:t>
            </w:r>
          </w:p>
          <w:p w14:paraId="3CF522CC" w14:textId="6B700947" w:rsidR="00A11A3E" w:rsidRPr="009D199A" w:rsidRDefault="00471B3A"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[14,160 ; 61,</w:t>
            </w:r>
            <w:r w:rsidR="00A11A3E" w:rsidRPr="009D199A">
              <w:rPr>
                <w:rStyle w:val="Emphaseple"/>
                <w:rFonts w:cs="Times New Roman"/>
                <w:i w:val="0"/>
                <w:color w:val="auto"/>
                <w:sz w:val="22"/>
              </w:rPr>
              <w:t>690]</w:t>
            </w:r>
          </w:p>
        </w:tc>
        <w:tc>
          <w:tcPr>
            <w:tcW w:w="2410" w:type="dxa"/>
            <w:tcBorders>
              <w:bottom w:val="single" w:sz="4" w:space="0" w:color="808080" w:themeColor="background1" w:themeShade="80"/>
            </w:tcBorders>
            <w:vAlign w:val="center"/>
          </w:tcPr>
          <w:p w14:paraId="2344AE0C" w14:textId="7F07F6EA" w:rsidR="00A11A3E" w:rsidRPr="009D199A" w:rsidRDefault="00A11A3E"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7.1</w:t>
            </w:r>
          </w:p>
        </w:tc>
      </w:tr>
      <w:tr w:rsidR="009D199A" w:rsidRPr="009D199A" w14:paraId="0608F0BF" w14:textId="77777777" w:rsidTr="00A11A3E">
        <w:trPr>
          <w:trHeight w:val="289"/>
          <w:jc w:val="center"/>
        </w:trPr>
        <w:tc>
          <w:tcPr>
            <w:tcW w:w="1589" w:type="dxa"/>
            <w:vMerge/>
            <w:vAlign w:val="center"/>
          </w:tcPr>
          <w:p w14:paraId="305C00AA" w14:textId="77777777" w:rsidR="00A11A3E" w:rsidRPr="009D199A" w:rsidRDefault="00A11A3E" w:rsidP="00A11A3E">
            <w:pPr>
              <w:tabs>
                <w:tab w:val="left" w:pos="742"/>
                <w:tab w:val="left" w:pos="9356"/>
              </w:tabs>
              <w:spacing w:before="0" w:after="0"/>
              <w:jc w:val="center"/>
              <w:rPr>
                <w:rStyle w:val="Emphaseple"/>
                <w:rFonts w:cs="Times New Roman"/>
                <w:b/>
                <w:i w:val="0"/>
                <w:color w:val="auto"/>
                <w:sz w:val="22"/>
              </w:rPr>
            </w:pPr>
          </w:p>
        </w:tc>
        <w:tc>
          <w:tcPr>
            <w:tcW w:w="1530" w:type="dxa"/>
            <w:tcBorders>
              <w:top w:val="single" w:sz="4" w:space="0" w:color="808080" w:themeColor="background1" w:themeShade="80"/>
              <w:bottom w:val="single" w:sz="4" w:space="0" w:color="808080" w:themeColor="background1" w:themeShade="80"/>
            </w:tcBorders>
            <w:vAlign w:val="center"/>
          </w:tcPr>
          <w:p w14:paraId="54925060" w14:textId="462E850F" w:rsidR="00A11A3E" w:rsidRPr="009D199A" w:rsidRDefault="00A11A3E" w:rsidP="00A11A3E">
            <w:pPr>
              <w:tabs>
                <w:tab w:val="left" w:pos="9356"/>
              </w:tabs>
              <w:spacing w:before="0" w:after="0"/>
              <w:ind w:right="283"/>
              <w:jc w:val="center"/>
              <w:rPr>
                <w:rStyle w:val="Emphaseple"/>
                <w:rFonts w:cs="Times New Roman"/>
                <w:b/>
                <w:i w:val="0"/>
                <w:color w:val="auto"/>
                <w:sz w:val="22"/>
              </w:rPr>
            </w:pPr>
            <w:r w:rsidRPr="009D199A">
              <w:rPr>
                <w:rStyle w:val="Emphaseple"/>
                <w:rFonts w:cs="Times New Roman"/>
                <w:b/>
                <w:i w:val="0"/>
                <w:color w:val="auto"/>
                <w:sz w:val="22"/>
              </w:rPr>
              <w:t>2.5</w:t>
            </w:r>
          </w:p>
        </w:tc>
        <w:tc>
          <w:tcPr>
            <w:tcW w:w="2405" w:type="dxa"/>
            <w:tcBorders>
              <w:top w:val="single" w:sz="4" w:space="0" w:color="808080" w:themeColor="background1" w:themeShade="80"/>
              <w:bottom w:val="single" w:sz="4" w:space="0" w:color="808080" w:themeColor="background1" w:themeShade="80"/>
            </w:tcBorders>
            <w:vAlign w:val="center"/>
          </w:tcPr>
          <w:p w14:paraId="0C224BD2" w14:textId="308F0855" w:rsidR="00A11A3E" w:rsidRPr="009D199A" w:rsidRDefault="00471B3A"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57,</w:t>
            </w:r>
            <w:r w:rsidR="00A11A3E" w:rsidRPr="009D199A">
              <w:rPr>
                <w:rStyle w:val="Emphaseple"/>
                <w:rFonts w:cs="Times New Roman"/>
                <w:i w:val="0"/>
                <w:color w:val="auto"/>
                <w:sz w:val="22"/>
              </w:rPr>
              <w:t>382</w:t>
            </w:r>
          </w:p>
          <w:p w14:paraId="1AC35BB5" w14:textId="2D15AB56" w:rsidR="00A11A3E" w:rsidRPr="009D199A" w:rsidRDefault="00471B3A"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[20,766 ; 88,</w:t>
            </w:r>
            <w:r w:rsidR="00A11A3E" w:rsidRPr="009D199A">
              <w:rPr>
                <w:rStyle w:val="Emphaseple"/>
                <w:rFonts w:cs="Times New Roman"/>
                <w:i w:val="0"/>
                <w:color w:val="auto"/>
                <w:sz w:val="22"/>
              </w:rPr>
              <w:t>680]</w:t>
            </w:r>
          </w:p>
        </w:tc>
        <w:tc>
          <w:tcPr>
            <w:tcW w:w="2410" w:type="dxa"/>
            <w:tcBorders>
              <w:top w:val="single" w:sz="4" w:space="0" w:color="808080" w:themeColor="background1" w:themeShade="80"/>
              <w:bottom w:val="single" w:sz="4" w:space="0" w:color="808080" w:themeColor="background1" w:themeShade="80"/>
            </w:tcBorders>
            <w:vAlign w:val="center"/>
          </w:tcPr>
          <w:p w14:paraId="53A1ECDE" w14:textId="59BF790A" w:rsidR="00A11A3E" w:rsidRPr="009D199A" w:rsidRDefault="00A11A3E"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10.3</w:t>
            </w:r>
          </w:p>
        </w:tc>
      </w:tr>
      <w:tr w:rsidR="009D199A" w:rsidRPr="009D199A" w14:paraId="52D592EC" w14:textId="77777777" w:rsidTr="00A11A3E">
        <w:trPr>
          <w:trHeight w:val="289"/>
          <w:jc w:val="center"/>
        </w:trPr>
        <w:tc>
          <w:tcPr>
            <w:tcW w:w="1589" w:type="dxa"/>
            <w:vMerge/>
            <w:vAlign w:val="center"/>
          </w:tcPr>
          <w:p w14:paraId="000A3B8D" w14:textId="77777777" w:rsidR="00A11A3E" w:rsidRPr="009D199A" w:rsidRDefault="00A11A3E" w:rsidP="00A11A3E">
            <w:pPr>
              <w:tabs>
                <w:tab w:val="left" w:pos="742"/>
                <w:tab w:val="left" w:pos="9356"/>
              </w:tabs>
              <w:spacing w:before="0" w:after="0"/>
              <w:jc w:val="center"/>
              <w:rPr>
                <w:rStyle w:val="Emphaseple"/>
                <w:rFonts w:cs="Times New Roman"/>
                <w:b/>
                <w:i w:val="0"/>
                <w:color w:val="auto"/>
                <w:sz w:val="22"/>
              </w:rPr>
            </w:pPr>
          </w:p>
        </w:tc>
        <w:tc>
          <w:tcPr>
            <w:tcW w:w="1530" w:type="dxa"/>
            <w:tcBorders>
              <w:top w:val="single" w:sz="4" w:space="0" w:color="808080" w:themeColor="background1" w:themeShade="80"/>
            </w:tcBorders>
            <w:vAlign w:val="center"/>
          </w:tcPr>
          <w:p w14:paraId="239B3444" w14:textId="77777777" w:rsidR="00A11A3E" w:rsidRPr="009D199A" w:rsidRDefault="00A11A3E" w:rsidP="00A11A3E">
            <w:pPr>
              <w:tabs>
                <w:tab w:val="left" w:pos="9356"/>
              </w:tabs>
              <w:spacing w:before="0" w:after="0"/>
              <w:ind w:right="283"/>
              <w:jc w:val="center"/>
              <w:rPr>
                <w:rStyle w:val="Emphaseple"/>
                <w:rFonts w:cs="Times New Roman"/>
                <w:b/>
                <w:i w:val="0"/>
                <w:color w:val="auto"/>
                <w:sz w:val="22"/>
              </w:rPr>
            </w:pPr>
            <w:r w:rsidRPr="009D199A">
              <w:rPr>
                <w:rStyle w:val="Emphaseple"/>
                <w:rFonts w:cs="Times New Roman"/>
                <w:b/>
                <w:i w:val="0"/>
                <w:color w:val="auto"/>
                <w:sz w:val="22"/>
              </w:rPr>
              <w:t>0</w:t>
            </w:r>
          </w:p>
        </w:tc>
        <w:tc>
          <w:tcPr>
            <w:tcW w:w="2405" w:type="dxa"/>
            <w:tcBorders>
              <w:top w:val="single" w:sz="4" w:space="0" w:color="808080" w:themeColor="background1" w:themeShade="80"/>
            </w:tcBorders>
            <w:vAlign w:val="center"/>
          </w:tcPr>
          <w:p w14:paraId="1430D658" w14:textId="10878B6F" w:rsidR="00A11A3E" w:rsidRPr="009D199A" w:rsidRDefault="00471B3A"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74,</w:t>
            </w:r>
            <w:r w:rsidR="00A11A3E" w:rsidRPr="009D199A">
              <w:rPr>
                <w:rStyle w:val="Emphaseple"/>
                <w:rFonts w:cs="Times New Roman"/>
                <w:i w:val="0"/>
                <w:color w:val="auto"/>
                <w:sz w:val="22"/>
              </w:rPr>
              <w:t>610</w:t>
            </w:r>
          </w:p>
          <w:p w14:paraId="309BB394" w14:textId="3B5765D4" w:rsidR="00A11A3E" w:rsidRPr="009D199A" w:rsidRDefault="00471B3A"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[27,</w:t>
            </w:r>
            <w:r w:rsidR="00A11A3E" w:rsidRPr="009D199A">
              <w:rPr>
                <w:rStyle w:val="Emphaseple"/>
                <w:rFonts w:cs="Times New Roman"/>
                <w:i w:val="0"/>
                <w:color w:val="auto"/>
                <w:sz w:val="22"/>
              </w:rPr>
              <w:t>293 ; 114</w:t>
            </w:r>
            <w:r w:rsidRPr="009D199A">
              <w:rPr>
                <w:rStyle w:val="Emphaseple"/>
                <w:rFonts w:cs="Times New Roman"/>
                <w:i w:val="0"/>
                <w:color w:val="auto"/>
                <w:sz w:val="22"/>
              </w:rPr>
              <w:t>,</w:t>
            </w:r>
            <w:r w:rsidR="00A11A3E" w:rsidRPr="009D199A">
              <w:rPr>
                <w:rStyle w:val="Emphaseple"/>
                <w:rFonts w:cs="Times New Roman"/>
                <w:i w:val="0"/>
                <w:color w:val="auto"/>
                <w:sz w:val="22"/>
              </w:rPr>
              <w:t>205]</w:t>
            </w:r>
          </w:p>
        </w:tc>
        <w:tc>
          <w:tcPr>
            <w:tcW w:w="2410" w:type="dxa"/>
            <w:tcBorders>
              <w:top w:val="single" w:sz="4" w:space="0" w:color="808080" w:themeColor="background1" w:themeShade="80"/>
            </w:tcBorders>
            <w:vAlign w:val="center"/>
          </w:tcPr>
          <w:p w14:paraId="604504CA" w14:textId="2B531F57" w:rsidR="00A11A3E" w:rsidRPr="009D199A" w:rsidRDefault="00A11A3E"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13.3</w:t>
            </w:r>
          </w:p>
        </w:tc>
      </w:tr>
      <w:tr w:rsidR="009D199A" w:rsidRPr="009D199A" w14:paraId="562D7E03" w14:textId="77777777" w:rsidTr="00A11A3E">
        <w:trPr>
          <w:trHeight w:val="289"/>
          <w:jc w:val="center"/>
        </w:trPr>
        <w:tc>
          <w:tcPr>
            <w:tcW w:w="1589" w:type="dxa"/>
            <w:vMerge w:val="restart"/>
            <w:vAlign w:val="center"/>
          </w:tcPr>
          <w:p w14:paraId="48A39211" w14:textId="4C836A6D" w:rsidR="00A11A3E" w:rsidRPr="009D199A" w:rsidRDefault="00A11A3E" w:rsidP="00A11A3E">
            <w:pPr>
              <w:tabs>
                <w:tab w:val="left" w:pos="742"/>
                <w:tab w:val="left" w:pos="9356"/>
              </w:tabs>
              <w:spacing w:before="0" w:after="0"/>
              <w:jc w:val="center"/>
              <w:rPr>
                <w:rStyle w:val="Emphaseple"/>
                <w:rFonts w:cs="Times New Roman"/>
                <w:b/>
                <w:i w:val="0"/>
                <w:color w:val="auto"/>
                <w:sz w:val="22"/>
              </w:rPr>
            </w:pPr>
            <w:r w:rsidRPr="009D199A">
              <w:rPr>
                <w:rStyle w:val="Emphaseple"/>
                <w:rFonts w:cs="Times New Roman"/>
                <w:b/>
                <w:i w:val="0"/>
                <w:color w:val="auto"/>
                <w:sz w:val="22"/>
              </w:rPr>
              <w:t>1.06</w:t>
            </w:r>
          </w:p>
          <w:p w14:paraId="462762E7" w14:textId="363C2522" w:rsidR="00A11A3E" w:rsidRPr="009D199A" w:rsidRDefault="00A11A3E" w:rsidP="00A11A3E">
            <w:pPr>
              <w:tabs>
                <w:tab w:val="left" w:pos="742"/>
                <w:tab w:val="left" w:pos="9356"/>
              </w:tabs>
              <w:spacing w:before="0" w:after="0"/>
              <w:jc w:val="center"/>
              <w:rPr>
                <w:rStyle w:val="Emphaseple"/>
                <w:rFonts w:cs="Times New Roman"/>
                <w:b/>
                <w:i w:val="0"/>
                <w:color w:val="auto"/>
                <w:sz w:val="22"/>
              </w:rPr>
            </w:pPr>
            <w:r w:rsidRPr="009D199A">
              <w:rPr>
                <w:rStyle w:val="Emphaseple"/>
                <w:rFonts w:cs="Times New Roman"/>
                <w:b/>
                <w:i w:val="0"/>
                <w:color w:val="auto"/>
                <w:sz w:val="22"/>
              </w:rPr>
              <w:t>[1.04 ; 1.08]</w:t>
            </w:r>
          </w:p>
          <w:p w14:paraId="700A11C1" w14:textId="50344C2D" w:rsidR="00A11A3E" w:rsidRPr="009D199A" w:rsidRDefault="00A11A3E" w:rsidP="008E5786">
            <w:pPr>
              <w:tabs>
                <w:tab w:val="left" w:pos="742"/>
                <w:tab w:val="left" w:pos="9356"/>
              </w:tabs>
              <w:spacing w:before="0" w:after="0"/>
              <w:jc w:val="center"/>
              <w:rPr>
                <w:rStyle w:val="Emphaseple"/>
                <w:rFonts w:cs="Times New Roman"/>
                <w:b/>
                <w:i w:val="0"/>
                <w:color w:val="auto"/>
                <w:sz w:val="22"/>
              </w:rPr>
            </w:pPr>
            <w:r w:rsidRPr="009D199A">
              <w:rPr>
                <w:rStyle w:val="Emphaseple"/>
                <w:rFonts w:cs="Times New Roman"/>
                <w:b/>
                <w:i w:val="0"/>
                <w:noProof/>
                <w:color w:val="auto"/>
                <w:sz w:val="22"/>
              </w:rPr>
              <w:t>(</w:t>
            </w:r>
            <w:r w:rsidR="008E5786" w:rsidRPr="009D199A">
              <w:rPr>
                <w:rStyle w:val="Emphaseple"/>
                <w:rFonts w:cs="Times New Roman"/>
                <w:b/>
                <w:i w:val="0"/>
                <w:noProof/>
                <w:color w:val="auto"/>
                <w:sz w:val="22"/>
              </w:rPr>
              <w:t>b</w:t>
            </w:r>
            <w:r w:rsidRPr="009D199A">
              <w:rPr>
                <w:rStyle w:val="Emphaseple"/>
                <w:rFonts w:cs="Times New Roman"/>
                <w:b/>
                <w:i w:val="0"/>
                <w:noProof/>
                <w:color w:val="auto"/>
                <w:sz w:val="22"/>
              </w:rPr>
              <w:t>)</w:t>
            </w:r>
          </w:p>
        </w:tc>
        <w:tc>
          <w:tcPr>
            <w:tcW w:w="1530" w:type="dxa"/>
            <w:tcBorders>
              <w:bottom w:val="single" w:sz="4" w:space="0" w:color="808080" w:themeColor="background1" w:themeShade="80"/>
            </w:tcBorders>
            <w:vAlign w:val="center"/>
          </w:tcPr>
          <w:p w14:paraId="4D581126" w14:textId="77777777" w:rsidR="00A11A3E" w:rsidRPr="009D199A" w:rsidRDefault="00A11A3E" w:rsidP="00A11A3E">
            <w:pPr>
              <w:tabs>
                <w:tab w:val="left" w:pos="9356"/>
              </w:tabs>
              <w:spacing w:before="0" w:after="0"/>
              <w:ind w:right="283"/>
              <w:jc w:val="center"/>
              <w:rPr>
                <w:rStyle w:val="Emphaseple"/>
                <w:rFonts w:cs="Times New Roman"/>
                <w:b/>
                <w:i w:val="0"/>
                <w:color w:val="auto"/>
                <w:sz w:val="22"/>
              </w:rPr>
            </w:pPr>
            <w:r w:rsidRPr="009D199A">
              <w:rPr>
                <w:rStyle w:val="Emphaseple"/>
                <w:rFonts w:cs="Times New Roman"/>
                <w:b/>
                <w:i w:val="0"/>
                <w:color w:val="auto"/>
                <w:sz w:val="22"/>
              </w:rPr>
              <w:t>5</w:t>
            </w:r>
          </w:p>
        </w:tc>
        <w:tc>
          <w:tcPr>
            <w:tcW w:w="2405" w:type="dxa"/>
            <w:tcBorders>
              <w:bottom w:val="single" w:sz="4" w:space="0" w:color="808080" w:themeColor="background1" w:themeShade="80"/>
            </w:tcBorders>
            <w:vAlign w:val="center"/>
          </w:tcPr>
          <w:p w14:paraId="4696B858" w14:textId="4FB84B44" w:rsidR="00A11A3E" w:rsidRPr="009D199A" w:rsidRDefault="00471B3A"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16,</w:t>
            </w:r>
            <w:r w:rsidR="00A11A3E" w:rsidRPr="009D199A">
              <w:rPr>
                <w:rStyle w:val="Emphaseple"/>
                <w:rFonts w:cs="Times New Roman"/>
                <w:i w:val="0"/>
                <w:color w:val="auto"/>
                <w:sz w:val="22"/>
              </w:rPr>
              <w:t>866</w:t>
            </w:r>
          </w:p>
          <w:p w14:paraId="1F2AE422" w14:textId="58345BCA" w:rsidR="00A11A3E" w:rsidRPr="009D199A" w:rsidRDefault="00471B3A"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[11,413 ; 22,</w:t>
            </w:r>
            <w:r w:rsidR="00A11A3E" w:rsidRPr="009D199A">
              <w:rPr>
                <w:rStyle w:val="Emphaseple"/>
                <w:rFonts w:cs="Times New Roman"/>
                <w:i w:val="0"/>
                <w:color w:val="auto"/>
                <w:sz w:val="22"/>
              </w:rPr>
              <w:t xml:space="preserve">159] </w:t>
            </w:r>
          </w:p>
        </w:tc>
        <w:tc>
          <w:tcPr>
            <w:tcW w:w="2410" w:type="dxa"/>
            <w:tcBorders>
              <w:bottom w:val="single" w:sz="4" w:space="0" w:color="808080" w:themeColor="background1" w:themeShade="80"/>
            </w:tcBorders>
            <w:vAlign w:val="center"/>
          </w:tcPr>
          <w:p w14:paraId="4B7EAFDD" w14:textId="2F23C219" w:rsidR="00A11A3E" w:rsidRPr="009D199A" w:rsidRDefault="00A11A3E"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3.0</w:t>
            </w:r>
          </w:p>
        </w:tc>
      </w:tr>
      <w:tr w:rsidR="009D199A" w:rsidRPr="009D199A" w14:paraId="59E4417D" w14:textId="77777777" w:rsidTr="00A11A3E">
        <w:trPr>
          <w:trHeight w:val="289"/>
          <w:jc w:val="center"/>
        </w:trPr>
        <w:tc>
          <w:tcPr>
            <w:tcW w:w="1589" w:type="dxa"/>
            <w:vMerge/>
            <w:vAlign w:val="center"/>
          </w:tcPr>
          <w:p w14:paraId="2A0B0622" w14:textId="77777777" w:rsidR="00A11A3E" w:rsidRPr="009D199A" w:rsidRDefault="00A11A3E" w:rsidP="00A11A3E">
            <w:pPr>
              <w:tabs>
                <w:tab w:val="left" w:pos="742"/>
                <w:tab w:val="left" w:pos="9356"/>
              </w:tabs>
              <w:spacing w:before="0" w:after="0"/>
              <w:jc w:val="center"/>
              <w:rPr>
                <w:rStyle w:val="Emphaseple"/>
                <w:rFonts w:cs="Times New Roman"/>
                <w:i w:val="0"/>
                <w:color w:val="auto"/>
                <w:sz w:val="22"/>
              </w:rPr>
            </w:pPr>
          </w:p>
        </w:tc>
        <w:tc>
          <w:tcPr>
            <w:tcW w:w="1530" w:type="dxa"/>
            <w:tcBorders>
              <w:top w:val="single" w:sz="4" w:space="0" w:color="808080" w:themeColor="background1" w:themeShade="80"/>
              <w:bottom w:val="single" w:sz="4" w:space="0" w:color="808080" w:themeColor="background1" w:themeShade="80"/>
            </w:tcBorders>
            <w:vAlign w:val="center"/>
          </w:tcPr>
          <w:p w14:paraId="03F71FBF" w14:textId="0D9BFED7" w:rsidR="00A11A3E" w:rsidRPr="009D199A" w:rsidRDefault="00A11A3E" w:rsidP="00A11A3E">
            <w:pPr>
              <w:tabs>
                <w:tab w:val="left" w:pos="9356"/>
              </w:tabs>
              <w:spacing w:before="0" w:after="0"/>
              <w:ind w:right="283"/>
              <w:jc w:val="center"/>
              <w:rPr>
                <w:rStyle w:val="Emphaseple"/>
                <w:rFonts w:cs="Times New Roman"/>
                <w:b/>
                <w:i w:val="0"/>
                <w:color w:val="auto"/>
                <w:sz w:val="22"/>
              </w:rPr>
            </w:pPr>
            <w:r w:rsidRPr="009D199A">
              <w:rPr>
                <w:rStyle w:val="Emphaseple"/>
                <w:rFonts w:cs="Times New Roman"/>
                <w:b/>
                <w:i w:val="0"/>
                <w:color w:val="auto"/>
                <w:sz w:val="22"/>
              </w:rPr>
              <w:t>2.5</w:t>
            </w:r>
          </w:p>
        </w:tc>
        <w:tc>
          <w:tcPr>
            <w:tcW w:w="2405" w:type="dxa"/>
            <w:tcBorders>
              <w:top w:val="single" w:sz="4" w:space="0" w:color="808080" w:themeColor="background1" w:themeShade="80"/>
              <w:bottom w:val="single" w:sz="4" w:space="0" w:color="808080" w:themeColor="background1" w:themeShade="80"/>
            </w:tcBorders>
            <w:vAlign w:val="center"/>
          </w:tcPr>
          <w:p w14:paraId="3A898A40" w14:textId="3DB99AE4" w:rsidR="00A11A3E" w:rsidRPr="009D199A" w:rsidRDefault="00471B3A"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24,</w:t>
            </w:r>
            <w:r w:rsidR="00A11A3E" w:rsidRPr="009D199A">
              <w:rPr>
                <w:rStyle w:val="Emphaseple"/>
                <w:rFonts w:cs="Times New Roman"/>
                <w:i w:val="0"/>
                <w:color w:val="auto"/>
                <w:sz w:val="22"/>
              </w:rPr>
              <w:t>707</w:t>
            </w:r>
          </w:p>
          <w:p w14:paraId="49898501" w14:textId="57DCFE31" w:rsidR="00A11A3E" w:rsidRPr="009D199A" w:rsidRDefault="00471B3A"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[16,</w:t>
            </w:r>
            <w:r w:rsidR="00A11A3E" w:rsidRPr="009D199A">
              <w:rPr>
                <w:rStyle w:val="Emphaseple"/>
                <w:rFonts w:cs="Times New Roman"/>
                <w:i w:val="0"/>
                <w:color w:val="auto"/>
                <w:sz w:val="22"/>
              </w:rPr>
              <w:t>757 ; 32</w:t>
            </w:r>
            <w:r w:rsidRPr="009D199A">
              <w:rPr>
                <w:rStyle w:val="Emphaseple"/>
                <w:rFonts w:cs="Times New Roman"/>
                <w:i w:val="0"/>
                <w:color w:val="auto"/>
                <w:sz w:val="22"/>
              </w:rPr>
              <w:t>,</w:t>
            </w:r>
            <w:r w:rsidR="00A11A3E" w:rsidRPr="009D199A">
              <w:rPr>
                <w:rStyle w:val="Emphaseple"/>
                <w:rFonts w:cs="Times New Roman"/>
                <w:i w:val="0"/>
                <w:color w:val="auto"/>
                <w:sz w:val="22"/>
              </w:rPr>
              <w:t>392]</w:t>
            </w:r>
          </w:p>
        </w:tc>
        <w:tc>
          <w:tcPr>
            <w:tcW w:w="2410" w:type="dxa"/>
            <w:tcBorders>
              <w:top w:val="single" w:sz="4" w:space="0" w:color="808080" w:themeColor="background1" w:themeShade="80"/>
              <w:bottom w:val="single" w:sz="4" w:space="0" w:color="808080" w:themeColor="background1" w:themeShade="80"/>
            </w:tcBorders>
            <w:vAlign w:val="center"/>
          </w:tcPr>
          <w:p w14:paraId="3BC04357" w14:textId="0436D1B3" w:rsidR="00A11A3E" w:rsidRPr="009D199A" w:rsidRDefault="00A11A3E"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4.4</w:t>
            </w:r>
          </w:p>
        </w:tc>
      </w:tr>
      <w:tr w:rsidR="009D199A" w:rsidRPr="009D199A" w14:paraId="3273A59B" w14:textId="77777777" w:rsidTr="00A11A3E">
        <w:trPr>
          <w:trHeight w:val="289"/>
          <w:jc w:val="center"/>
        </w:trPr>
        <w:tc>
          <w:tcPr>
            <w:tcW w:w="1589" w:type="dxa"/>
            <w:vMerge/>
            <w:vAlign w:val="center"/>
          </w:tcPr>
          <w:p w14:paraId="3C157C1B" w14:textId="77777777" w:rsidR="00A11A3E" w:rsidRPr="009D199A" w:rsidRDefault="00A11A3E" w:rsidP="00A11A3E">
            <w:pPr>
              <w:tabs>
                <w:tab w:val="left" w:pos="742"/>
                <w:tab w:val="left" w:pos="9356"/>
              </w:tabs>
              <w:spacing w:before="0" w:after="0"/>
              <w:jc w:val="center"/>
              <w:rPr>
                <w:rStyle w:val="Emphaseple"/>
                <w:rFonts w:cs="Times New Roman"/>
                <w:i w:val="0"/>
                <w:color w:val="auto"/>
                <w:sz w:val="22"/>
              </w:rPr>
            </w:pPr>
          </w:p>
        </w:tc>
        <w:tc>
          <w:tcPr>
            <w:tcW w:w="1530" w:type="dxa"/>
            <w:tcBorders>
              <w:top w:val="single" w:sz="4" w:space="0" w:color="808080" w:themeColor="background1" w:themeShade="80"/>
            </w:tcBorders>
            <w:vAlign w:val="center"/>
          </w:tcPr>
          <w:p w14:paraId="1F46E2E4" w14:textId="77777777" w:rsidR="00A11A3E" w:rsidRPr="009D199A" w:rsidRDefault="00A11A3E" w:rsidP="00A11A3E">
            <w:pPr>
              <w:tabs>
                <w:tab w:val="left" w:pos="9356"/>
              </w:tabs>
              <w:spacing w:before="0" w:after="0"/>
              <w:ind w:right="283"/>
              <w:jc w:val="center"/>
              <w:rPr>
                <w:rStyle w:val="Emphaseple"/>
                <w:rFonts w:cs="Times New Roman"/>
                <w:b/>
                <w:i w:val="0"/>
                <w:color w:val="auto"/>
                <w:sz w:val="22"/>
              </w:rPr>
            </w:pPr>
            <w:r w:rsidRPr="009D199A">
              <w:rPr>
                <w:rStyle w:val="Emphaseple"/>
                <w:rFonts w:cs="Times New Roman"/>
                <w:b/>
                <w:i w:val="0"/>
                <w:color w:val="auto"/>
                <w:sz w:val="22"/>
              </w:rPr>
              <w:t>0</w:t>
            </w:r>
          </w:p>
        </w:tc>
        <w:tc>
          <w:tcPr>
            <w:tcW w:w="2405" w:type="dxa"/>
            <w:tcBorders>
              <w:top w:val="single" w:sz="4" w:space="0" w:color="808080" w:themeColor="background1" w:themeShade="80"/>
            </w:tcBorders>
            <w:vAlign w:val="center"/>
          </w:tcPr>
          <w:p w14:paraId="7D7AF873" w14:textId="148D89CF" w:rsidR="00A11A3E" w:rsidRPr="009D199A" w:rsidRDefault="00471B3A"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32,</w:t>
            </w:r>
            <w:r w:rsidR="00A11A3E" w:rsidRPr="009D199A">
              <w:rPr>
                <w:rStyle w:val="Emphaseple"/>
                <w:rFonts w:cs="Times New Roman"/>
                <w:i w:val="0"/>
                <w:color w:val="auto"/>
                <w:sz w:val="22"/>
              </w:rPr>
              <w:t>436</w:t>
            </w:r>
          </w:p>
          <w:p w14:paraId="719A59BF" w14:textId="6D204E20" w:rsidR="00A11A3E" w:rsidRPr="009D199A" w:rsidRDefault="00471B3A"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[22,</w:t>
            </w:r>
            <w:r w:rsidR="00A11A3E" w:rsidRPr="009D199A">
              <w:rPr>
                <w:rStyle w:val="Emphaseple"/>
                <w:rFonts w:cs="Times New Roman"/>
                <w:i w:val="0"/>
                <w:color w:val="auto"/>
                <w:sz w:val="22"/>
              </w:rPr>
              <w:t>049 ; 42</w:t>
            </w:r>
            <w:r w:rsidRPr="009D199A">
              <w:rPr>
                <w:rStyle w:val="Emphaseple"/>
                <w:rFonts w:cs="Times New Roman"/>
                <w:i w:val="0"/>
                <w:color w:val="auto"/>
                <w:sz w:val="22"/>
              </w:rPr>
              <w:t>,</w:t>
            </w:r>
            <w:r w:rsidR="00A11A3E" w:rsidRPr="009D199A">
              <w:rPr>
                <w:rStyle w:val="Emphaseple"/>
                <w:rFonts w:cs="Times New Roman"/>
                <w:i w:val="0"/>
                <w:color w:val="auto"/>
                <w:sz w:val="22"/>
              </w:rPr>
              <w:t>429]</w:t>
            </w:r>
          </w:p>
        </w:tc>
        <w:tc>
          <w:tcPr>
            <w:tcW w:w="2410" w:type="dxa"/>
            <w:tcBorders>
              <w:top w:val="single" w:sz="4" w:space="0" w:color="808080" w:themeColor="background1" w:themeShade="80"/>
            </w:tcBorders>
            <w:vAlign w:val="center"/>
          </w:tcPr>
          <w:p w14:paraId="4971EBE6" w14:textId="09C5CF6C" w:rsidR="00A11A3E" w:rsidRPr="009D199A" w:rsidRDefault="00A11A3E"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5.8</w:t>
            </w:r>
          </w:p>
        </w:tc>
      </w:tr>
      <w:tr w:rsidR="009D199A" w:rsidRPr="009D199A" w14:paraId="396F20C6" w14:textId="77777777" w:rsidTr="00A11A3E">
        <w:trPr>
          <w:trHeight w:val="289"/>
          <w:jc w:val="center"/>
        </w:trPr>
        <w:tc>
          <w:tcPr>
            <w:tcW w:w="1589" w:type="dxa"/>
            <w:vMerge w:val="restart"/>
            <w:vAlign w:val="center"/>
          </w:tcPr>
          <w:p w14:paraId="68A40CEB" w14:textId="66182FFE" w:rsidR="00A11A3E" w:rsidRPr="009D199A" w:rsidRDefault="00A11A3E" w:rsidP="00A11A3E">
            <w:pPr>
              <w:tabs>
                <w:tab w:val="left" w:pos="742"/>
                <w:tab w:val="left" w:pos="9356"/>
              </w:tabs>
              <w:spacing w:before="0" w:after="0"/>
              <w:jc w:val="center"/>
              <w:rPr>
                <w:rStyle w:val="Emphaseple"/>
                <w:rFonts w:cs="Times New Roman"/>
                <w:b/>
                <w:i w:val="0"/>
                <w:color w:val="auto"/>
                <w:sz w:val="22"/>
              </w:rPr>
            </w:pPr>
            <w:r w:rsidRPr="009D199A">
              <w:rPr>
                <w:rStyle w:val="Emphaseple"/>
                <w:rFonts w:cs="Times New Roman"/>
                <w:b/>
                <w:i w:val="0"/>
                <w:color w:val="auto"/>
                <w:sz w:val="22"/>
              </w:rPr>
              <w:t>1.07</w:t>
            </w:r>
          </w:p>
          <w:p w14:paraId="7890785F" w14:textId="6DF67C22" w:rsidR="00A11A3E" w:rsidRPr="009D199A" w:rsidRDefault="00A11A3E" w:rsidP="00A11A3E">
            <w:pPr>
              <w:tabs>
                <w:tab w:val="left" w:pos="742"/>
                <w:tab w:val="left" w:pos="9356"/>
              </w:tabs>
              <w:spacing w:before="0" w:after="0"/>
              <w:jc w:val="center"/>
              <w:rPr>
                <w:rStyle w:val="Emphaseple"/>
                <w:rFonts w:cs="Times New Roman"/>
                <w:b/>
                <w:i w:val="0"/>
                <w:color w:val="auto"/>
                <w:sz w:val="22"/>
              </w:rPr>
            </w:pPr>
            <w:r w:rsidRPr="009D199A">
              <w:rPr>
                <w:rStyle w:val="Emphaseple"/>
                <w:rFonts w:cs="Times New Roman"/>
                <w:b/>
                <w:i w:val="0"/>
                <w:color w:val="auto"/>
                <w:sz w:val="22"/>
              </w:rPr>
              <w:t>[1.03 ; 1.11]</w:t>
            </w:r>
          </w:p>
          <w:p w14:paraId="5966CF05" w14:textId="17F71750" w:rsidR="00A11A3E" w:rsidRPr="009D199A" w:rsidRDefault="008E5786" w:rsidP="00A11A3E">
            <w:pPr>
              <w:tabs>
                <w:tab w:val="left" w:pos="742"/>
                <w:tab w:val="left" w:pos="9356"/>
              </w:tabs>
              <w:spacing w:before="0" w:after="0"/>
              <w:jc w:val="center"/>
              <w:rPr>
                <w:rStyle w:val="Emphaseple"/>
                <w:rFonts w:cs="Times New Roman"/>
                <w:b/>
                <w:i w:val="0"/>
                <w:color w:val="auto"/>
                <w:sz w:val="22"/>
              </w:rPr>
            </w:pPr>
            <w:r w:rsidRPr="009D199A">
              <w:rPr>
                <w:rStyle w:val="Emphaseple"/>
                <w:rFonts w:cs="Times New Roman"/>
                <w:b/>
                <w:i w:val="0"/>
                <w:color w:val="auto"/>
                <w:sz w:val="22"/>
              </w:rPr>
              <w:t>(c)</w:t>
            </w:r>
          </w:p>
        </w:tc>
        <w:tc>
          <w:tcPr>
            <w:tcW w:w="1530" w:type="dxa"/>
            <w:tcBorders>
              <w:bottom w:val="single" w:sz="4" w:space="0" w:color="808080" w:themeColor="background1" w:themeShade="80"/>
            </w:tcBorders>
            <w:vAlign w:val="center"/>
          </w:tcPr>
          <w:p w14:paraId="5820CC0E" w14:textId="77777777" w:rsidR="00A11A3E" w:rsidRPr="009D199A" w:rsidRDefault="00A11A3E" w:rsidP="00A11A3E">
            <w:pPr>
              <w:tabs>
                <w:tab w:val="left" w:pos="9356"/>
              </w:tabs>
              <w:spacing w:before="0" w:after="0"/>
              <w:ind w:right="283"/>
              <w:jc w:val="center"/>
              <w:rPr>
                <w:rStyle w:val="Emphaseple"/>
                <w:rFonts w:cs="Times New Roman"/>
                <w:b/>
                <w:i w:val="0"/>
                <w:color w:val="auto"/>
                <w:sz w:val="22"/>
              </w:rPr>
            </w:pPr>
            <w:r w:rsidRPr="009D199A">
              <w:rPr>
                <w:rStyle w:val="Emphaseple"/>
                <w:rFonts w:cs="Times New Roman"/>
                <w:b/>
                <w:i w:val="0"/>
                <w:color w:val="auto"/>
                <w:sz w:val="22"/>
              </w:rPr>
              <w:t>5</w:t>
            </w:r>
          </w:p>
        </w:tc>
        <w:tc>
          <w:tcPr>
            <w:tcW w:w="2405" w:type="dxa"/>
            <w:tcBorders>
              <w:bottom w:val="single" w:sz="4" w:space="0" w:color="808080" w:themeColor="background1" w:themeShade="80"/>
            </w:tcBorders>
            <w:vAlign w:val="center"/>
          </w:tcPr>
          <w:p w14:paraId="7D411BBC" w14:textId="04095A53" w:rsidR="00A11A3E" w:rsidRPr="009D199A" w:rsidRDefault="00A11A3E"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19</w:t>
            </w:r>
            <w:r w:rsidR="00471B3A" w:rsidRPr="009D199A">
              <w:rPr>
                <w:rStyle w:val="Emphaseple"/>
                <w:rFonts w:cs="Times New Roman"/>
                <w:i w:val="0"/>
                <w:color w:val="auto"/>
                <w:sz w:val="22"/>
              </w:rPr>
              <w:t>,</w:t>
            </w:r>
            <w:r w:rsidRPr="009D199A">
              <w:rPr>
                <w:rStyle w:val="Emphaseple"/>
                <w:rFonts w:cs="Times New Roman"/>
                <w:i w:val="0"/>
                <w:color w:val="auto"/>
                <w:sz w:val="22"/>
              </w:rPr>
              <w:t>532</w:t>
            </w:r>
          </w:p>
          <w:p w14:paraId="45D1F5A8" w14:textId="4295BA00" w:rsidR="00A11A3E" w:rsidRPr="009D199A" w:rsidRDefault="00A11A3E"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[8</w:t>
            </w:r>
            <w:r w:rsidR="00471B3A" w:rsidRPr="009D199A">
              <w:rPr>
                <w:rStyle w:val="Emphaseple"/>
                <w:rFonts w:cs="Times New Roman"/>
                <w:i w:val="0"/>
                <w:color w:val="auto"/>
                <w:sz w:val="22"/>
              </w:rPr>
              <w:t>,</w:t>
            </w:r>
            <w:r w:rsidRPr="009D199A">
              <w:rPr>
                <w:rStyle w:val="Emphaseple"/>
                <w:rFonts w:cs="Times New Roman"/>
                <w:i w:val="0"/>
                <w:color w:val="auto"/>
                <w:sz w:val="22"/>
              </w:rPr>
              <w:t>625 ; 29</w:t>
            </w:r>
            <w:r w:rsidR="00471B3A" w:rsidRPr="009D199A">
              <w:rPr>
                <w:rStyle w:val="Emphaseple"/>
                <w:rFonts w:cs="Times New Roman"/>
                <w:i w:val="0"/>
                <w:color w:val="auto"/>
                <w:sz w:val="22"/>
              </w:rPr>
              <w:t>,</w:t>
            </w:r>
            <w:r w:rsidRPr="009D199A">
              <w:rPr>
                <w:rStyle w:val="Emphaseple"/>
                <w:rFonts w:cs="Times New Roman"/>
                <w:i w:val="0"/>
                <w:color w:val="auto"/>
                <w:sz w:val="22"/>
              </w:rPr>
              <w:t>819]</w:t>
            </w:r>
          </w:p>
        </w:tc>
        <w:tc>
          <w:tcPr>
            <w:tcW w:w="2410" w:type="dxa"/>
            <w:tcBorders>
              <w:bottom w:val="single" w:sz="4" w:space="0" w:color="808080" w:themeColor="background1" w:themeShade="80"/>
            </w:tcBorders>
            <w:vAlign w:val="center"/>
          </w:tcPr>
          <w:p w14:paraId="22C9F956" w14:textId="717E0E2E" w:rsidR="00A11A3E" w:rsidRPr="009D199A" w:rsidRDefault="00A11A3E"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3.5</w:t>
            </w:r>
          </w:p>
        </w:tc>
      </w:tr>
      <w:tr w:rsidR="009D199A" w:rsidRPr="009D199A" w14:paraId="1A2069A2" w14:textId="77777777" w:rsidTr="00A11A3E">
        <w:trPr>
          <w:trHeight w:val="289"/>
          <w:jc w:val="center"/>
        </w:trPr>
        <w:tc>
          <w:tcPr>
            <w:tcW w:w="1589" w:type="dxa"/>
            <w:vMerge/>
            <w:vAlign w:val="center"/>
          </w:tcPr>
          <w:p w14:paraId="4B3DD39E" w14:textId="77777777" w:rsidR="00A11A3E" w:rsidRPr="009D199A" w:rsidRDefault="00A11A3E" w:rsidP="00A11A3E">
            <w:pPr>
              <w:tabs>
                <w:tab w:val="left" w:pos="742"/>
                <w:tab w:val="left" w:pos="9356"/>
              </w:tabs>
              <w:spacing w:before="0" w:after="0"/>
              <w:jc w:val="center"/>
              <w:rPr>
                <w:rStyle w:val="Emphaseple"/>
                <w:rFonts w:cs="Times New Roman"/>
                <w:i w:val="0"/>
                <w:color w:val="auto"/>
                <w:sz w:val="22"/>
              </w:rPr>
            </w:pPr>
          </w:p>
        </w:tc>
        <w:tc>
          <w:tcPr>
            <w:tcW w:w="1530" w:type="dxa"/>
            <w:tcBorders>
              <w:top w:val="single" w:sz="4" w:space="0" w:color="808080" w:themeColor="background1" w:themeShade="80"/>
              <w:bottom w:val="single" w:sz="4" w:space="0" w:color="808080" w:themeColor="background1" w:themeShade="80"/>
            </w:tcBorders>
            <w:vAlign w:val="center"/>
          </w:tcPr>
          <w:p w14:paraId="1DEC3F53" w14:textId="006EB8C4" w:rsidR="00A11A3E" w:rsidRPr="009D199A" w:rsidRDefault="00A11A3E" w:rsidP="00A11A3E">
            <w:pPr>
              <w:tabs>
                <w:tab w:val="left" w:pos="9356"/>
              </w:tabs>
              <w:spacing w:before="0" w:after="0"/>
              <w:ind w:right="283"/>
              <w:jc w:val="center"/>
              <w:rPr>
                <w:rStyle w:val="Emphaseple"/>
                <w:rFonts w:cs="Times New Roman"/>
                <w:b/>
                <w:i w:val="0"/>
                <w:color w:val="auto"/>
                <w:sz w:val="22"/>
              </w:rPr>
            </w:pPr>
            <w:r w:rsidRPr="009D199A">
              <w:rPr>
                <w:rStyle w:val="Emphaseple"/>
                <w:rFonts w:cs="Times New Roman"/>
                <w:b/>
                <w:i w:val="0"/>
                <w:color w:val="auto"/>
                <w:sz w:val="22"/>
              </w:rPr>
              <w:t>2.5</w:t>
            </w:r>
          </w:p>
        </w:tc>
        <w:tc>
          <w:tcPr>
            <w:tcW w:w="2405" w:type="dxa"/>
            <w:tcBorders>
              <w:top w:val="single" w:sz="4" w:space="0" w:color="808080" w:themeColor="background1" w:themeShade="80"/>
              <w:bottom w:val="single" w:sz="4" w:space="0" w:color="808080" w:themeColor="background1" w:themeShade="80"/>
            </w:tcBorders>
            <w:vAlign w:val="center"/>
          </w:tcPr>
          <w:p w14:paraId="0B460E59" w14:textId="79157BBD" w:rsidR="00A11A3E" w:rsidRPr="009D199A" w:rsidRDefault="00A11A3E"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28</w:t>
            </w:r>
            <w:r w:rsidR="00471B3A" w:rsidRPr="009D199A">
              <w:rPr>
                <w:rStyle w:val="Emphaseple"/>
                <w:rFonts w:cs="Times New Roman"/>
                <w:i w:val="0"/>
                <w:color w:val="auto"/>
                <w:sz w:val="22"/>
              </w:rPr>
              <w:t>,</w:t>
            </w:r>
            <w:r w:rsidRPr="009D199A">
              <w:rPr>
                <w:rStyle w:val="Emphaseple"/>
                <w:rFonts w:cs="Times New Roman"/>
                <w:i w:val="0"/>
                <w:color w:val="auto"/>
                <w:sz w:val="22"/>
              </w:rPr>
              <w:t>582</w:t>
            </w:r>
          </w:p>
          <w:p w14:paraId="19A132D8" w14:textId="052EFA89" w:rsidR="00A11A3E" w:rsidRPr="009D199A" w:rsidRDefault="00A11A3E"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[12</w:t>
            </w:r>
            <w:r w:rsidR="00471B3A" w:rsidRPr="009D199A">
              <w:rPr>
                <w:rStyle w:val="Emphaseple"/>
                <w:rFonts w:cs="Times New Roman"/>
                <w:i w:val="0"/>
                <w:color w:val="auto"/>
                <w:sz w:val="22"/>
              </w:rPr>
              <w:t>,</w:t>
            </w:r>
            <w:r w:rsidRPr="009D199A">
              <w:rPr>
                <w:rStyle w:val="Emphaseple"/>
                <w:rFonts w:cs="Times New Roman"/>
                <w:i w:val="0"/>
                <w:color w:val="auto"/>
                <w:sz w:val="22"/>
              </w:rPr>
              <w:t>678 ; 43</w:t>
            </w:r>
            <w:r w:rsidR="00471B3A" w:rsidRPr="009D199A">
              <w:rPr>
                <w:rStyle w:val="Emphaseple"/>
                <w:rFonts w:cs="Times New Roman"/>
                <w:i w:val="0"/>
                <w:color w:val="auto"/>
                <w:sz w:val="22"/>
              </w:rPr>
              <w:t>,</w:t>
            </w:r>
            <w:r w:rsidRPr="009D199A">
              <w:rPr>
                <w:rStyle w:val="Emphaseple"/>
                <w:rFonts w:cs="Times New Roman"/>
                <w:i w:val="0"/>
                <w:color w:val="auto"/>
                <w:sz w:val="22"/>
              </w:rPr>
              <w:t>449]</w:t>
            </w:r>
          </w:p>
        </w:tc>
        <w:tc>
          <w:tcPr>
            <w:tcW w:w="2410" w:type="dxa"/>
            <w:tcBorders>
              <w:top w:val="single" w:sz="4" w:space="0" w:color="808080" w:themeColor="background1" w:themeShade="80"/>
              <w:bottom w:val="single" w:sz="4" w:space="0" w:color="808080" w:themeColor="background1" w:themeShade="80"/>
            </w:tcBorders>
            <w:vAlign w:val="center"/>
          </w:tcPr>
          <w:p w14:paraId="58283905" w14:textId="14A5899A" w:rsidR="00A11A3E" w:rsidRPr="009D199A" w:rsidRDefault="00A11A3E"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5.1</w:t>
            </w:r>
          </w:p>
        </w:tc>
      </w:tr>
      <w:tr w:rsidR="009D199A" w:rsidRPr="009D199A" w14:paraId="2F2E0F65" w14:textId="77777777" w:rsidTr="00A11A3E">
        <w:trPr>
          <w:trHeight w:val="289"/>
          <w:jc w:val="center"/>
        </w:trPr>
        <w:tc>
          <w:tcPr>
            <w:tcW w:w="1589" w:type="dxa"/>
            <w:vMerge/>
            <w:vAlign w:val="center"/>
          </w:tcPr>
          <w:p w14:paraId="3DA13F6B" w14:textId="77777777" w:rsidR="00A11A3E" w:rsidRPr="009D199A" w:rsidRDefault="00A11A3E" w:rsidP="00A11A3E">
            <w:pPr>
              <w:tabs>
                <w:tab w:val="left" w:pos="742"/>
                <w:tab w:val="left" w:pos="9356"/>
              </w:tabs>
              <w:spacing w:before="0" w:after="0"/>
              <w:jc w:val="center"/>
              <w:rPr>
                <w:rStyle w:val="Emphaseple"/>
                <w:rFonts w:cs="Times New Roman"/>
                <w:i w:val="0"/>
                <w:color w:val="auto"/>
                <w:sz w:val="22"/>
              </w:rPr>
            </w:pPr>
          </w:p>
        </w:tc>
        <w:tc>
          <w:tcPr>
            <w:tcW w:w="1530" w:type="dxa"/>
            <w:tcBorders>
              <w:top w:val="single" w:sz="4" w:space="0" w:color="808080" w:themeColor="background1" w:themeShade="80"/>
            </w:tcBorders>
            <w:vAlign w:val="center"/>
          </w:tcPr>
          <w:p w14:paraId="6E0ACDE0" w14:textId="77777777" w:rsidR="00A11A3E" w:rsidRPr="009D199A" w:rsidRDefault="00A11A3E" w:rsidP="00A11A3E">
            <w:pPr>
              <w:tabs>
                <w:tab w:val="left" w:pos="9356"/>
              </w:tabs>
              <w:spacing w:before="0" w:after="0"/>
              <w:ind w:right="283"/>
              <w:jc w:val="center"/>
              <w:rPr>
                <w:rStyle w:val="Emphaseple"/>
                <w:rFonts w:cs="Times New Roman"/>
                <w:b/>
                <w:i w:val="0"/>
                <w:color w:val="auto"/>
                <w:sz w:val="22"/>
              </w:rPr>
            </w:pPr>
            <w:r w:rsidRPr="009D199A">
              <w:rPr>
                <w:rStyle w:val="Emphaseple"/>
                <w:rFonts w:cs="Times New Roman"/>
                <w:b/>
                <w:i w:val="0"/>
                <w:color w:val="auto"/>
                <w:sz w:val="22"/>
              </w:rPr>
              <w:t>0</w:t>
            </w:r>
          </w:p>
        </w:tc>
        <w:tc>
          <w:tcPr>
            <w:tcW w:w="2405" w:type="dxa"/>
            <w:tcBorders>
              <w:top w:val="single" w:sz="4" w:space="0" w:color="808080" w:themeColor="background1" w:themeShade="80"/>
            </w:tcBorders>
            <w:vAlign w:val="center"/>
          </w:tcPr>
          <w:p w14:paraId="2F88FAB2" w14:textId="678A379F" w:rsidR="00A11A3E" w:rsidRPr="009D199A" w:rsidRDefault="00A11A3E"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37</w:t>
            </w:r>
            <w:r w:rsidR="00471B3A" w:rsidRPr="009D199A">
              <w:rPr>
                <w:rStyle w:val="Emphaseple"/>
                <w:rFonts w:cs="Times New Roman"/>
                <w:i w:val="0"/>
                <w:color w:val="auto"/>
                <w:sz w:val="22"/>
              </w:rPr>
              <w:t>,</w:t>
            </w:r>
            <w:r w:rsidRPr="009D199A">
              <w:rPr>
                <w:rStyle w:val="Emphaseple"/>
                <w:rFonts w:cs="Times New Roman"/>
                <w:i w:val="0"/>
                <w:color w:val="auto"/>
                <w:sz w:val="22"/>
              </w:rPr>
              <w:t>480</w:t>
            </w:r>
          </w:p>
          <w:p w14:paraId="35063CEE" w14:textId="099034C2" w:rsidR="00A11A3E" w:rsidRPr="009D199A" w:rsidRDefault="00A11A3E"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[16</w:t>
            </w:r>
            <w:r w:rsidR="00471B3A" w:rsidRPr="009D199A">
              <w:rPr>
                <w:rStyle w:val="Emphaseple"/>
                <w:rFonts w:cs="Times New Roman"/>
                <w:i w:val="0"/>
                <w:color w:val="auto"/>
                <w:sz w:val="22"/>
              </w:rPr>
              <w:t>,</w:t>
            </w:r>
            <w:r w:rsidRPr="009D199A">
              <w:rPr>
                <w:rStyle w:val="Emphaseple"/>
                <w:rFonts w:cs="Times New Roman"/>
                <w:i w:val="0"/>
                <w:color w:val="auto"/>
                <w:sz w:val="22"/>
              </w:rPr>
              <w:t>701 ; 56</w:t>
            </w:r>
            <w:r w:rsidR="00471B3A" w:rsidRPr="009D199A">
              <w:rPr>
                <w:rStyle w:val="Emphaseple"/>
                <w:rFonts w:cs="Times New Roman"/>
                <w:i w:val="0"/>
                <w:color w:val="auto"/>
                <w:sz w:val="22"/>
              </w:rPr>
              <w:t>,</w:t>
            </w:r>
            <w:r w:rsidRPr="009D199A">
              <w:rPr>
                <w:rStyle w:val="Emphaseple"/>
                <w:rFonts w:cs="Times New Roman"/>
                <w:i w:val="0"/>
                <w:color w:val="auto"/>
                <w:sz w:val="22"/>
              </w:rPr>
              <w:t>729]</w:t>
            </w:r>
          </w:p>
        </w:tc>
        <w:tc>
          <w:tcPr>
            <w:tcW w:w="2410" w:type="dxa"/>
            <w:tcBorders>
              <w:top w:val="single" w:sz="4" w:space="0" w:color="808080" w:themeColor="background1" w:themeShade="80"/>
            </w:tcBorders>
            <w:vAlign w:val="center"/>
          </w:tcPr>
          <w:p w14:paraId="4B5C4E20" w14:textId="6CE468E3" w:rsidR="00A11A3E" w:rsidRPr="009D199A" w:rsidRDefault="00A11A3E" w:rsidP="00A11A3E">
            <w:pPr>
              <w:tabs>
                <w:tab w:val="left" w:pos="9356"/>
              </w:tabs>
              <w:spacing w:before="0" w:after="0"/>
              <w:ind w:right="283"/>
              <w:jc w:val="center"/>
              <w:rPr>
                <w:rStyle w:val="Emphaseple"/>
                <w:rFonts w:cs="Times New Roman"/>
                <w:i w:val="0"/>
                <w:color w:val="auto"/>
                <w:sz w:val="22"/>
              </w:rPr>
            </w:pPr>
            <w:r w:rsidRPr="009D199A">
              <w:rPr>
                <w:rStyle w:val="Emphaseple"/>
                <w:rFonts w:cs="Times New Roman"/>
                <w:i w:val="0"/>
                <w:color w:val="auto"/>
                <w:sz w:val="22"/>
              </w:rPr>
              <w:t>6.7</w:t>
            </w:r>
          </w:p>
        </w:tc>
      </w:tr>
    </w:tbl>
    <w:p w14:paraId="4EC8AACF" w14:textId="06C052AE" w:rsidR="008E5786" w:rsidRPr="009D199A" w:rsidRDefault="008E5786" w:rsidP="008E5786">
      <w:pPr>
        <w:pStyle w:val="Titre1"/>
        <w:numPr>
          <w:ilvl w:val="0"/>
          <w:numId w:val="0"/>
        </w:numPr>
        <w:spacing w:before="0" w:after="120"/>
        <w:rPr>
          <w:b w:val="0"/>
          <w:sz w:val="20"/>
        </w:rPr>
      </w:pPr>
      <w:r w:rsidRPr="009D199A">
        <w:rPr>
          <w:b w:val="0"/>
          <w:sz w:val="20"/>
        </w:rPr>
        <w:t xml:space="preserve">(a) Pascal, M., de </w:t>
      </w:r>
      <w:proofErr w:type="spellStart"/>
      <w:r w:rsidRPr="009D199A">
        <w:rPr>
          <w:b w:val="0"/>
          <w:sz w:val="20"/>
        </w:rPr>
        <w:t>Crouy</w:t>
      </w:r>
      <w:proofErr w:type="spellEnd"/>
      <w:r w:rsidRPr="009D199A">
        <w:rPr>
          <w:b w:val="0"/>
          <w:sz w:val="20"/>
        </w:rPr>
        <w:t xml:space="preserve"> Chanel, P., Wagner, V., Corso, M., </w:t>
      </w:r>
      <w:proofErr w:type="spellStart"/>
      <w:r w:rsidRPr="009D199A">
        <w:rPr>
          <w:b w:val="0"/>
          <w:sz w:val="20"/>
        </w:rPr>
        <w:t>Tillier</w:t>
      </w:r>
      <w:proofErr w:type="spellEnd"/>
      <w:r w:rsidRPr="009D199A">
        <w:rPr>
          <w:b w:val="0"/>
          <w:sz w:val="20"/>
        </w:rPr>
        <w:t xml:space="preserve">, C., </w:t>
      </w:r>
      <w:proofErr w:type="spellStart"/>
      <w:r w:rsidRPr="009D199A">
        <w:rPr>
          <w:b w:val="0"/>
          <w:sz w:val="20"/>
        </w:rPr>
        <w:t>Bentayeb</w:t>
      </w:r>
      <w:proofErr w:type="spellEnd"/>
      <w:r w:rsidRPr="009D199A">
        <w:rPr>
          <w:b w:val="0"/>
          <w:sz w:val="20"/>
        </w:rPr>
        <w:t xml:space="preserve">, </w:t>
      </w:r>
      <w:proofErr w:type="gramStart"/>
      <w:r w:rsidRPr="009D199A">
        <w:rPr>
          <w:b w:val="0"/>
          <w:sz w:val="20"/>
        </w:rPr>
        <w:t>M.,.</w:t>
      </w:r>
      <w:proofErr w:type="gramEnd"/>
      <w:r w:rsidRPr="009D199A">
        <w:rPr>
          <w:b w:val="0"/>
          <w:sz w:val="20"/>
        </w:rPr>
        <w:t xml:space="preserve"> </w:t>
      </w:r>
      <w:proofErr w:type="gramStart"/>
      <w:r w:rsidRPr="009D199A">
        <w:rPr>
          <w:b w:val="0"/>
          <w:sz w:val="20"/>
        </w:rPr>
        <w:t>et</w:t>
      </w:r>
      <w:proofErr w:type="gramEnd"/>
      <w:r w:rsidRPr="009D199A">
        <w:rPr>
          <w:b w:val="0"/>
          <w:sz w:val="20"/>
        </w:rPr>
        <w:t xml:space="preserve"> al. (2016). The mortality </w:t>
      </w:r>
      <w:proofErr w:type="gramStart"/>
      <w:r w:rsidRPr="009D199A">
        <w:rPr>
          <w:b w:val="0"/>
          <w:sz w:val="20"/>
        </w:rPr>
        <w:t>impacts</w:t>
      </w:r>
      <w:proofErr w:type="gramEnd"/>
      <w:r w:rsidRPr="009D199A">
        <w:rPr>
          <w:b w:val="0"/>
          <w:sz w:val="20"/>
        </w:rPr>
        <w:t xml:space="preserve"> of fine particles in France. </w:t>
      </w:r>
      <w:r w:rsidRPr="009D199A">
        <w:rPr>
          <w:b w:val="0"/>
          <w:i/>
          <w:sz w:val="20"/>
        </w:rPr>
        <w:t>Sci</w:t>
      </w:r>
      <w:r w:rsidR="009E528E" w:rsidRPr="009D199A">
        <w:rPr>
          <w:b w:val="0"/>
          <w:i/>
          <w:sz w:val="20"/>
        </w:rPr>
        <w:t>.</w:t>
      </w:r>
      <w:r w:rsidRPr="009D199A">
        <w:rPr>
          <w:b w:val="0"/>
          <w:i/>
          <w:sz w:val="20"/>
        </w:rPr>
        <w:t xml:space="preserve"> Total Environ</w:t>
      </w:r>
      <w:r w:rsidRPr="009D199A">
        <w:rPr>
          <w:b w:val="0"/>
          <w:sz w:val="20"/>
        </w:rPr>
        <w:t xml:space="preserve">. </w:t>
      </w:r>
      <w:proofErr w:type="gramStart"/>
      <w:r w:rsidRPr="009D199A">
        <w:rPr>
          <w:b w:val="0"/>
          <w:sz w:val="20"/>
        </w:rPr>
        <w:t>571</w:t>
      </w:r>
      <w:proofErr w:type="gramEnd"/>
      <w:r w:rsidRPr="009D199A">
        <w:rPr>
          <w:b w:val="0"/>
          <w:sz w:val="20"/>
        </w:rPr>
        <w:t xml:space="preserve">:416-25. </w:t>
      </w:r>
      <w:proofErr w:type="spellStart"/>
      <w:r w:rsidRPr="009D199A">
        <w:rPr>
          <w:b w:val="0"/>
          <w:sz w:val="20"/>
        </w:rPr>
        <w:t>doi</w:t>
      </w:r>
      <w:proofErr w:type="spellEnd"/>
      <w:r w:rsidRPr="009D199A">
        <w:rPr>
          <w:b w:val="0"/>
          <w:sz w:val="20"/>
        </w:rPr>
        <w:t>: 10.1016/j.scitotenv.2016.06.213.</w:t>
      </w:r>
    </w:p>
    <w:p w14:paraId="2A885AB4" w14:textId="237F207F" w:rsidR="008E5786" w:rsidRPr="009D199A" w:rsidRDefault="008E5786" w:rsidP="008E5786">
      <w:pPr>
        <w:pStyle w:val="Titre1"/>
        <w:numPr>
          <w:ilvl w:val="0"/>
          <w:numId w:val="0"/>
        </w:numPr>
        <w:spacing w:before="0" w:after="120"/>
        <w:rPr>
          <w:b w:val="0"/>
          <w:sz w:val="20"/>
        </w:rPr>
      </w:pPr>
      <w:r w:rsidRPr="009D199A">
        <w:rPr>
          <w:b w:val="0"/>
          <w:sz w:val="20"/>
        </w:rPr>
        <w:t xml:space="preserve">(b) </w:t>
      </w:r>
      <w:r w:rsidR="009E528E" w:rsidRPr="009D199A">
        <w:rPr>
          <w:b w:val="0"/>
          <w:sz w:val="20"/>
        </w:rPr>
        <w:t>WHO</w:t>
      </w:r>
      <w:r w:rsidRPr="009D199A">
        <w:rPr>
          <w:b w:val="0"/>
          <w:sz w:val="20"/>
        </w:rPr>
        <w:t xml:space="preserve">. (2013). </w:t>
      </w:r>
      <w:r w:rsidR="009E528E" w:rsidRPr="009D199A">
        <w:rPr>
          <w:b w:val="0"/>
          <w:sz w:val="20"/>
        </w:rPr>
        <w:t>“</w:t>
      </w:r>
      <w:r w:rsidRPr="009D199A">
        <w:rPr>
          <w:b w:val="0"/>
          <w:sz w:val="20"/>
        </w:rPr>
        <w:t xml:space="preserve">Health risks of air pollution in Europe - HRAPIE project - </w:t>
      </w:r>
      <w:proofErr w:type="spellStart"/>
      <w:r w:rsidRPr="009D199A">
        <w:rPr>
          <w:b w:val="0"/>
          <w:sz w:val="20"/>
        </w:rPr>
        <w:t>Recommandations</w:t>
      </w:r>
      <w:proofErr w:type="spellEnd"/>
      <w:r w:rsidRPr="009D199A">
        <w:rPr>
          <w:b w:val="0"/>
          <w:sz w:val="20"/>
        </w:rPr>
        <w:t xml:space="preserve"> for concentration-response functions for cost-benefits analysis </w:t>
      </w:r>
      <w:bookmarkStart w:id="0" w:name="_GoBack"/>
      <w:bookmarkEnd w:id="0"/>
      <w:r w:rsidRPr="009D199A">
        <w:rPr>
          <w:b w:val="0"/>
          <w:sz w:val="20"/>
        </w:rPr>
        <w:t>of particulate matter, ozone and nitrogen dioxide</w:t>
      </w:r>
      <w:r w:rsidR="009E528E" w:rsidRPr="009D199A">
        <w:rPr>
          <w:b w:val="0"/>
          <w:sz w:val="20"/>
        </w:rPr>
        <w:t>”</w:t>
      </w:r>
      <w:r w:rsidRPr="009D199A">
        <w:rPr>
          <w:b w:val="0"/>
          <w:sz w:val="20"/>
        </w:rPr>
        <w:t xml:space="preserve">. </w:t>
      </w:r>
      <w:r w:rsidR="009E528E" w:rsidRPr="009D199A">
        <w:rPr>
          <w:b w:val="0"/>
          <w:sz w:val="20"/>
        </w:rPr>
        <w:t>(</w:t>
      </w:r>
      <w:r w:rsidRPr="009D199A">
        <w:rPr>
          <w:b w:val="0"/>
          <w:sz w:val="20"/>
        </w:rPr>
        <w:t>Copenhagen, Denmark</w:t>
      </w:r>
      <w:r w:rsidR="009E528E" w:rsidRPr="009D199A">
        <w:rPr>
          <w:b w:val="0"/>
          <w:sz w:val="20"/>
        </w:rPr>
        <w:t xml:space="preserve">: WHO Regional office for </w:t>
      </w:r>
      <w:proofErr w:type="spellStart"/>
      <w:r w:rsidR="009E528E" w:rsidRPr="009D199A">
        <w:rPr>
          <w:b w:val="0"/>
          <w:sz w:val="20"/>
        </w:rPr>
        <w:t>Europ</w:t>
      </w:r>
      <w:proofErr w:type="spellEnd"/>
      <w:r w:rsidRPr="009D199A">
        <w:rPr>
          <w:b w:val="0"/>
          <w:sz w:val="20"/>
        </w:rPr>
        <w:t>.</w:t>
      </w:r>
    </w:p>
    <w:p w14:paraId="76B94FE8" w14:textId="33B7B8BA" w:rsidR="00696649" w:rsidRPr="009D199A" w:rsidRDefault="008E5786" w:rsidP="00696649">
      <w:pPr>
        <w:pStyle w:val="Titre1"/>
        <w:numPr>
          <w:ilvl w:val="0"/>
          <w:numId w:val="0"/>
        </w:numPr>
        <w:spacing w:before="0" w:after="120"/>
        <w:rPr>
          <w:b w:val="0"/>
          <w:sz w:val="20"/>
        </w:rPr>
      </w:pPr>
      <w:r w:rsidRPr="009D199A">
        <w:rPr>
          <w:b w:val="0"/>
          <w:sz w:val="20"/>
        </w:rPr>
        <w:t xml:space="preserve">(c) Chen, J., and Hoek, G. (2020). Long-term exposure to PM and all-cause and cause-specific mortality: A systematic review and meta-analysis. </w:t>
      </w:r>
      <w:r w:rsidRPr="009D199A">
        <w:rPr>
          <w:b w:val="0"/>
          <w:i/>
          <w:sz w:val="20"/>
        </w:rPr>
        <w:t>Environ</w:t>
      </w:r>
      <w:r w:rsidR="009E528E" w:rsidRPr="009D199A">
        <w:rPr>
          <w:b w:val="0"/>
          <w:i/>
          <w:sz w:val="20"/>
        </w:rPr>
        <w:t>.</w:t>
      </w:r>
      <w:r w:rsidRPr="009D199A">
        <w:rPr>
          <w:b w:val="0"/>
          <w:i/>
          <w:sz w:val="20"/>
        </w:rPr>
        <w:t xml:space="preserve"> </w:t>
      </w:r>
      <w:proofErr w:type="gramStart"/>
      <w:r w:rsidRPr="009D199A">
        <w:rPr>
          <w:b w:val="0"/>
          <w:i/>
          <w:sz w:val="20"/>
        </w:rPr>
        <w:t>Int</w:t>
      </w:r>
      <w:r w:rsidR="009E528E" w:rsidRPr="009D199A">
        <w:rPr>
          <w:b w:val="0"/>
          <w:i/>
          <w:sz w:val="20"/>
        </w:rPr>
        <w:t>.</w:t>
      </w:r>
      <w:r w:rsidR="0059536D" w:rsidRPr="009D199A">
        <w:rPr>
          <w:b w:val="0"/>
          <w:i/>
          <w:sz w:val="20"/>
        </w:rPr>
        <w:t>.</w:t>
      </w:r>
      <w:proofErr w:type="gramEnd"/>
      <w:r w:rsidRPr="009D199A">
        <w:rPr>
          <w:b w:val="0"/>
          <w:sz w:val="20"/>
        </w:rPr>
        <w:t xml:space="preserve"> 143, 105974. </w:t>
      </w:r>
      <w:proofErr w:type="spellStart"/>
      <w:proofErr w:type="gramStart"/>
      <w:r w:rsidRPr="009D199A">
        <w:rPr>
          <w:b w:val="0"/>
          <w:sz w:val="20"/>
        </w:rPr>
        <w:t>doi</w:t>
      </w:r>
      <w:proofErr w:type="spellEnd"/>
      <w:proofErr w:type="gramEnd"/>
      <w:r w:rsidRPr="009D199A">
        <w:rPr>
          <w:b w:val="0"/>
          <w:sz w:val="20"/>
        </w:rPr>
        <w:t>: 10.1016/j.envint.2020.105974.</w:t>
      </w:r>
    </w:p>
    <w:p w14:paraId="2A36759D" w14:textId="3371E3CA" w:rsidR="00696649" w:rsidRDefault="00696649">
      <w:pPr>
        <w:spacing w:before="0" w:after="200" w:line="276" w:lineRule="auto"/>
      </w:pPr>
      <w:r>
        <w:br w:type="page"/>
      </w:r>
    </w:p>
    <w:p w14:paraId="3795E5B0" w14:textId="7557D769" w:rsidR="002E6A6D" w:rsidRDefault="00D93DFD" w:rsidP="00C14DFB">
      <w:pPr>
        <w:pStyle w:val="Titre1"/>
      </w:pPr>
      <w:r>
        <w:lastRenderedPageBreak/>
        <w:t xml:space="preserve">Supplementary Table </w:t>
      </w:r>
      <w:r w:rsidR="00A11A3E">
        <w:t>5</w:t>
      </w:r>
      <w:r>
        <w:t>.</w:t>
      </w:r>
      <w:r w:rsidR="002E6A6D" w:rsidRPr="0061534C">
        <w:t xml:space="preserve"> </w:t>
      </w:r>
      <w:r w:rsidR="002E6A6D" w:rsidRPr="00C14DFB">
        <w:rPr>
          <w:b w:val="0"/>
        </w:rPr>
        <w:t>Daily mean differences [min; max] using historical references by period and area in France from March 16 to June 22, 2020</w:t>
      </w:r>
      <w:r w:rsidR="002E6A6D">
        <w:t xml:space="preserve"> </w:t>
      </w:r>
    </w:p>
    <w:p w14:paraId="0C996755" w14:textId="77777777" w:rsidR="002E6A6D" w:rsidRPr="009C79F6" w:rsidRDefault="002E6A6D" w:rsidP="002E6A6D">
      <w:pPr>
        <w:rPr>
          <w:rFonts w:cs="Times New Roman"/>
          <w:b/>
          <w:szCs w:val="24"/>
        </w:rPr>
      </w:pPr>
      <w:r>
        <w:rPr>
          <w:rFonts w:cs="Times New Roman"/>
          <w:szCs w:val="24"/>
        </w:rPr>
        <w:t>We calculated the daily differences between the concentrations observed during the lockdown (from March 16 to June 22, 2020) and the daily average concentrations from March 16 to June 22, 2017-2019.</w:t>
      </w:r>
    </w:p>
    <w:tbl>
      <w:tblPr>
        <w:tblW w:w="9777"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73"/>
        <w:gridCol w:w="3268"/>
        <w:gridCol w:w="1924"/>
        <w:gridCol w:w="2241"/>
        <w:gridCol w:w="1571"/>
      </w:tblGrid>
      <w:tr w:rsidR="002E6A6D" w:rsidRPr="00DE6A31" w14:paraId="10A1E65D" w14:textId="77777777" w:rsidTr="00C14DFB">
        <w:trPr>
          <w:trHeight w:val="284"/>
        </w:trPr>
        <w:tc>
          <w:tcPr>
            <w:tcW w:w="773" w:type="dxa"/>
          </w:tcPr>
          <w:p w14:paraId="3AF04726" w14:textId="77777777" w:rsidR="002E6A6D" w:rsidRPr="009C79F6" w:rsidRDefault="002E6A6D" w:rsidP="00C14DFB">
            <w:pPr>
              <w:spacing w:before="0" w:after="0"/>
              <w:jc w:val="center"/>
              <w:rPr>
                <w:rFonts w:cs="Times New Roman"/>
              </w:rPr>
            </w:pPr>
          </w:p>
        </w:tc>
        <w:tc>
          <w:tcPr>
            <w:tcW w:w="3268" w:type="dxa"/>
            <w:shd w:val="clear" w:color="auto" w:fill="auto"/>
            <w:noWrap/>
            <w:vAlign w:val="center"/>
            <w:hideMark/>
          </w:tcPr>
          <w:p w14:paraId="2EE6603C" w14:textId="77777777" w:rsidR="002E6A6D" w:rsidRPr="009C79F6" w:rsidRDefault="002E6A6D" w:rsidP="00C14DFB">
            <w:pPr>
              <w:spacing w:before="0" w:after="0"/>
              <w:jc w:val="center"/>
              <w:rPr>
                <w:rFonts w:cs="Times New Roman"/>
              </w:rPr>
            </w:pPr>
          </w:p>
        </w:tc>
        <w:tc>
          <w:tcPr>
            <w:tcW w:w="1924" w:type="dxa"/>
            <w:shd w:val="clear" w:color="auto" w:fill="auto"/>
            <w:noWrap/>
            <w:vAlign w:val="center"/>
            <w:hideMark/>
          </w:tcPr>
          <w:p w14:paraId="5706B90F" w14:textId="77777777" w:rsidR="002E6A6D" w:rsidRPr="009C79F6" w:rsidRDefault="002E6A6D" w:rsidP="00C14DFB">
            <w:pPr>
              <w:spacing w:before="0" w:after="0"/>
              <w:jc w:val="center"/>
              <w:rPr>
                <w:rFonts w:cs="Times New Roman"/>
                <w:b/>
              </w:rPr>
            </w:pPr>
            <w:r w:rsidRPr="009C79F6">
              <w:rPr>
                <w:rFonts w:cs="Times New Roman"/>
                <w:b/>
              </w:rPr>
              <w:t>Strict lockdown</w:t>
            </w:r>
          </w:p>
          <w:p w14:paraId="37F6576E" w14:textId="77777777" w:rsidR="002E6A6D" w:rsidRPr="009C79F6" w:rsidRDefault="002E6A6D" w:rsidP="00C14DFB">
            <w:pPr>
              <w:spacing w:before="0" w:after="0"/>
              <w:jc w:val="center"/>
              <w:rPr>
                <w:rFonts w:cs="Times New Roman"/>
              </w:rPr>
            </w:pPr>
            <w:r w:rsidRPr="009C79F6">
              <w:rPr>
                <w:rFonts w:cs="Times New Roman"/>
              </w:rPr>
              <w:t>(March 16 to May 11, 2020)</w:t>
            </w:r>
          </w:p>
        </w:tc>
        <w:tc>
          <w:tcPr>
            <w:tcW w:w="2241" w:type="dxa"/>
            <w:shd w:val="clear" w:color="auto" w:fill="auto"/>
            <w:noWrap/>
            <w:vAlign w:val="center"/>
            <w:hideMark/>
          </w:tcPr>
          <w:p w14:paraId="0084EEC8" w14:textId="530EF7A4" w:rsidR="002E6A6D" w:rsidRPr="009C79F6" w:rsidRDefault="002E6A6D" w:rsidP="00C14DFB">
            <w:pPr>
              <w:spacing w:before="0" w:after="0"/>
              <w:jc w:val="center"/>
              <w:rPr>
                <w:rFonts w:cs="Times New Roman"/>
                <w:b/>
              </w:rPr>
            </w:pPr>
            <w:r w:rsidRPr="009C79F6">
              <w:rPr>
                <w:rFonts w:cs="Times New Roman"/>
                <w:b/>
              </w:rPr>
              <w:t xml:space="preserve">Gradual </w:t>
            </w:r>
            <w:r w:rsidR="00DD3420">
              <w:rPr>
                <w:rFonts w:cs="Times New Roman"/>
                <w:b/>
              </w:rPr>
              <w:t>lifting</w:t>
            </w:r>
          </w:p>
          <w:p w14:paraId="06C91DA4" w14:textId="77777777" w:rsidR="002E6A6D" w:rsidRPr="009C79F6" w:rsidRDefault="002E6A6D" w:rsidP="00C14DFB">
            <w:pPr>
              <w:spacing w:before="0" w:after="0"/>
              <w:jc w:val="center"/>
              <w:rPr>
                <w:rFonts w:cs="Times New Roman"/>
              </w:rPr>
            </w:pPr>
            <w:r w:rsidRPr="009C79F6">
              <w:rPr>
                <w:rFonts w:cs="Times New Roman"/>
              </w:rPr>
              <w:t>(May 11 to June 22, 2020)</w:t>
            </w:r>
          </w:p>
        </w:tc>
        <w:tc>
          <w:tcPr>
            <w:tcW w:w="1571" w:type="dxa"/>
            <w:shd w:val="clear" w:color="auto" w:fill="auto"/>
            <w:noWrap/>
            <w:vAlign w:val="center"/>
            <w:hideMark/>
          </w:tcPr>
          <w:p w14:paraId="6C82CBC8" w14:textId="77777777" w:rsidR="002E6A6D" w:rsidRPr="009C79F6" w:rsidRDefault="002E6A6D" w:rsidP="00C14DFB">
            <w:pPr>
              <w:spacing w:before="0" w:after="0"/>
              <w:jc w:val="center"/>
              <w:rPr>
                <w:rFonts w:cs="Times New Roman"/>
                <w:b/>
              </w:rPr>
            </w:pPr>
            <w:r w:rsidRPr="009C79F6">
              <w:rPr>
                <w:rFonts w:cs="Times New Roman"/>
                <w:b/>
              </w:rPr>
              <w:t>Total period</w:t>
            </w:r>
          </w:p>
          <w:p w14:paraId="70D0ADA1" w14:textId="77777777" w:rsidR="002E6A6D" w:rsidRPr="009C79F6" w:rsidRDefault="002E6A6D" w:rsidP="00C14DFB">
            <w:pPr>
              <w:spacing w:before="0" w:after="0"/>
              <w:jc w:val="center"/>
              <w:rPr>
                <w:rFonts w:cs="Times New Roman"/>
              </w:rPr>
            </w:pPr>
            <w:r w:rsidRPr="009C79F6">
              <w:rPr>
                <w:rFonts w:cs="Times New Roman"/>
              </w:rPr>
              <w:t>(March 16 to June 22, 2020)</w:t>
            </w:r>
          </w:p>
        </w:tc>
      </w:tr>
      <w:tr w:rsidR="002E6A6D" w:rsidRPr="00641CD4" w14:paraId="5949D053" w14:textId="77777777" w:rsidTr="00C14DFB">
        <w:trPr>
          <w:trHeight w:val="284"/>
        </w:trPr>
        <w:tc>
          <w:tcPr>
            <w:tcW w:w="773" w:type="dxa"/>
            <w:vMerge w:val="restart"/>
            <w:textDirection w:val="btLr"/>
          </w:tcPr>
          <w:p w14:paraId="2E0F2E6A" w14:textId="2F483F00" w:rsidR="002E6A6D" w:rsidRPr="00240AC9" w:rsidRDefault="002E6A6D" w:rsidP="00C14DFB">
            <w:pPr>
              <w:spacing w:before="0" w:after="0"/>
              <w:ind w:left="113" w:right="113"/>
              <w:jc w:val="center"/>
              <w:rPr>
                <w:rFonts w:cs="Times New Roman"/>
              </w:rPr>
            </w:pPr>
            <w:r w:rsidRPr="00240AC9">
              <w:rPr>
                <w:rFonts w:cs="Times New Roman"/>
                <w:b/>
              </w:rPr>
              <w:t>PM</w:t>
            </w:r>
            <w:r w:rsidRPr="00240AC9">
              <w:rPr>
                <w:rFonts w:cs="Times New Roman"/>
                <w:b/>
                <w:vertAlign w:val="subscript"/>
              </w:rPr>
              <w:t>10</w:t>
            </w:r>
            <w:r w:rsidR="00DD3420">
              <w:rPr>
                <w:rFonts w:cs="Times New Roman"/>
                <w:b/>
              </w:rPr>
              <w:t xml:space="preserve"> (µg.</w:t>
            </w:r>
            <w:r w:rsidRPr="00240AC9">
              <w:rPr>
                <w:rFonts w:cs="Times New Roman"/>
                <w:b/>
              </w:rPr>
              <w:t>m</w:t>
            </w:r>
            <w:r w:rsidR="00DD3420" w:rsidRPr="00DD3420">
              <w:rPr>
                <w:rFonts w:cs="Times New Roman"/>
                <w:b/>
                <w:vertAlign w:val="superscript"/>
              </w:rPr>
              <w:t>-</w:t>
            </w:r>
            <w:r w:rsidRPr="00240AC9">
              <w:rPr>
                <w:rFonts w:cs="Times New Roman"/>
                <w:b/>
                <w:vertAlign w:val="superscript"/>
              </w:rPr>
              <w:t>3</w:t>
            </w:r>
            <w:r w:rsidRPr="00240AC9">
              <w:rPr>
                <w:rFonts w:cs="Times New Roman"/>
                <w:b/>
              </w:rPr>
              <w:t>)</w:t>
            </w:r>
          </w:p>
        </w:tc>
        <w:tc>
          <w:tcPr>
            <w:tcW w:w="3268" w:type="dxa"/>
            <w:shd w:val="clear" w:color="auto" w:fill="auto"/>
            <w:noWrap/>
            <w:hideMark/>
          </w:tcPr>
          <w:p w14:paraId="17746DEE" w14:textId="77777777" w:rsidR="002E6A6D" w:rsidRDefault="002E6A6D" w:rsidP="00C14DFB">
            <w:pPr>
              <w:spacing w:before="0" w:after="0"/>
              <w:rPr>
                <w:rFonts w:cs="Times New Roman"/>
              </w:rPr>
            </w:pPr>
            <w:r w:rsidRPr="00240AC9">
              <w:rPr>
                <w:rFonts w:cs="Times New Roman"/>
              </w:rPr>
              <w:t>Rural areas</w:t>
            </w:r>
          </w:p>
          <w:p w14:paraId="68A9F9A2" w14:textId="77777777" w:rsidR="002E6A6D" w:rsidRPr="00240AC9" w:rsidRDefault="002E6A6D" w:rsidP="00C14DFB">
            <w:pPr>
              <w:spacing w:before="0" w:after="0"/>
              <w:rPr>
                <w:rFonts w:cs="Times New Roman"/>
              </w:rPr>
            </w:pPr>
            <w:r w:rsidRPr="00240AC9">
              <w:rPr>
                <w:rFonts w:cs="Times New Roman"/>
              </w:rPr>
              <w:t>(&lt; 2</w:t>
            </w:r>
            <w:r>
              <w:rPr>
                <w:rFonts w:cs="Times New Roman"/>
              </w:rPr>
              <w:t>,</w:t>
            </w:r>
            <w:r w:rsidRPr="00240AC9">
              <w:rPr>
                <w:rFonts w:cs="Times New Roman"/>
              </w:rPr>
              <w:t>000 inhabitants)</w:t>
            </w:r>
          </w:p>
        </w:tc>
        <w:tc>
          <w:tcPr>
            <w:tcW w:w="1924" w:type="dxa"/>
            <w:shd w:val="clear" w:color="auto" w:fill="auto"/>
            <w:noWrap/>
            <w:vAlign w:val="center"/>
            <w:hideMark/>
          </w:tcPr>
          <w:p w14:paraId="5BDAA234" w14:textId="77777777" w:rsidR="002E6A6D" w:rsidRPr="00240AC9" w:rsidRDefault="002E6A6D" w:rsidP="00C14DFB">
            <w:pPr>
              <w:spacing w:before="0" w:after="0"/>
              <w:jc w:val="center"/>
              <w:rPr>
                <w:rFonts w:cs="Times New Roman"/>
              </w:rPr>
            </w:pPr>
            <w:r w:rsidRPr="00240AC9">
              <w:rPr>
                <w:rFonts w:cs="Times New Roman"/>
              </w:rPr>
              <w:t>1</w:t>
            </w:r>
            <w:r>
              <w:rPr>
                <w:rFonts w:cs="Times New Roman"/>
              </w:rPr>
              <w:t>.</w:t>
            </w:r>
            <w:r w:rsidRPr="00240AC9">
              <w:rPr>
                <w:rFonts w:cs="Times New Roman"/>
              </w:rPr>
              <w:t>1</w:t>
            </w:r>
          </w:p>
          <w:p w14:paraId="6D8D835F" w14:textId="77777777" w:rsidR="002E6A6D" w:rsidRPr="00240AC9" w:rsidRDefault="002E6A6D" w:rsidP="00C14DFB">
            <w:pPr>
              <w:spacing w:before="0" w:after="0"/>
              <w:jc w:val="center"/>
              <w:rPr>
                <w:rFonts w:cs="Times New Roman"/>
              </w:rPr>
            </w:pPr>
            <w:r w:rsidRPr="00240AC9">
              <w:rPr>
                <w:rFonts w:cs="Times New Roman"/>
              </w:rPr>
              <w:t>[-3</w:t>
            </w:r>
            <w:r>
              <w:rPr>
                <w:rFonts w:cs="Times New Roman"/>
              </w:rPr>
              <w:t>.</w:t>
            </w:r>
            <w:r w:rsidRPr="00240AC9">
              <w:rPr>
                <w:rFonts w:cs="Times New Roman"/>
              </w:rPr>
              <w:t>3 ; 4</w:t>
            </w:r>
            <w:r>
              <w:rPr>
                <w:rFonts w:cs="Times New Roman"/>
              </w:rPr>
              <w:t>.</w:t>
            </w:r>
            <w:r w:rsidRPr="00240AC9">
              <w:rPr>
                <w:rFonts w:cs="Times New Roman"/>
              </w:rPr>
              <w:t>6]</w:t>
            </w:r>
          </w:p>
        </w:tc>
        <w:tc>
          <w:tcPr>
            <w:tcW w:w="2241" w:type="dxa"/>
            <w:shd w:val="clear" w:color="auto" w:fill="auto"/>
            <w:noWrap/>
            <w:vAlign w:val="center"/>
            <w:hideMark/>
          </w:tcPr>
          <w:p w14:paraId="68F5D596" w14:textId="77777777" w:rsidR="002E6A6D" w:rsidRPr="00240AC9" w:rsidRDefault="002E6A6D" w:rsidP="00C14DFB">
            <w:pPr>
              <w:spacing w:before="0" w:after="0"/>
              <w:jc w:val="center"/>
              <w:rPr>
                <w:rFonts w:cs="Times New Roman"/>
              </w:rPr>
            </w:pPr>
            <w:r w:rsidRPr="00240AC9">
              <w:rPr>
                <w:rFonts w:cs="Times New Roman"/>
              </w:rPr>
              <w:t>-1</w:t>
            </w:r>
            <w:r>
              <w:rPr>
                <w:rFonts w:cs="Times New Roman"/>
              </w:rPr>
              <w:t>.</w:t>
            </w:r>
            <w:r w:rsidRPr="00240AC9">
              <w:rPr>
                <w:rFonts w:cs="Times New Roman"/>
              </w:rPr>
              <w:t>9</w:t>
            </w:r>
          </w:p>
          <w:p w14:paraId="3A0FC1EB" w14:textId="77777777" w:rsidR="002E6A6D" w:rsidRPr="00240AC9" w:rsidRDefault="002E6A6D" w:rsidP="00C14DFB">
            <w:pPr>
              <w:spacing w:before="0" w:after="0"/>
              <w:jc w:val="center"/>
              <w:rPr>
                <w:rFonts w:cs="Times New Roman"/>
              </w:rPr>
            </w:pPr>
            <w:r w:rsidRPr="00240AC9">
              <w:rPr>
                <w:rFonts w:cs="Times New Roman"/>
              </w:rPr>
              <w:t>[-7</w:t>
            </w:r>
            <w:r>
              <w:rPr>
                <w:rFonts w:cs="Times New Roman"/>
              </w:rPr>
              <w:t>.</w:t>
            </w:r>
            <w:r w:rsidRPr="00240AC9">
              <w:rPr>
                <w:rFonts w:cs="Times New Roman"/>
              </w:rPr>
              <w:t>0 ; 0</w:t>
            </w:r>
            <w:r>
              <w:rPr>
                <w:rFonts w:cs="Times New Roman"/>
              </w:rPr>
              <w:t>.</w:t>
            </w:r>
            <w:r w:rsidRPr="00240AC9">
              <w:rPr>
                <w:rFonts w:cs="Times New Roman"/>
              </w:rPr>
              <w:t>9]</w:t>
            </w:r>
          </w:p>
        </w:tc>
        <w:tc>
          <w:tcPr>
            <w:tcW w:w="1571" w:type="dxa"/>
            <w:shd w:val="clear" w:color="auto" w:fill="auto"/>
            <w:noWrap/>
            <w:vAlign w:val="center"/>
            <w:hideMark/>
          </w:tcPr>
          <w:p w14:paraId="098F39D4" w14:textId="77777777" w:rsidR="002E6A6D" w:rsidRPr="00240AC9" w:rsidRDefault="002E6A6D" w:rsidP="00C14DFB">
            <w:pPr>
              <w:spacing w:before="0" w:after="0"/>
              <w:jc w:val="center"/>
              <w:rPr>
                <w:rFonts w:cs="Times New Roman"/>
              </w:rPr>
            </w:pPr>
            <w:r w:rsidRPr="00240AC9">
              <w:rPr>
                <w:rFonts w:cs="Times New Roman"/>
              </w:rPr>
              <w:t>-0</w:t>
            </w:r>
            <w:r>
              <w:rPr>
                <w:rFonts w:cs="Times New Roman"/>
              </w:rPr>
              <w:t>.</w:t>
            </w:r>
            <w:r w:rsidRPr="00240AC9">
              <w:rPr>
                <w:rFonts w:cs="Times New Roman"/>
              </w:rPr>
              <w:t>2</w:t>
            </w:r>
          </w:p>
          <w:p w14:paraId="56AA2B3E" w14:textId="77777777" w:rsidR="002E6A6D" w:rsidRPr="00240AC9" w:rsidRDefault="002E6A6D" w:rsidP="00C14DFB">
            <w:pPr>
              <w:spacing w:before="0" w:after="0"/>
              <w:jc w:val="center"/>
              <w:rPr>
                <w:rFonts w:cs="Times New Roman"/>
              </w:rPr>
            </w:pPr>
            <w:r w:rsidRPr="00240AC9">
              <w:rPr>
                <w:rFonts w:cs="Times New Roman"/>
              </w:rPr>
              <w:t>[-4</w:t>
            </w:r>
            <w:r>
              <w:rPr>
                <w:rFonts w:cs="Times New Roman"/>
              </w:rPr>
              <w:t>.</w:t>
            </w:r>
            <w:r w:rsidRPr="00240AC9">
              <w:rPr>
                <w:rFonts w:cs="Times New Roman"/>
              </w:rPr>
              <w:t>8 ; 2</w:t>
            </w:r>
            <w:r>
              <w:rPr>
                <w:rFonts w:cs="Times New Roman"/>
              </w:rPr>
              <w:t>.</w:t>
            </w:r>
            <w:r w:rsidRPr="00240AC9">
              <w:rPr>
                <w:rFonts w:cs="Times New Roman"/>
              </w:rPr>
              <w:t>4]</w:t>
            </w:r>
          </w:p>
        </w:tc>
      </w:tr>
      <w:tr w:rsidR="002E6A6D" w:rsidRPr="00641CD4" w14:paraId="339282F4" w14:textId="77777777" w:rsidTr="00C14DFB">
        <w:trPr>
          <w:trHeight w:val="284"/>
        </w:trPr>
        <w:tc>
          <w:tcPr>
            <w:tcW w:w="773" w:type="dxa"/>
            <w:vMerge/>
            <w:textDirection w:val="btLr"/>
          </w:tcPr>
          <w:p w14:paraId="7FC9E214" w14:textId="77777777" w:rsidR="002E6A6D" w:rsidRPr="00240AC9" w:rsidRDefault="002E6A6D" w:rsidP="00C14DFB">
            <w:pPr>
              <w:spacing w:before="0" w:after="0"/>
              <w:ind w:left="113" w:right="113"/>
              <w:jc w:val="center"/>
              <w:rPr>
                <w:rFonts w:cs="Times New Roman"/>
              </w:rPr>
            </w:pPr>
          </w:p>
        </w:tc>
        <w:tc>
          <w:tcPr>
            <w:tcW w:w="3268" w:type="dxa"/>
            <w:shd w:val="clear" w:color="auto" w:fill="auto"/>
            <w:noWrap/>
            <w:hideMark/>
          </w:tcPr>
          <w:p w14:paraId="7EF328F9" w14:textId="77777777" w:rsidR="002E6A6D" w:rsidRPr="00240AC9" w:rsidRDefault="002E6A6D" w:rsidP="00C14DFB">
            <w:pPr>
              <w:spacing w:before="0" w:after="0"/>
              <w:rPr>
                <w:rFonts w:cs="Times New Roman"/>
              </w:rPr>
            </w:pPr>
            <w:r w:rsidRPr="00240AC9">
              <w:rPr>
                <w:rFonts w:cs="Times New Roman"/>
              </w:rPr>
              <w:t>Areas belonging to urban units of 2,000 to 20,000 inhabitants</w:t>
            </w:r>
          </w:p>
        </w:tc>
        <w:tc>
          <w:tcPr>
            <w:tcW w:w="1924" w:type="dxa"/>
            <w:shd w:val="clear" w:color="auto" w:fill="auto"/>
            <w:noWrap/>
            <w:vAlign w:val="center"/>
            <w:hideMark/>
          </w:tcPr>
          <w:p w14:paraId="5177E7A5" w14:textId="77777777" w:rsidR="002E6A6D" w:rsidRPr="00240AC9" w:rsidRDefault="002E6A6D" w:rsidP="00C14DFB">
            <w:pPr>
              <w:spacing w:before="0" w:after="0"/>
              <w:jc w:val="center"/>
              <w:rPr>
                <w:rFonts w:cs="Times New Roman"/>
              </w:rPr>
            </w:pPr>
            <w:r w:rsidRPr="00240AC9">
              <w:rPr>
                <w:rFonts w:cs="Times New Roman"/>
              </w:rPr>
              <w:t>1</w:t>
            </w:r>
            <w:r>
              <w:rPr>
                <w:rFonts w:cs="Times New Roman"/>
              </w:rPr>
              <w:t>.</w:t>
            </w:r>
            <w:r w:rsidRPr="00240AC9">
              <w:rPr>
                <w:rFonts w:cs="Times New Roman"/>
              </w:rPr>
              <w:t>0</w:t>
            </w:r>
          </w:p>
          <w:p w14:paraId="7FFE8346" w14:textId="77777777" w:rsidR="002E6A6D" w:rsidRPr="00240AC9" w:rsidRDefault="002E6A6D" w:rsidP="00C14DFB">
            <w:pPr>
              <w:spacing w:before="0" w:after="0"/>
              <w:jc w:val="center"/>
              <w:rPr>
                <w:rFonts w:cs="Times New Roman"/>
              </w:rPr>
            </w:pPr>
            <w:r w:rsidRPr="00240AC9">
              <w:rPr>
                <w:rFonts w:cs="Times New Roman"/>
              </w:rPr>
              <w:t>[-3</w:t>
            </w:r>
            <w:r>
              <w:rPr>
                <w:rFonts w:cs="Times New Roman"/>
              </w:rPr>
              <w:t>.</w:t>
            </w:r>
            <w:r w:rsidRPr="00240AC9">
              <w:rPr>
                <w:rFonts w:cs="Times New Roman"/>
              </w:rPr>
              <w:t>1 ; 4</w:t>
            </w:r>
            <w:r>
              <w:rPr>
                <w:rFonts w:cs="Times New Roman"/>
              </w:rPr>
              <w:t>.</w:t>
            </w:r>
            <w:r w:rsidRPr="00240AC9">
              <w:rPr>
                <w:rFonts w:cs="Times New Roman"/>
              </w:rPr>
              <w:t>5]</w:t>
            </w:r>
          </w:p>
        </w:tc>
        <w:tc>
          <w:tcPr>
            <w:tcW w:w="2241" w:type="dxa"/>
            <w:shd w:val="clear" w:color="auto" w:fill="auto"/>
            <w:noWrap/>
            <w:vAlign w:val="center"/>
            <w:hideMark/>
          </w:tcPr>
          <w:p w14:paraId="61FF0891" w14:textId="77777777" w:rsidR="002E6A6D" w:rsidRPr="00240AC9" w:rsidRDefault="002E6A6D" w:rsidP="00C14DFB">
            <w:pPr>
              <w:spacing w:before="0" w:after="0"/>
              <w:jc w:val="center"/>
              <w:rPr>
                <w:rFonts w:cs="Times New Roman"/>
              </w:rPr>
            </w:pPr>
            <w:r w:rsidRPr="00240AC9">
              <w:rPr>
                <w:rFonts w:cs="Times New Roman"/>
              </w:rPr>
              <w:t>-2</w:t>
            </w:r>
            <w:r>
              <w:rPr>
                <w:rFonts w:cs="Times New Roman"/>
              </w:rPr>
              <w:t>.</w:t>
            </w:r>
            <w:r w:rsidRPr="00240AC9">
              <w:rPr>
                <w:rFonts w:cs="Times New Roman"/>
              </w:rPr>
              <w:t>3</w:t>
            </w:r>
          </w:p>
          <w:p w14:paraId="0FF8917F" w14:textId="77777777" w:rsidR="002E6A6D" w:rsidRPr="00240AC9" w:rsidRDefault="002E6A6D" w:rsidP="00C14DFB">
            <w:pPr>
              <w:spacing w:before="0" w:after="0"/>
              <w:jc w:val="center"/>
              <w:rPr>
                <w:rFonts w:cs="Times New Roman"/>
              </w:rPr>
            </w:pPr>
            <w:r w:rsidRPr="00240AC9">
              <w:rPr>
                <w:rFonts w:cs="Times New Roman"/>
              </w:rPr>
              <w:t>[-7</w:t>
            </w:r>
            <w:r>
              <w:rPr>
                <w:rFonts w:cs="Times New Roman"/>
              </w:rPr>
              <w:t>.</w:t>
            </w:r>
            <w:r w:rsidRPr="00240AC9">
              <w:rPr>
                <w:rFonts w:cs="Times New Roman"/>
              </w:rPr>
              <w:t>0 ; 0</w:t>
            </w:r>
            <w:r>
              <w:rPr>
                <w:rFonts w:cs="Times New Roman"/>
              </w:rPr>
              <w:t>.</w:t>
            </w:r>
            <w:r w:rsidRPr="00240AC9">
              <w:rPr>
                <w:rFonts w:cs="Times New Roman"/>
              </w:rPr>
              <w:t>7]</w:t>
            </w:r>
          </w:p>
        </w:tc>
        <w:tc>
          <w:tcPr>
            <w:tcW w:w="1571" w:type="dxa"/>
            <w:shd w:val="clear" w:color="auto" w:fill="auto"/>
            <w:noWrap/>
            <w:vAlign w:val="center"/>
            <w:hideMark/>
          </w:tcPr>
          <w:p w14:paraId="4DF2816A" w14:textId="77777777" w:rsidR="002E6A6D" w:rsidRPr="00240AC9" w:rsidRDefault="002E6A6D" w:rsidP="00C14DFB">
            <w:pPr>
              <w:spacing w:before="0" w:after="0"/>
              <w:jc w:val="center"/>
              <w:rPr>
                <w:rFonts w:cs="Times New Roman"/>
              </w:rPr>
            </w:pPr>
            <w:r w:rsidRPr="00240AC9">
              <w:rPr>
                <w:rFonts w:cs="Times New Roman"/>
              </w:rPr>
              <w:t>-0</w:t>
            </w:r>
            <w:r>
              <w:rPr>
                <w:rFonts w:cs="Times New Roman"/>
              </w:rPr>
              <w:t>.</w:t>
            </w:r>
            <w:r w:rsidRPr="00240AC9">
              <w:rPr>
                <w:rFonts w:cs="Times New Roman"/>
              </w:rPr>
              <w:t>4</w:t>
            </w:r>
          </w:p>
          <w:p w14:paraId="6B5B95E6" w14:textId="77777777" w:rsidR="002E6A6D" w:rsidRPr="00240AC9" w:rsidRDefault="002E6A6D" w:rsidP="00C14DFB">
            <w:pPr>
              <w:spacing w:before="0" w:after="0"/>
              <w:jc w:val="center"/>
              <w:rPr>
                <w:rFonts w:cs="Times New Roman"/>
              </w:rPr>
            </w:pPr>
            <w:r w:rsidRPr="00240AC9">
              <w:rPr>
                <w:rFonts w:cs="Times New Roman"/>
              </w:rPr>
              <w:t>[-4</w:t>
            </w:r>
            <w:r>
              <w:rPr>
                <w:rFonts w:cs="Times New Roman"/>
              </w:rPr>
              <w:t>.</w:t>
            </w:r>
            <w:r w:rsidRPr="00240AC9">
              <w:rPr>
                <w:rFonts w:cs="Times New Roman"/>
              </w:rPr>
              <w:t>6 ; 2</w:t>
            </w:r>
            <w:r>
              <w:rPr>
                <w:rFonts w:cs="Times New Roman"/>
              </w:rPr>
              <w:t>.</w:t>
            </w:r>
            <w:r w:rsidRPr="00240AC9">
              <w:rPr>
                <w:rFonts w:cs="Times New Roman"/>
              </w:rPr>
              <w:t>3]</w:t>
            </w:r>
          </w:p>
        </w:tc>
      </w:tr>
      <w:tr w:rsidR="002E6A6D" w:rsidRPr="00641CD4" w14:paraId="40C8F00A" w14:textId="77777777" w:rsidTr="00C14DFB">
        <w:trPr>
          <w:trHeight w:val="284"/>
        </w:trPr>
        <w:tc>
          <w:tcPr>
            <w:tcW w:w="773" w:type="dxa"/>
            <w:vMerge/>
            <w:textDirection w:val="btLr"/>
          </w:tcPr>
          <w:p w14:paraId="16B6A1C9" w14:textId="77777777" w:rsidR="002E6A6D" w:rsidRPr="00240AC9" w:rsidRDefault="002E6A6D" w:rsidP="00C14DFB">
            <w:pPr>
              <w:spacing w:before="0" w:after="0"/>
              <w:ind w:left="113" w:right="113"/>
              <w:jc w:val="center"/>
              <w:rPr>
                <w:rFonts w:cs="Times New Roman"/>
              </w:rPr>
            </w:pPr>
          </w:p>
        </w:tc>
        <w:tc>
          <w:tcPr>
            <w:tcW w:w="3268" w:type="dxa"/>
            <w:shd w:val="clear" w:color="auto" w:fill="auto"/>
            <w:noWrap/>
            <w:hideMark/>
          </w:tcPr>
          <w:p w14:paraId="77695902" w14:textId="77777777" w:rsidR="002E6A6D" w:rsidRPr="00240AC9" w:rsidRDefault="002E6A6D" w:rsidP="00C14DFB">
            <w:pPr>
              <w:spacing w:before="0" w:after="0"/>
              <w:rPr>
                <w:rFonts w:cs="Times New Roman"/>
              </w:rPr>
            </w:pPr>
            <w:r w:rsidRPr="00240AC9">
              <w:rPr>
                <w:rFonts w:cs="Times New Roman"/>
              </w:rPr>
              <w:t>Areas belonging to urban units of 20,000 to 100,000 inhabitants</w:t>
            </w:r>
          </w:p>
        </w:tc>
        <w:tc>
          <w:tcPr>
            <w:tcW w:w="1924" w:type="dxa"/>
            <w:shd w:val="clear" w:color="auto" w:fill="auto"/>
            <w:noWrap/>
            <w:vAlign w:val="center"/>
            <w:hideMark/>
          </w:tcPr>
          <w:p w14:paraId="1F889C63" w14:textId="77777777" w:rsidR="002E6A6D" w:rsidRPr="00240AC9" w:rsidRDefault="002E6A6D" w:rsidP="00C14DFB">
            <w:pPr>
              <w:spacing w:before="0" w:after="0"/>
              <w:jc w:val="center"/>
              <w:rPr>
                <w:rFonts w:cs="Times New Roman"/>
              </w:rPr>
            </w:pPr>
            <w:r w:rsidRPr="00240AC9">
              <w:rPr>
                <w:rFonts w:cs="Times New Roman"/>
              </w:rPr>
              <w:t>1</w:t>
            </w:r>
            <w:r>
              <w:rPr>
                <w:rFonts w:cs="Times New Roman"/>
              </w:rPr>
              <w:t>.</w:t>
            </w:r>
            <w:r w:rsidRPr="00240AC9">
              <w:rPr>
                <w:rFonts w:cs="Times New Roman"/>
              </w:rPr>
              <w:t>0</w:t>
            </w:r>
          </w:p>
          <w:p w14:paraId="56E442C7" w14:textId="77777777" w:rsidR="002E6A6D" w:rsidRPr="00240AC9" w:rsidRDefault="002E6A6D" w:rsidP="00C14DFB">
            <w:pPr>
              <w:spacing w:before="0" w:after="0"/>
              <w:jc w:val="center"/>
              <w:rPr>
                <w:rFonts w:cs="Times New Roman"/>
              </w:rPr>
            </w:pPr>
            <w:r w:rsidRPr="00240AC9">
              <w:rPr>
                <w:rFonts w:cs="Times New Roman"/>
              </w:rPr>
              <w:t>[-3</w:t>
            </w:r>
            <w:r>
              <w:rPr>
                <w:rFonts w:cs="Times New Roman"/>
              </w:rPr>
              <w:t>.</w:t>
            </w:r>
            <w:r w:rsidRPr="00240AC9">
              <w:rPr>
                <w:rFonts w:cs="Times New Roman"/>
              </w:rPr>
              <w:t>0 ; 4</w:t>
            </w:r>
            <w:r>
              <w:rPr>
                <w:rFonts w:cs="Times New Roman"/>
              </w:rPr>
              <w:t>.</w:t>
            </w:r>
            <w:r w:rsidRPr="00240AC9">
              <w:rPr>
                <w:rFonts w:cs="Times New Roman"/>
              </w:rPr>
              <w:t>1]</w:t>
            </w:r>
          </w:p>
        </w:tc>
        <w:tc>
          <w:tcPr>
            <w:tcW w:w="2241" w:type="dxa"/>
            <w:shd w:val="clear" w:color="auto" w:fill="auto"/>
            <w:noWrap/>
            <w:vAlign w:val="center"/>
            <w:hideMark/>
          </w:tcPr>
          <w:p w14:paraId="0DE2AAB5" w14:textId="77777777" w:rsidR="002E6A6D" w:rsidRPr="00240AC9" w:rsidRDefault="002E6A6D" w:rsidP="00C14DFB">
            <w:pPr>
              <w:spacing w:before="0" w:after="0"/>
              <w:jc w:val="center"/>
              <w:rPr>
                <w:rFonts w:cs="Times New Roman"/>
              </w:rPr>
            </w:pPr>
            <w:r w:rsidRPr="00240AC9">
              <w:rPr>
                <w:rFonts w:cs="Times New Roman"/>
              </w:rPr>
              <w:t>-2</w:t>
            </w:r>
            <w:r>
              <w:rPr>
                <w:rFonts w:cs="Times New Roman"/>
              </w:rPr>
              <w:t>.</w:t>
            </w:r>
            <w:r w:rsidRPr="00240AC9">
              <w:rPr>
                <w:rFonts w:cs="Times New Roman"/>
              </w:rPr>
              <w:t>3</w:t>
            </w:r>
          </w:p>
          <w:p w14:paraId="4BBB9022" w14:textId="77777777" w:rsidR="002E6A6D" w:rsidRPr="00240AC9" w:rsidRDefault="002E6A6D" w:rsidP="00C14DFB">
            <w:pPr>
              <w:spacing w:before="0" w:after="0"/>
              <w:jc w:val="center"/>
              <w:rPr>
                <w:rFonts w:cs="Times New Roman"/>
              </w:rPr>
            </w:pPr>
            <w:r w:rsidRPr="00240AC9">
              <w:rPr>
                <w:rFonts w:cs="Times New Roman"/>
              </w:rPr>
              <w:t>[-7</w:t>
            </w:r>
            <w:r>
              <w:rPr>
                <w:rFonts w:cs="Times New Roman"/>
              </w:rPr>
              <w:t>.</w:t>
            </w:r>
            <w:r w:rsidRPr="00240AC9">
              <w:rPr>
                <w:rFonts w:cs="Times New Roman"/>
              </w:rPr>
              <w:t>5 ; 0</w:t>
            </w:r>
            <w:r>
              <w:rPr>
                <w:rFonts w:cs="Times New Roman"/>
              </w:rPr>
              <w:t>.</w:t>
            </w:r>
            <w:r w:rsidRPr="00240AC9">
              <w:rPr>
                <w:rFonts w:cs="Times New Roman"/>
              </w:rPr>
              <w:t>4]</w:t>
            </w:r>
          </w:p>
        </w:tc>
        <w:tc>
          <w:tcPr>
            <w:tcW w:w="1571" w:type="dxa"/>
            <w:shd w:val="clear" w:color="auto" w:fill="auto"/>
            <w:noWrap/>
            <w:vAlign w:val="center"/>
            <w:hideMark/>
          </w:tcPr>
          <w:p w14:paraId="759552E6" w14:textId="77777777" w:rsidR="002E6A6D" w:rsidRPr="00240AC9" w:rsidRDefault="002E6A6D" w:rsidP="00C14DFB">
            <w:pPr>
              <w:spacing w:before="0" w:after="0"/>
              <w:jc w:val="center"/>
              <w:rPr>
                <w:rFonts w:cs="Times New Roman"/>
              </w:rPr>
            </w:pPr>
            <w:r w:rsidRPr="00240AC9">
              <w:rPr>
                <w:rFonts w:cs="Times New Roman"/>
              </w:rPr>
              <w:t>-0</w:t>
            </w:r>
            <w:r>
              <w:rPr>
                <w:rFonts w:cs="Times New Roman"/>
              </w:rPr>
              <w:t>.</w:t>
            </w:r>
            <w:r w:rsidRPr="00240AC9">
              <w:rPr>
                <w:rFonts w:cs="Times New Roman"/>
              </w:rPr>
              <w:t>5</w:t>
            </w:r>
          </w:p>
          <w:p w14:paraId="7C9A26A1" w14:textId="77777777" w:rsidR="002E6A6D" w:rsidRPr="00240AC9" w:rsidRDefault="002E6A6D" w:rsidP="00C14DFB">
            <w:pPr>
              <w:spacing w:before="0" w:after="0"/>
              <w:jc w:val="center"/>
              <w:rPr>
                <w:rFonts w:cs="Times New Roman"/>
              </w:rPr>
            </w:pPr>
            <w:r w:rsidRPr="00240AC9">
              <w:rPr>
                <w:rFonts w:cs="Times New Roman"/>
              </w:rPr>
              <w:t>[-4</w:t>
            </w:r>
            <w:r>
              <w:rPr>
                <w:rFonts w:cs="Times New Roman"/>
              </w:rPr>
              <w:t>.</w:t>
            </w:r>
            <w:r w:rsidRPr="00240AC9">
              <w:rPr>
                <w:rFonts w:cs="Times New Roman"/>
              </w:rPr>
              <w:t>6 ; 2</w:t>
            </w:r>
            <w:r>
              <w:rPr>
                <w:rFonts w:cs="Times New Roman"/>
              </w:rPr>
              <w:t>.</w:t>
            </w:r>
            <w:r w:rsidRPr="00240AC9">
              <w:rPr>
                <w:rFonts w:cs="Times New Roman"/>
              </w:rPr>
              <w:t>5]</w:t>
            </w:r>
          </w:p>
        </w:tc>
      </w:tr>
      <w:tr w:rsidR="002E6A6D" w:rsidRPr="00641CD4" w14:paraId="6B203F74" w14:textId="77777777" w:rsidTr="00C14DFB">
        <w:trPr>
          <w:trHeight w:val="284"/>
        </w:trPr>
        <w:tc>
          <w:tcPr>
            <w:tcW w:w="773" w:type="dxa"/>
            <w:vMerge/>
            <w:textDirection w:val="btLr"/>
          </w:tcPr>
          <w:p w14:paraId="77AD8BB7" w14:textId="77777777" w:rsidR="002E6A6D" w:rsidRPr="00240AC9" w:rsidRDefault="002E6A6D" w:rsidP="00C14DFB">
            <w:pPr>
              <w:spacing w:before="0" w:after="0"/>
              <w:ind w:left="113" w:right="113"/>
              <w:jc w:val="center"/>
              <w:rPr>
                <w:rFonts w:cs="Times New Roman"/>
              </w:rPr>
            </w:pPr>
          </w:p>
        </w:tc>
        <w:tc>
          <w:tcPr>
            <w:tcW w:w="3268" w:type="dxa"/>
            <w:shd w:val="clear" w:color="auto" w:fill="auto"/>
            <w:noWrap/>
            <w:hideMark/>
          </w:tcPr>
          <w:p w14:paraId="57D5F4BF" w14:textId="77777777" w:rsidR="002E6A6D" w:rsidRPr="00240AC9" w:rsidRDefault="002E6A6D" w:rsidP="00C14DFB">
            <w:pPr>
              <w:spacing w:before="0" w:after="0"/>
              <w:rPr>
                <w:rFonts w:cs="Times New Roman"/>
              </w:rPr>
            </w:pPr>
            <w:r w:rsidRPr="00240AC9">
              <w:rPr>
                <w:rFonts w:cs="Times New Roman"/>
              </w:rPr>
              <w:t>Areas belonging to urban units of more than 100,000 inhabitants</w:t>
            </w:r>
          </w:p>
        </w:tc>
        <w:tc>
          <w:tcPr>
            <w:tcW w:w="1924" w:type="dxa"/>
            <w:shd w:val="clear" w:color="auto" w:fill="auto"/>
            <w:noWrap/>
            <w:vAlign w:val="center"/>
            <w:hideMark/>
          </w:tcPr>
          <w:p w14:paraId="461B3A99" w14:textId="77777777" w:rsidR="002E6A6D" w:rsidRPr="00240AC9" w:rsidRDefault="002E6A6D" w:rsidP="00C14DFB">
            <w:pPr>
              <w:spacing w:before="0" w:after="0"/>
              <w:jc w:val="center"/>
              <w:rPr>
                <w:rFonts w:cs="Times New Roman"/>
              </w:rPr>
            </w:pPr>
            <w:r w:rsidRPr="00240AC9">
              <w:rPr>
                <w:rFonts w:cs="Times New Roman"/>
              </w:rPr>
              <w:t>0</w:t>
            </w:r>
            <w:r>
              <w:rPr>
                <w:rFonts w:cs="Times New Roman"/>
              </w:rPr>
              <w:t>.</w:t>
            </w:r>
            <w:r w:rsidRPr="00240AC9">
              <w:rPr>
                <w:rFonts w:cs="Times New Roman"/>
              </w:rPr>
              <w:t>5</w:t>
            </w:r>
          </w:p>
          <w:p w14:paraId="1DA3D90D" w14:textId="77777777" w:rsidR="002E6A6D" w:rsidRPr="00240AC9" w:rsidRDefault="002E6A6D" w:rsidP="00C14DFB">
            <w:pPr>
              <w:spacing w:before="0" w:after="0"/>
              <w:jc w:val="center"/>
              <w:rPr>
                <w:rFonts w:cs="Times New Roman"/>
              </w:rPr>
            </w:pPr>
            <w:r w:rsidRPr="00240AC9">
              <w:rPr>
                <w:rFonts w:cs="Times New Roman"/>
              </w:rPr>
              <w:t>[-3</w:t>
            </w:r>
            <w:r>
              <w:rPr>
                <w:rFonts w:cs="Times New Roman"/>
              </w:rPr>
              <w:t>.</w:t>
            </w:r>
            <w:r w:rsidRPr="00240AC9">
              <w:rPr>
                <w:rFonts w:cs="Times New Roman"/>
              </w:rPr>
              <w:t>8 ; 4</w:t>
            </w:r>
            <w:r>
              <w:rPr>
                <w:rFonts w:cs="Times New Roman"/>
              </w:rPr>
              <w:t>.</w:t>
            </w:r>
            <w:r w:rsidRPr="00240AC9">
              <w:rPr>
                <w:rFonts w:cs="Times New Roman"/>
              </w:rPr>
              <w:t>8]</w:t>
            </w:r>
          </w:p>
        </w:tc>
        <w:tc>
          <w:tcPr>
            <w:tcW w:w="2241" w:type="dxa"/>
            <w:shd w:val="clear" w:color="auto" w:fill="auto"/>
            <w:noWrap/>
            <w:vAlign w:val="center"/>
            <w:hideMark/>
          </w:tcPr>
          <w:p w14:paraId="31CA768E" w14:textId="77777777" w:rsidR="002E6A6D" w:rsidRPr="00240AC9" w:rsidRDefault="002E6A6D" w:rsidP="00C14DFB">
            <w:pPr>
              <w:spacing w:before="0" w:after="0"/>
              <w:jc w:val="center"/>
              <w:rPr>
                <w:rFonts w:cs="Times New Roman"/>
              </w:rPr>
            </w:pPr>
            <w:r w:rsidRPr="00240AC9">
              <w:rPr>
                <w:rFonts w:cs="Times New Roman"/>
              </w:rPr>
              <w:t>-3</w:t>
            </w:r>
            <w:r>
              <w:rPr>
                <w:rFonts w:cs="Times New Roman"/>
              </w:rPr>
              <w:t>.</w:t>
            </w:r>
            <w:r w:rsidRPr="00240AC9">
              <w:rPr>
                <w:rFonts w:cs="Times New Roman"/>
              </w:rPr>
              <w:t>0</w:t>
            </w:r>
          </w:p>
          <w:p w14:paraId="3F32ED38" w14:textId="77777777" w:rsidR="002E6A6D" w:rsidRPr="00240AC9" w:rsidRDefault="002E6A6D" w:rsidP="00C14DFB">
            <w:pPr>
              <w:spacing w:before="0" w:after="0"/>
              <w:jc w:val="center"/>
              <w:rPr>
                <w:rFonts w:cs="Times New Roman"/>
              </w:rPr>
            </w:pPr>
            <w:r w:rsidRPr="00240AC9">
              <w:rPr>
                <w:rFonts w:cs="Times New Roman"/>
              </w:rPr>
              <w:t>[-7</w:t>
            </w:r>
            <w:r>
              <w:rPr>
                <w:rFonts w:cs="Times New Roman"/>
              </w:rPr>
              <w:t>.</w:t>
            </w:r>
            <w:r w:rsidRPr="00240AC9">
              <w:rPr>
                <w:rFonts w:cs="Times New Roman"/>
              </w:rPr>
              <w:t>6 ; 0</w:t>
            </w:r>
            <w:r>
              <w:rPr>
                <w:rFonts w:cs="Times New Roman"/>
              </w:rPr>
              <w:t>.</w:t>
            </w:r>
            <w:r w:rsidRPr="00240AC9">
              <w:rPr>
                <w:rFonts w:cs="Times New Roman"/>
              </w:rPr>
              <w:t>2]</w:t>
            </w:r>
          </w:p>
        </w:tc>
        <w:tc>
          <w:tcPr>
            <w:tcW w:w="1571" w:type="dxa"/>
            <w:shd w:val="clear" w:color="auto" w:fill="auto"/>
            <w:noWrap/>
            <w:vAlign w:val="center"/>
            <w:hideMark/>
          </w:tcPr>
          <w:p w14:paraId="1FC349B3" w14:textId="77777777" w:rsidR="002E6A6D" w:rsidRPr="00240AC9" w:rsidRDefault="002E6A6D" w:rsidP="00C14DFB">
            <w:pPr>
              <w:spacing w:before="0" w:after="0"/>
              <w:jc w:val="center"/>
              <w:rPr>
                <w:rFonts w:cs="Times New Roman"/>
              </w:rPr>
            </w:pPr>
            <w:r w:rsidRPr="00240AC9">
              <w:rPr>
                <w:rFonts w:cs="Times New Roman"/>
              </w:rPr>
              <w:t>-1</w:t>
            </w:r>
            <w:r>
              <w:rPr>
                <w:rFonts w:cs="Times New Roman"/>
              </w:rPr>
              <w:t>.</w:t>
            </w:r>
            <w:r w:rsidRPr="00240AC9">
              <w:rPr>
                <w:rFonts w:cs="Times New Roman"/>
              </w:rPr>
              <w:t>1</w:t>
            </w:r>
          </w:p>
          <w:p w14:paraId="21EF0F07" w14:textId="77777777" w:rsidR="002E6A6D" w:rsidRPr="00240AC9" w:rsidRDefault="002E6A6D" w:rsidP="00C14DFB">
            <w:pPr>
              <w:spacing w:before="0" w:after="0"/>
              <w:jc w:val="center"/>
              <w:rPr>
                <w:rFonts w:cs="Times New Roman"/>
              </w:rPr>
            </w:pPr>
            <w:r w:rsidRPr="00240AC9">
              <w:rPr>
                <w:rFonts w:cs="Times New Roman"/>
              </w:rPr>
              <w:t>[-5</w:t>
            </w:r>
            <w:r>
              <w:rPr>
                <w:rFonts w:cs="Times New Roman"/>
              </w:rPr>
              <w:t>.</w:t>
            </w:r>
            <w:r w:rsidRPr="00240AC9">
              <w:rPr>
                <w:rFonts w:cs="Times New Roman"/>
              </w:rPr>
              <w:t>4 ; 2</w:t>
            </w:r>
            <w:r>
              <w:rPr>
                <w:rFonts w:cs="Times New Roman"/>
              </w:rPr>
              <w:t>.</w:t>
            </w:r>
            <w:r w:rsidRPr="00240AC9">
              <w:rPr>
                <w:rFonts w:cs="Times New Roman"/>
              </w:rPr>
              <w:t>1]</w:t>
            </w:r>
          </w:p>
        </w:tc>
      </w:tr>
      <w:tr w:rsidR="002E6A6D" w:rsidRPr="00641CD4" w14:paraId="6223FB48" w14:textId="77777777" w:rsidTr="00C14DFB">
        <w:trPr>
          <w:trHeight w:val="340"/>
        </w:trPr>
        <w:tc>
          <w:tcPr>
            <w:tcW w:w="773" w:type="dxa"/>
            <w:vMerge/>
            <w:textDirection w:val="btLr"/>
          </w:tcPr>
          <w:p w14:paraId="4F2F4305" w14:textId="77777777" w:rsidR="002E6A6D" w:rsidRDefault="002E6A6D" w:rsidP="00C14DFB">
            <w:pPr>
              <w:spacing w:before="0" w:after="0"/>
              <w:ind w:left="113" w:right="113"/>
              <w:jc w:val="center"/>
              <w:rPr>
                <w:rFonts w:cs="Times New Roman"/>
                <w:b/>
              </w:rPr>
            </w:pPr>
          </w:p>
        </w:tc>
        <w:tc>
          <w:tcPr>
            <w:tcW w:w="3268" w:type="dxa"/>
            <w:shd w:val="clear" w:color="auto" w:fill="auto"/>
            <w:noWrap/>
            <w:vAlign w:val="center"/>
            <w:hideMark/>
          </w:tcPr>
          <w:p w14:paraId="632AF6A6" w14:textId="77777777" w:rsidR="002E6A6D" w:rsidRPr="00240AC9" w:rsidRDefault="002E6A6D" w:rsidP="00C14DFB">
            <w:pPr>
              <w:spacing w:before="0" w:after="0"/>
              <w:rPr>
                <w:rFonts w:cs="Times New Roman"/>
                <w:b/>
              </w:rPr>
            </w:pPr>
            <w:r>
              <w:rPr>
                <w:rFonts w:cs="Times New Roman"/>
                <w:b/>
              </w:rPr>
              <w:t>Metropolitan France</w:t>
            </w:r>
          </w:p>
        </w:tc>
        <w:tc>
          <w:tcPr>
            <w:tcW w:w="1924" w:type="dxa"/>
            <w:shd w:val="clear" w:color="auto" w:fill="auto"/>
            <w:noWrap/>
            <w:vAlign w:val="bottom"/>
            <w:hideMark/>
          </w:tcPr>
          <w:p w14:paraId="0245245C" w14:textId="637C079A" w:rsidR="002E6A6D" w:rsidRPr="00DE6A31" w:rsidRDefault="00EE028D" w:rsidP="00C14DFB">
            <w:pPr>
              <w:spacing w:before="0" w:after="0"/>
              <w:jc w:val="center"/>
              <w:rPr>
                <w:rFonts w:cs="Times New Roman"/>
                <w:b/>
              </w:rPr>
            </w:pPr>
            <w:r>
              <w:rPr>
                <w:rFonts w:cs="Times New Roman"/>
                <w:b/>
              </w:rPr>
              <w:t>1.1</w:t>
            </w:r>
          </w:p>
          <w:p w14:paraId="3190A009" w14:textId="283C8F31" w:rsidR="002E6A6D" w:rsidRPr="00DE6A31" w:rsidRDefault="002E6A6D" w:rsidP="00EE028D">
            <w:pPr>
              <w:spacing w:before="0" w:after="0"/>
              <w:jc w:val="center"/>
              <w:rPr>
                <w:rFonts w:cs="Times New Roman"/>
                <w:b/>
              </w:rPr>
            </w:pPr>
            <w:r w:rsidRPr="00DE6A31">
              <w:rPr>
                <w:rFonts w:cs="Times New Roman"/>
                <w:b/>
              </w:rPr>
              <w:t>[-3.8 ; 4.</w:t>
            </w:r>
            <w:r w:rsidR="00EE028D">
              <w:rPr>
                <w:rFonts w:cs="Times New Roman"/>
                <w:b/>
              </w:rPr>
              <w:t>8</w:t>
            </w:r>
            <w:r w:rsidRPr="00DE6A31">
              <w:rPr>
                <w:rFonts w:cs="Times New Roman"/>
                <w:b/>
              </w:rPr>
              <w:t>]</w:t>
            </w:r>
          </w:p>
        </w:tc>
        <w:tc>
          <w:tcPr>
            <w:tcW w:w="2241" w:type="dxa"/>
            <w:shd w:val="clear" w:color="auto" w:fill="auto"/>
            <w:noWrap/>
            <w:vAlign w:val="bottom"/>
            <w:hideMark/>
          </w:tcPr>
          <w:p w14:paraId="14583F1C" w14:textId="364E0206" w:rsidR="002E6A6D" w:rsidRPr="00DE6A31" w:rsidRDefault="002E6A6D" w:rsidP="00C14DFB">
            <w:pPr>
              <w:spacing w:before="0" w:after="0"/>
              <w:jc w:val="center"/>
              <w:rPr>
                <w:rFonts w:cs="Times New Roman"/>
                <w:b/>
              </w:rPr>
            </w:pPr>
            <w:r w:rsidRPr="00DE6A31">
              <w:rPr>
                <w:rFonts w:cs="Times New Roman"/>
                <w:b/>
              </w:rPr>
              <w:t>-</w:t>
            </w:r>
            <w:r w:rsidR="00EE028D">
              <w:rPr>
                <w:rFonts w:cs="Times New Roman"/>
                <w:b/>
              </w:rPr>
              <w:t>2.0</w:t>
            </w:r>
          </w:p>
          <w:p w14:paraId="1879C461" w14:textId="31854C27" w:rsidR="002E6A6D" w:rsidRPr="00DE6A31" w:rsidRDefault="002E6A6D" w:rsidP="00EE028D">
            <w:pPr>
              <w:spacing w:before="0" w:after="0"/>
              <w:jc w:val="center"/>
              <w:rPr>
                <w:rFonts w:cs="Times New Roman"/>
                <w:b/>
              </w:rPr>
            </w:pPr>
            <w:r w:rsidRPr="00DE6A31">
              <w:rPr>
                <w:rFonts w:cs="Times New Roman"/>
                <w:b/>
              </w:rPr>
              <w:t>[-7.</w:t>
            </w:r>
            <w:r w:rsidR="00EE028D">
              <w:rPr>
                <w:rFonts w:cs="Times New Roman"/>
                <w:b/>
              </w:rPr>
              <w:t>6</w:t>
            </w:r>
            <w:r w:rsidR="00EE028D" w:rsidRPr="00DE6A31">
              <w:rPr>
                <w:rFonts w:cs="Times New Roman"/>
                <w:b/>
              </w:rPr>
              <w:t> </w:t>
            </w:r>
            <w:r w:rsidRPr="00DE6A31">
              <w:rPr>
                <w:rFonts w:cs="Times New Roman"/>
                <w:b/>
              </w:rPr>
              <w:t xml:space="preserve">; </w:t>
            </w:r>
            <w:r w:rsidR="00EE028D">
              <w:rPr>
                <w:rFonts w:cs="Times New Roman"/>
                <w:b/>
              </w:rPr>
              <w:t>0.9</w:t>
            </w:r>
            <w:r w:rsidRPr="00DE6A31">
              <w:rPr>
                <w:rFonts w:cs="Times New Roman"/>
                <w:b/>
              </w:rPr>
              <w:t>]</w:t>
            </w:r>
          </w:p>
        </w:tc>
        <w:tc>
          <w:tcPr>
            <w:tcW w:w="1571" w:type="dxa"/>
            <w:shd w:val="clear" w:color="auto" w:fill="auto"/>
            <w:noWrap/>
            <w:vAlign w:val="bottom"/>
            <w:hideMark/>
          </w:tcPr>
          <w:p w14:paraId="126F815A" w14:textId="77777777" w:rsidR="002E6A6D" w:rsidRPr="00DE6A31" w:rsidRDefault="002E6A6D" w:rsidP="00C14DFB">
            <w:pPr>
              <w:spacing w:before="0" w:after="0"/>
              <w:jc w:val="center"/>
              <w:rPr>
                <w:rFonts w:cs="Times New Roman"/>
                <w:b/>
              </w:rPr>
            </w:pPr>
            <w:r w:rsidRPr="00DE6A31">
              <w:rPr>
                <w:rFonts w:cs="Times New Roman"/>
                <w:b/>
              </w:rPr>
              <w:t>-0.3</w:t>
            </w:r>
          </w:p>
          <w:p w14:paraId="5AC21171" w14:textId="77777777" w:rsidR="002E6A6D" w:rsidRPr="00DE6A31" w:rsidRDefault="002E6A6D" w:rsidP="00C14DFB">
            <w:pPr>
              <w:spacing w:before="0" w:after="0"/>
              <w:jc w:val="center"/>
              <w:rPr>
                <w:rFonts w:cs="Times New Roman"/>
                <w:b/>
              </w:rPr>
            </w:pPr>
            <w:r w:rsidRPr="00DE6A31">
              <w:rPr>
                <w:rFonts w:cs="Times New Roman"/>
                <w:b/>
              </w:rPr>
              <w:t>[-5.4 ; 2.5]</w:t>
            </w:r>
          </w:p>
        </w:tc>
      </w:tr>
      <w:tr w:rsidR="002E6A6D" w:rsidRPr="00641CD4" w14:paraId="72442503" w14:textId="77777777" w:rsidTr="00C14DFB">
        <w:trPr>
          <w:trHeight w:val="284"/>
        </w:trPr>
        <w:tc>
          <w:tcPr>
            <w:tcW w:w="773" w:type="dxa"/>
            <w:vMerge w:val="restart"/>
            <w:textDirection w:val="btLr"/>
          </w:tcPr>
          <w:p w14:paraId="196BF431" w14:textId="38F81D9B" w:rsidR="002E6A6D" w:rsidRPr="00240AC9" w:rsidRDefault="002E6A6D" w:rsidP="00C14DFB">
            <w:pPr>
              <w:spacing w:before="0" w:after="0"/>
              <w:ind w:left="113" w:right="113"/>
              <w:jc w:val="center"/>
              <w:rPr>
                <w:rFonts w:cs="Times New Roman"/>
              </w:rPr>
            </w:pPr>
            <w:r w:rsidRPr="00240AC9">
              <w:rPr>
                <w:rFonts w:cs="Times New Roman"/>
                <w:b/>
              </w:rPr>
              <w:t>NO</w:t>
            </w:r>
            <w:r w:rsidRPr="00240AC9">
              <w:rPr>
                <w:rFonts w:cs="Times New Roman"/>
                <w:b/>
                <w:vertAlign w:val="subscript"/>
              </w:rPr>
              <w:t>2</w:t>
            </w:r>
            <w:r w:rsidR="00DD3420">
              <w:rPr>
                <w:rFonts w:cs="Times New Roman"/>
                <w:b/>
              </w:rPr>
              <w:t xml:space="preserve"> (µg.</w:t>
            </w:r>
            <w:r w:rsidRPr="00240AC9">
              <w:rPr>
                <w:rFonts w:cs="Times New Roman"/>
                <w:b/>
              </w:rPr>
              <w:t>m</w:t>
            </w:r>
            <w:r w:rsidR="00DD3420" w:rsidRPr="00DD3420">
              <w:rPr>
                <w:rFonts w:cs="Times New Roman"/>
                <w:b/>
                <w:vertAlign w:val="superscript"/>
              </w:rPr>
              <w:t>-</w:t>
            </w:r>
            <w:r w:rsidRPr="00240AC9">
              <w:rPr>
                <w:rFonts w:cs="Times New Roman"/>
                <w:b/>
                <w:vertAlign w:val="superscript"/>
              </w:rPr>
              <w:t>3</w:t>
            </w:r>
            <w:r w:rsidRPr="00240AC9">
              <w:rPr>
                <w:rFonts w:cs="Times New Roman"/>
                <w:b/>
              </w:rPr>
              <w:t>)</w:t>
            </w:r>
          </w:p>
        </w:tc>
        <w:tc>
          <w:tcPr>
            <w:tcW w:w="3268" w:type="dxa"/>
            <w:shd w:val="clear" w:color="auto" w:fill="auto"/>
            <w:noWrap/>
            <w:hideMark/>
          </w:tcPr>
          <w:p w14:paraId="5D83B904" w14:textId="77777777" w:rsidR="002E6A6D" w:rsidRDefault="002E6A6D" w:rsidP="00C14DFB">
            <w:pPr>
              <w:spacing w:before="0" w:after="0"/>
              <w:rPr>
                <w:rFonts w:cs="Times New Roman"/>
              </w:rPr>
            </w:pPr>
            <w:r w:rsidRPr="00240AC9">
              <w:rPr>
                <w:rFonts w:cs="Times New Roman"/>
              </w:rPr>
              <w:t>Rural areas</w:t>
            </w:r>
          </w:p>
          <w:p w14:paraId="215DB7A8" w14:textId="77777777" w:rsidR="002E6A6D" w:rsidRPr="00240AC9" w:rsidRDefault="002E6A6D" w:rsidP="00C14DFB">
            <w:pPr>
              <w:spacing w:before="0" w:after="0"/>
              <w:rPr>
                <w:rFonts w:cs="Times New Roman"/>
              </w:rPr>
            </w:pPr>
            <w:r w:rsidRPr="00240AC9">
              <w:rPr>
                <w:rFonts w:cs="Times New Roman"/>
              </w:rPr>
              <w:t>(&lt; 2</w:t>
            </w:r>
            <w:r>
              <w:rPr>
                <w:rFonts w:cs="Times New Roman"/>
              </w:rPr>
              <w:t>,</w:t>
            </w:r>
            <w:r w:rsidRPr="00240AC9">
              <w:rPr>
                <w:rFonts w:cs="Times New Roman"/>
              </w:rPr>
              <w:t>000 inhabitants)</w:t>
            </w:r>
          </w:p>
        </w:tc>
        <w:tc>
          <w:tcPr>
            <w:tcW w:w="1924" w:type="dxa"/>
            <w:shd w:val="clear" w:color="auto" w:fill="auto"/>
            <w:noWrap/>
            <w:vAlign w:val="center"/>
            <w:hideMark/>
          </w:tcPr>
          <w:p w14:paraId="235B5C69" w14:textId="77777777" w:rsidR="002E6A6D" w:rsidRPr="00240AC9" w:rsidRDefault="002E6A6D" w:rsidP="00C14DFB">
            <w:pPr>
              <w:spacing w:before="0" w:after="0"/>
              <w:jc w:val="center"/>
              <w:rPr>
                <w:rFonts w:cs="Times New Roman"/>
              </w:rPr>
            </w:pPr>
            <w:r w:rsidRPr="00240AC9">
              <w:rPr>
                <w:rFonts w:cs="Times New Roman"/>
              </w:rPr>
              <w:t>-4</w:t>
            </w:r>
            <w:r>
              <w:rPr>
                <w:rFonts w:cs="Times New Roman"/>
              </w:rPr>
              <w:t>.</w:t>
            </w:r>
            <w:r w:rsidRPr="00240AC9">
              <w:rPr>
                <w:rFonts w:cs="Times New Roman"/>
              </w:rPr>
              <w:t>1</w:t>
            </w:r>
          </w:p>
          <w:p w14:paraId="02F4DA5A" w14:textId="77777777" w:rsidR="002E6A6D" w:rsidRPr="00240AC9" w:rsidRDefault="002E6A6D" w:rsidP="00C14DFB">
            <w:pPr>
              <w:spacing w:before="0" w:after="0"/>
              <w:jc w:val="center"/>
              <w:rPr>
                <w:rFonts w:cs="Times New Roman"/>
              </w:rPr>
            </w:pPr>
            <w:r w:rsidRPr="00240AC9">
              <w:rPr>
                <w:rFonts w:cs="Times New Roman"/>
              </w:rPr>
              <w:t>[-9</w:t>
            </w:r>
            <w:r>
              <w:rPr>
                <w:rFonts w:cs="Times New Roman"/>
              </w:rPr>
              <w:t>.</w:t>
            </w:r>
            <w:r w:rsidRPr="00240AC9">
              <w:rPr>
                <w:rFonts w:cs="Times New Roman"/>
              </w:rPr>
              <w:t>7 ; -1</w:t>
            </w:r>
            <w:r>
              <w:rPr>
                <w:rFonts w:cs="Times New Roman"/>
              </w:rPr>
              <w:t>.</w:t>
            </w:r>
            <w:r w:rsidRPr="00240AC9">
              <w:rPr>
                <w:rFonts w:cs="Times New Roman"/>
              </w:rPr>
              <w:t>2]</w:t>
            </w:r>
          </w:p>
        </w:tc>
        <w:tc>
          <w:tcPr>
            <w:tcW w:w="2241" w:type="dxa"/>
            <w:shd w:val="clear" w:color="auto" w:fill="auto"/>
            <w:noWrap/>
            <w:vAlign w:val="center"/>
            <w:hideMark/>
          </w:tcPr>
          <w:p w14:paraId="066956A3" w14:textId="77777777" w:rsidR="002E6A6D" w:rsidRPr="00240AC9" w:rsidRDefault="002E6A6D" w:rsidP="00C14DFB">
            <w:pPr>
              <w:spacing w:before="0" w:after="0"/>
              <w:jc w:val="center"/>
              <w:rPr>
                <w:rFonts w:cs="Times New Roman"/>
              </w:rPr>
            </w:pPr>
            <w:r w:rsidRPr="00240AC9">
              <w:rPr>
                <w:rFonts w:cs="Times New Roman"/>
              </w:rPr>
              <w:t>-1</w:t>
            </w:r>
            <w:r>
              <w:rPr>
                <w:rFonts w:cs="Times New Roman"/>
              </w:rPr>
              <w:t>.</w:t>
            </w:r>
            <w:r w:rsidRPr="00240AC9">
              <w:rPr>
                <w:rFonts w:cs="Times New Roman"/>
              </w:rPr>
              <w:t>4</w:t>
            </w:r>
          </w:p>
          <w:p w14:paraId="122D5794" w14:textId="77777777" w:rsidR="002E6A6D" w:rsidRPr="00240AC9" w:rsidRDefault="002E6A6D" w:rsidP="00C14DFB">
            <w:pPr>
              <w:spacing w:before="0" w:after="0"/>
              <w:jc w:val="center"/>
              <w:rPr>
                <w:rFonts w:cs="Times New Roman"/>
              </w:rPr>
            </w:pPr>
            <w:r w:rsidRPr="00240AC9">
              <w:rPr>
                <w:rFonts w:cs="Times New Roman"/>
              </w:rPr>
              <w:t>[-6</w:t>
            </w:r>
            <w:r>
              <w:rPr>
                <w:rFonts w:cs="Times New Roman"/>
              </w:rPr>
              <w:t>.</w:t>
            </w:r>
            <w:r w:rsidRPr="00240AC9">
              <w:rPr>
                <w:rFonts w:cs="Times New Roman"/>
              </w:rPr>
              <w:t>0 ; 0</w:t>
            </w:r>
            <w:r>
              <w:rPr>
                <w:rFonts w:cs="Times New Roman"/>
              </w:rPr>
              <w:t>.</w:t>
            </w:r>
            <w:r w:rsidRPr="00240AC9">
              <w:rPr>
                <w:rFonts w:cs="Times New Roman"/>
              </w:rPr>
              <w:t>1]</w:t>
            </w:r>
          </w:p>
        </w:tc>
        <w:tc>
          <w:tcPr>
            <w:tcW w:w="1571" w:type="dxa"/>
            <w:shd w:val="clear" w:color="auto" w:fill="auto"/>
            <w:noWrap/>
            <w:vAlign w:val="center"/>
            <w:hideMark/>
          </w:tcPr>
          <w:p w14:paraId="70858140" w14:textId="77777777" w:rsidR="002E6A6D" w:rsidRPr="00240AC9" w:rsidRDefault="002E6A6D" w:rsidP="00C14DFB">
            <w:pPr>
              <w:spacing w:before="0" w:after="0"/>
              <w:jc w:val="center"/>
              <w:rPr>
                <w:rFonts w:cs="Times New Roman"/>
              </w:rPr>
            </w:pPr>
            <w:r w:rsidRPr="00240AC9">
              <w:rPr>
                <w:rFonts w:cs="Times New Roman"/>
              </w:rPr>
              <w:t>-3</w:t>
            </w:r>
            <w:r>
              <w:rPr>
                <w:rFonts w:cs="Times New Roman"/>
              </w:rPr>
              <w:t>.</w:t>
            </w:r>
            <w:r w:rsidRPr="00240AC9">
              <w:rPr>
                <w:rFonts w:cs="Times New Roman"/>
              </w:rPr>
              <w:t>0</w:t>
            </w:r>
          </w:p>
          <w:p w14:paraId="4CBC638E" w14:textId="77777777" w:rsidR="002E6A6D" w:rsidRPr="00240AC9" w:rsidRDefault="002E6A6D" w:rsidP="00C14DFB">
            <w:pPr>
              <w:spacing w:before="0" w:after="0"/>
              <w:jc w:val="center"/>
              <w:rPr>
                <w:rFonts w:cs="Times New Roman"/>
              </w:rPr>
            </w:pPr>
            <w:r w:rsidRPr="00240AC9">
              <w:rPr>
                <w:rFonts w:cs="Times New Roman"/>
              </w:rPr>
              <w:t>[-7</w:t>
            </w:r>
            <w:r>
              <w:rPr>
                <w:rFonts w:cs="Times New Roman"/>
              </w:rPr>
              <w:t>.</w:t>
            </w:r>
            <w:r w:rsidRPr="00240AC9">
              <w:rPr>
                <w:rFonts w:cs="Times New Roman"/>
              </w:rPr>
              <w:t>7 ; -0</w:t>
            </w:r>
            <w:r>
              <w:rPr>
                <w:rFonts w:cs="Times New Roman"/>
              </w:rPr>
              <w:t>.</w:t>
            </w:r>
            <w:r w:rsidRPr="00240AC9">
              <w:rPr>
                <w:rFonts w:cs="Times New Roman"/>
              </w:rPr>
              <w:t>8]</w:t>
            </w:r>
          </w:p>
        </w:tc>
      </w:tr>
      <w:tr w:rsidR="002E6A6D" w:rsidRPr="00641CD4" w14:paraId="681C800C" w14:textId="77777777" w:rsidTr="00C14DFB">
        <w:trPr>
          <w:trHeight w:val="284"/>
        </w:trPr>
        <w:tc>
          <w:tcPr>
            <w:tcW w:w="773" w:type="dxa"/>
            <w:vMerge/>
          </w:tcPr>
          <w:p w14:paraId="3B4CC98B" w14:textId="77777777" w:rsidR="002E6A6D" w:rsidRPr="00240AC9" w:rsidRDefault="002E6A6D" w:rsidP="00C14DFB">
            <w:pPr>
              <w:spacing w:before="0" w:after="0"/>
              <w:rPr>
                <w:rFonts w:cs="Times New Roman"/>
              </w:rPr>
            </w:pPr>
          </w:p>
        </w:tc>
        <w:tc>
          <w:tcPr>
            <w:tcW w:w="3268" w:type="dxa"/>
            <w:shd w:val="clear" w:color="auto" w:fill="auto"/>
            <w:noWrap/>
            <w:hideMark/>
          </w:tcPr>
          <w:p w14:paraId="0BDCB13E" w14:textId="77777777" w:rsidR="002E6A6D" w:rsidRPr="00240AC9" w:rsidRDefault="002E6A6D" w:rsidP="00C14DFB">
            <w:pPr>
              <w:spacing w:before="0" w:after="0"/>
              <w:rPr>
                <w:rFonts w:cs="Times New Roman"/>
              </w:rPr>
            </w:pPr>
            <w:r w:rsidRPr="00240AC9">
              <w:rPr>
                <w:rFonts w:cs="Times New Roman"/>
              </w:rPr>
              <w:t>Areas belonging to urban units of 2,000 to 20,000 inhabitants</w:t>
            </w:r>
          </w:p>
        </w:tc>
        <w:tc>
          <w:tcPr>
            <w:tcW w:w="1924" w:type="dxa"/>
            <w:shd w:val="clear" w:color="auto" w:fill="auto"/>
            <w:noWrap/>
            <w:vAlign w:val="center"/>
            <w:hideMark/>
          </w:tcPr>
          <w:p w14:paraId="2C883F89" w14:textId="77777777" w:rsidR="002E6A6D" w:rsidRPr="00240AC9" w:rsidRDefault="002E6A6D" w:rsidP="00C14DFB">
            <w:pPr>
              <w:spacing w:before="0" w:after="0"/>
              <w:jc w:val="center"/>
              <w:rPr>
                <w:rFonts w:cs="Times New Roman"/>
              </w:rPr>
            </w:pPr>
            <w:r w:rsidRPr="00240AC9">
              <w:rPr>
                <w:rFonts w:cs="Times New Roman"/>
              </w:rPr>
              <w:t>-4</w:t>
            </w:r>
            <w:r>
              <w:rPr>
                <w:rFonts w:cs="Times New Roman"/>
              </w:rPr>
              <w:t>.</w:t>
            </w:r>
            <w:r w:rsidRPr="00240AC9">
              <w:rPr>
                <w:rFonts w:cs="Times New Roman"/>
              </w:rPr>
              <w:t>3</w:t>
            </w:r>
          </w:p>
          <w:p w14:paraId="01FA4476" w14:textId="77777777" w:rsidR="002E6A6D" w:rsidRPr="00240AC9" w:rsidRDefault="002E6A6D" w:rsidP="00C14DFB">
            <w:pPr>
              <w:spacing w:before="0" w:after="0"/>
              <w:jc w:val="center"/>
              <w:rPr>
                <w:rFonts w:cs="Times New Roman"/>
              </w:rPr>
            </w:pPr>
            <w:r w:rsidRPr="00240AC9">
              <w:rPr>
                <w:rFonts w:cs="Times New Roman"/>
              </w:rPr>
              <w:t>[-9</w:t>
            </w:r>
            <w:r>
              <w:rPr>
                <w:rFonts w:cs="Times New Roman"/>
              </w:rPr>
              <w:t>.</w:t>
            </w:r>
            <w:r w:rsidRPr="00240AC9">
              <w:rPr>
                <w:rFonts w:cs="Times New Roman"/>
              </w:rPr>
              <w:t>5 ; -1</w:t>
            </w:r>
            <w:r>
              <w:rPr>
                <w:rFonts w:cs="Times New Roman"/>
              </w:rPr>
              <w:t>.</w:t>
            </w:r>
            <w:r w:rsidRPr="00240AC9">
              <w:rPr>
                <w:rFonts w:cs="Times New Roman"/>
              </w:rPr>
              <w:t>2]</w:t>
            </w:r>
          </w:p>
        </w:tc>
        <w:tc>
          <w:tcPr>
            <w:tcW w:w="2241" w:type="dxa"/>
            <w:shd w:val="clear" w:color="auto" w:fill="auto"/>
            <w:noWrap/>
            <w:vAlign w:val="center"/>
            <w:hideMark/>
          </w:tcPr>
          <w:p w14:paraId="79212699" w14:textId="61C75520" w:rsidR="002E6A6D" w:rsidRPr="00240AC9" w:rsidRDefault="002E6A6D" w:rsidP="00C14DFB">
            <w:pPr>
              <w:spacing w:before="0" w:after="0"/>
              <w:jc w:val="center"/>
              <w:rPr>
                <w:rFonts w:cs="Times New Roman"/>
              </w:rPr>
            </w:pPr>
            <w:r w:rsidRPr="00240AC9">
              <w:rPr>
                <w:rFonts w:cs="Times New Roman"/>
              </w:rPr>
              <w:t>-1</w:t>
            </w:r>
            <w:r>
              <w:rPr>
                <w:rFonts w:cs="Times New Roman"/>
              </w:rPr>
              <w:t>.</w:t>
            </w:r>
            <w:r w:rsidR="00EE028D">
              <w:rPr>
                <w:rFonts w:cs="Times New Roman"/>
              </w:rPr>
              <w:t>8</w:t>
            </w:r>
          </w:p>
          <w:p w14:paraId="07D2C395" w14:textId="77777777" w:rsidR="002E6A6D" w:rsidRPr="00240AC9" w:rsidRDefault="002E6A6D" w:rsidP="00C14DFB">
            <w:pPr>
              <w:spacing w:before="0" w:after="0"/>
              <w:jc w:val="center"/>
              <w:rPr>
                <w:rFonts w:cs="Times New Roman"/>
              </w:rPr>
            </w:pPr>
            <w:r w:rsidRPr="00240AC9">
              <w:rPr>
                <w:rFonts w:cs="Times New Roman"/>
              </w:rPr>
              <w:t>[-7</w:t>
            </w:r>
            <w:r>
              <w:rPr>
                <w:rFonts w:cs="Times New Roman"/>
              </w:rPr>
              <w:t>.</w:t>
            </w:r>
            <w:r w:rsidRPr="00240AC9">
              <w:rPr>
                <w:rFonts w:cs="Times New Roman"/>
              </w:rPr>
              <w:t>9 ; 0</w:t>
            </w:r>
            <w:r>
              <w:rPr>
                <w:rFonts w:cs="Times New Roman"/>
              </w:rPr>
              <w:t>.</w:t>
            </w:r>
            <w:r w:rsidRPr="00240AC9">
              <w:rPr>
                <w:rFonts w:cs="Times New Roman"/>
              </w:rPr>
              <w:t>1]</w:t>
            </w:r>
          </w:p>
        </w:tc>
        <w:tc>
          <w:tcPr>
            <w:tcW w:w="1571" w:type="dxa"/>
            <w:shd w:val="clear" w:color="auto" w:fill="auto"/>
            <w:noWrap/>
            <w:vAlign w:val="center"/>
            <w:hideMark/>
          </w:tcPr>
          <w:p w14:paraId="3BA5E93F" w14:textId="77777777" w:rsidR="002E6A6D" w:rsidRPr="00240AC9" w:rsidRDefault="002E6A6D" w:rsidP="00C14DFB">
            <w:pPr>
              <w:spacing w:before="0" w:after="0"/>
              <w:jc w:val="center"/>
              <w:rPr>
                <w:rFonts w:cs="Times New Roman"/>
              </w:rPr>
            </w:pPr>
            <w:r w:rsidRPr="00240AC9">
              <w:rPr>
                <w:rFonts w:cs="Times New Roman"/>
              </w:rPr>
              <w:t>-3</w:t>
            </w:r>
            <w:r>
              <w:rPr>
                <w:rFonts w:cs="Times New Roman"/>
              </w:rPr>
              <w:t>.</w:t>
            </w:r>
            <w:r w:rsidRPr="00240AC9">
              <w:rPr>
                <w:rFonts w:cs="Times New Roman"/>
              </w:rPr>
              <w:t>2</w:t>
            </w:r>
          </w:p>
          <w:p w14:paraId="66F1DF9D" w14:textId="77777777" w:rsidR="002E6A6D" w:rsidRPr="00240AC9" w:rsidRDefault="002E6A6D" w:rsidP="00C14DFB">
            <w:pPr>
              <w:spacing w:before="0" w:after="0"/>
              <w:jc w:val="center"/>
              <w:rPr>
                <w:rFonts w:cs="Times New Roman"/>
              </w:rPr>
            </w:pPr>
            <w:r w:rsidRPr="00240AC9">
              <w:rPr>
                <w:rFonts w:cs="Times New Roman"/>
              </w:rPr>
              <w:t>[-7</w:t>
            </w:r>
            <w:r>
              <w:rPr>
                <w:rFonts w:cs="Times New Roman"/>
              </w:rPr>
              <w:t>.</w:t>
            </w:r>
            <w:r w:rsidRPr="00240AC9">
              <w:rPr>
                <w:rFonts w:cs="Times New Roman"/>
              </w:rPr>
              <w:t>6 ; -0</w:t>
            </w:r>
            <w:r>
              <w:rPr>
                <w:rFonts w:cs="Times New Roman"/>
              </w:rPr>
              <w:t>.</w:t>
            </w:r>
            <w:r w:rsidRPr="00240AC9">
              <w:rPr>
                <w:rFonts w:cs="Times New Roman"/>
              </w:rPr>
              <w:t>8]</w:t>
            </w:r>
          </w:p>
        </w:tc>
      </w:tr>
      <w:tr w:rsidR="002E6A6D" w:rsidRPr="00641CD4" w14:paraId="1CBC6BCF" w14:textId="77777777" w:rsidTr="00C14DFB">
        <w:trPr>
          <w:trHeight w:val="284"/>
        </w:trPr>
        <w:tc>
          <w:tcPr>
            <w:tcW w:w="773" w:type="dxa"/>
            <w:vMerge/>
          </w:tcPr>
          <w:p w14:paraId="2869296C" w14:textId="77777777" w:rsidR="002E6A6D" w:rsidRPr="00240AC9" w:rsidRDefault="002E6A6D" w:rsidP="00C14DFB">
            <w:pPr>
              <w:spacing w:before="0" w:after="0"/>
              <w:rPr>
                <w:rFonts w:cs="Times New Roman"/>
              </w:rPr>
            </w:pPr>
          </w:p>
        </w:tc>
        <w:tc>
          <w:tcPr>
            <w:tcW w:w="3268" w:type="dxa"/>
            <w:shd w:val="clear" w:color="auto" w:fill="auto"/>
            <w:noWrap/>
            <w:hideMark/>
          </w:tcPr>
          <w:p w14:paraId="6566DEA3" w14:textId="77777777" w:rsidR="002E6A6D" w:rsidRPr="00240AC9" w:rsidRDefault="002E6A6D" w:rsidP="00C14DFB">
            <w:pPr>
              <w:spacing w:before="0" w:after="0"/>
              <w:rPr>
                <w:rFonts w:cs="Times New Roman"/>
              </w:rPr>
            </w:pPr>
            <w:r w:rsidRPr="00240AC9">
              <w:rPr>
                <w:rFonts w:cs="Times New Roman"/>
              </w:rPr>
              <w:t>Areas belonging to urban units of 20,000 to 100,000 inhabitants</w:t>
            </w:r>
          </w:p>
        </w:tc>
        <w:tc>
          <w:tcPr>
            <w:tcW w:w="1924" w:type="dxa"/>
            <w:shd w:val="clear" w:color="auto" w:fill="auto"/>
            <w:noWrap/>
            <w:vAlign w:val="center"/>
            <w:hideMark/>
          </w:tcPr>
          <w:p w14:paraId="3677FB37" w14:textId="77777777" w:rsidR="002E6A6D" w:rsidRPr="00240AC9" w:rsidRDefault="002E6A6D" w:rsidP="00C14DFB">
            <w:pPr>
              <w:spacing w:before="0" w:after="0"/>
              <w:jc w:val="center"/>
              <w:rPr>
                <w:rFonts w:cs="Times New Roman"/>
              </w:rPr>
            </w:pPr>
            <w:r w:rsidRPr="00240AC9">
              <w:rPr>
                <w:rFonts w:cs="Times New Roman"/>
              </w:rPr>
              <w:t>-4</w:t>
            </w:r>
            <w:r>
              <w:rPr>
                <w:rFonts w:cs="Times New Roman"/>
              </w:rPr>
              <w:t>.</w:t>
            </w:r>
            <w:r w:rsidRPr="00240AC9">
              <w:rPr>
                <w:rFonts w:cs="Times New Roman"/>
              </w:rPr>
              <w:t>7</w:t>
            </w:r>
          </w:p>
          <w:p w14:paraId="33ED4B51" w14:textId="77777777" w:rsidR="002E6A6D" w:rsidRPr="00240AC9" w:rsidRDefault="002E6A6D" w:rsidP="00C14DFB">
            <w:pPr>
              <w:spacing w:before="0" w:after="0"/>
              <w:jc w:val="center"/>
              <w:rPr>
                <w:rFonts w:cs="Times New Roman"/>
              </w:rPr>
            </w:pPr>
            <w:r w:rsidRPr="00240AC9">
              <w:rPr>
                <w:rFonts w:cs="Times New Roman"/>
              </w:rPr>
              <w:t>[-8</w:t>
            </w:r>
            <w:r>
              <w:rPr>
                <w:rFonts w:cs="Times New Roman"/>
              </w:rPr>
              <w:t>.</w:t>
            </w:r>
            <w:r w:rsidRPr="00240AC9">
              <w:rPr>
                <w:rFonts w:cs="Times New Roman"/>
              </w:rPr>
              <w:t>8 ; -1</w:t>
            </w:r>
            <w:r>
              <w:rPr>
                <w:rFonts w:cs="Times New Roman"/>
              </w:rPr>
              <w:t>.</w:t>
            </w:r>
            <w:r w:rsidRPr="00240AC9">
              <w:rPr>
                <w:rFonts w:cs="Times New Roman"/>
              </w:rPr>
              <w:t>4]</w:t>
            </w:r>
          </w:p>
        </w:tc>
        <w:tc>
          <w:tcPr>
            <w:tcW w:w="2241" w:type="dxa"/>
            <w:shd w:val="clear" w:color="auto" w:fill="auto"/>
            <w:noWrap/>
            <w:vAlign w:val="center"/>
            <w:hideMark/>
          </w:tcPr>
          <w:p w14:paraId="316F3034" w14:textId="77777777" w:rsidR="002E6A6D" w:rsidRPr="00240AC9" w:rsidRDefault="002E6A6D" w:rsidP="00C14DFB">
            <w:pPr>
              <w:spacing w:before="0" w:after="0"/>
              <w:jc w:val="center"/>
              <w:rPr>
                <w:rFonts w:cs="Times New Roman"/>
              </w:rPr>
            </w:pPr>
            <w:r w:rsidRPr="00240AC9">
              <w:rPr>
                <w:rFonts w:cs="Times New Roman"/>
              </w:rPr>
              <w:t>-2</w:t>
            </w:r>
            <w:r>
              <w:rPr>
                <w:rFonts w:cs="Times New Roman"/>
              </w:rPr>
              <w:t>.</w:t>
            </w:r>
            <w:r w:rsidRPr="00240AC9">
              <w:rPr>
                <w:rFonts w:cs="Times New Roman"/>
              </w:rPr>
              <w:t>0</w:t>
            </w:r>
          </w:p>
          <w:p w14:paraId="11990333" w14:textId="77777777" w:rsidR="002E6A6D" w:rsidRPr="00240AC9" w:rsidRDefault="002E6A6D" w:rsidP="00C14DFB">
            <w:pPr>
              <w:spacing w:before="0" w:after="0"/>
              <w:jc w:val="center"/>
              <w:rPr>
                <w:rFonts w:cs="Times New Roman"/>
              </w:rPr>
            </w:pPr>
            <w:r w:rsidRPr="00240AC9">
              <w:rPr>
                <w:rFonts w:cs="Times New Roman"/>
              </w:rPr>
              <w:t>[-5</w:t>
            </w:r>
            <w:r>
              <w:rPr>
                <w:rFonts w:cs="Times New Roman"/>
              </w:rPr>
              <w:t>.</w:t>
            </w:r>
            <w:r w:rsidRPr="00240AC9">
              <w:rPr>
                <w:rFonts w:cs="Times New Roman"/>
              </w:rPr>
              <w:t>5 ; -0</w:t>
            </w:r>
            <w:r>
              <w:rPr>
                <w:rFonts w:cs="Times New Roman"/>
              </w:rPr>
              <w:t>.</w:t>
            </w:r>
            <w:r w:rsidRPr="00240AC9">
              <w:rPr>
                <w:rFonts w:cs="Times New Roman"/>
              </w:rPr>
              <w:t>2]</w:t>
            </w:r>
          </w:p>
        </w:tc>
        <w:tc>
          <w:tcPr>
            <w:tcW w:w="1571" w:type="dxa"/>
            <w:shd w:val="clear" w:color="auto" w:fill="auto"/>
            <w:noWrap/>
            <w:vAlign w:val="center"/>
            <w:hideMark/>
          </w:tcPr>
          <w:p w14:paraId="361C79DE" w14:textId="77777777" w:rsidR="002E6A6D" w:rsidRPr="00240AC9" w:rsidRDefault="002E6A6D" w:rsidP="00C14DFB">
            <w:pPr>
              <w:spacing w:before="0" w:after="0"/>
              <w:jc w:val="center"/>
              <w:rPr>
                <w:rFonts w:cs="Times New Roman"/>
              </w:rPr>
            </w:pPr>
            <w:r w:rsidRPr="00240AC9">
              <w:rPr>
                <w:rFonts w:cs="Times New Roman"/>
              </w:rPr>
              <w:t>-3</w:t>
            </w:r>
            <w:r>
              <w:rPr>
                <w:rFonts w:cs="Times New Roman"/>
              </w:rPr>
              <w:t>.</w:t>
            </w:r>
            <w:r w:rsidRPr="00240AC9">
              <w:rPr>
                <w:rFonts w:cs="Times New Roman"/>
              </w:rPr>
              <w:t>5</w:t>
            </w:r>
          </w:p>
          <w:p w14:paraId="7D7C1848" w14:textId="77777777" w:rsidR="002E6A6D" w:rsidRPr="00240AC9" w:rsidRDefault="002E6A6D" w:rsidP="00C14DFB">
            <w:pPr>
              <w:spacing w:before="0" w:after="0"/>
              <w:jc w:val="center"/>
              <w:rPr>
                <w:rFonts w:cs="Times New Roman"/>
              </w:rPr>
            </w:pPr>
            <w:r w:rsidRPr="00240AC9">
              <w:rPr>
                <w:rFonts w:cs="Times New Roman"/>
              </w:rPr>
              <w:t>[-7</w:t>
            </w:r>
            <w:r>
              <w:rPr>
                <w:rFonts w:cs="Times New Roman"/>
              </w:rPr>
              <w:t>.</w:t>
            </w:r>
            <w:r w:rsidRPr="00240AC9">
              <w:rPr>
                <w:rFonts w:cs="Times New Roman"/>
              </w:rPr>
              <w:t>3 ; -1</w:t>
            </w:r>
            <w:r>
              <w:rPr>
                <w:rFonts w:cs="Times New Roman"/>
              </w:rPr>
              <w:t>.</w:t>
            </w:r>
            <w:r w:rsidRPr="00240AC9">
              <w:rPr>
                <w:rFonts w:cs="Times New Roman"/>
              </w:rPr>
              <w:t>0]</w:t>
            </w:r>
          </w:p>
        </w:tc>
      </w:tr>
      <w:tr w:rsidR="002E6A6D" w:rsidRPr="00641CD4" w14:paraId="4E3AFEBE" w14:textId="77777777" w:rsidTr="00C14DFB">
        <w:trPr>
          <w:trHeight w:val="284"/>
        </w:trPr>
        <w:tc>
          <w:tcPr>
            <w:tcW w:w="773" w:type="dxa"/>
            <w:vMerge/>
          </w:tcPr>
          <w:p w14:paraId="03809C2D" w14:textId="77777777" w:rsidR="002E6A6D" w:rsidRPr="00240AC9" w:rsidRDefault="002E6A6D" w:rsidP="00C14DFB">
            <w:pPr>
              <w:spacing w:before="0" w:after="0"/>
              <w:rPr>
                <w:rFonts w:cs="Times New Roman"/>
              </w:rPr>
            </w:pPr>
          </w:p>
        </w:tc>
        <w:tc>
          <w:tcPr>
            <w:tcW w:w="3268" w:type="dxa"/>
            <w:shd w:val="clear" w:color="auto" w:fill="auto"/>
            <w:noWrap/>
            <w:hideMark/>
          </w:tcPr>
          <w:p w14:paraId="77F411C2" w14:textId="77777777" w:rsidR="002E6A6D" w:rsidRPr="00240AC9" w:rsidRDefault="002E6A6D" w:rsidP="00C14DFB">
            <w:pPr>
              <w:spacing w:before="0" w:after="0"/>
              <w:rPr>
                <w:rFonts w:cs="Times New Roman"/>
              </w:rPr>
            </w:pPr>
            <w:r w:rsidRPr="00240AC9">
              <w:rPr>
                <w:rFonts w:cs="Times New Roman"/>
              </w:rPr>
              <w:t>Areas belonging to urban units of more than 100,000 inhabitants</w:t>
            </w:r>
          </w:p>
        </w:tc>
        <w:tc>
          <w:tcPr>
            <w:tcW w:w="1924" w:type="dxa"/>
            <w:shd w:val="clear" w:color="auto" w:fill="auto"/>
            <w:noWrap/>
            <w:vAlign w:val="center"/>
            <w:hideMark/>
          </w:tcPr>
          <w:p w14:paraId="695A2E25" w14:textId="77777777" w:rsidR="002E6A6D" w:rsidRPr="00240AC9" w:rsidRDefault="002E6A6D" w:rsidP="00C14DFB">
            <w:pPr>
              <w:spacing w:before="0" w:after="0"/>
              <w:jc w:val="center"/>
              <w:rPr>
                <w:rFonts w:cs="Times New Roman"/>
              </w:rPr>
            </w:pPr>
            <w:r w:rsidRPr="00240AC9">
              <w:rPr>
                <w:rFonts w:cs="Times New Roman"/>
              </w:rPr>
              <w:t>-6</w:t>
            </w:r>
            <w:r>
              <w:rPr>
                <w:rFonts w:cs="Times New Roman"/>
              </w:rPr>
              <w:t>.</w:t>
            </w:r>
            <w:r w:rsidRPr="00240AC9">
              <w:rPr>
                <w:rFonts w:cs="Times New Roman"/>
              </w:rPr>
              <w:t>5</w:t>
            </w:r>
          </w:p>
          <w:p w14:paraId="43A92638" w14:textId="77777777" w:rsidR="002E6A6D" w:rsidRPr="00240AC9" w:rsidRDefault="002E6A6D" w:rsidP="00C14DFB">
            <w:pPr>
              <w:spacing w:before="0" w:after="0"/>
              <w:jc w:val="center"/>
              <w:rPr>
                <w:rFonts w:cs="Times New Roman"/>
              </w:rPr>
            </w:pPr>
            <w:r w:rsidRPr="00240AC9">
              <w:rPr>
                <w:rFonts w:cs="Times New Roman"/>
              </w:rPr>
              <w:t>[-15</w:t>
            </w:r>
            <w:r>
              <w:rPr>
                <w:rFonts w:cs="Times New Roman"/>
              </w:rPr>
              <w:t>.</w:t>
            </w:r>
            <w:r w:rsidRPr="00240AC9">
              <w:rPr>
                <w:rFonts w:cs="Times New Roman"/>
              </w:rPr>
              <w:t>8 ; -1</w:t>
            </w:r>
            <w:r>
              <w:rPr>
                <w:rFonts w:cs="Times New Roman"/>
              </w:rPr>
              <w:t>.</w:t>
            </w:r>
            <w:r w:rsidRPr="00240AC9">
              <w:rPr>
                <w:rFonts w:cs="Times New Roman"/>
              </w:rPr>
              <w:t>9]</w:t>
            </w:r>
          </w:p>
        </w:tc>
        <w:tc>
          <w:tcPr>
            <w:tcW w:w="2241" w:type="dxa"/>
            <w:shd w:val="clear" w:color="auto" w:fill="auto"/>
            <w:noWrap/>
            <w:vAlign w:val="center"/>
            <w:hideMark/>
          </w:tcPr>
          <w:p w14:paraId="4B2C17F2" w14:textId="77777777" w:rsidR="002E6A6D" w:rsidRPr="00240AC9" w:rsidRDefault="002E6A6D" w:rsidP="00C14DFB">
            <w:pPr>
              <w:spacing w:before="0" w:after="0"/>
              <w:jc w:val="center"/>
              <w:rPr>
                <w:rFonts w:cs="Times New Roman"/>
              </w:rPr>
            </w:pPr>
            <w:r w:rsidRPr="00240AC9">
              <w:rPr>
                <w:rFonts w:cs="Times New Roman"/>
              </w:rPr>
              <w:t>-3</w:t>
            </w:r>
            <w:r>
              <w:rPr>
                <w:rFonts w:cs="Times New Roman"/>
              </w:rPr>
              <w:t>.</w:t>
            </w:r>
            <w:r w:rsidRPr="00240AC9">
              <w:rPr>
                <w:rFonts w:cs="Times New Roman"/>
              </w:rPr>
              <w:t>3</w:t>
            </w:r>
          </w:p>
          <w:p w14:paraId="759F8470" w14:textId="77777777" w:rsidR="002E6A6D" w:rsidRPr="00240AC9" w:rsidRDefault="002E6A6D" w:rsidP="00C14DFB">
            <w:pPr>
              <w:spacing w:before="0" w:after="0"/>
              <w:jc w:val="center"/>
              <w:rPr>
                <w:rFonts w:cs="Times New Roman"/>
              </w:rPr>
            </w:pPr>
            <w:r w:rsidRPr="00240AC9">
              <w:rPr>
                <w:rFonts w:cs="Times New Roman"/>
              </w:rPr>
              <w:t>[-11</w:t>
            </w:r>
            <w:r>
              <w:rPr>
                <w:rFonts w:cs="Times New Roman"/>
              </w:rPr>
              <w:t>.</w:t>
            </w:r>
            <w:r w:rsidRPr="00240AC9">
              <w:rPr>
                <w:rFonts w:cs="Times New Roman"/>
              </w:rPr>
              <w:t>4 ; -0</w:t>
            </w:r>
            <w:r>
              <w:rPr>
                <w:rFonts w:cs="Times New Roman"/>
              </w:rPr>
              <w:t>.</w:t>
            </w:r>
            <w:r w:rsidRPr="00240AC9">
              <w:rPr>
                <w:rFonts w:cs="Times New Roman"/>
              </w:rPr>
              <w:t>2]</w:t>
            </w:r>
          </w:p>
        </w:tc>
        <w:tc>
          <w:tcPr>
            <w:tcW w:w="1571" w:type="dxa"/>
            <w:shd w:val="clear" w:color="auto" w:fill="auto"/>
            <w:noWrap/>
            <w:vAlign w:val="center"/>
            <w:hideMark/>
          </w:tcPr>
          <w:p w14:paraId="03A8C19D" w14:textId="77777777" w:rsidR="002E6A6D" w:rsidRPr="00240AC9" w:rsidRDefault="002E6A6D" w:rsidP="00C14DFB">
            <w:pPr>
              <w:spacing w:before="0" w:after="0"/>
              <w:jc w:val="center"/>
              <w:rPr>
                <w:rFonts w:cs="Times New Roman"/>
              </w:rPr>
            </w:pPr>
            <w:r w:rsidRPr="00240AC9">
              <w:rPr>
                <w:rFonts w:cs="Times New Roman"/>
              </w:rPr>
              <w:t>-5</w:t>
            </w:r>
            <w:r>
              <w:rPr>
                <w:rFonts w:cs="Times New Roman"/>
              </w:rPr>
              <w:t>.</w:t>
            </w:r>
            <w:r w:rsidRPr="00240AC9">
              <w:rPr>
                <w:rFonts w:cs="Times New Roman"/>
              </w:rPr>
              <w:t>1</w:t>
            </w:r>
          </w:p>
          <w:p w14:paraId="7C186080" w14:textId="77777777" w:rsidR="002E6A6D" w:rsidRPr="00240AC9" w:rsidRDefault="002E6A6D" w:rsidP="00C14DFB">
            <w:pPr>
              <w:spacing w:before="0" w:after="0"/>
              <w:jc w:val="center"/>
              <w:rPr>
                <w:rFonts w:cs="Times New Roman"/>
              </w:rPr>
            </w:pPr>
            <w:r w:rsidRPr="00240AC9">
              <w:rPr>
                <w:rFonts w:cs="Times New Roman"/>
              </w:rPr>
              <w:t>[-13</w:t>
            </w:r>
            <w:r>
              <w:rPr>
                <w:rFonts w:cs="Times New Roman"/>
              </w:rPr>
              <w:t>.</w:t>
            </w:r>
            <w:r w:rsidRPr="00240AC9">
              <w:rPr>
                <w:rFonts w:cs="Times New Roman"/>
              </w:rPr>
              <w:t>8 ; -1</w:t>
            </w:r>
            <w:r>
              <w:rPr>
                <w:rFonts w:cs="Times New Roman"/>
              </w:rPr>
              <w:t>.</w:t>
            </w:r>
            <w:r w:rsidRPr="00240AC9">
              <w:rPr>
                <w:rFonts w:cs="Times New Roman"/>
              </w:rPr>
              <w:t>2]</w:t>
            </w:r>
          </w:p>
        </w:tc>
      </w:tr>
      <w:tr w:rsidR="002E6A6D" w:rsidRPr="00641CD4" w14:paraId="09440CE7" w14:textId="77777777" w:rsidTr="00C14DFB">
        <w:trPr>
          <w:trHeight w:val="340"/>
        </w:trPr>
        <w:tc>
          <w:tcPr>
            <w:tcW w:w="773" w:type="dxa"/>
            <w:vMerge/>
          </w:tcPr>
          <w:p w14:paraId="484B9CC2" w14:textId="77777777" w:rsidR="002E6A6D" w:rsidRDefault="002E6A6D" w:rsidP="00C14DFB">
            <w:pPr>
              <w:spacing w:before="0" w:after="0"/>
              <w:rPr>
                <w:rFonts w:cs="Times New Roman"/>
                <w:b/>
              </w:rPr>
            </w:pPr>
          </w:p>
        </w:tc>
        <w:tc>
          <w:tcPr>
            <w:tcW w:w="3268" w:type="dxa"/>
            <w:shd w:val="clear" w:color="auto" w:fill="auto"/>
            <w:noWrap/>
            <w:vAlign w:val="center"/>
            <w:hideMark/>
          </w:tcPr>
          <w:p w14:paraId="17C9A13C" w14:textId="77777777" w:rsidR="002E6A6D" w:rsidRPr="00240AC9" w:rsidRDefault="002E6A6D" w:rsidP="00C14DFB">
            <w:pPr>
              <w:spacing w:before="0" w:after="0"/>
              <w:rPr>
                <w:rFonts w:cs="Times New Roman"/>
                <w:b/>
              </w:rPr>
            </w:pPr>
            <w:r>
              <w:rPr>
                <w:rFonts w:cs="Times New Roman"/>
                <w:b/>
              </w:rPr>
              <w:t>Metropolitan France</w:t>
            </w:r>
          </w:p>
        </w:tc>
        <w:tc>
          <w:tcPr>
            <w:tcW w:w="1924" w:type="dxa"/>
            <w:shd w:val="clear" w:color="auto" w:fill="auto"/>
            <w:noWrap/>
            <w:vAlign w:val="bottom"/>
            <w:hideMark/>
          </w:tcPr>
          <w:p w14:paraId="2D3B3DB6" w14:textId="77777777" w:rsidR="002E6A6D" w:rsidRPr="00DE6A31" w:rsidRDefault="002E6A6D" w:rsidP="00C14DFB">
            <w:pPr>
              <w:spacing w:before="0" w:after="0"/>
              <w:jc w:val="center"/>
              <w:rPr>
                <w:rFonts w:cs="Times New Roman"/>
                <w:b/>
              </w:rPr>
            </w:pPr>
            <w:r w:rsidRPr="00DE6A31">
              <w:rPr>
                <w:rFonts w:cs="Times New Roman"/>
                <w:b/>
              </w:rPr>
              <w:t>-4.3</w:t>
            </w:r>
          </w:p>
          <w:p w14:paraId="54BB2A76" w14:textId="77777777" w:rsidR="002E6A6D" w:rsidRPr="00DE6A31" w:rsidRDefault="002E6A6D" w:rsidP="00C14DFB">
            <w:pPr>
              <w:spacing w:before="0" w:after="0"/>
              <w:jc w:val="center"/>
              <w:rPr>
                <w:rFonts w:cs="Times New Roman"/>
                <w:b/>
              </w:rPr>
            </w:pPr>
            <w:r w:rsidRPr="00DE6A31">
              <w:rPr>
                <w:rFonts w:cs="Times New Roman"/>
                <w:b/>
              </w:rPr>
              <w:t>[-15.8 ; -1.2]</w:t>
            </w:r>
          </w:p>
        </w:tc>
        <w:tc>
          <w:tcPr>
            <w:tcW w:w="2241" w:type="dxa"/>
            <w:shd w:val="clear" w:color="auto" w:fill="auto"/>
            <w:noWrap/>
            <w:vAlign w:val="bottom"/>
            <w:hideMark/>
          </w:tcPr>
          <w:p w14:paraId="2B58C550" w14:textId="77777777" w:rsidR="002E6A6D" w:rsidRPr="00DE6A31" w:rsidRDefault="002E6A6D" w:rsidP="00C14DFB">
            <w:pPr>
              <w:spacing w:before="0" w:after="0"/>
              <w:jc w:val="center"/>
              <w:rPr>
                <w:rFonts w:cs="Times New Roman"/>
                <w:b/>
              </w:rPr>
            </w:pPr>
            <w:r w:rsidRPr="00DE6A31">
              <w:rPr>
                <w:rFonts w:cs="Times New Roman"/>
                <w:b/>
              </w:rPr>
              <w:t>-1.6</w:t>
            </w:r>
          </w:p>
          <w:p w14:paraId="07965CBE" w14:textId="77777777" w:rsidR="002E6A6D" w:rsidRPr="00DE6A31" w:rsidRDefault="002E6A6D" w:rsidP="00C14DFB">
            <w:pPr>
              <w:spacing w:before="0" w:after="0"/>
              <w:jc w:val="center"/>
              <w:rPr>
                <w:rFonts w:cs="Times New Roman"/>
                <w:b/>
              </w:rPr>
            </w:pPr>
            <w:r w:rsidRPr="00DE6A31">
              <w:rPr>
                <w:rFonts w:cs="Times New Roman"/>
                <w:b/>
              </w:rPr>
              <w:t>[-11.4 ; 0.1]</w:t>
            </w:r>
          </w:p>
        </w:tc>
        <w:tc>
          <w:tcPr>
            <w:tcW w:w="1571" w:type="dxa"/>
            <w:shd w:val="clear" w:color="auto" w:fill="auto"/>
            <w:noWrap/>
            <w:vAlign w:val="bottom"/>
            <w:hideMark/>
          </w:tcPr>
          <w:p w14:paraId="2E708DDC" w14:textId="77777777" w:rsidR="002E6A6D" w:rsidRPr="00DE6A31" w:rsidRDefault="002E6A6D" w:rsidP="00C14DFB">
            <w:pPr>
              <w:spacing w:before="0" w:after="0"/>
              <w:jc w:val="center"/>
              <w:rPr>
                <w:rFonts w:cs="Times New Roman"/>
                <w:b/>
              </w:rPr>
            </w:pPr>
            <w:r w:rsidRPr="00DE6A31">
              <w:rPr>
                <w:rFonts w:cs="Times New Roman"/>
                <w:b/>
              </w:rPr>
              <w:t>-3.1</w:t>
            </w:r>
          </w:p>
          <w:p w14:paraId="2EFF0A8A" w14:textId="77777777" w:rsidR="002E6A6D" w:rsidRPr="00DE6A31" w:rsidRDefault="002E6A6D" w:rsidP="00C14DFB">
            <w:pPr>
              <w:spacing w:before="0" w:after="0"/>
              <w:jc w:val="center"/>
              <w:rPr>
                <w:rFonts w:cs="Times New Roman"/>
                <w:b/>
              </w:rPr>
            </w:pPr>
            <w:r w:rsidRPr="00DE6A31">
              <w:rPr>
                <w:rFonts w:cs="Times New Roman"/>
                <w:b/>
              </w:rPr>
              <w:t>[-13.8 ; -0.8]</w:t>
            </w:r>
          </w:p>
        </w:tc>
      </w:tr>
    </w:tbl>
    <w:p w14:paraId="12AFB94F" w14:textId="77777777" w:rsidR="002E6A6D" w:rsidRPr="009C79F6" w:rsidRDefault="002E6A6D" w:rsidP="002E6A6D">
      <w:pPr>
        <w:jc w:val="both"/>
        <w:rPr>
          <w:rFonts w:cs="Times New Roman"/>
          <w:iCs/>
        </w:rPr>
      </w:pPr>
    </w:p>
    <w:p w14:paraId="7A64D8CC" w14:textId="77777777" w:rsidR="002E6A6D" w:rsidRDefault="002E6A6D" w:rsidP="002E6A6D">
      <w:pPr>
        <w:rPr>
          <w:rFonts w:cs="Times New Roman"/>
          <w:b/>
          <w:szCs w:val="24"/>
        </w:rPr>
      </w:pPr>
      <w:r>
        <w:rPr>
          <w:rFonts w:cs="Times New Roman"/>
          <w:b/>
          <w:szCs w:val="24"/>
        </w:rPr>
        <w:br w:type="page"/>
      </w:r>
    </w:p>
    <w:p w14:paraId="09DE06CB" w14:textId="30847338" w:rsidR="002E6A6D" w:rsidRPr="00D93DFD" w:rsidRDefault="00D93DFD" w:rsidP="00D93DFD">
      <w:pPr>
        <w:pStyle w:val="Titre1"/>
      </w:pPr>
      <w:r>
        <w:lastRenderedPageBreak/>
        <w:t xml:space="preserve">Supplementary Table </w:t>
      </w:r>
      <w:r w:rsidR="00A11A3E">
        <w:t>6</w:t>
      </w:r>
      <w:r>
        <w:t>.</w:t>
      </w:r>
      <w:r w:rsidR="002E6A6D" w:rsidRPr="0061534C">
        <w:t xml:space="preserve"> </w:t>
      </w:r>
      <w:r w:rsidR="002E6A6D" w:rsidRPr="00D93DFD">
        <w:rPr>
          <w:b w:val="0"/>
        </w:rPr>
        <w:t>Average of daily differences [min; max] using historical references by quarter and area in France from July 1, 2019 to June 30, 2020</w:t>
      </w:r>
    </w:p>
    <w:p w14:paraId="25B756D1" w14:textId="41DD8FC3" w:rsidR="002E6A6D" w:rsidRPr="009C79F6" w:rsidRDefault="002E6A6D" w:rsidP="002E6A6D">
      <w:pPr>
        <w:rPr>
          <w:rFonts w:cs="Times New Roman"/>
          <w:b/>
          <w:szCs w:val="24"/>
        </w:rPr>
      </w:pPr>
      <w:r>
        <w:rPr>
          <w:rFonts w:cs="Times New Roman"/>
          <w:szCs w:val="24"/>
        </w:rPr>
        <w:t xml:space="preserve">We calculated the daily differences between the concentrations observed from July 1, 2019 to June 30, 2020 and the daily average concentrations from July 1, </w:t>
      </w:r>
      <w:r w:rsidR="00EE028D">
        <w:rPr>
          <w:rFonts w:cs="Times New Roman"/>
          <w:szCs w:val="24"/>
        </w:rPr>
        <w:t xml:space="preserve">2016 </w:t>
      </w:r>
      <w:r>
        <w:rPr>
          <w:rFonts w:cs="Times New Roman"/>
          <w:szCs w:val="24"/>
        </w:rPr>
        <w:t>to June 30, 2019.</w:t>
      </w:r>
    </w:p>
    <w:p w14:paraId="058A44D4" w14:textId="77777777" w:rsidR="002E6A6D" w:rsidRPr="00B739D7" w:rsidRDefault="002E6A6D" w:rsidP="002E6A6D">
      <w:pPr>
        <w:jc w:val="both"/>
        <w:rPr>
          <w:rFonts w:ascii="Arial" w:hAnsi="Arial" w:cs="Arial"/>
        </w:rPr>
      </w:pPr>
    </w:p>
    <w:tbl>
      <w:tblPr>
        <w:tblW w:w="9753"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26"/>
        <w:gridCol w:w="2693"/>
        <w:gridCol w:w="1276"/>
        <w:gridCol w:w="1275"/>
        <w:gridCol w:w="1276"/>
        <w:gridCol w:w="1418"/>
        <w:gridCol w:w="58"/>
        <w:gridCol w:w="1331"/>
      </w:tblGrid>
      <w:tr w:rsidR="002E6A6D" w14:paraId="05A39301" w14:textId="77777777" w:rsidTr="002E6A6D">
        <w:trPr>
          <w:trHeight w:val="284"/>
        </w:trPr>
        <w:tc>
          <w:tcPr>
            <w:tcW w:w="426" w:type="dxa"/>
          </w:tcPr>
          <w:p w14:paraId="247F35A2" w14:textId="77777777" w:rsidR="002E6A6D" w:rsidRPr="00C14DFB" w:rsidRDefault="002E6A6D" w:rsidP="00C14DFB">
            <w:pPr>
              <w:spacing w:before="0" w:after="0"/>
              <w:jc w:val="center"/>
              <w:rPr>
                <w:rFonts w:cs="Times New Roman"/>
                <w:sz w:val="22"/>
              </w:rPr>
            </w:pPr>
          </w:p>
        </w:tc>
        <w:tc>
          <w:tcPr>
            <w:tcW w:w="2693" w:type="dxa"/>
            <w:shd w:val="clear" w:color="auto" w:fill="auto"/>
            <w:noWrap/>
            <w:vAlign w:val="center"/>
            <w:hideMark/>
          </w:tcPr>
          <w:p w14:paraId="3F395FAB" w14:textId="77777777" w:rsidR="002E6A6D" w:rsidRPr="00C14DFB" w:rsidRDefault="002E6A6D" w:rsidP="00C14DFB">
            <w:pPr>
              <w:spacing w:before="0" w:after="0"/>
              <w:jc w:val="center"/>
              <w:rPr>
                <w:rFonts w:cs="Times New Roman"/>
                <w:sz w:val="22"/>
              </w:rPr>
            </w:pPr>
          </w:p>
        </w:tc>
        <w:tc>
          <w:tcPr>
            <w:tcW w:w="1276" w:type="dxa"/>
            <w:shd w:val="clear" w:color="auto" w:fill="auto"/>
            <w:noWrap/>
            <w:vAlign w:val="center"/>
            <w:hideMark/>
          </w:tcPr>
          <w:p w14:paraId="1717F878" w14:textId="77777777" w:rsidR="002E6A6D" w:rsidRPr="00C14DFB" w:rsidRDefault="002E6A6D" w:rsidP="00C14DFB">
            <w:pPr>
              <w:spacing w:before="0" w:after="0"/>
              <w:jc w:val="center"/>
              <w:rPr>
                <w:rFonts w:cs="Times New Roman"/>
                <w:b/>
                <w:sz w:val="22"/>
              </w:rPr>
            </w:pPr>
            <w:r w:rsidRPr="00C14DFB">
              <w:rPr>
                <w:rFonts w:cs="Times New Roman"/>
                <w:b/>
                <w:sz w:val="22"/>
              </w:rPr>
              <w:t>3</w:t>
            </w:r>
            <w:r w:rsidRPr="00C14DFB">
              <w:rPr>
                <w:rFonts w:cs="Times New Roman"/>
                <w:b/>
                <w:sz w:val="22"/>
                <w:vertAlign w:val="superscript"/>
              </w:rPr>
              <w:t>rd</w:t>
            </w:r>
            <w:r w:rsidRPr="00C14DFB">
              <w:rPr>
                <w:rFonts w:cs="Times New Roman"/>
                <w:b/>
                <w:sz w:val="22"/>
              </w:rPr>
              <w:t xml:space="preserve"> quarter 2019</w:t>
            </w:r>
          </w:p>
        </w:tc>
        <w:tc>
          <w:tcPr>
            <w:tcW w:w="1275" w:type="dxa"/>
            <w:shd w:val="clear" w:color="auto" w:fill="auto"/>
            <w:noWrap/>
            <w:vAlign w:val="center"/>
            <w:hideMark/>
          </w:tcPr>
          <w:p w14:paraId="0DA3C2CD" w14:textId="77777777" w:rsidR="002E6A6D" w:rsidRPr="00C14DFB" w:rsidRDefault="002E6A6D" w:rsidP="00C14DFB">
            <w:pPr>
              <w:spacing w:before="0" w:after="0"/>
              <w:jc w:val="center"/>
              <w:rPr>
                <w:rFonts w:cs="Times New Roman"/>
                <w:b/>
                <w:sz w:val="22"/>
              </w:rPr>
            </w:pPr>
            <w:r w:rsidRPr="00C14DFB">
              <w:rPr>
                <w:rFonts w:cs="Times New Roman"/>
                <w:b/>
                <w:sz w:val="22"/>
              </w:rPr>
              <w:t>4</w:t>
            </w:r>
            <w:r w:rsidRPr="00C14DFB">
              <w:rPr>
                <w:rFonts w:cs="Times New Roman"/>
                <w:b/>
                <w:sz w:val="22"/>
                <w:vertAlign w:val="superscript"/>
              </w:rPr>
              <w:t>rd</w:t>
            </w:r>
            <w:r w:rsidRPr="00C14DFB">
              <w:rPr>
                <w:rFonts w:cs="Times New Roman"/>
                <w:b/>
                <w:sz w:val="22"/>
              </w:rPr>
              <w:t xml:space="preserve"> quarter 2019</w:t>
            </w:r>
          </w:p>
        </w:tc>
        <w:tc>
          <w:tcPr>
            <w:tcW w:w="1276" w:type="dxa"/>
            <w:shd w:val="clear" w:color="auto" w:fill="auto"/>
            <w:noWrap/>
            <w:vAlign w:val="center"/>
            <w:hideMark/>
          </w:tcPr>
          <w:p w14:paraId="5E74F695" w14:textId="77777777" w:rsidR="002E6A6D" w:rsidRPr="00C14DFB" w:rsidRDefault="002E6A6D" w:rsidP="00C14DFB">
            <w:pPr>
              <w:spacing w:before="0" w:after="0"/>
              <w:jc w:val="center"/>
              <w:rPr>
                <w:rFonts w:cs="Times New Roman"/>
                <w:b/>
                <w:sz w:val="22"/>
              </w:rPr>
            </w:pPr>
            <w:r w:rsidRPr="00C14DFB">
              <w:rPr>
                <w:rFonts w:cs="Times New Roman"/>
                <w:b/>
                <w:sz w:val="22"/>
              </w:rPr>
              <w:t>1</w:t>
            </w:r>
            <w:r w:rsidRPr="00C14DFB">
              <w:rPr>
                <w:rFonts w:cs="Times New Roman"/>
                <w:b/>
                <w:sz w:val="22"/>
                <w:vertAlign w:val="superscript"/>
              </w:rPr>
              <w:t>st</w:t>
            </w:r>
            <w:r w:rsidRPr="00C14DFB">
              <w:rPr>
                <w:rFonts w:cs="Times New Roman"/>
                <w:b/>
                <w:sz w:val="22"/>
              </w:rPr>
              <w:t xml:space="preserve"> quarter 2020</w:t>
            </w:r>
          </w:p>
        </w:tc>
        <w:tc>
          <w:tcPr>
            <w:tcW w:w="1476" w:type="dxa"/>
            <w:gridSpan w:val="2"/>
            <w:shd w:val="clear" w:color="auto" w:fill="auto"/>
            <w:vAlign w:val="center"/>
          </w:tcPr>
          <w:p w14:paraId="4824903D" w14:textId="77777777" w:rsidR="002E6A6D" w:rsidRPr="00C14DFB" w:rsidRDefault="002E6A6D" w:rsidP="00C14DFB">
            <w:pPr>
              <w:spacing w:before="0" w:after="0"/>
              <w:jc w:val="center"/>
              <w:rPr>
                <w:rFonts w:cs="Times New Roman"/>
                <w:b/>
                <w:sz w:val="22"/>
              </w:rPr>
            </w:pPr>
            <w:r w:rsidRPr="00C14DFB">
              <w:rPr>
                <w:rFonts w:cs="Times New Roman"/>
                <w:b/>
                <w:sz w:val="22"/>
              </w:rPr>
              <w:t>4</w:t>
            </w:r>
            <w:r w:rsidRPr="00C14DFB">
              <w:rPr>
                <w:rFonts w:cs="Times New Roman"/>
                <w:b/>
                <w:sz w:val="22"/>
                <w:vertAlign w:val="superscript"/>
              </w:rPr>
              <w:t>th</w:t>
            </w:r>
            <w:r w:rsidRPr="00C14DFB">
              <w:rPr>
                <w:rFonts w:cs="Times New Roman"/>
                <w:b/>
                <w:sz w:val="22"/>
              </w:rPr>
              <w:t xml:space="preserve"> quarter 2020</w:t>
            </w:r>
          </w:p>
        </w:tc>
        <w:tc>
          <w:tcPr>
            <w:tcW w:w="1331" w:type="dxa"/>
            <w:shd w:val="clear" w:color="auto" w:fill="auto"/>
            <w:vAlign w:val="center"/>
          </w:tcPr>
          <w:p w14:paraId="3DBE5365" w14:textId="77777777" w:rsidR="002E6A6D" w:rsidRPr="00C14DFB" w:rsidRDefault="002E6A6D" w:rsidP="00C14DFB">
            <w:pPr>
              <w:spacing w:before="0" w:after="0"/>
              <w:jc w:val="center"/>
              <w:rPr>
                <w:rFonts w:cs="Times New Roman"/>
                <w:b/>
                <w:sz w:val="22"/>
              </w:rPr>
            </w:pPr>
            <w:r w:rsidRPr="00C14DFB">
              <w:rPr>
                <w:rFonts w:cs="Times New Roman"/>
                <w:b/>
                <w:sz w:val="22"/>
              </w:rPr>
              <w:t>Annual</w:t>
            </w:r>
          </w:p>
          <w:p w14:paraId="49921E5C" w14:textId="77777777" w:rsidR="002E6A6D" w:rsidRPr="00C14DFB" w:rsidRDefault="002E6A6D" w:rsidP="00C14DFB">
            <w:pPr>
              <w:spacing w:before="0" w:after="0"/>
              <w:jc w:val="center"/>
              <w:rPr>
                <w:rFonts w:cs="Times New Roman"/>
                <w:b/>
                <w:sz w:val="22"/>
              </w:rPr>
            </w:pPr>
            <w:r w:rsidRPr="00C14DFB">
              <w:rPr>
                <w:rFonts w:cs="Times New Roman"/>
                <w:sz w:val="22"/>
              </w:rPr>
              <w:t>(</w:t>
            </w:r>
            <w:proofErr w:type="spellStart"/>
            <w:r w:rsidRPr="00C14DFB">
              <w:rPr>
                <w:rFonts w:cs="Times New Roman"/>
                <w:sz w:val="22"/>
              </w:rPr>
              <w:t>july</w:t>
            </w:r>
            <w:proofErr w:type="spellEnd"/>
            <w:r w:rsidRPr="00C14DFB">
              <w:rPr>
                <w:rFonts w:cs="Times New Roman"/>
                <w:sz w:val="22"/>
              </w:rPr>
              <w:t xml:space="preserve"> 2019 to </w:t>
            </w:r>
            <w:proofErr w:type="spellStart"/>
            <w:r w:rsidRPr="00C14DFB">
              <w:rPr>
                <w:rFonts w:cs="Times New Roman"/>
                <w:sz w:val="22"/>
              </w:rPr>
              <w:t>june</w:t>
            </w:r>
            <w:proofErr w:type="spellEnd"/>
            <w:r w:rsidRPr="00C14DFB">
              <w:rPr>
                <w:rFonts w:cs="Times New Roman"/>
                <w:sz w:val="22"/>
              </w:rPr>
              <w:t xml:space="preserve"> 2020)</w:t>
            </w:r>
          </w:p>
        </w:tc>
      </w:tr>
      <w:tr w:rsidR="002E6A6D" w:rsidRPr="0037619A" w14:paraId="16723A5E" w14:textId="77777777" w:rsidTr="002E6A6D">
        <w:trPr>
          <w:trHeight w:val="284"/>
        </w:trPr>
        <w:tc>
          <w:tcPr>
            <w:tcW w:w="426" w:type="dxa"/>
            <w:vMerge w:val="restart"/>
            <w:textDirection w:val="btLr"/>
          </w:tcPr>
          <w:p w14:paraId="6F4B5032" w14:textId="02CB848A" w:rsidR="002E6A6D" w:rsidRPr="00C14DFB" w:rsidRDefault="002E6A6D" w:rsidP="00C14DFB">
            <w:pPr>
              <w:spacing w:before="0" w:after="0"/>
              <w:ind w:left="113" w:right="113"/>
              <w:jc w:val="center"/>
              <w:rPr>
                <w:rFonts w:cs="Times New Roman"/>
                <w:sz w:val="22"/>
              </w:rPr>
            </w:pPr>
            <w:r w:rsidRPr="00C14DFB">
              <w:rPr>
                <w:rFonts w:cs="Times New Roman"/>
                <w:b/>
                <w:sz w:val="22"/>
              </w:rPr>
              <w:t>PM</w:t>
            </w:r>
            <w:r w:rsidRPr="00C14DFB">
              <w:rPr>
                <w:rFonts w:cs="Times New Roman"/>
                <w:b/>
                <w:sz w:val="22"/>
                <w:vertAlign w:val="subscript"/>
              </w:rPr>
              <w:t>2.5</w:t>
            </w:r>
            <w:r w:rsidRPr="00C14DFB">
              <w:rPr>
                <w:rFonts w:cs="Times New Roman"/>
                <w:b/>
                <w:sz w:val="22"/>
              </w:rPr>
              <w:t xml:space="preserve"> (</w:t>
            </w:r>
            <w:r w:rsidR="00DD3420" w:rsidRPr="00DD3420">
              <w:rPr>
                <w:rFonts w:cs="Times New Roman"/>
                <w:b/>
                <w:sz w:val="22"/>
              </w:rPr>
              <w:t>µg.m</w:t>
            </w:r>
            <w:r w:rsidR="00DD3420" w:rsidRPr="00DD3420">
              <w:rPr>
                <w:rFonts w:cs="Times New Roman"/>
                <w:b/>
                <w:sz w:val="22"/>
                <w:vertAlign w:val="superscript"/>
              </w:rPr>
              <w:t>-3</w:t>
            </w:r>
            <w:r w:rsidRPr="00C14DFB">
              <w:rPr>
                <w:rFonts w:cs="Times New Roman"/>
                <w:b/>
                <w:sz w:val="22"/>
              </w:rPr>
              <w:t>)</w:t>
            </w:r>
          </w:p>
        </w:tc>
        <w:tc>
          <w:tcPr>
            <w:tcW w:w="2693" w:type="dxa"/>
            <w:shd w:val="clear" w:color="auto" w:fill="auto"/>
            <w:noWrap/>
            <w:hideMark/>
          </w:tcPr>
          <w:p w14:paraId="37508F44" w14:textId="77777777" w:rsidR="002E6A6D" w:rsidRPr="00C14DFB" w:rsidRDefault="002E6A6D" w:rsidP="00C14DFB">
            <w:pPr>
              <w:spacing w:before="0" w:after="0"/>
              <w:rPr>
                <w:rFonts w:cs="Times New Roman"/>
                <w:sz w:val="22"/>
              </w:rPr>
            </w:pPr>
            <w:r w:rsidRPr="00C14DFB">
              <w:rPr>
                <w:rFonts w:cs="Times New Roman"/>
                <w:sz w:val="22"/>
              </w:rPr>
              <w:t>Rural areas</w:t>
            </w:r>
          </w:p>
          <w:p w14:paraId="2894FC58" w14:textId="77777777" w:rsidR="002E6A6D" w:rsidRPr="00C14DFB" w:rsidRDefault="002E6A6D" w:rsidP="00C14DFB">
            <w:pPr>
              <w:spacing w:before="0" w:after="0"/>
              <w:rPr>
                <w:rFonts w:cs="Times New Roman"/>
                <w:sz w:val="22"/>
              </w:rPr>
            </w:pPr>
            <w:r w:rsidRPr="00C14DFB">
              <w:rPr>
                <w:rFonts w:cs="Times New Roman"/>
                <w:sz w:val="22"/>
              </w:rPr>
              <w:t>(&lt; 2,000 inhabitants)</w:t>
            </w:r>
          </w:p>
        </w:tc>
        <w:tc>
          <w:tcPr>
            <w:tcW w:w="1276" w:type="dxa"/>
            <w:shd w:val="clear" w:color="auto" w:fill="auto"/>
            <w:noWrap/>
            <w:vAlign w:val="center"/>
            <w:hideMark/>
          </w:tcPr>
          <w:p w14:paraId="76A1913C" w14:textId="77777777" w:rsidR="002E6A6D" w:rsidRPr="00C14DFB" w:rsidRDefault="002E6A6D" w:rsidP="00C14DFB">
            <w:pPr>
              <w:spacing w:before="0" w:after="0"/>
              <w:jc w:val="center"/>
              <w:rPr>
                <w:rFonts w:cs="Times New Roman"/>
                <w:sz w:val="22"/>
              </w:rPr>
            </w:pPr>
            <w:r w:rsidRPr="00C14DFB">
              <w:rPr>
                <w:rFonts w:cs="Times New Roman"/>
                <w:sz w:val="22"/>
              </w:rPr>
              <w:t>-0.8</w:t>
            </w:r>
          </w:p>
          <w:p w14:paraId="2F4D9FC3" w14:textId="77777777" w:rsidR="002E6A6D" w:rsidRPr="00C14DFB" w:rsidRDefault="002E6A6D" w:rsidP="00C14DFB">
            <w:pPr>
              <w:spacing w:before="0" w:after="0"/>
              <w:jc w:val="center"/>
              <w:rPr>
                <w:rFonts w:cs="Times New Roman"/>
                <w:sz w:val="22"/>
              </w:rPr>
            </w:pPr>
            <w:r w:rsidRPr="00C14DFB">
              <w:rPr>
                <w:rFonts w:cs="Times New Roman"/>
                <w:sz w:val="22"/>
              </w:rPr>
              <w:t>[-3.2 ; 0.8]</w:t>
            </w:r>
          </w:p>
        </w:tc>
        <w:tc>
          <w:tcPr>
            <w:tcW w:w="1275" w:type="dxa"/>
            <w:shd w:val="clear" w:color="auto" w:fill="auto"/>
            <w:noWrap/>
            <w:vAlign w:val="center"/>
            <w:hideMark/>
          </w:tcPr>
          <w:p w14:paraId="4FF6C425" w14:textId="77777777" w:rsidR="002E6A6D" w:rsidRPr="00C14DFB" w:rsidRDefault="002E6A6D" w:rsidP="00C14DFB">
            <w:pPr>
              <w:spacing w:before="0" w:after="0"/>
              <w:jc w:val="center"/>
              <w:rPr>
                <w:rFonts w:cs="Times New Roman"/>
                <w:sz w:val="22"/>
              </w:rPr>
            </w:pPr>
            <w:r w:rsidRPr="00C14DFB">
              <w:rPr>
                <w:rFonts w:cs="Times New Roman"/>
                <w:sz w:val="22"/>
              </w:rPr>
              <w:t>-3.4</w:t>
            </w:r>
          </w:p>
          <w:p w14:paraId="48CFA425" w14:textId="77777777" w:rsidR="002E6A6D" w:rsidRPr="00C14DFB" w:rsidRDefault="002E6A6D" w:rsidP="00C14DFB">
            <w:pPr>
              <w:spacing w:before="0" w:after="0"/>
              <w:jc w:val="center"/>
              <w:rPr>
                <w:rFonts w:cs="Times New Roman"/>
                <w:sz w:val="22"/>
              </w:rPr>
            </w:pPr>
            <w:r w:rsidRPr="00C14DFB">
              <w:rPr>
                <w:rFonts w:cs="Times New Roman"/>
                <w:sz w:val="22"/>
              </w:rPr>
              <w:t>[-7.4 ; -1.0]</w:t>
            </w:r>
          </w:p>
        </w:tc>
        <w:tc>
          <w:tcPr>
            <w:tcW w:w="1276" w:type="dxa"/>
            <w:shd w:val="clear" w:color="auto" w:fill="auto"/>
            <w:noWrap/>
            <w:vAlign w:val="center"/>
            <w:hideMark/>
          </w:tcPr>
          <w:p w14:paraId="60D8FE13" w14:textId="77777777" w:rsidR="002E6A6D" w:rsidRPr="00C14DFB" w:rsidRDefault="002E6A6D" w:rsidP="00C14DFB">
            <w:pPr>
              <w:spacing w:before="0" w:after="0"/>
              <w:jc w:val="center"/>
              <w:rPr>
                <w:rFonts w:cs="Times New Roman"/>
                <w:sz w:val="22"/>
              </w:rPr>
            </w:pPr>
            <w:r w:rsidRPr="00C14DFB">
              <w:rPr>
                <w:rFonts w:cs="Times New Roman"/>
                <w:sz w:val="22"/>
              </w:rPr>
              <w:t>-2.8</w:t>
            </w:r>
          </w:p>
          <w:p w14:paraId="7F98088C" w14:textId="77777777" w:rsidR="002E6A6D" w:rsidRPr="00C14DFB" w:rsidRDefault="002E6A6D" w:rsidP="00C14DFB">
            <w:pPr>
              <w:spacing w:before="0" w:after="0"/>
              <w:jc w:val="center"/>
              <w:rPr>
                <w:rFonts w:cs="Times New Roman"/>
                <w:sz w:val="22"/>
              </w:rPr>
            </w:pPr>
            <w:r w:rsidRPr="00C14DFB">
              <w:rPr>
                <w:rFonts w:cs="Times New Roman"/>
                <w:sz w:val="22"/>
              </w:rPr>
              <w:t>[-7.1 ; 2.2]</w:t>
            </w:r>
          </w:p>
        </w:tc>
        <w:tc>
          <w:tcPr>
            <w:tcW w:w="1418" w:type="dxa"/>
            <w:shd w:val="clear" w:color="auto" w:fill="auto"/>
            <w:vAlign w:val="center"/>
          </w:tcPr>
          <w:p w14:paraId="068CE769" w14:textId="77777777" w:rsidR="002E6A6D" w:rsidRPr="00C14DFB" w:rsidRDefault="002E6A6D" w:rsidP="00C14DFB">
            <w:pPr>
              <w:spacing w:before="0" w:after="0"/>
              <w:jc w:val="center"/>
              <w:rPr>
                <w:rFonts w:cs="Times New Roman"/>
                <w:sz w:val="22"/>
              </w:rPr>
            </w:pPr>
            <w:r w:rsidRPr="00C14DFB">
              <w:rPr>
                <w:rFonts w:cs="Times New Roman"/>
                <w:sz w:val="22"/>
              </w:rPr>
              <w:t>-1.1</w:t>
            </w:r>
          </w:p>
          <w:p w14:paraId="6696670E" w14:textId="77777777" w:rsidR="002E6A6D" w:rsidRPr="00C14DFB" w:rsidRDefault="002E6A6D" w:rsidP="00C14DFB">
            <w:pPr>
              <w:spacing w:before="0" w:after="0"/>
              <w:jc w:val="center"/>
              <w:rPr>
                <w:rFonts w:cs="Times New Roman"/>
                <w:sz w:val="22"/>
              </w:rPr>
            </w:pPr>
            <w:r w:rsidRPr="00C14DFB">
              <w:rPr>
                <w:rFonts w:cs="Times New Roman"/>
                <w:sz w:val="22"/>
              </w:rPr>
              <w:t>[-3.3 ; 0.7]</w:t>
            </w:r>
          </w:p>
        </w:tc>
        <w:tc>
          <w:tcPr>
            <w:tcW w:w="1388" w:type="dxa"/>
            <w:gridSpan w:val="2"/>
            <w:shd w:val="clear" w:color="auto" w:fill="auto"/>
            <w:vAlign w:val="center"/>
          </w:tcPr>
          <w:p w14:paraId="32FC81F7" w14:textId="77777777" w:rsidR="002E6A6D" w:rsidRPr="00C14DFB" w:rsidRDefault="002E6A6D" w:rsidP="00C14DFB">
            <w:pPr>
              <w:spacing w:before="0" w:after="0"/>
              <w:jc w:val="center"/>
              <w:rPr>
                <w:rFonts w:cs="Times New Roman"/>
                <w:sz w:val="22"/>
              </w:rPr>
            </w:pPr>
            <w:r w:rsidRPr="00C14DFB">
              <w:rPr>
                <w:rFonts w:cs="Times New Roman"/>
                <w:sz w:val="22"/>
              </w:rPr>
              <w:t>-2.0</w:t>
            </w:r>
          </w:p>
          <w:p w14:paraId="1C12C091" w14:textId="77777777" w:rsidR="002E6A6D" w:rsidRPr="00C14DFB" w:rsidRDefault="002E6A6D" w:rsidP="00C14DFB">
            <w:pPr>
              <w:spacing w:before="0" w:after="0"/>
              <w:jc w:val="center"/>
              <w:rPr>
                <w:rFonts w:cs="Times New Roman"/>
                <w:sz w:val="22"/>
              </w:rPr>
            </w:pPr>
            <w:r w:rsidRPr="00C14DFB">
              <w:rPr>
                <w:rFonts w:cs="Times New Roman"/>
                <w:sz w:val="22"/>
              </w:rPr>
              <w:t>[-4.2 ; -0.07]</w:t>
            </w:r>
          </w:p>
        </w:tc>
      </w:tr>
      <w:tr w:rsidR="002E6A6D" w:rsidRPr="0037619A" w14:paraId="22471663" w14:textId="77777777" w:rsidTr="002E6A6D">
        <w:trPr>
          <w:trHeight w:val="284"/>
        </w:trPr>
        <w:tc>
          <w:tcPr>
            <w:tcW w:w="426" w:type="dxa"/>
            <w:vMerge/>
          </w:tcPr>
          <w:p w14:paraId="3735EAC3" w14:textId="77777777" w:rsidR="002E6A6D" w:rsidRPr="00C14DFB" w:rsidRDefault="002E6A6D" w:rsidP="00C14DFB">
            <w:pPr>
              <w:spacing w:before="0" w:after="0"/>
              <w:rPr>
                <w:rFonts w:cs="Times New Roman"/>
                <w:sz w:val="22"/>
              </w:rPr>
            </w:pPr>
          </w:p>
        </w:tc>
        <w:tc>
          <w:tcPr>
            <w:tcW w:w="2693" w:type="dxa"/>
            <w:shd w:val="clear" w:color="auto" w:fill="auto"/>
            <w:noWrap/>
            <w:hideMark/>
          </w:tcPr>
          <w:p w14:paraId="2A7C00AD" w14:textId="77777777" w:rsidR="002E6A6D" w:rsidRPr="00C14DFB" w:rsidRDefault="002E6A6D" w:rsidP="00C14DFB">
            <w:pPr>
              <w:spacing w:before="0" w:after="0"/>
              <w:rPr>
                <w:rFonts w:cs="Times New Roman"/>
                <w:sz w:val="22"/>
              </w:rPr>
            </w:pPr>
            <w:r w:rsidRPr="00C14DFB">
              <w:rPr>
                <w:rFonts w:cs="Times New Roman"/>
                <w:sz w:val="22"/>
              </w:rPr>
              <w:t>Areas belonging to urban units of 2,000 to 20,000 inhabitants</w:t>
            </w:r>
          </w:p>
        </w:tc>
        <w:tc>
          <w:tcPr>
            <w:tcW w:w="1276" w:type="dxa"/>
            <w:shd w:val="clear" w:color="auto" w:fill="auto"/>
            <w:noWrap/>
            <w:vAlign w:val="center"/>
            <w:hideMark/>
          </w:tcPr>
          <w:p w14:paraId="7232AB69" w14:textId="77777777" w:rsidR="002E6A6D" w:rsidRPr="00C14DFB" w:rsidRDefault="002E6A6D" w:rsidP="00C14DFB">
            <w:pPr>
              <w:spacing w:before="0" w:after="0"/>
              <w:jc w:val="center"/>
              <w:rPr>
                <w:rFonts w:cs="Times New Roman"/>
                <w:sz w:val="22"/>
              </w:rPr>
            </w:pPr>
            <w:r w:rsidRPr="00C14DFB">
              <w:rPr>
                <w:rFonts w:cs="Times New Roman"/>
                <w:sz w:val="22"/>
              </w:rPr>
              <w:t>-0.8</w:t>
            </w:r>
          </w:p>
          <w:p w14:paraId="1CE6CEB0" w14:textId="77777777" w:rsidR="002E6A6D" w:rsidRPr="00C14DFB" w:rsidRDefault="002E6A6D" w:rsidP="00C14DFB">
            <w:pPr>
              <w:spacing w:before="0" w:after="0"/>
              <w:jc w:val="center"/>
              <w:rPr>
                <w:rFonts w:cs="Times New Roman"/>
                <w:sz w:val="22"/>
              </w:rPr>
            </w:pPr>
            <w:r w:rsidRPr="00C14DFB">
              <w:rPr>
                <w:rFonts w:cs="Times New Roman"/>
                <w:sz w:val="22"/>
              </w:rPr>
              <w:t>[-3.1 ; 1.0]</w:t>
            </w:r>
          </w:p>
        </w:tc>
        <w:tc>
          <w:tcPr>
            <w:tcW w:w="1275" w:type="dxa"/>
            <w:shd w:val="clear" w:color="auto" w:fill="auto"/>
            <w:noWrap/>
            <w:vAlign w:val="center"/>
            <w:hideMark/>
          </w:tcPr>
          <w:p w14:paraId="5D93ED02" w14:textId="77777777" w:rsidR="002E6A6D" w:rsidRPr="00C14DFB" w:rsidRDefault="002E6A6D" w:rsidP="00C14DFB">
            <w:pPr>
              <w:spacing w:before="0" w:after="0"/>
              <w:jc w:val="center"/>
              <w:rPr>
                <w:rFonts w:cs="Times New Roman"/>
                <w:sz w:val="22"/>
              </w:rPr>
            </w:pPr>
            <w:r w:rsidRPr="00C14DFB">
              <w:rPr>
                <w:rFonts w:cs="Times New Roman"/>
                <w:sz w:val="22"/>
              </w:rPr>
              <w:t>-3.5</w:t>
            </w:r>
          </w:p>
          <w:p w14:paraId="0EF852FA" w14:textId="77777777" w:rsidR="002E6A6D" w:rsidRPr="00C14DFB" w:rsidRDefault="002E6A6D" w:rsidP="00C14DFB">
            <w:pPr>
              <w:spacing w:before="0" w:after="0"/>
              <w:jc w:val="center"/>
              <w:rPr>
                <w:rFonts w:cs="Times New Roman"/>
                <w:sz w:val="22"/>
              </w:rPr>
            </w:pPr>
            <w:r w:rsidRPr="00C14DFB">
              <w:rPr>
                <w:rFonts w:cs="Times New Roman"/>
                <w:sz w:val="22"/>
              </w:rPr>
              <w:t>[-7.1 ; -1.1]</w:t>
            </w:r>
          </w:p>
        </w:tc>
        <w:tc>
          <w:tcPr>
            <w:tcW w:w="1276" w:type="dxa"/>
            <w:shd w:val="clear" w:color="auto" w:fill="auto"/>
            <w:noWrap/>
            <w:vAlign w:val="center"/>
            <w:hideMark/>
          </w:tcPr>
          <w:p w14:paraId="6793EDDA" w14:textId="77777777" w:rsidR="002E6A6D" w:rsidRPr="00C14DFB" w:rsidRDefault="002E6A6D" w:rsidP="00C14DFB">
            <w:pPr>
              <w:spacing w:before="0" w:after="0"/>
              <w:jc w:val="center"/>
              <w:rPr>
                <w:rFonts w:cs="Times New Roman"/>
                <w:sz w:val="22"/>
              </w:rPr>
            </w:pPr>
            <w:r w:rsidRPr="00C14DFB">
              <w:rPr>
                <w:rFonts w:cs="Times New Roman"/>
                <w:sz w:val="22"/>
              </w:rPr>
              <w:t>-2.9</w:t>
            </w:r>
          </w:p>
          <w:p w14:paraId="3118A468" w14:textId="77777777" w:rsidR="002E6A6D" w:rsidRPr="00C14DFB" w:rsidRDefault="002E6A6D" w:rsidP="00C14DFB">
            <w:pPr>
              <w:spacing w:before="0" w:after="0"/>
              <w:jc w:val="center"/>
              <w:rPr>
                <w:rFonts w:cs="Times New Roman"/>
                <w:sz w:val="22"/>
              </w:rPr>
            </w:pPr>
            <w:r w:rsidRPr="00C14DFB">
              <w:rPr>
                <w:rFonts w:cs="Times New Roman"/>
                <w:sz w:val="22"/>
              </w:rPr>
              <w:t>[-7.0 ; 2.4]</w:t>
            </w:r>
          </w:p>
        </w:tc>
        <w:tc>
          <w:tcPr>
            <w:tcW w:w="1418" w:type="dxa"/>
            <w:shd w:val="clear" w:color="auto" w:fill="auto"/>
            <w:vAlign w:val="center"/>
          </w:tcPr>
          <w:p w14:paraId="1967E5F4" w14:textId="77777777" w:rsidR="002E6A6D" w:rsidRPr="00C14DFB" w:rsidRDefault="002E6A6D" w:rsidP="00C14DFB">
            <w:pPr>
              <w:spacing w:before="0" w:after="0"/>
              <w:jc w:val="center"/>
              <w:rPr>
                <w:rFonts w:cs="Times New Roman"/>
                <w:sz w:val="22"/>
              </w:rPr>
            </w:pPr>
            <w:r w:rsidRPr="00C14DFB">
              <w:rPr>
                <w:rFonts w:cs="Times New Roman"/>
                <w:sz w:val="22"/>
              </w:rPr>
              <w:t>-1.2</w:t>
            </w:r>
          </w:p>
          <w:p w14:paraId="41ED6FA6" w14:textId="77777777" w:rsidR="002E6A6D" w:rsidRPr="00C14DFB" w:rsidRDefault="002E6A6D" w:rsidP="00C14DFB">
            <w:pPr>
              <w:spacing w:before="0" w:after="0"/>
              <w:jc w:val="center"/>
              <w:rPr>
                <w:rFonts w:cs="Times New Roman"/>
                <w:sz w:val="22"/>
              </w:rPr>
            </w:pPr>
            <w:r w:rsidRPr="00C14DFB">
              <w:rPr>
                <w:rFonts w:cs="Times New Roman"/>
                <w:sz w:val="22"/>
              </w:rPr>
              <w:t>[-3.2 ; 0.8]</w:t>
            </w:r>
          </w:p>
        </w:tc>
        <w:tc>
          <w:tcPr>
            <w:tcW w:w="1388" w:type="dxa"/>
            <w:gridSpan w:val="2"/>
            <w:shd w:val="clear" w:color="auto" w:fill="auto"/>
            <w:vAlign w:val="center"/>
          </w:tcPr>
          <w:p w14:paraId="4CE0FB03" w14:textId="77777777" w:rsidR="002E6A6D" w:rsidRPr="00C14DFB" w:rsidRDefault="002E6A6D" w:rsidP="00C14DFB">
            <w:pPr>
              <w:spacing w:before="0" w:after="0"/>
              <w:jc w:val="center"/>
              <w:rPr>
                <w:rFonts w:cs="Times New Roman"/>
                <w:sz w:val="22"/>
              </w:rPr>
            </w:pPr>
            <w:r w:rsidRPr="00C14DFB">
              <w:rPr>
                <w:rFonts w:cs="Times New Roman"/>
                <w:sz w:val="22"/>
              </w:rPr>
              <w:t>-2.1</w:t>
            </w:r>
          </w:p>
          <w:p w14:paraId="6E0A7568" w14:textId="77777777" w:rsidR="002E6A6D" w:rsidRPr="00C14DFB" w:rsidRDefault="002E6A6D" w:rsidP="00C14DFB">
            <w:pPr>
              <w:spacing w:before="0" w:after="0"/>
              <w:jc w:val="center"/>
              <w:rPr>
                <w:rFonts w:cs="Times New Roman"/>
                <w:sz w:val="22"/>
              </w:rPr>
            </w:pPr>
            <w:r w:rsidRPr="00C14DFB">
              <w:rPr>
                <w:rFonts w:cs="Times New Roman"/>
                <w:sz w:val="22"/>
              </w:rPr>
              <w:t>[-4.1 ; 0.09]</w:t>
            </w:r>
          </w:p>
        </w:tc>
      </w:tr>
      <w:tr w:rsidR="002E6A6D" w:rsidRPr="0037619A" w14:paraId="3E9868AE" w14:textId="77777777" w:rsidTr="002E6A6D">
        <w:trPr>
          <w:trHeight w:val="284"/>
        </w:trPr>
        <w:tc>
          <w:tcPr>
            <w:tcW w:w="426" w:type="dxa"/>
            <w:vMerge/>
          </w:tcPr>
          <w:p w14:paraId="1C329455" w14:textId="77777777" w:rsidR="002E6A6D" w:rsidRPr="00C14DFB" w:rsidRDefault="002E6A6D" w:rsidP="00C14DFB">
            <w:pPr>
              <w:spacing w:before="0" w:after="0"/>
              <w:rPr>
                <w:rFonts w:cs="Times New Roman"/>
                <w:sz w:val="22"/>
              </w:rPr>
            </w:pPr>
          </w:p>
        </w:tc>
        <w:tc>
          <w:tcPr>
            <w:tcW w:w="2693" w:type="dxa"/>
            <w:shd w:val="clear" w:color="auto" w:fill="auto"/>
            <w:noWrap/>
            <w:hideMark/>
          </w:tcPr>
          <w:p w14:paraId="5B71357A" w14:textId="77777777" w:rsidR="002E6A6D" w:rsidRPr="00C14DFB" w:rsidRDefault="002E6A6D" w:rsidP="00C14DFB">
            <w:pPr>
              <w:spacing w:before="0" w:after="0"/>
              <w:rPr>
                <w:rFonts w:cs="Times New Roman"/>
                <w:sz w:val="22"/>
              </w:rPr>
            </w:pPr>
            <w:r w:rsidRPr="00C14DFB">
              <w:rPr>
                <w:rFonts w:cs="Times New Roman"/>
                <w:sz w:val="22"/>
              </w:rPr>
              <w:t>Areas belonging to urban units of 20,000 to 100,000 inhabitants</w:t>
            </w:r>
          </w:p>
        </w:tc>
        <w:tc>
          <w:tcPr>
            <w:tcW w:w="1276" w:type="dxa"/>
            <w:shd w:val="clear" w:color="auto" w:fill="auto"/>
            <w:noWrap/>
            <w:vAlign w:val="center"/>
            <w:hideMark/>
          </w:tcPr>
          <w:p w14:paraId="211D76CB" w14:textId="77777777" w:rsidR="002E6A6D" w:rsidRPr="00C14DFB" w:rsidRDefault="002E6A6D" w:rsidP="00C14DFB">
            <w:pPr>
              <w:spacing w:before="0" w:after="0"/>
              <w:jc w:val="center"/>
              <w:rPr>
                <w:rFonts w:cs="Times New Roman"/>
                <w:sz w:val="22"/>
              </w:rPr>
            </w:pPr>
            <w:r w:rsidRPr="00C14DFB">
              <w:rPr>
                <w:rFonts w:cs="Times New Roman"/>
                <w:sz w:val="22"/>
              </w:rPr>
              <w:t>-0.9</w:t>
            </w:r>
          </w:p>
          <w:p w14:paraId="02630BB0" w14:textId="77777777" w:rsidR="002E6A6D" w:rsidRPr="00C14DFB" w:rsidRDefault="002E6A6D" w:rsidP="00C14DFB">
            <w:pPr>
              <w:spacing w:before="0" w:after="0"/>
              <w:jc w:val="center"/>
              <w:rPr>
                <w:rFonts w:cs="Times New Roman"/>
                <w:sz w:val="22"/>
              </w:rPr>
            </w:pPr>
            <w:r w:rsidRPr="00C14DFB">
              <w:rPr>
                <w:rFonts w:cs="Times New Roman"/>
                <w:sz w:val="22"/>
              </w:rPr>
              <w:t>[-3.2 ; 0.9]</w:t>
            </w:r>
          </w:p>
        </w:tc>
        <w:tc>
          <w:tcPr>
            <w:tcW w:w="1275" w:type="dxa"/>
            <w:shd w:val="clear" w:color="auto" w:fill="auto"/>
            <w:noWrap/>
            <w:vAlign w:val="center"/>
            <w:hideMark/>
          </w:tcPr>
          <w:p w14:paraId="2CC40C6C" w14:textId="77777777" w:rsidR="002E6A6D" w:rsidRPr="00C14DFB" w:rsidRDefault="002E6A6D" w:rsidP="00C14DFB">
            <w:pPr>
              <w:spacing w:before="0" w:after="0"/>
              <w:jc w:val="center"/>
              <w:rPr>
                <w:rFonts w:cs="Times New Roman"/>
                <w:sz w:val="22"/>
              </w:rPr>
            </w:pPr>
            <w:r w:rsidRPr="00C14DFB">
              <w:rPr>
                <w:rFonts w:cs="Times New Roman"/>
                <w:sz w:val="22"/>
              </w:rPr>
              <w:t>-3.6</w:t>
            </w:r>
          </w:p>
          <w:p w14:paraId="781D4886" w14:textId="77777777" w:rsidR="002E6A6D" w:rsidRPr="00C14DFB" w:rsidRDefault="002E6A6D" w:rsidP="00C14DFB">
            <w:pPr>
              <w:spacing w:before="0" w:after="0"/>
              <w:jc w:val="center"/>
              <w:rPr>
                <w:rFonts w:cs="Times New Roman"/>
                <w:sz w:val="22"/>
              </w:rPr>
            </w:pPr>
            <w:r w:rsidRPr="00C14DFB">
              <w:rPr>
                <w:rFonts w:cs="Times New Roman"/>
                <w:sz w:val="22"/>
              </w:rPr>
              <w:t>[-7.0 ; -1.0]</w:t>
            </w:r>
          </w:p>
        </w:tc>
        <w:tc>
          <w:tcPr>
            <w:tcW w:w="1276" w:type="dxa"/>
            <w:shd w:val="clear" w:color="auto" w:fill="auto"/>
            <w:noWrap/>
            <w:vAlign w:val="center"/>
            <w:hideMark/>
          </w:tcPr>
          <w:p w14:paraId="167443DA" w14:textId="77777777" w:rsidR="002E6A6D" w:rsidRPr="00C14DFB" w:rsidRDefault="002E6A6D" w:rsidP="00C14DFB">
            <w:pPr>
              <w:spacing w:before="0" w:after="0"/>
              <w:jc w:val="center"/>
              <w:rPr>
                <w:rFonts w:cs="Times New Roman"/>
                <w:sz w:val="22"/>
              </w:rPr>
            </w:pPr>
            <w:r w:rsidRPr="00C14DFB">
              <w:rPr>
                <w:rFonts w:cs="Times New Roman"/>
                <w:sz w:val="22"/>
              </w:rPr>
              <w:t>-3.0</w:t>
            </w:r>
          </w:p>
          <w:p w14:paraId="055BCFC0" w14:textId="77777777" w:rsidR="002E6A6D" w:rsidRPr="00C14DFB" w:rsidRDefault="002E6A6D" w:rsidP="00C14DFB">
            <w:pPr>
              <w:spacing w:before="0" w:after="0"/>
              <w:jc w:val="center"/>
              <w:rPr>
                <w:rFonts w:cs="Times New Roman"/>
                <w:sz w:val="22"/>
              </w:rPr>
            </w:pPr>
            <w:r w:rsidRPr="00C14DFB">
              <w:rPr>
                <w:rFonts w:cs="Times New Roman"/>
                <w:sz w:val="22"/>
              </w:rPr>
              <w:t>[-7.0 ; 2.5]</w:t>
            </w:r>
          </w:p>
        </w:tc>
        <w:tc>
          <w:tcPr>
            <w:tcW w:w="1418" w:type="dxa"/>
            <w:shd w:val="clear" w:color="auto" w:fill="auto"/>
            <w:vAlign w:val="center"/>
          </w:tcPr>
          <w:p w14:paraId="2E3DAC27" w14:textId="77777777" w:rsidR="002E6A6D" w:rsidRPr="00C14DFB" w:rsidRDefault="002E6A6D" w:rsidP="00C14DFB">
            <w:pPr>
              <w:spacing w:before="0" w:after="0"/>
              <w:jc w:val="center"/>
              <w:rPr>
                <w:rFonts w:cs="Times New Roman"/>
                <w:sz w:val="22"/>
              </w:rPr>
            </w:pPr>
            <w:r w:rsidRPr="00C14DFB">
              <w:rPr>
                <w:rFonts w:cs="Times New Roman"/>
                <w:sz w:val="22"/>
              </w:rPr>
              <w:t>-1.2</w:t>
            </w:r>
          </w:p>
          <w:p w14:paraId="0F021EE0" w14:textId="77777777" w:rsidR="002E6A6D" w:rsidRPr="00C14DFB" w:rsidRDefault="002E6A6D" w:rsidP="00C14DFB">
            <w:pPr>
              <w:spacing w:before="0" w:after="0"/>
              <w:jc w:val="center"/>
              <w:rPr>
                <w:rFonts w:cs="Times New Roman"/>
                <w:sz w:val="22"/>
              </w:rPr>
            </w:pPr>
            <w:r w:rsidRPr="00C14DFB">
              <w:rPr>
                <w:rFonts w:cs="Times New Roman"/>
                <w:sz w:val="22"/>
              </w:rPr>
              <w:t>[-3.1 ; 0.8]</w:t>
            </w:r>
          </w:p>
        </w:tc>
        <w:tc>
          <w:tcPr>
            <w:tcW w:w="1388" w:type="dxa"/>
            <w:gridSpan w:val="2"/>
            <w:shd w:val="clear" w:color="auto" w:fill="auto"/>
            <w:vAlign w:val="center"/>
          </w:tcPr>
          <w:p w14:paraId="5F672E85" w14:textId="77777777" w:rsidR="002E6A6D" w:rsidRPr="00C14DFB" w:rsidRDefault="002E6A6D" w:rsidP="00C14DFB">
            <w:pPr>
              <w:spacing w:before="0" w:after="0"/>
              <w:jc w:val="center"/>
              <w:rPr>
                <w:rFonts w:cs="Times New Roman"/>
                <w:sz w:val="22"/>
              </w:rPr>
            </w:pPr>
            <w:r w:rsidRPr="00C14DFB">
              <w:rPr>
                <w:rFonts w:cs="Times New Roman"/>
                <w:sz w:val="22"/>
              </w:rPr>
              <w:t>-2.1</w:t>
            </w:r>
          </w:p>
          <w:p w14:paraId="14709888" w14:textId="77777777" w:rsidR="002E6A6D" w:rsidRPr="00C14DFB" w:rsidRDefault="002E6A6D" w:rsidP="00C14DFB">
            <w:pPr>
              <w:spacing w:before="0" w:after="0"/>
              <w:jc w:val="center"/>
              <w:rPr>
                <w:rFonts w:cs="Times New Roman"/>
                <w:sz w:val="22"/>
              </w:rPr>
            </w:pPr>
            <w:r w:rsidRPr="00C14DFB">
              <w:rPr>
                <w:rFonts w:cs="Times New Roman"/>
                <w:sz w:val="22"/>
              </w:rPr>
              <w:t>[-4.0 ; 0.2]</w:t>
            </w:r>
          </w:p>
        </w:tc>
      </w:tr>
      <w:tr w:rsidR="002E6A6D" w:rsidRPr="0037619A" w14:paraId="0C2173AC" w14:textId="77777777" w:rsidTr="002E6A6D">
        <w:trPr>
          <w:trHeight w:val="284"/>
        </w:trPr>
        <w:tc>
          <w:tcPr>
            <w:tcW w:w="426" w:type="dxa"/>
            <w:vMerge/>
          </w:tcPr>
          <w:p w14:paraId="77F4BBCA" w14:textId="77777777" w:rsidR="002E6A6D" w:rsidRPr="00C14DFB" w:rsidRDefault="002E6A6D" w:rsidP="00C14DFB">
            <w:pPr>
              <w:spacing w:before="0" w:after="0"/>
              <w:rPr>
                <w:rFonts w:cs="Times New Roman"/>
                <w:sz w:val="22"/>
              </w:rPr>
            </w:pPr>
          </w:p>
        </w:tc>
        <w:tc>
          <w:tcPr>
            <w:tcW w:w="2693" w:type="dxa"/>
            <w:shd w:val="clear" w:color="auto" w:fill="auto"/>
            <w:noWrap/>
            <w:hideMark/>
          </w:tcPr>
          <w:p w14:paraId="02D539C2" w14:textId="77777777" w:rsidR="002E6A6D" w:rsidRPr="00C14DFB" w:rsidRDefault="002E6A6D" w:rsidP="00C14DFB">
            <w:pPr>
              <w:spacing w:before="0" w:after="0"/>
              <w:rPr>
                <w:rFonts w:cs="Times New Roman"/>
                <w:sz w:val="22"/>
              </w:rPr>
            </w:pPr>
            <w:r w:rsidRPr="00C14DFB">
              <w:rPr>
                <w:rFonts w:cs="Times New Roman"/>
                <w:sz w:val="22"/>
              </w:rPr>
              <w:t>Areas belonging to urban units of more than 100,000 inhabitants</w:t>
            </w:r>
          </w:p>
        </w:tc>
        <w:tc>
          <w:tcPr>
            <w:tcW w:w="1276" w:type="dxa"/>
            <w:shd w:val="clear" w:color="auto" w:fill="auto"/>
            <w:noWrap/>
            <w:vAlign w:val="center"/>
            <w:hideMark/>
          </w:tcPr>
          <w:p w14:paraId="4915873E" w14:textId="77777777" w:rsidR="002E6A6D" w:rsidRPr="00C14DFB" w:rsidRDefault="002E6A6D" w:rsidP="00C14DFB">
            <w:pPr>
              <w:spacing w:before="0" w:after="0"/>
              <w:jc w:val="center"/>
              <w:rPr>
                <w:rFonts w:cs="Times New Roman"/>
                <w:sz w:val="22"/>
              </w:rPr>
            </w:pPr>
            <w:r w:rsidRPr="00C14DFB">
              <w:rPr>
                <w:rFonts w:cs="Times New Roman"/>
                <w:sz w:val="22"/>
              </w:rPr>
              <w:t>-1.1</w:t>
            </w:r>
          </w:p>
          <w:p w14:paraId="59F21F1B" w14:textId="77777777" w:rsidR="002E6A6D" w:rsidRPr="00C14DFB" w:rsidRDefault="002E6A6D" w:rsidP="00C14DFB">
            <w:pPr>
              <w:spacing w:before="0" w:after="0"/>
              <w:jc w:val="center"/>
              <w:rPr>
                <w:rFonts w:cs="Times New Roman"/>
                <w:sz w:val="22"/>
              </w:rPr>
            </w:pPr>
            <w:r w:rsidRPr="00C14DFB">
              <w:rPr>
                <w:rFonts w:cs="Times New Roman"/>
                <w:sz w:val="22"/>
              </w:rPr>
              <w:t>[-3.4 ; 1.4]</w:t>
            </w:r>
          </w:p>
        </w:tc>
        <w:tc>
          <w:tcPr>
            <w:tcW w:w="1275" w:type="dxa"/>
            <w:shd w:val="clear" w:color="auto" w:fill="auto"/>
            <w:noWrap/>
            <w:vAlign w:val="center"/>
            <w:hideMark/>
          </w:tcPr>
          <w:p w14:paraId="38A02786" w14:textId="77777777" w:rsidR="002E6A6D" w:rsidRPr="00C14DFB" w:rsidRDefault="002E6A6D" w:rsidP="00C14DFB">
            <w:pPr>
              <w:spacing w:before="0" w:after="0"/>
              <w:jc w:val="center"/>
              <w:rPr>
                <w:rFonts w:cs="Times New Roman"/>
                <w:sz w:val="22"/>
              </w:rPr>
            </w:pPr>
            <w:r w:rsidRPr="00C14DFB">
              <w:rPr>
                <w:rFonts w:cs="Times New Roman"/>
                <w:sz w:val="22"/>
              </w:rPr>
              <w:t>-4.1</w:t>
            </w:r>
          </w:p>
          <w:p w14:paraId="73191BEA" w14:textId="77777777" w:rsidR="002E6A6D" w:rsidRPr="00C14DFB" w:rsidRDefault="002E6A6D" w:rsidP="00C14DFB">
            <w:pPr>
              <w:spacing w:before="0" w:after="0"/>
              <w:jc w:val="center"/>
              <w:rPr>
                <w:rFonts w:cs="Times New Roman"/>
                <w:sz w:val="22"/>
              </w:rPr>
            </w:pPr>
            <w:r w:rsidRPr="00C14DFB">
              <w:rPr>
                <w:rFonts w:cs="Times New Roman"/>
                <w:sz w:val="22"/>
              </w:rPr>
              <w:t>[-7.1 ; -0.9]</w:t>
            </w:r>
          </w:p>
        </w:tc>
        <w:tc>
          <w:tcPr>
            <w:tcW w:w="1276" w:type="dxa"/>
            <w:shd w:val="clear" w:color="auto" w:fill="auto"/>
            <w:noWrap/>
            <w:vAlign w:val="center"/>
            <w:hideMark/>
          </w:tcPr>
          <w:p w14:paraId="2550D0DA" w14:textId="77777777" w:rsidR="002E6A6D" w:rsidRPr="00C14DFB" w:rsidRDefault="002E6A6D" w:rsidP="00C14DFB">
            <w:pPr>
              <w:spacing w:before="0" w:after="0"/>
              <w:jc w:val="center"/>
              <w:rPr>
                <w:rFonts w:cs="Times New Roman"/>
                <w:sz w:val="22"/>
              </w:rPr>
            </w:pPr>
            <w:r w:rsidRPr="00C14DFB">
              <w:rPr>
                <w:rFonts w:cs="Times New Roman"/>
                <w:sz w:val="22"/>
              </w:rPr>
              <w:t>-3.6</w:t>
            </w:r>
          </w:p>
          <w:p w14:paraId="286903F4" w14:textId="77777777" w:rsidR="002E6A6D" w:rsidRPr="00C14DFB" w:rsidRDefault="002E6A6D" w:rsidP="00C14DFB">
            <w:pPr>
              <w:spacing w:before="0" w:after="0"/>
              <w:jc w:val="center"/>
              <w:rPr>
                <w:rFonts w:cs="Times New Roman"/>
                <w:sz w:val="22"/>
              </w:rPr>
            </w:pPr>
            <w:r w:rsidRPr="00C14DFB">
              <w:rPr>
                <w:rFonts w:cs="Times New Roman"/>
                <w:sz w:val="22"/>
              </w:rPr>
              <w:t>[-7.7 ; 1.4]</w:t>
            </w:r>
          </w:p>
        </w:tc>
        <w:tc>
          <w:tcPr>
            <w:tcW w:w="1418" w:type="dxa"/>
            <w:shd w:val="clear" w:color="auto" w:fill="auto"/>
            <w:vAlign w:val="center"/>
          </w:tcPr>
          <w:p w14:paraId="5FC9696D" w14:textId="77777777" w:rsidR="002E6A6D" w:rsidRPr="00C14DFB" w:rsidRDefault="002E6A6D" w:rsidP="00C14DFB">
            <w:pPr>
              <w:spacing w:before="0" w:after="0"/>
              <w:jc w:val="center"/>
              <w:rPr>
                <w:rFonts w:cs="Times New Roman"/>
                <w:sz w:val="22"/>
              </w:rPr>
            </w:pPr>
            <w:r w:rsidRPr="00C14DFB">
              <w:rPr>
                <w:rFonts w:cs="Times New Roman"/>
                <w:sz w:val="22"/>
              </w:rPr>
              <w:t>-1.5</w:t>
            </w:r>
          </w:p>
          <w:p w14:paraId="4CDE66DE" w14:textId="77777777" w:rsidR="002E6A6D" w:rsidRPr="00C14DFB" w:rsidRDefault="002E6A6D" w:rsidP="00C14DFB">
            <w:pPr>
              <w:spacing w:before="0" w:after="0"/>
              <w:jc w:val="center"/>
              <w:rPr>
                <w:rFonts w:cs="Times New Roman"/>
                <w:sz w:val="22"/>
              </w:rPr>
            </w:pPr>
            <w:r w:rsidRPr="00C14DFB">
              <w:rPr>
                <w:rFonts w:cs="Times New Roman"/>
                <w:sz w:val="22"/>
              </w:rPr>
              <w:t>[-3.4 ; 0.9]</w:t>
            </w:r>
          </w:p>
        </w:tc>
        <w:tc>
          <w:tcPr>
            <w:tcW w:w="1388" w:type="dxa"/>
            <w:gridSpan w:val="2"/>
            <w:shd w:val="clear" w:color="auto" w:fill="auto"/>
            <w:vAlign w:val="center"/>
          </w:tcPr>
          <w:p w14:paraId="0B1D3E8C" w14:textId="77777777" w:rsidR="002E6A6D" w:rsidRPr="00C14DFB" w:rsidRDefault="002E6A6D" w:rsidP="00C14DFB">
            <w:pPr>
              <w:spacing w:before="0" w:after="0"/>
              <w:jc w:val="center"/>
              <w:rPr>
                <w:rFonts w:cs="Times New Roman"/>
                <w:sz w:val="22"/>
              </w:rPr>
            </w:pPr>
            <w:r w:rsidRPr="00C14DFB">
              <w:rPr>
                <w:rFonts w:cs="Times New Roman"/>
                <w:sz w:val="22"/>
              </w:rPr>
              <w:t>-2.6</w:t>
            </w:r>
          </w:p>
          <w:p w14:paraId="7BF549E9" w14:textId="77777777" w:rsidR="002E6A6D" w:rsidRPr="00C14DFB" w:rsidRDefault="002E6A6D" w:rsidP="00C14DFB">
            <w:pPr>
              <w:spacing w:before="0" w:after="0"/>
              <w:jc w:val="center"/>
              <w:rPr>
                <w:rFonts w:cs="Times New Roman"/>
                <w:sz w:val="22"/>
              </w:rPr>
            </w:pPr>
            <w:r w:rsidRPr="00C14DFB">
              <w:rPr>
                <w:rFonts w:cs="Times New Roman"/>
                <w:sz w:val="22"/>
              </w:rPr>
              <w:t>[-4.5 ; -0.3]</w:t>
            </w:r>
          </w:p>
        </w:tc>
      </w:tr>
      <w:tr w:rsidR="002E6A6D" w:rsidRPr="0037619A" w14:paraId="174D08A4" w14:textId="77777777" w:rsidTr="002E6A6D">
        <w:trPr>
          <w:trHeight w:val="340"/>
        </w:trPr>
        <w:tc>
          <w:tcPr>
            <w:tcW w:w="426" w:type="dxa"/>
            <w:vMerge/>
          </w:tcPr>
          <w:p w14:paraId="7A5F430E" w14:textId="77777777" w:rsidR="002E6A6D" w:rsidRPr="00C14DFB" w:rsidRDefault="002E6A6D" w:rsidP="00C14DFB">
            <w:pPr>
              <w:spacing w:before="0" w:after="0"/>
              <w:rPr>
                <w:rFonts w:cs="Times New Roman"/>
                <w:b/>
                <w:sz w:val="22"/>
              </w:rPr>
            </w:pPr>
          </w:p>
        </w:tc>
        <w:tc>
          <w:tcPr>
            <w:tcW w:w="2693" w:type="dxa"/>
            <w:shd w:val="clear" w:color="auto" w:fill="auto"/>
            <w:noWrap/>
            <w:vAlign w:val="center"/>
            <w:hideMark/>
          </w:tcPr>
          <w:p w14:paraId="339C6B6B" w14:textId="77777777" w:rsidR="002E6A6D" w:rsidRPr="00C14DFB" w:rsidRDefault="002E6A6D" w:rsidP="00C14DFB">
            <w:pPr>
              <w:spacing w:before="0" w:after="0"/>
              <w:rPr>
                <w:rFonts w:cs="Times New Roman"/>
                <w:b/>
                <w:sz w:val="22"/>
              </w:rPr>
            </w:pPr>
            <w:r w:rsidRPr="00C14DFB">
              <w:rPr>
                <w:rFonts w:cs="Times New Roman"/>
                <w:b/>
                <w:sz w:val="22"/>
              </w:rPr>
              <w:t>Metropolitan France</w:t>
            </w:r>
          </w:p>
        </w:tc>
        <w:tc>
          <w:tcPr>
            <w:tcW w:w="1276" w:type="dxa"/>
            <w:shd w:val="clear" w:color="auto" w:fill="auto"/>
            <w:noWrap/>
            <w:vAlign w:val="center"/>
            <w:hideMark/>
          </w:tcPr>
          <w:p w14:paraId="12D1C11D" w14:textId="77777777" w:rsidR="002E6A6D" w:rsidRPr="00C14DFB" w:rsidRDefault="002E6A6D" w:rsidP="00C14DFB">
            <w:pPr>
              <w:spacing w:before="0" w:after="0"/>
              <w:jc w:val="center"/>
              <w:rPr>
                <w:rFonts w:cs="Times New Roman"/>
                <w:b/>
                <w:sz w:val="22"/>
              </w:rPr>
            </w:pPr>
            <w:r w:rsidRPr="00C14DFB">
              <w:rPr>
                <w:rFonts w:cs="Times New Roman"/>
                <w:b/>
                <w:sz w:val="22"/>
              </w:rPr>
              <w:t>-0.8</w:t>
            </w:r>
          </w:p>
          <w:p w14:paraId="13EA35D4" w14:textId="77777777" w:rsidR="002E6A6D" w:rsidRPr="00C14DFB" w:rsidRDefault="002E6A6D" w:rsidP="00C14DFB">
            <w:pPr>
              <w:spacing w:before="0" w:after="0"/>
              <w:jc w:val="center"/>
              <w:rPr>
                <w:rFonts w:cs="Times New Roman"/>
                <w:b/>
                <w:sz w:val="22"/>
              </w:rPr>
            </w:pPr>
            <w:r w:rsidRPr="00C14DFB">
              <w:rPr>
                <w:rFonts w:cs="Times New Roman"/>
                <w:b/>
                <w:sz w:val="22"/>
              </w:rPr>
              <w:t>[-3.4 ; 1.4]</w:t>
            </w:r>
          </w:p>
        </w:tc>
        <w:tc>
          <w:tcPr>
            <w:tcW w:w="1275" w:type="dxa"/>
            <w:shd w:val="clear" w:color="auto" w:fill="auto"/>
            <w:noWrap/>
            <w:vAlign w:val="center"/>
            <w:hideMark/>
          </w:tcPr>
          <w:p w14:paraId="1B1FB3A6" w14:textId="77777777" w:rsidR="002E6A6D" w:rsidRPr="00C14DFB" w:rsidRDefault="002E6A6D" w:rsidP="00C14DFB">
            <w:pPr>
              <w:spacing w:before="0" w:after="0"/>
              <w:jc w:val="center"/>
              <w:rPr>
                <w:rFonts w:cs="Times New Roman"/>
                <w:b/>
                <w:sz w:val="22"/>
              </w:rPr>
            </w:pPr>
            <w:r w:rsidRPr="00C14DFB">
              <w:rPr>
                <w:rFonts w:cs="Times New Roman"/>
                <w:b/>
                <w:sz w:val="22"/>
              </w:rPr>
              <w:t>-3.5</w:t>
            </w:r>
          </w:p>
          <w:p w14:paraId="2A3BB289" w14:textId="77777777" w:rsidR="002E6A6D" w:rsidRPr="00C14DFB" w:rsidRDefault="002E6A6D" w:rsidP="00C14DFB">
            <w:pPr>
              <w:spacing w:before="0" w:after="0"/>
              <w:jc w:val="center"/>
              <w:rPr>
                <w:rFonts w:cs="Times New Roman"/>
                <w:b/>
                <w:sz w:val="22"/>
              </w:rPr>
            </w:pPr>
            <w:r w:rsidRPr="00C14DFB">
              <w:rPr>
                <w:rFonts w:cs="Times New Roman"/>
                <w:b/>
                <w:sz w:val="22"/>
              </w:rPr>
              <w:t>[-7.4 ; -0.9]</w:t>
            </w:r>
          </w:p>
        </w:tc>
        <w:tc>
          <w:tcPr>
            <w:tcW w:w="1276" w:type="dxa"/>
            <w:shd w:val="clear" w:color="auto" w:fill="auto"/>
            <w:noWrap/>
            <w:vAlign w:val="center"/>
            <w:hideMark/>
          </w:tcPr>
          <w:p w14:paraId="4F3CF355" w14:textId="77777777" w:rsidR="002E6A6D" w:rsidRPr="00C14DFB" w:rsidRDefault="002E6A6D" w:rsidP="00C14DFB">
            <w:pPr>
              <w:spacing w:before="0" w:after="0"/>
              <w:jc w:val="center"/>
              <w:rPr>
                <w:rFonts w:cs="Times New Roman"/>
                <w:b/>
                <w:sz w:val="22"/>
              </w:rPr>
            </w:pPr>
            <w:r w:rsidRPr="00C14DFB">
              <w:rPr>
                <w:rFonts w:cs="Times New Roman"/>
                <w:b/>
                <w:sz w:val="22"/>
              </w:rPr>
              <w:t>-2.8</w:t>
            </w:r>
          </w:p>
          <w:p w14:paraId="704FDB3E" w14:textId="2B5A0F24" w:rsidR="002E6A6D" w:rsidRPr="00C14DFB" w:rsidRDefault="002E6A6D" w:rsidP="00EE028D">
            <w:pPr>
              <w:spacing w:before="0" w:after="0"/>
              <w:jc w:val="center"/>
              <w:rPr>
                <w:rFonts w:cs="Times New Roman"/>
                <w:b/>
                <w:sz w:val="22"/>
              </w:rPr>
            </w:pPr>
            <w:r w:rsidRPr="00C14DFB">
              <w:rPr>
                <w:rFonts w:cs="Times New Roman"/>
                <w:b/>
                <w:sz w:val="22"/>
              </w:rPr>
              <w:t>[-7.</w:t>
            </w:r>
            <w:r w:rsidR="00EE028D">
              <w:rPr>
                <w:rFonts w:cs="Times New Roman"/>
                <w:b/>
                <w:sz w:val="22"/>
              </w:rPr>
              <w:t>7</w:t>
            </w:r>
            <w:r w:rsidR="00EE028D" w:rsidRPr="00C14DFB">
              <w:rPr>
                <w:rFonts w:cs="Times New Roman"/>
                <w:b/>
                <w:sz w:val="22"/>
              </w:rPr>
              <w:t> </w:t>
            </w:r>
            <w:r w:rsidRPr="00C14DFB">
              <w:rPr>
                <w:rFonts w:cs="Times New Roman"/>
                <w:b/>
                <w:sz w:val="22"/>
              </w:rPr>
              <w:t>; 2.5]</w:t>
            </w:r>
          </w:p>
        </w:tc>
        <w:tc>
          <w:tcPr>
            <w:tcW w:w="1418" w:type="dxa"/>
            <w:shd w:val="clear" w:color="auto" w:fill="auto"/>
            <w:vAlign w:val="center"/>
          </w:tcPr>
          <w:p w14:paraId="429AD1C9" w14:textId="77777777" w:rsidR="002E6A6D" w:rsidRPr="00C14DFB" w:rsidRDefault="002E6A6D" w:rsidP="00C14DFB">
            <w:pPr>
              <w:spacing w:before="0" w:after="0"/>
              <w:jc w:val="center"/>
              <w:rPr>
                <w:rFonts w:cs="Times New Roman"/>
                <w:b/>
                <w:sz w:val="22"/>
              </w:rPr>
            </w:pPr>
            <w:r w:rsidRPr="00C14DFB">
              <w:rPr>
                <w:rFonts w:cs="Times New Roman"/>
                <w:b/>
                <w:sz w:val="22"/>
              </w:rPr>
              <w:t>-1.1</w:t>
            </w:r>
          </w:p>
          <w:p w14:paraId="486ED407" w14:textId="77777777" w:rsidR="002E6A6D" w:rsidRPr="00C14DFB" w:rsidRDefault="002E6A6D" w:rsidP="00C14DFB">
            <w:pPr>
              <w:spacing w:before="0" w:after="0"/>
              <w:jc w:val="center"/>
              <w:rPr>
                <w:rFonts w:cs="Times New Roman"/>
                <w:b/>
                <w:sz w:val="22"/>
              </w:rPr>
            </w:pPr>
            <w:r w:rsidRPr="00C14DFB">
              <w:rPr>
                <w:rFonts w:cs="Times New Roman"/>
                <w:b/>
                <w:sz w:val="22"/>
              </w:rPr>
              <w:t>[-3.4 ; 0.9]</w:t>
            </w:r>
          </w:p>
        </w:tc>
        <w:tc>
          <w:tcPr>
            <w:tcW w:w="1388" w:type="dxa"/>
            <w:gridSpan w:val="2"/>
            <w:shd w:val="clear" w:color="auto" w:fill="auto"/>
            <w:vAlign w:val="center"/>
          </w:tcPr>
          <w:p w14:paraId="5EC8D95F" w14:textId="77777777" w:rsidR="002E6A6D" w:rsidRPr="00C14DFB" w:rsidRDefault="002E6A6D" w:rsidP="00C14DFB">
            <w:pPr>
              <w:spacing w:before="0" w:after="0"/>
              <w:jc w:val="center"/>
              <w:rPr>
                <w:rFonts w:cs="Times New Roman"/>
                <w:b/>
                <w:sz w:val="22"/>
              </w:rPr>
            </w:pPr>
            <w:r w:rsidRPr="00C14DFB">
              <w:rPr>
                <w:rFonts w:cs="Times New Roman"/>
                <w:b/>
                <w:sz w:val="22"/>
              </w:rPr>
              <w:t>-2.1</w:t>
            </w:r>
          </w:p>
          <w:p w14:paraId="5A4800A1" w14:textId="77777777" w:rsidR="002E6A6D" w:rsidRPr="00C14DFB" w:rsidRDefault="002E6A6D" w:rsidP="00C14DFB">
            <w:pPr>
              <w:spacing w:before="0" w:after="0"/>
              <w:jc w:val="center"/>
              <w:rPr>
                <w:rFonts w:cs="Times New Roman"/>
                <w:b/>
                <w:sz w:val="22"/>
              </w:rPr>
            </w:pPr>
            <w:r w:rsidRPr="00C14DFB">
              <w:rPr>
                <w:rFonts w:cs="Times New Roman"/>
                <w:b/>
                <w:sz w:val="22"/>
              </w:rPr>
              <w:t>[-4.5 ; 0.2]</w:t>
            </w:r>
          </w:p>
        </w:tc>
      </w:tr>
      <w:tr w:rsidR="002E6A6D" w:rsidRPr="0037619A" w14:paraId="29FD7485" w14:textId="77777777" w:rsidTr="002E6A6D">
        <w:trPr>
          <w:trHeight w:val="284"/>
        </w:trPr>
        <w:tc>
          <w:tcPr>
            <w:tcW w:w="426" w:type="dxa"/>
            <w:vMerge w:val="restart"/>
            <w:textDirection w:val="btLr"/>
          </w:tcPr>
          <w:p w14:paraId="0151417E" w14:textId="67A92906" w:rsidR="002E6A6D" w:rsidRPr="00C14DFB" w:rsidRDefault="002E6A6D" w:rsidP="00C14DFB">
            <w:pPr>
              <w:spacing w:before="0" w:after="0"/>
              <w:ind w:left="113" w:right="113"/>
              <w:jc w:val="center"/>
              <w:rPr>
                <w:rFonts w:cs="Times New Roman"/>
                <w:sz w:val="22"/>
              </w:rPr>
            </w:pPr>
            <w:r w:rsidRPr="00C14DFB">
              <w:rPr>
                <w:rFonts w:cs="Times New Roman"/>
                <w:b/>
                <w:sz w:val="22"/>
              </w:rPr>
              <w:t>NO</w:t>
            </w:r>
            <w:r w:rsidRPr="00C14DFB">
              <w:rPr>
                <w:rFonts w:cs="Times New Roman"/>
                <w:b/>
                <w:sz w:val="22"/>
                <w:vertAlign w:val="subscript"/>
              </w:rPr>
              <w:t>2</w:t>
            </w:r>
            <w:r w:rsidRPr="00C14DFB">
              <w:rPr>
                <w:rFonts w:cs="Times New Roman"/>
                <w:b/>
                <w:sz w:val="22"/>
              </w:rPr>
              <w:t xml:space="preserve"> (</w:t>
            </w:r>
            <w:r w:rsidR="00DD3420" w:rsidRPr="00DD3420">
              <w:rPr>
                <w:rFonts w:cs="Times New Roman"/>
                <w:b/>
                <w:sz w:val="22"/>
              </w:rPr>
              <w:t>µg.m</w:t>
            </w:r>
            <w:r w:rsidR="00DD3420" w:rsidRPr="00DD3420">
              <w:rPr>
                <w:rFonts w:cs="Times New Roman"/>
                <w:b/>
                <w:sz w:val="22"/>
                <w:vertAlign w:val="superscript"/>
              </w:rPr>
              <w:t>-3</w:t>
            </w:r>
            <w:r w:rsidRPr="00C14DFB">
              <w:rPr>
                <w:rFonts w:cs="Times New Roman"/>
                <w:b/>
                <w:sz w:val="22"/>
              </w:rPr>
              <w:t>)</w:t>
            </w:r>
          </w:p>
        </w:tc>
        <w:tc>
          <w:tcPr>
            <w:tcW w:w="2693" w:type="dxa"/>
            <w:shd w:val="clear" w:color="auto" w:fill="auto"/>
            <w:noWrap/>
            <w:hideMark/>
          </w:tcPr>
          <w:p w14:paraId="254A1DF2" w14:textId="77777777" w:rsidR="002E6A6D" w:rsidRPr="00C14DFB" w:rsidRDefault="002E6A6D" w:rsidP="00C14DFB">
            <w:pPr>
              <w:spacing w:before="0" w:after="0"/>
              <w:rPr>
                <w:rFonts w:cs="Times New Roman"/>
                <w:sz w:val="22"/>
              </w:rPr>
            </w:pPr>
            <w:r w:rsidRPr="00C14DFB">
              <w:rPr>
                <w:rFonts w:cs="Times New Roman"/>
                <w:sz w:val="22"/>
              </w:rPr>
              <w:t>Rural areas</w:t>
            </w:r>
          </w:p>
          <w:p w14:paraId="276B95F9" w14:textId="77777777" w:rsidR="002E6A6D" w:rsidRPr="00C14DFB" w:rsidRDefault="002E6A6D" w:rsidP="00C14DFB">
            <w:pPr>
              <w:spacing w:before="0" w:after="0"/>
              <w:rPr>
                <w:rFonts w:cs="Times New Roman"/>
                <w:sz w:val="22"/>
              </w:rPr>
            </w:pPr>
            <w:r w:rsidRPr="00C14DFB">
              <w:rPr>
                <w:rFonts w:cs="Times New Roman"/>
                <w:sz w:val="22"/>
              </w:rPr>
              <w:t>(&lt; 2,000 inhabitants)</w:t>
            </w:r>
          </w:p>
        </w:tc>
        <w:tc>
          <w:tcPr>
            <w:tcW w:w="1276" w:type="dxa"/>
            <w:shd w:val="clear" w:color="auto" w:fill="auto"/>
            <w:noWrap/>
            <w:vAlign w:val="center"/>
            <w:hideMark/>
          </w:tcPr>
          <w:p w14:paraId="65653441" w14:textId="77777777" w:rsidR="002E6A6D" w:rsidRPr="00C14DFB" w:rsidRDefault="002E6A6D" w:rsidP="00C14DFB">
            <w:pPr>
              <w:spacing w:before="0" w:after="0"/>
              <w:jc w:val="center"/>
              <w:rPr>
                <w:rFonts w:cs="Times New Roman"/>
                <w:sz w:val="22"/>
              </w:rPr>
            </w:pPr>
            <w:r w:rsidRPr="00C14DFB">
              <w:rPr>
                <w:rFonts w:cs="Times New Roman"/>
                <w:sz w:val="22"/>
              </w:rPr>
              <w:t>-1.0</w:t>
            </w:r>
          </w:p>
          <w:p w14:paraId="76928C0C" w14:textId="77777777" w:rsidR="002E6A6D" w:rsidRPr="00C14DFB" w:rsidRDefault="002E6A6D" w:rsidP="00C14DFB">
            <w:pPr>
              <w:spacing w:before="0" w:after="0"/>
              <w:jc w:val="center"/>
              <w:rPr>
                <w:rFonts w:cs="Times New Roman"/>
                <w:sz w:val="22"/>
              </w:rPr>
            </w:pPr>
            <w:r w:rsidRPr="00C14DFB">
              <w:rPr>
                <w:rFonts w:cs="Times New Roman"/>
                <w:sz w:val="22"/>
              </w:rPr>
              <w:t>[-4.3 ; 1.6]</w:t>
            </w:r>
          </w:p>
        </w:tc>
        <w:tc>
          <w:tcPr>
            <w:tcW w:w="1275" w:type="dxa"/>
            <w:shd w:val="clear" w:color="auto" w:fill="auto"/>
            <w:noWrap/>
            <w:vAlign w:val="center"/>
            <w:hideMark/>
          </w:tcPr>
          <w:p w14:paraId="6F139634" w14:textId="77777777" w:rsidR="002E6A6D" w:rsidRPr="00C14DFB" w:rsidRDefault="002E6A6D" w:rsidP="00C14DFB">
            <w:pPr>
              <w:spacing w:before="0" w:after="0"/>
              <w:jc w:val="center"/>
              <w:rPr>
                <w:rFonts w:cs="Times New Roman"/>
                <w:sz w:val="22"/>
              </w:rPr>
            </w:pPr>
            <w:r w:rsidRPr="00C14DFB">
              <w:rPr>
                <w:rFonts w:cs="Times New Roman"/>
                <w:sz w:val="22"/>
              </w:rPr>
              <w:t>-4.2</w:t>
            </w:r>
          </w:p>
          <w:p w14:paraId="5D762DD1" w14:textId="77777777" w:rsidR="002E6A6D" w:rsidRPr="00C14DFB" w:rsidRDefault="002E6A6D" w:rsidP="00C14DFB">
            <w:pPr>
              <w:spacing w:before="0" w:after="0"/>
              <w:jc w:val="center"/>
              <w:rPr>
                <w:rFonts w:cs="Times New Roman"/>
                <w:sz w:val="22"/>
              </w:rPr>
            </w:pPr>
            <w:r w:rsidRPr="00C14DFB">
              <w:rPr>
                <w:rFonts w:cs="Times New Roman"/>
                <w:sz w:val="22"/>
              </w:rPr>
              <w:t>[-9.4 ; -0.6]</w:t>
            </w:r>
          </w:p>
        </w:tc>
        <w:tc>
          <w:tcPr>
            <w:tcW w:w="1276" w:type="dxa"/>
            <w:shd w:val="clear" w:color="auto" w:fill="auto"/>
            <w:noWrap/>
            <w:vAlign w:val="center"/>
            <w:hideMark/>
          </w:tcPr>
          <w:p w14:paraId="19C89E8B" w14:textId="77777777" w:rsidR="002E6A6D" w:rsidRPr="00C14DFB" w:rsidRDefault="002E6A6D" w:rsidP="00C14DFB">
            <w:pPr>
              <w:spacing w:before="0" w:after="0"/>
              <w:jc w:val="center"/>
              <w:rPr>
                <w:rFonts w:cs="Times New Roman"/>
                <w:sz w:val="22"/>
              </w:rPr>
            </w:pPr>
            <w:r w:rsidRPr="00C14DFB">
              <w:rPr>
                <w:rFonts w:cs="Times New Roman"/>
                <w:sz w:val="22"/>
              </w:rPr>
              <w:t>-4.1</w:t>
            </w:r>
          </w:p>
          <w:p w14:paraId="4076F863" w14:textId="77777777" w:rsidR="002E6A6D" w:rsidRPr="00C14DFB" w:rsidRDefault="002E6A6D" w:rsidP="00C14DFB">
            <w:pPr>
              <w:spacing w:before="0" w:after="0"/>
              <w:jc w:val="center"/>
              <w:rPr>
                <w:rFonts w:cs="Times New Roman"/>
                <w:sz w:val="22"/>
              </w:rPr>
            </w:pPr>
            <w:r w:rsidRPr="00C14DFB">
              <w:rPr>
                <w:rFonts w:cs="Times New Roman"/>
                <w:sz w:val="22"/>
              </w:rPr>
              <w:t>[-9.7 ; -0.5]</w:t>
            </w:r>
          </w:p>
        </w:tc>
        <w:tc>
          <w:tcPr>
            <w:tcW w:w="1418" w:type="dxa"/>
            <w:shd w:val="clear" w:color="auto" w:fill="auto"/>
            <w:vAlign w:val="center"/>
          </w:tcPr>
          <w:p w14:paraId="2F23C927" w14:textId="77777777" w:rsidR="002E6A6D" w:rsidRPr="00C14DFB" w:rsidRDefault="002E6A6D" w:rsidP="00C14DFB">
            <w:pPr>
              <w:spacing w:before="0" w:after="0"/>
              <w:jc w:val="center"/>
              <w:rPr>
                <w:rFonts w:cs="Times New Roman"/>
                <w:sz w:val="22"/>
              </w:rPr>
            </w:pPr>
            <w:r w:rsidRPr="00C14DFB">
              <w:rPr>
                <w:rFonts w:cs="Times New Roman"/>
                <w:sz w:val="22"/>
              </w:rPr>
              <w:t>-2.4</w:t>
            </w:r>
          </w:p>
          <w:p w14:paraId="0AE8B92F" w14:textId="77777777" w:rsidR="002E6A6D" w:rsidRPr="00C14DFB" w:rsidRDefault="002E6A6D" w:rsidP="00C14DFB">
            <w:pPr>
              <w:spacing w:before="0" w:after="0"/>
              <w:jc w:val="center"/>
              <w:rPr>
                <w:rFonts w:cs="Times New Roman"/>
                <w:sz w:val="22"/>
              </w:rPr>
            </w:pPr>
            <w:r w:rsidRPr="00C14DFB">
              <w:rPr>
                <w:rFonts w:cs="Times New Roman"/>
                <w:sz w:val="22"/>
              </w:rPr>
              <w:t>[-6.4 ; -0.6]</w:t>
            </w:r>
          </w:p>
        </w:tc>
        <w:tc>
          <w:tcPr>
            <w:tcW w:w="1388" w:type="dxa"/>
            <w:gridSpan w:val="2"/>
            <w:shd w:val="clear" w:color="auto" w:fill="auto"/>
            <w:vAlign w:val="center"/>
          </w:tcPr>
          <w:p w14:paraId="1D14F5A7" w14:textId="77777777" w:rsidR="002E6A6D" w:rsidRPr="00C14DFB" w:rsidRDefault="002E6A6D" w:rsidP="00C14DFB">
            <w:pPr>
              <w:spacing w:before="0" w:after="0"/>
              <w:jc w:val="center"/>
              <w:rPr>
                <w:rFonts w:cs="Times New Roman"/>
                <w:sz w:val="22"/>
              </w:rPr>
            </w:pPr>
            <w:r w:rsidRPr="00C14DFB">
              <w:rPr>
                <w:rFonts w:cs="Times New Roman"/>
                <w:sz w:val="22"/>
              </w:rPr>
              <w:t>-2.9</w:t>
            </w:r>
          </w:p>
          <w:p w14:paraId="4820B646" w14:textId="3903A375" w:rsidR="002E6A6D" w:rsidRPr="00C14DFB" w:rsidRDefault="002E6A6D" w:rsidP="00EE028D">
            <w:pPr>
              <w:spacing w:before="0" w:after="0"/>
              <w:jc w:val="center"/>
              <w:rPr>
                <w:rFonts w:cs="Times New Roman"/>
                <w:sz w:val="22"/>
              </w:rPr>
            </w:pPr>
            <w:r w:rsidRPr="00C14DFB">
              <w:rPr>
                <w:rFonts w:cs="Times New Roman"/>
                <w:sz w:val="22"/>
              </w:rPr>
              <w:t>[-6.7 ; -1.</w:t>
            </w:r>
            <w:r w:rsidR="00EE028D">
              <w:rPr>
                <w:rFonts w:cs="Times New Roman"/>
                <w:sz w:val="22"/>
              </w:rPr>
              <w:t>3</w:t>
            </w:r>
            <w:r w:rsidRPr="00C14DFB">
              <w:rPr>
                <w:rFonts w:cs="Times New Roman"/>
                <w:sz w:val="22"/>
              </w:rPr>
              <w:t>]</w:t>
            </w:r>
          </w:p>
        </w:tc>
      </w:tr>
      <w:tr w:rsidR="002E6A6D" w:rsidRPr="0037619A" w14:paraId="03EDD864" w14:textId="77777777" w:rsidTr="002E6A6D">
        <w:trPr>
          <w:trHeight w:val="284"/>
        </w:trPr>
        <w:tc>
          <w:tcPr>
            <w:tcW w:w="426" w:type="dxa"/>
            <w:vMerge/>
          </w:tcPr>
          <w:p w14:paraId="7B6BEB07" w14:textId="77777777" w:rsidR="002E6A6D" w:rsidRPr="00C14DFB" w:rsidRDefault="002E6A6D" w:rsidP="00C14DFB">
            <w:pPr>
              <w:spacing w:before="0" w:after="0"/>
              <w:rPr>
                <w:rFonts w:cs="Times New Roman"/>
                <w:sz w:val="22"/>
              </w:rPr>
            </w:pPr>
          </w:p>
        </w:tc>
        <w:tc>
          <w:tcPr>
            <w:tcW w:w="2693" w:type="dxa"/>
            <w:shd w:val="clear" w:color="auto" w:fill="auto"/>
            <w:noWrap/>
            <w:hideMark/>
          </w:tcPr>
          <w:p w14:paraId="76246E24" w14:textId="77777777" w:rsidR="002E6A6D" w:rsidRPr="00C14DFB" w:rsidRDefault="002E6A6D" w:rsidP="00C14DFB">
            <w:pPr>
              <w:spacing w:before="0" w:after="0"/>
              <w:rPr>
                <w:rFonts w:cs="Times New Roman"/>
                <w:sz w:val="22"/>
              </w:rPr>
            </w:pPr>
            <w:r w:rsidRPr="00C14DFB">
              <w:rPr>
                <w:rFonts w:cs="Times New Roman"/>
                <w:sz w:val="22"/>
              </w:rPr>
              <w:t>Areas belonging to urban units of 2,000 to 20,000 inhabitants</w:t>
            </w:r>
          </w:p>
        </w:tc>
        <w:tc>
          <w:tcPr>
            <w:tcW w:w="1276" w:type="dxa"/>
            <w:shd w:val="clear" w:color="auto" w:fill="auto"/>
            <w:noWrap/>
            <w:vAlign w:val="center"/>
            <w:hideMark/>
          </w:tcPr>
          <w:p w14:paraId="6EA24BFE" w14:textId="77777777" w:rsidR="002E6A6D" w:rsidRPr="00C14DFB" w:rsidRDefault="002E6A6D" w:rsidP="00C14DFB">
            <w:pPr>
              <w:spacing w:before="0" w:after="0"/>
              <w:jc w:val="center"/>
              <w:rPr>
                <w:rFonts w:cs="Times New Roman"/>
                <w:sz w:val="22"/>
              </w:rPr>
            </w:pPr>
            <w:r w:rsidRPr="00C14DFB">
              <w:rPr>
                <w:rFonts w:cs="Times New Roman"/>
                <w:sz w:val="22"/>
              </w:rPr>
              <w:t>-1.2</w:t>
            </w:r>
          </w:p>
          <w:p w14:paraId="634A4549" w14:textId="77777777" w:rsidR="002E6A6D" w:rsidRPr="00C14DFB" w:rsidRDefault="002E6A6D" w:rsidP="00C14DFB">
            <w:pPr>
              <w:spacing w:before="0" w:after="0"/>
              <w:jc w:val="center"/>
              <w:rPr>
                <w:rFonts w:cs="Times New Roman"/>
                <w:sz w:val="22"/>
              </w:rPr>
            </w:pPr>
            <w:r w:rsidRPr="00C14DFB">
              <w:rPr>
                <w:rFonts w:cs="Times New Roman"/>
                <w:sz w:val="22"/>
              </w:rPr>
              <w:t>[-9.3 ; 3.2]</w:t>
            </w:r>
          </w:p>
        </w:tc>
        <w:tc>
          <w:tcPr>
            <w:tcW w:w="1275" w:type="dxa"/>
            <w:shd w:val="clear" w:color="auto" w:fill="auto"/>
            <w:noWrap/>
            <w:vAlign w:val="center"/>
            <w:hideMark/>
          </w:tcPr>
          <w:p w14:paraId="3350DEA8" w14:textId="77777777" w:rsidR="002E6A6D" w:rsidRPr="00C14DFB" w:rsidRDefault="002E6A6D" w:rsidP="00C14DFB">
            <w:pPr>
              <w:spacing w:before="0" w:after="0"/>
              <w:jc w:val="center"/>
              <w:rPr>
                <w:rFonts w:cs="Times New Roman"/>
                <w:sz w:val="22"/>
              </w:rPr>
            </w:pPr>
            <w:r w:rsidRPr="00C14DFB">
              <w:rPr>
                <w:rFonts w:cs="Times New Roman"/>
                <w:sz w:val="22"/>
              </w:rPr>
              <w:t>-4.4</w:t>
            </w:r>
          </w:p>
          <w:p w14:paraId="407AA467" w14:textId="77777777" w:rsidR="002E6A6D" w:rsidRPr="00C14DFB" w:rsidRDefault="002E6A6D" w:rsidP="00C14DFB">
            <w:pPr>
              <w:spacing w:before="0" w:after="0"/>
              <w:jc w:val="center"/>
              <w:rPr>
                <w:rFonts w:cs="Times New Roman"/>
                <w:sz w:val="22"/>
              </w:rPr>
            </w:pPr>
            <w:r w:rsidRPr="00C14DFB">
              <w:rPr>
                <w:rFonts w:cs="Times New Roman"/>
                <w:sz w:val="22"/>
              </w:rPr>
              <w:t>[-9.9 ; 0.3]</w:t>
            </w:r>
          </w:p>
        </w:tc>
        <w:tc>
          <w:tcPr>
            <w:tcW w:w="1276" w:type="dxa"/>
            <w:shd w:val="clear" w:color="auto" w:fill="auto"/>
            <w:noWrap/>
            <w:vAlign w:val="center"/>
            <w:hideMark/>
          </w:tcPr>
          <w:p w14:paraId="3C01E74C" w14:textId="77777777" w:rsidR="002E6A6D" w:rsidRPr="00C14DFB" w:rsidRDefault="002E6A6D" w:rsidP="00C14DFB">
            <w:pPr>
              <w:spacing w:before="0" w:after="0"/>
              <w:jc w:val="center"/>
              <w:rPr>
                <w:rFonts w:cs="Times New Roman"/>
                <w:sz w:val="22"/>
              </w:rPr>
            </w:pPr>
            <w:r w:rsidRPr="00C14DFB">
              <w:rPr>
                <w:rFonts w:cs="Times New Roman"/>
                <w:sz w:val="22"/>
              </w:rPr>
              <w:t>-4.2</w:t>
            </w:r>
          </w:p>
          <w:p w14:paraId="30132D52" w14:textId="77777777" w:rsidR="002E6A6D" w:rsidRPr="00C14DFB" w:rsidRDefault="002E6A6D" w:rsidP="00C14DFB">
            <w:pPr>
              <w:spacing w:before="0" w:after="0"/>
              <w:jc w:val="center"/>
              <w:rPr>
                <w:rFonts w:cs="Times New Roman"/>
                <w:sz w:val="22"/>
              </w:rPr>
            </w:pPr>
            <w:r w:rsidRPr="00C14DFB">
              <w:rPr>
                <w:rFonts w:cs="Times New Roman"/>
                <w:sz w:val="22"/>
              </w:rPr>
              <w:t>[-9.4 ; 0.05]</w:t>
            </w:r>
          </w:p>
        </w:tc>
        <w:tc>
          <w:tcPr>
            <w:tcW w:w="1418" w:type="dxa"/>
            <w:shd w:val="clear" w:color="auto" w:fill="auto"/>
            <w:vAlign w:val="center"/>
          </w:tcPr>
          <w:p w14:paraId="6ABE6D0A" w14:textId="77777777" w:rsidR="002E6A6D" w:rsidRPr="00C14DFB" w:rsidRDefault="002E6A6D" w:rsidP="00C14DFB">
            <w:pPr>
              <w:spacing w:before="0" w:after="0"/>
              <w:jc w:val="center"/>
              <w:rPr>
                <w:rFonts w:cs="Times New Roman"/>
                <w:sz w:val="22"/>
              </w:rPr>
            </w:pPr>
            <w:r w:rsidRPr="00C14DFB">
              <w:rPr>
                <w:rFonts w:cs="Times New Roman"/>
                <w:sz w:val="22"/>
              </w:rPr>
              <w:t>-2.7</w:t>
            </w:r>
          </w:p>
          <w:p w14:paraId="266A1910" w14:textId="0654E87E" w:rsidR="002E6A6D" w:rsidRPr="00C14DFB" w:rsidRDefault="002E6A6D" w:rsidP="00EE028D">
            <w:pPr>
              <w:spacing w:before="0" w:after="0"/>
              <w:jc w:val="center"/>
              <w:rPr>
                <w:rFonts w:cs="Times New Roman"/>
                <w:sz w:val="22"/>
              </w:rPr>
            </w:pPr>
            <w:r w:rsidRPr="00C14DFB">
              <w:rPr>
                <w:rFonts w:cs="Times New Roman"/>
                <w:sz w:val="22"/>
              </w:rPr>
              <w:t>[-6.</w:t>
            </w:r>
            <w:r w:rsidR="00EE028D">
              <w:rPr>
                <w:rFonts w:cs="Times New Roman"/>
                <w:sz w:val="22"/>
              </w:rPr>
              <w:t>6</w:t>
            </w:r>
            <w:r w:rsidR="00EE028D" w:rsidRPr="00C14DFB">
              <w:rPr>
                <w:rFonts w:cs="Times New Roman"/>
                <w:sz w:val="22"/>
              </w:rPr>
              <w:t> </w:t>
            </w:r>
            <w:r w:rsidRPr="00C14DFB">
              <w:rPr>
                <w:rFonts w:cs="Times New Roman"/>
                <w:sz w:val="22"/>
              </w:rPr>
              <w:t>; -0.</w:t>
            </w:r>
            <w:r w:rsidR="00EE028D">
              <w:rPr>
                <w:rFonts w:cs="Times New Roman"/>
                <w:sz w:val="22"/>
              </w:rPr>
              <w:t>7</w:t>
            </w:r>
            <w:r w:rsidRPr="00C14DFB">
              <w:rPr>
                <w:rFonts w:cs="Times New Roman"/>
                <w:sz w:val="22"/>
              </w:rPr>
              <w:t>]</w:t>
            </w:r>
          </w:p>
        </w:tc>
        <w:tc>
          <w:tcPr>
            <w:tcW w:w="1388" w:type="dxa"/>
            <w:gridSpan w:val="2"/>
            <w:shd w:val="clear" w:color="auto" w:fill="auto"/>
            <w:vAlign w:val="center"/>
          </w:tcPr>
          <w:p w14:paraId="4F503B07" w14:textId="77777777" w:rsidR="002E6A6D" w:rsidRPr="00C14DFB" w:rsidRDefault="002E6A6D" w:rsidP="00C14DFB">
            <w:pPr>
              <w:spacing w:before="0" w:after="0"/>
              <w:jc w:val="center"/>
              <w:rPr>
                <w:rFonts w:cs="Times New Roman"/>
                <w:sz w:val="22"/>
              </w:rPr>
            </w:pPr>
            <w:r w:rsidRPr="00C14DFB">
              <w:rPr>
                <w:rFonts w:cs="Times New Roman"/>
                <w:sz w:val="22"/>
              </w:rPr>
              <w:t>-3.1</w:t>
            </w:r>
          </w:p>
          <w:p w14:paraId="53F54892" w14:textId="77777777" w:rsidR="002E6A6D" w:rsidRPr="00C14DFB" w:rsidRDefault="002E6A6D" w:rsidP="00C14DFB">
            <w:pPr>
              <w:spacing w:before="0" w:after="0"/>
              <w:jc w:val="center"/>
              <w:rPr>
                <w:rFonts w:cs="Times New Roman"/>
                <w:sz w:val="22"/>
              </w:rPr>
            </w:pPr>
            <w:r w:rsidRPr="00C14DFB">
              <w:rPr>
                <w:rFonts w:cs="Times New Roman"/>
                <w:sz w:val="22"/>
              </w:rPr>
              <w:t>[-7.4 ; 0.01]</w:t>
            </w:r>
          </w:p>
        </w:tc>
      </w:tr>
      <w:tr w:rsidR="002E6A6D" w:rsidRPr="0037619A" w14:paraId="7D67C7AC" w14:textId="77777777" w:rsidTr="002E6A6D">
        <w:trPr>
          <w:trHeight w:val="284"/>
        </w:trPr>
        <w:tc>
          <w:tcPr>
            <w:tcW w:w="426" w:type="dxa"/>
            <w:vMerge/>
          </w:tcPr>
          <w:p w14:paraId="56933584" w14:textId="77777777" w:rsidR="002E6A6D" w:rsidRPr="00C14DFB" w:rsidRDefault="002E6A6D" w:rsidP="00C14DFB">
            <w:pPr>
              <w:spacing w:before="0" w:after="0"/>
              <w:rPr>
                <w:rFonts w:cs="Times New Roman"/>
                <w:sz w:val="22"/>
              </w:rPr>
            </w:pPr>
          </w:p>
        </w:tc>
        <w:tc>
          <w:tcPr>
            <w:tcW w:w="2693" w:type="dxa"/>
            <w:shd w:val="clear" w:color="auto" w:fill="auto"/>
            <w:noWrap/>
            <w:hideMark/>
          </w:tcPr>
          <w:p w14:paraId="6878E3D7" w14:textId="77777777" w:rsidR="002E6A6D" w:rsidRPr="00C14DFB" w:rsidRDefault="002E6A6D" w:rsidP="00C14DFB">
            <w:pPr>
              <w:spacing w:before="0" w:after="0"/>
              <w:rPr>
                <w:rFonts w:cs="Times New Roman"/>
                <w:sz w:val="22"/>
              </w:rPr>
            </w:pPr>
            <w:r w:rsidRPr="00C14DFB">
              <w:rPr>
                <w:rFonts w:cs="Times New Roman"/>
                <w:sz w:val="22"/>
              </w:rPr>
              <w:t>Areas belonging to urban units of 20,000 to 100,000 inhabitants</w:t>
            </w:r>
          </w:p>
        </w:tc>
        <w:tc>
          <w:tcPr>
            <w:tcW w:w="1276" w:type="dxa"/>
            <w:shd w:val="clear" w:color="auto" w:fill="auto"/>
            <w:noWrap/>
            <w:vAlign w:val="center"/>
            <w:hideMark/>
          </w:tcPr>
          <w:p w14:paraId="00C9959D" w14:textId="77777777" w:rsidR="002E6A6D" w:rsidRPr="00C14DFB" w:rsidRDefault="002E6A6D" w:rsidP="00C14DFB">
            <w:pPr>
              <w:spacing w:before="0" w:after="0"/>
              <w:jc w:val="center"/>
              <w:rPr>
                <w:rFonts w:cs="Times New Roman"/>
                <w:sz w:val="22"/>
              </w:rPr>
            </w:pPr>
            <w:r w:rsidRPr="00C14DFB">
              <w:rPr>
                <w:rFonts w:cs="Times New Roman"/>
                <w:sz w:val="22"/>
              </w:rPr>
              <w:t>-1.1</w:t>
            </w:r>
          </w:p>
          <w:p w14:paraId="507D47BB" w14:textId="77777777" w:rsidR="002E6A6D" w:rsidRPr="00C14DFB" w:rsidRDefault="002E6A6D" w:rsidP="00C14DFB">
            <w:pPr>
              <w:spacing w:before="0" w:after="0"/>
              <w:jc w:val="center"/>
              <w:rPr>
                <w:rFonts w:cs="Times New Roman"/>
                <w:sz w:val="22"/>
              </w:rPr>
            </w:pPr>
            <w:r w:rsidRPr="00C14DFB">
              <w:rPr>
                <w:rFonts w:cs="Times New Roman"/>
                <w:sz w:val="22"/>
              </w:rPr>
              <w:t>[-4.4 ; 1.4]</w:t>
            </w:r>
          </w:p>
        </w:tc>
        <w:tc>
          <w:tcPr>
            <w:tcW w:w="1275" w:type="dxa"/>
            <w:shd w:val="clear" w:color="auto" w:fill="auto"/>
            <w:noWrap/>
            <w:vAlign w:val="center"/>
            <w:hideMark/>
          </w:tcPr>
          <w:p w14:paraId="7135A467" w14:textId="77777777" w:rsidR="002E6A6D" w:rsidRPr="00C14DFB" w:rsidRDefault="002E6A6D" w:rsidP="00C14DFB">
            <w:pPr>
              <w:spacing w:before="0" w:after="0"/>
              <w:jc w:val="center"/>
              <w:rPr>
                <w:rFonts w:cs="Times New Roman"/>
                <w:sz w:val="22"/>
              </w:rPr>
            </w:pPr>
            <w:r w:rsidRPr="00C14DFB">
              <w:rPr>
                <w:rFonts w:cs="Times New Roman"/>
                <w:sz w:val="22"/>
              </w:rPr>
              <w:t>-4.4</w:t>
            </w:r>
          </w:p>
          <w:p w14:paraId="31F0F60F" w14:textId="77777777" w:rsidR="002E6A6D" w:rsidRPr="00C14DFB" w:rsidRDefault="002E6A6D" w:rsidP="00C14DFB">
            <w:pPr>
              <w:spacing w:before="0" w:after="0"/>
              <w:jc w:val="center"/>
              <w:rPr>
                <w:rFonts w:cs="Times New Roman"/>
                <w:sz w:val="22"/>
              </w:rPr>
            </w:pPr>
            <w:r w:rsidRPr="00C14DFB">
              <w:rPr>
                <w:rFonts w:cs="Times New Roman"/>
                <w:sz w:val="22"/>
              </w:rPr>
              <w:t>[-9.3 ; -1.4]</w:t>
            </w:r>
          </w:p>
        </w:tc>
        <w:tc>
          <w:tcPr>
            <w:tcW w:w="1276" w:type="dxa"/>
            <w:shd w:val="clear" w:color="auto" w:fill="auto"/>
            <w:noWrap/>
            <w:vAlign w:val="center"/>
            <w:hideMark/>
          </w:tcPr>
          <w:p w14:paraId="041C73FF" w14:textId="77777777" w:rsidR="002E6A6D" w:rsidRPr="00C14DFB" w:rsidRDefault="002E6A6D" w:rsidP="00C14DFB">
            <w:pPr>
              <w:spacing w:before="0" w:after="0"/>
              <w:jc w:val="center"/>
              <w:rPr>
                <w:rFonts w:cs="Times New Roman"/>
                <w:sz w:val="22"/>
              </w:rPr>
            </w:pPr>
            <w:r w:rsidRPr="00C14DFB">
              <w:rPr>
                <w:rFonts w:cs="Times New Roman"/>
                <w:sz w:val="22"/>
              </w:rPr>
              <w:t>-4.5</w:t>
            </w:r>
          </w:p>
          <w:p w14:paraId="529AA93F" w14:textId="77777777" w:rsidR="002E6A6D" w:rsidRPr="00C14DFB" w:rsidRDefault="002E6A6D" w:rsidP="00C14DFB">
            <w:pPr>
              <w:spacing w:before="0" w:after="0"/>
              <w:jc w:val="center"/>
              <w:rPr>
                <w:rFonts w:cs="Times New Roman"/>
                <w:sz w:val="22"/>
              </w:rPr>
            </w:pPr>
            <w:r w:rsidRPr="00C14DFB">
              <w:rPr>
                <w:rFonts w:cs="Times New Roman"/>
                <w:sz w:val="22"/>
              </w:rPr>
              <w:t>[-8.7 ; 0.2]</w:t>
            </w:r>
          </w:p>
        </w:tc>
        <w:tc>
          <w:tcPr>
            <w:tcW w:w="1418" w:type="dxa"/>
            <w:shd w:val="clear" w:color="auto" w:fill="auto"/>
            <w:vAlign w:val="center"/>
          </w:tcPr>
          <w:p w14:paraId="125BA4CA" w14:textId="77777777" w:rsidR="002E6A6D" w:rsidRPr="00C14DFB" w:rsidRDefault="002E6A6D" w:rsidP="00C14DFB">
            <w:pPr>
              <w:spacing w:before="0" w:after="0"/>
              <w:jc w:val="center"/>
              <w:rPr>
                <w:rFonts w:cs="Times New Roman"/>
                <w:sz w:val="22"/>
              </w:rPr>
            </w:pPr>
            <w:r w:rsidRPr="00C14DFB">
              <w:rPr>
                <w:rFonts w:cs="Times New Roman"/>
                <w:sz w:val="22"/>
              </w:rPr>
              <w:t>-3.0</w:t>
            </w:r>
          </w:p>
          <w:p w14:paraId="60CD971F" w14:textId="77777777" w:rsidR="002E6A6D" w:rsidRPr="00C14DFB" w:rsidRDefault="002E6A6D" w:rsidP="00C14DFB">
            <w:pPr>
              <w:spacing w:before="0" w:after="0"/>
              <w:jc w:val="center"/>
              <w:rPr>
                <w:rFonts w:cs="Times New Roman"/>
                <w:sz w:val="22"/>
              </w:rPr>
            </w:pPr>
            <w:r w:rsidRPr="00C14DFB">
              <w:rPr>
                <w:rFonts w:cs="Times New Roman"/>
                <w:sz w:val="22"/>
              </w:rPr>
              <w:t>[-6.4 ; -0.9]</w:t>
            </w:r>
          </w:p>
        </w:tc>
        <w:tc>
          <w:tcPr>
            <w:tcW w:w="1388" w:type="dxa"/>
            <w:gridSpan w:val="2"/>
            <w:shd w:val="clear" w:color="auto" w:fill="auto"/>
            <w:vAlign w:val="center"/>
          </w:tcPr>
          <w:p w14:paraId="4A2B73E0" w14:textId="77777777" w:rsidR="002E6A6D" w:rsidRPr="00C14DFB" w:rsidRDefault="002E6A6D" w:rsidP="00C14DFB">
            <w:pPr>
              <w:spacing w:before="0" w:after="0"/>
              <w:jc w:val="center"/>
              <w:rPr>
                <w:rFonts w:cs="Times New Roman"/>
                <w:sz w:val="22"/>
              </w:rPr>
            </w:pPr>
            <w:r w:rsidRPr="00C14DFB">
              <w:rPr>
                <w:rFonts w:cs="Times New Roman"/>
                <w:sz w:val="22"/>
              </w:rPr>
              <w:t>-3.2</w:t>
            </w:r>
          </w:p>
          <w:p w14:paraId="00093CA2" w14:textId="77777777" w:rsidR="002E6A6D" w:rsidRPr="00C14DFB" w:rsidRDefault="002E6A6D" w:rsidP="00C14DFB">
            <w:pPr>
              <w:spacing w:before="0" w:after="0"/>
              <w:jc w:val="center"/>
              <w:rPr>
                <w:rFonts w:cs="Times New Roman"/>
                <w:sz w:val="22"/>
              </w:rPr>
            </w:pPr>
            <w:r w:rsidRPr="00C14DFB">
              <w:rPr>
                <w:rFonts w:cs="Times New Roman"/>
                <w:sz w:val="22"/>
              </w:rPr>
              <w:t>[-6.1 ; -1.4]</w:t>
            </w:r>
          </w:p>
        </w:tc>
      </w:tr>
      <w:tr w:rsidR="002E6A6D" w:rsidRPr="0037619A" w14:paraId="4D328108" w14:textId="77777777" w:rsidTr="002E6A6D">
        <w:trPr>
          <w:trHeight w:val="284"/>
        </w:trPr>
        <w:tc>
          <w:tcPr>
            <w:tcW w:w="426" w:type="dxa"/>
            <w:vMerge/>
          </w:tcPr>
          <w:p w14:paraId="116413DD" w14:textId="77777777" w:rsidR="002E6A6D" w:rsidRPr="00C14DFB" w:rsidRDefault="002E6A6D" w:rsidP="00C14DFB">
            <w:pPr>
              <w:spacing w:before="0" w:after="0"/>
              <w:rPr>
                <w:rFonts w:cs="Times New Roman"/>
                <w:sz w:val="22"/>
              </w:rPr>
            </w:pPr>
          </w:p>
        </w:tc>
        <w:tc>
          <w:tcPr>
            <w:tcW w:w="2693" w:type="dxa"/>
            <w:shd w:val="clear" w:color="auto" w:fill="auto"/>
            <w:noWrap/>
            <w:hideMark/>
          </w:tcPr>
          <w:p w14:paraId="475AC8A5" w14:textId="77777777" w:rsidR="002E6A6D" w:rsidRPr="00C14DFB" w:rsidRDefault="002E6A6D" w:rsidP="00C14DFB">
            <w:pPr>
              <w:spacing w:before="0" w:after="0"/>
              <w:rPr>
                <w:rFonts w:cs="Times New Roman"/>
                <w:sz w:val="22"/>
              </w:rPr>
            </w:pPr>
            <w:r w:rsidRPr="00C14DFB">
              <w:rPr>
                <w:rFonts w:cs="Times New Roman"/>
                <w:sz w:val="22"/>
              </w:rPr>
              <w:t>Areas belonging to urban units of more than 100,000 inhabitants</w:t>
            </w:r>
          </w:p>
        </w:tc>
        <w:tc>
          <w:tcPr>
            <w:tcW w:w="1276" w:type="dxa"/>
            <w:shd w:val="clear" w:color="auto" w:fill="auto"/>
            <w:noWrap/>
            <w:vAlign w:val="center"/>
            <w:hideMark/>
          </w:tcPr>
          <w:p w14:paraId="00D04719" w14:textId="77777777" w:rsidR="002E6A6D" w:rsidRPr="00C14DFB" w:rsidRDefault="002E6A6D" w:rsidP="00C14DFB">
            <w:pPr>
              <w:spacing w:before="0" w:after="0"/>
              <w:jc w:val="center"/>
              <w:rPr>
                <w:rFonts w:cs="Times New Roman"/>
                <w:sz w:val="22"/>
              </w:rPr>
            </w:pPr>
            <w:r w:rsidRPr="00C14DFB">
              <w:rPr>
                <w:rFonts w:cs="Times New Roman"/>
                <w:sz w:val="22"/>
              </w:rPr>
              <w:t>-1.9</w:t>
            </w:r>
          </w:p>
          <w:p w14:paraId="514445CD" w14:textId="77777777" w:rsidR="002E6A6D" w:rsidRPr="00C14DFB" w:rsidRDefault="002E6A6D" w:rsidP="00C14DFB">
            <w:pPr>
              <w:spacing w:before="0" w:after="0"/>
              <w:jc w:val="center"/>
              <w:rPr>
                <w:rFonts w:cs="Times New Roman"/>
                <w:sz w:val="22"/>
              </w:rPr>
            </w:pPr>
            <w:r w:rsidRPr="00C14DFB">
              <w:rPr>
                <w:rFonts w:cs="Times New Roman"/>
                <w:sz w:val="22"/>
              </w:rPr>
              <w:t>[-11.0 ; 1.5]</w:t>
            </w:r>
          </w:p>
        </w:tc>
        <w:tc>
          <w:tcPr>
            <w:tcW w:w="1275" w:type="dxa"/>
            <w:shd w:val="clear" w:color="auto" w:fill="auto"/>
            <w:noWrap/>
            <w:vAlign w:val="center"/>
            <w:hideMark/>
          </w:tcPr>
          <w:p w14:paraId="43369A66" w14:textId="77777777" w:rsidR="002E6A6D" w:rsidRPr="00C14DFB" w:rsidRDefault="002E6A6D" w:rsidP="00C14DFB">
            <w:pPr>
              <w:spacing w:before="0" w:after="0"/>
              <w:jc w:val="center"/>
              <w:rPr>
                <w:rFonts w:cs="Times New Roman"/>
                <w:sz w:val="22"/>
              </w:rPr>
            </w:pPr>
            <w:r w:rsidRPr="00C14DFB">
              <w:rPr>
                <w:rFonts w:cs="Times New Roman"/>
                <w:sz w:val="22"/>
              </w:rPr>
              <w:t>-5.4</w:t>
            </w:r>
          </w:p>
          <w:p w14:paraId="20CE0097" w14:textId="77777777" w:rsidR="002E6A6D" w:rsidRPr="00C14DFB" w:rsidRDefault="002E6A6D" w:rsidP="00C14DFB">
            <w:pPr>
              <w:spacing w:before="0" w:after="0"/>
              <w:jc w:val="center"/>
              <w:rPr>
                <w:rFonts w:cs="Times New Roman"/>
                <w:sz w:val="22"/>
              </w:rPr>
            </w:pPr>
            <w:r w:rsidRPr="00C14DFB">
              <w:rPr>
                <w:rFonts w:cs="Times New Roman"/>
                <w:sz w:val="22"/>
              </w:rPr>
              <w:t>[-15.2 ; -0.9]</w:t>
            </w:r>
          </w:p>
        </w:tc>
        <w:tc>
          <w:tcPr>
            <w:tcW w:w="1276" w:type="dxa"/>
            <w:shd w:val="clear" w:color="auto" w:fill="auto"/>
            <w:noWrap/>
            <w:vAlign w:val="center"/>
            <w:hideMark/>
          </w:tcPr>
          <w:p w14:paraId="19F969EA" w14:textId="77777777" w:rsidR="002E6A6D" w:rsidRPr="00C14DFB" w:rsidRDefault="002E6A6D" w:rsidP="00C14DFB">
            <w:pPr>
              <w:spacing w:before="0" w:after="0"/>
              <w:jc w:val="center"/>
              <w:rPr>
                <w:rFonts w:cs="Times New Roman"/>
                <w:sz w:val="22"/>
              </w:rPr>
            </w:pPr>
            <w:r w:rsidRPr="00C14DFB">
              <w:rPr>
                <w:rFonts w:cs="Times New Roman"/>
                <w:sz w:val="22"/>
              </w:rPr>
              <w:t>-5.9</w:t>
            </w:r>
          </w:p>
          <w:p w14:paraId="1060ED4F" w14:textId="77777777" w:rsidR="002E6A6D" w:rsidRPr="00C14DFB" w:rsidRDefault="002E6A6D" w:rsidP="00C14DFB">
            <w:pPr>
              <w:spacing w:before="0" w:after="0"/>
              <w:jc w:val="center"/>
              <w:rPr>
                <w:rFonts w:cs="Times New Roman"/>
                <w:sz w:val="22"/>
              </w:rPr>
            </w:pPr>
            <w:r w:rsidRPr="00C14DFB">
              <w:rPr>
                <w:rFonts w:cs="Times New Roman"/>
                <w:sz w:val="22"/>
              </w:rPr>
              <w:t>[-14.3 ; 0.4]</w:t>
            </w:r>
          </w:p>
        </w:tc>
        <w:tc>
          <w:tcPr>
            <w:tcW w:w="1418" w:type="dxa"/>
            <w:shd w:val="clear" w:color="auto" w:fill="auto"/>
            <w:vAlign w:val="center"/>
          </w:tcPr>
          <w:p w14:paraId="717CA51F" w14:textId="77777777" w:rsidR="002E6A6D" w:rsidRPr="00C14DFB" w:rsidRDefault="002E6A6D" w:rsidP="00C14DFB">
            <w:pPr>
              <w:spacing w:before="0" w:after="0"/>
              <w:jc w:val="center"/>
              <w:rPr>
                <w:rFonts w:cs="Times New Roman"/>
                <w:sz w:val="22"/>
              </w:rPr>
            </w:pPr>
            <w:r w:rsidRPr="00C14DFB">
              <w:rPr>
                <w:rFonts w:cs="Times New Roman"/>
                <w:sz w:val="22"/>
              </w:rPr>
              <w:t>-4.4</w:t>
            </w:r>
          </w:p>
          <w:p w14:paraId="55D783A8" w14:textId="0267D60F" w:rsidR="002E6A6D" w:rsidRPr="00C14DFB" w:rsidRDefault="002E6A6D" w:rsidP="00EE028D">
            <w:pPr>
              <w:spacing w:before="0" w:after="0"/>
              <w:jc w:val="center"/>
              <w:rPr>
                <w:rFonts w:cs="Times New Roman"/>
                <w:sz w:val="22"/>
              </w:rPr>
            </w:pPr>
            <w:r w:rsidRPr="00C14DFB">
              <w:rPr>
                <w:rFonts w:cs="Times New Roman"/>
                <w:sz w:val="22"/>
              </w:rPr>
              <w:t>[-13.4 ; -</w:t>
            </w:r>
            <w:r w:rsidR="00EE028D">
              <w:rPr>
                <w:rFonts w:cs="Times New Roman"/>
                <w:sz w:val="22"/>
              </w:rPr>
              <w:t>1.1</w:t>
            </w:r>
            <w:r w:rsidRPr="00C14DFB">
              <w:rPr>
                <w:rFonts w:cs="Times New Roman"/>
                <w:sz w:val="22"/>
              </w:rPr>
              <w:t>]</w:t>
            </w:r>
          </w:p>
        </w:tc>
        <w:tc>
          <w:tcPr>
            <w:tcW w:w="1388" w:type="dxa"/>
            <w:gridSpan w:val="2"/>
            <w:shd w:val="clear" w:color="auto" w:fill="auto"/>
            <w:vAlign w:val="center"/>
          </w:tcPr>
          <w:p w14:paraId="47E2A55D" w14:textId="77777777" w:rsidR="002E6A6D" w:rsidRPr="00C14DFB" w:rsidRDefault="002E6A6D" w:rsidP="00C14DFB">
            <w:pPr>
              <w:spacing w:before="0" w:after="0"/>
              <w:jc w:val="center"/>
              <w:rPr>
                <w:rFonts w:cs="Times New Roman"/>
                <w:sz w:val="22"/>
              </w:rPr>
            </w:pPr>
            <w:r w:rsidRPr="00C14DFB">
              <w:rPr>
                <w:rFonts w:cs="Times New Roman"/>
                <w:sz w:val="22"/>
              </w:rPr>
              <w:t>-4.4</w:t>
            </w:r>
          </w:p>
          <w:p w14:paraId="5CEEB8C0" w14:textId="77777777" w:rsidR="002E6A6D" w:rsidRPr="00C14DFB" w:rsidRDefault="002E6A6D" w:rsidP="00C14DFB">
            <w:pPr>
              <w:spacing w:before="0" w:after="0"/>
              <w:jc w:val="center"/>
              <w:rPr>
                <w:rFonts w:cs="Times New Roman"/>
                <w:sz w:val="22"/>
              </w:rPr>
            </w:pPr>
            <w:r w:rsidRPr="00C14DFB">
              <w:rPr>
                <w:rFonts w:cs="Times New Roman"/>
                <w:sz w:val="22"/>
              </w:rPr>
              <w:t>[-13.2 ; -0.8]</w:t>
            </w:r>
          </w:p>
        </w:tc>
      </w:tr>
      <w:tr w:rsidR="002E6A6D" w:rsidRPr="0037619A" w14:paraId="7976ECF6" w14:textId="77777777" w:rsidTr="002E6A6D">
        <w:trPr>
          <w:trHeight w:val="340"/>
        </w:trPr>
        <w:tc>
          <w:tcPr>
            <w:tcW w:w="426" w:type="dxa"/>
            <w:vMerge/>
          </w:tcPr>
          <w:p w14:paraId="258CDD3C" w14:textId="77777777" w:rsidR="002E6A6D" w:rsidRPr="00C14DFB" w:rsidRDefault="002E6A6D" w:rsidP="00C14DFB">
            <w:pPr>
              <w:spacing w:before="0" w:after="0"/>
              <w:rPr>
                <w:rFonts w:cs="Times New Roman"/>
                <w:b/>
                <w:sz w:val="22"/>
              </w:rPr>
            </w:pPr>
          </w:p>
        </w:tc>
        <w:tc>
          <w:tcPr>
            <w:tcW w:w="2693" w:type="dxa"/>
            <w:shd w:val="clear" w:color="auto" w:fill="auto"/>
            <w:noWrap/>
            <w:vAlign w:val="center"/>
            <w:hideMark/>
          </w:tcPr>
          <w:p w14:paraId="28100BA8" w14:textId="77777777" w:rsidR="002E6A6D" w:rsidRPr="00C14DFB" w:rsidRDefault="002E6A6D" w:rsidP="00C14DFB">
            <w:pPr>
              <w:spacing w:before="0" w:after="0"/>
              <w:rPr>
                <w:rFonts w:cs="Times New Roman"/>
                <w:b/>
                <w:sz w:val="22"/>
              </w:rPr>
            </w:pPr>
            <w:r w:rsidRPr="00C14DFB">
              <w:rPr>
                <w:rFonts w:cs="Times New Roman"/>
                <w:b/>
                <w:sz w:val="22"/>
              </w:rPr>
              <w:t>Metropolitan France</w:t>
            </w:r>
          </w:p>
        </w:tc>
        <w:tc>
          <w:tcPr>
            <w:tcW w:w="1276" w:type="dxa"/>
            <w:shd w:val="clear" w:color="auto" w:fill="auto"/>
            <w:noWrap/>
            <w:vAlign w:val="center"/>
            <w:hideMark/>
          </w:tcPr>
          <w:p w14:paraId="0A9C031A" w14:textId="77777777" w:rsidR="002E6A6D" w:rsidRPr="00C14DFB" w:rsidRDefault="002E6A6D" w:rsidP="00C14DFB">
            <w:pPr>
              <w:tabs>
                <w:tab w:val="left" w:pos="187"/>
              </w:tabs>
              <w:spacing w:before="0" w:after="0"/>
              <w:jc w:val="center"/>
              <w:rPr>
                <w:rFonts w:cs="Times New Roman"/>
                <w:b/>
                <w:sz w:val="22"/>
              </w:rPr>
            </w:pPr>
            <w:r w:rsidRPr="00C14DFB">
              <w:rPr>
                <w:rFonts w:cs="Times New Roman"/>
                <w:b/>
                <w:sz w:val="22"/>
              </w:rPr>
              <w:t>-1.1</w:t>
            </w:r>
          </w:p>
          <w:p w14:paraId="1E2FB279" w14:textId="77777777" w:rsidR="002E6A6D" w:rsidRPr="00C14DFB" w:rsidRDefault="002E6A6D" w:rsidP="00C14DFB">
            <w:pPr>
              <w:tabs>
                <w:tab w:val="left" w:pos="187"/>
              </w:tabs>
              <w:spacing w:before="0" w:after="0"/>
              <w:jc w:val="center"/>
              <w:rPr>
                <w:rFonts w:cs="Times New Roman"/>
                <w:b/>
                <w:sz w:val="22"/>
              </w:rPr>
            </w:pPr>
            <w:r w:rsidRPr="00C14DFB">
              <w:rPr>
                <w:rFonts w:cs="Times New Roman"/>
                <w:b/>
                <w:sz w:val="22"/>
              </w:rPr>
              <w:t>[-11.0 ; 3.2]</w:t>
            </w:r>
          </w:p>
        </w:tc>
        <w:tc>
          <w:tcPr>
            <w:tcW w:w="1275" w:type="dxa"/>
            <w:shd w:val="clear" w:color="auto" w:fill="auto"/>
            <w:noWrap/>
            <w:vAlign w:val="center"/>
            <w:hideMark/>
          </w:tcPr>
          <w:p w14:paraId="26DE7E03" w14:textId="77777777" w:rsidR="002E6A6D" w:rsidRPr="00C14DFB" w:rsidRDefault="002E6A6D" w:rsidP="00C14DFB">
            <w:pPr>
              <w:tabs>
                <w:tab w:val="left" w:pos="187"/>
              </w:tabs>
              <w:spacing w:before="0" w:after="0"/>
              <w:jc w:val="center"/>
              <w:rPr>
                <w:rFonts w:cs="Times New Roman"/>
                <w:b/>
                <w:sz w:val="22"/>
              </w:rPr>
            </w:pPr>
            <w:r w:rsidRPr="00C14DFB">
              <w:rPr>
                <w:rFonts w:cs="Times New Roman"/>
                <w:b/>
                <w:sz w:val="22"/>
              </w:rPr>
              <w:t xml:space="preserve">-4.3 </w:t>
            </w:r>
          </w:p>
          <w:p w14:paraId="4094F974" w14:textId="77777777" w:rsidR="002E6A6D" w:rsidRPr="00C14DFB" w:rsidRDefault="002E6A6D" w:rsidP="00C14DFB">
            <w:pPr>
              <w:tabs>
                <w:tab w:val="left" w:pos="187"/>
              </w:tabs>
              <w:spacing w:before="0" w:after="0"/>
              <w:jc w:val="center"/>
              <w:rPr>
                <w:rFonts w:cs="Times New Roman"/>
                <w:b/>
                <w:sz w:val="22"/>
              </w:rPr>
            </w:pPr>
            <w:r w:rsidRPr="00C14DFB">
              <w:rPr>
                <w:rFonts w:cs="Times New Roman"/>
                <w:b/>
                <w:sz w:val="22"/>
              </w:rPr>
              <w:t>[-15.2 ; 0.3]</w:t>
            </w:r>
          </w:p>
        </w:tc>
        <w:tc>
          <w:tcPr>
            <w:tcW w:w="1276" w:type="dxa"/>
            <w:shd w:val="clear" w:color="auto" w:fill="auto"/>
            <w:noWrap/>
            <w:vAlign w:val="center"/>
            <w:hideMark/>
          </w:tcPr>
          <w:p w14:paraId="2E32B21B" w14:textId="77777777" w:rsidR="002E6A6D" w:rsidRPr="00C14DFB" w:rsidRDefault="002E6A6D" w:rsidP="00C14DFB">
            <w:pPr>
              <w:tabs>
                <w:tab w:val="left" w:pos="187"/>
              </w:tabs>
              <w:spacing w:before="0" w:after="0"/>
              <w:jc w:val="center"/>
              <w:rPr>
                <w:rFonts w:cs="Times New Roman"/>
                <w:b/>
                <w:sz w:val="22"/>
              </w:rPr>
            </w:pPr>
            <w:r w:rsidRPr="00C14DFB">
              <w:rPr>
                <w:rFonts w:cs="Times New Roman"/>
                <w:b/>
                <w:sz w:val="22"/>
              </w:rPr>
              <w:t>-4.2</w:t>
            </w:r>
          </w:p>
          <w:p w14:paraId="69E77CEA" w14:textId="77777777" w:rsidR="002E6A6D" w:rsidRPr="00C14DFB" w:rsidRDefault="002E6A6D" w:rsidP="00C14DFB">
            <w:pPr>
              <w:tabs>
                <w:tab w:val="left" w:pos="187"/>
              </w:tabs>
              <w:spacing w:before="0" w:after="0"/>
              <w:jc w:val="center"/>
              <w:rPr>
                <w:rFonts w:cs="Times New Roman"/>
                <w:b/>
                <w:sz w:val="22"/>
              </w:rPr>
            </w:pPr>
            <w:r w:rsidRPr="00C14DFB">
              <w:rPr>
                <w:rFonts w:cs="Times New Roman"/>
                <w:b/>
                <w:sz w:val="22"/>
              </w:rPr>
              <w:t>[-14.3 ; 0.4]</w:t>
            </w:r>
          </w:p>
        </w:tc>
        <w:tc>
          <w:tcPr>
            <w:tcW w:w="1418" w:type="dxa"/>
            <w:shd w:val="clear" w:color="auto" w:fill="auto"/>
            <w:vAlign w:val="center"/>
          </w:tcPr>
          <w:p w14:paraId="70B0054E" w14:textId="77777777" w:rsidR="002E6A6D" w:rsidRPr="00C14DFB" w:rsidRDefault="002E6A6D" w:rsidP="00C14DFB">
            <w:pPr>
              <w:tabs>
                <w:tab w:val="left" w:pos="187"/>
              </w:tabs>
              <w:spacing w:before="0" w:after="0"/>
              <w:jc w:val="center"/>
              <w:rPr>
                <w:rFonts w:cs="Times New Roman"/>
                <w:b/>
                <w:sz w:val="22"/>
              </w:rPr>
            </w:pPr>
            <w:r w:rsidRPr="00C14DFB">
              <w:rPr>
                <w:rFonts w:cs="Times New Roman"/>
                <w:b/>
                <w:sz w:val="22"/>
              </w:rPr>
              <w:t>-2.6</w:t>
            </w:r>
          </w:p>
          <w:p w14:paraId="2BC87B8C" w14:textId="77777777" w:rsidR="002E6A6D" w:rsidRPr="00C14DFB" w:rsidRDefault="002E6A6D" w:rsidP="00C14DFB">
            <w:pPr>
              <w:tabs>
                <w:tab w:val="left" w:pos="187"/>
              </w:tabs>
              <w:spacing w:before="0" w:after="0"/>
              <w:jc w:val="center"/>
              <w:rPr>
                <w:rFonts w:cs="Times New Roman"/>
                <w:b/>
                <w:sz w:val="22"/>
              </w:rPr>
            </w:pPr>
            <w:r w:rsidRPr="00C14DFB">
              <w:rPr>
                <w:rFonts w:cs="Times New Roman"/>
                <w:b/>
                <w:sz w:val="22"/>
              </w:rPr>
              <w:t>[-13.4 ; -0.6]</w:t>
            </w:r>
          </w:p>
        </w:tc>
        <w:tc>
          <w:tcPr>
            <w:tcW w:w="1388" w:type="dxa"/>
            <w:gridSpan w:val="2"/>
            <w:shd w:val="clear" w:color="auto" w:fill="auto"/>
            <w:vAlign w:val="center"/>
          </w:tcPr>
          <w:p w14:paraId="4538673A" w14:textId="77777777" w:rsidR="002E6A6D" w:rsidRPr="00C14DFB" w:rsidRDefault="002E6A6D" w:rsidP="00C14DFB">
            <w:pPr>
              <w:tabs>
                <w:tab w:val="left" w:pos="187"/>
              </w:tabs>
              <w:spacing w:before="0" w:after="0"/>
              <w:jc w:val="center"/>
              <w:rPr>
                <w:rFonts w:cs="Times New Roman"/>
                <w:b/>
                <w:sz w:val="22"/>
              </w:rPr>
            </w:pPr>
            <w:r w:rsidRPr="00C14DFB">
              <w:rPr>
                <w:rFonts w:cs="Times New Roman"/>
                <w:b/>
                <w:sz w:val="22"/>
              </w:rPr>
              <w:t>-3.0</w:t>
            </w:r>
          </w:p>
          <w:p w14:paraId="1FDCECD8" w14:textId="648BBE56" w:rsidR="002E6A6D" w:rsidRPr="00C14DFB" w:rsidRDefault="002E6A6D" w:rsidP="00C14DFB">
            <w:pPr>
              <w:tabs>
                <w:tab w:val="left" w:pos="187"/>
              </w:tabs>
              <w:spacing w:before="0" w:after="0"/>
              <w:jc w:val="center"/>
              <w:rPr>
                <w:rFonts w:cs="Times New Roman"/>
                <w:b/>
                <w:sz w:val="22"/>
              </w:rPr>
            </w:pPr>
            <w:r w:rsidRPr="00C14DFB">
              <w:rPr>
                <w:rFonts w:cs="Times New Roman"/>
                <w:b/>
                <w:sz w:val="22"/>
              </w:rPr>
              <w:t>[-13.2 ; 0.01]</w:t>
            </w:r>
          </w:p>
        </w:tc>
      </w:tr>
    </w:tbl>
    <w:p w14:paraId="626D990B" w14:textId="77777777" w:rsidR="002E6A6D" w:rsidRDefault="002E6A6D" w:rsidP="002E6A6D">
      <w:pPr>
        <w:jc w:val="both"/>
        <w:rPr>
          <w:rFonts w:ascii="Arial" w:hAnsi="Arial" w:cs="Arial"/>
        </w:rPr>
      </w:pPr>
    </w:p>
    <w:p w14:paraId="2195289E" w14:textId="77777777" w:rsidR="002E6A6D" w:rsidRDefault="002E6A6D" w:rsidP="002E6A6D">
      <w:pPr>
        <w:jc w:val="both"/>
        <w:rPr>
          <w:rFonts w:cs="Times New Roman"/>
          <w:szCs w:val="24"/>
        </w:rPr>
      </w:pPr>
    </w:p>
    <w:sectPr w:rsidR="002E6A6D"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A97CC" w14:textId="77777777" w:rsidR="006D4D5B" w:rsidRDefault="006D4D5B" w:rsidP="00117666">
      <w:pPr>
        <w:spacing w:after="0"/>
      </w:pPr>
      <w:r>
        <w:separator/>
      </w:r>
    </w:p>
  </w:endnote>
  <w:endnote w:type="continuationSeparator" w:id="0">
    <w:p w14:paraId="18F14DB4" w14:textId="77777777" w:rsidR="006D4D5B" w:rsidRDefault="006D4D5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aker 2 Lance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1A5332" w:rsidRPr="00577C4C" w:rsidRDefault="001A5332">
    <w:pPr>
      <w:rPr>
        <w:color w:val="C00000"/>
        <w:szCs w:val="24"/>
      </w:rPr>
    </w:pPr>
    <w:r>
      <w:rPr>
        <w:noProof/>
        <w:lang w:val="fr-FR" w:eastAsia="fr-FR"/>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0595B278" w:rsidR="001A5332" w:rsidRPr="00577C4C" w:rsidRDefault="001A533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D199A">
                            <w:rPr>
                              <w:noProof/>
                              <w:color w:val="000000" w:themeColor="text1"/>
                              <w:szCs w:val="40"/>
                            </w:rPr>
                            <w:t>10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0595B278" w:rsidR="001A5332" w:rsidRPr="00577C4C" w:rsidRDefault="001A533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D199A">
                      <w:rPr>
                        <w:noProof/>
                        <w:color w:val="000000" w:themeColor="text1"/>
                        <w:szCs w:val="40"/>
                      </w:rPr>
                      <w:t>10</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1A5332" w:rsidRPr="00577C4C" w:rsidRDefault="001A5332">
    <w:pPr>
      <w:rPr>
        <w:b/>
        <w:sz w:val="20"/>
        <w:szCs w:val="24"/>
      </w:rPr>
    </w:pPr>
    <w:r>
      <w:rPr>
        <w:noProof/>
        <w:lang w:val="fr-FR" w:eastAsia="fr-FR"/>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10A75056" w:rsidR="001A5332" w:rsidRPr="00577C4C" w:rsidRDefault="001A533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D199A">
                            <w:rPr>
                              <w:noProof/>
                              <w:color w:val="000000" w:themeColor="text1"/>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10A75056" w:rsidR="001A5332" w:rsidRPr="00577C4C" w:rsidRDefault="001A533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D199A">
                      <w:rPr>
                        <w:noProof/>
                        <w:color w:val="000000" w:themeColor="text1"/>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EE985" w14:textId="77777777" w:rsidR="006D4D5B" w:rsidRDefault="006D4D5B" w:rsidP="00117666">
      <w:pPr>
        <w:spacing w:after="0"/>
      </w:pPr>
      <w:r>
        <w:separator/>
      </w:r>
    </w:p>
  </w:footnote>
  <w:footnote w:type="continuationSeparator" w:id="0">
    <w:p w14:paraId="1F3459BE" w14:textId="77777777" w:rsidR="006D4D5B" w:rsidRDefault="006D4D5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1A5332" w:rsidRPr="009151AA" w:rsidRDefault="001A5332">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1A5332" w:rsidRDefault="001A5332" w:rsidP="0093429D">
    <w:r w:rsidRPr="005A1D84">
      <w:rPr>
        <w:b/>
        <w:noProof/>
        <w:color w:val="A6A6A6" w:themeColor="background1" w:themeShade="A6"/>
        <w:lang w:val="fr-FR" w:eastAsia="fr-FR"/>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986"/>
    <w:multiLevelType w:val="hybridMultilevel"/>
    <w:tmpl w:val="FEB63CA8"/>
    <w:lvl w:ilvl="0" w:tplc="79A2CE6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C0601A"/>
    <w:multiLevelType w:val="multilevel"/>
    <w:tmpl w:val="2D740DBE"/>
    <w:styleLink w:val="Headings"/>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567"/>
        </w:tabs>
        <w:ind w:left="567" w:hanging="567"/>
      </w:pPr>
      <w:rPr>
        <w:rFonts w:hint="default"/>
      </w:rPr>
    </w:lvl>
    <w:lvl w:ilvl="3">
      <w:start w:val="1"/>
      <w:numFmt w:val="decimal"/>
      <w:pStyle w:val="Titre4"/>
      <w:lvlText w:val="%1.%2.%3.%4"/>
      <w:lvlJc w:val="left"/>
      <w:pPr>
        <w:tabs>
          <w:tab w:val="num" w:pos="567"/>
        </w:tabs>
        <w:ind w:left="567" w:hanging="567"/>
      </w:pPr>
      <w:rPr>
        <w:rFonts w:hint="default"/>
      </w:rPr>
    </w:lvl>
    <w:lvl w:ilvl="4">
      <w:start w:val="1"/>
      <w:numFmt w:val="decimal"/>
      <w:pStyle w:val="Titre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 w15:restartNumberingAfterBreak="0">
    <w:nsid w:val="225305B5"/>
    <w:multiLevelType w:val="hybridMultilevel"/>
    <w:tmpl w:val="4F8C24FA"/>
    <w:lvl w:ilvl="0" w:tplc="A9DCD718">
      <w:start w:val="1"/>
      <w:numFmt w:val="bullet"/>
      <w:pStyle w:val="Paragraphedelist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3A3C3C"/>
    <w:multiLevelType w:val="hybridMultilevel"/>
    <w:tmpl w:val="7BEEBFC2"/>
    <w:lvl w:ilvl="0" w:tplc="443C0E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4711E"/>
    <w:rsid w:val="001549D3"/>
    <w:rsid w:val="00160065"/>
    <w:rsid w:val="001628CB"/>
    <w:rsid w:val="00177D84"/>
    <w:rsid w:val="001A5332"/>
    <w:rsid w:val="00267D18"/>
    <w:rsid w:val="00274347"/>
    <w:rsid w:val="002868E2"/>
    <w:rsid w:val="002869C3"/>
    <w:rsid w:val="002936E4"/>
    <w:rsid w:val="002B4A57"/>
    <w:rsid w:val="002C74CA"/>
    <w:rsid w:val="002C782B"/>
    <w:rsid w:val="002E6A6D"/>
    <w:rsid w:val="003123F4"/>
    <w:rsid w:val="003544FB"/>
    <w:rsid w:val="003D2F2D"/>
    <w:rsid w:val="00401590"/>
    <w:rsid w:val="0040737F"/>
    <w:rsid w:val="00447801"/>
    <w:rsid w:val="00452E9C"/>
    <w:rsid w:val="00471B3A"/>
    <w:rsid w:val="004735C8"/>
    <w:rsid w:val="004947A6"/>
    <w:rsid w:val="004961FF"/>
    <w:rsid w:val="00517A89"/>
    <w:rsid w:val="005250F2"/>
    <w:rsid w:val="00576F39"/>
    <w:rsid w:val="00593EEA"/>
    <w:rsid w:val="0059536D"/>
    <w:rsid w:val="005A5EEE"/>
    <w:rsid w:val="00616E1A"/>
    <w:rsid w:val="00617C0A"/>
    <w:rsid w:val="006375C7"/>
    <w:rsid w:val="00654E8F"/>
    <w:rsid w:val="00660D05"/>
    <w:rsid w:val="006820B1"/>
    <w:rsid w:val="00696649"/>
    <w:rsid w:val="006B7D14"/>
    <w:rsid w:val="006D4D5B"/>
    <w:rsid w:val="00701727"/>
    <w:rsid w:val="0070566C"/>
    <w:rsid w:val="00714C50"/>
    <w:rsid w:val="00725A7D"/>
    <w:rsid w:val="007501BE"/>
    <w:rsid w:val="00790BB3"/>
    <w:rsid w:val="007C206C"/>
    <w:rsid w:val="00817DD6"/>
    <w:rsid w:val="0083759F"/>
    <w:rsid w:val="00885156"/>
    <w:rsid w:val="008E5786"/>
    <w:rsid w:val="009151AA"/>
    <w:rsid w:val="0093429D"/>
    <w:rsid w:val="00943573"/>
    <w:rsid w:val="00964134"/>
    <w:rsid w:val="00970F7D"/>
    <w:rsid w:val="00994A3D"/>
    <w:rsid w:val="009C2B12"/>
    <w:rsid w:val="009D199A"/>
    <w:rsid w:val="009E528E"/>
    <w:rsid w:val="00A11A3E"/>
    <w:rsid w:val="00A174D9"/>
    <w:rsid w:val="00AA4D24"/>
    <w:rsid w:val="00AB6715"/>
    <w:rsid w:val="00B1671E"/>
    <w:rsid w:val="00B25EB8"/>
    <w:rsid w:val="00B37F4D"/>
    <w:rsid w:val="00C14DFB"/>
    <w:rsid w:val="00C52A7B"/>
    <w:rsid w:val="00C56BAF"/>
    <w:rsid w:val="00C679AA"/>
    <w:rsid w:val="00C75972"/>
    <w:rsid w:val="00CD066B"/>
    <w:rsid w:val="00CE4FEE"/>
    <w:rsid w:val="00D060CF"/>
    <w:rsid w:val="00D34B8E"/>
    <w:rsid w:val="00D93DFD"/>
    <w:rsid w:val="00DB59C3"/>
    <w:rsid w:val="00DC259A"/>
    <w:rsid w:val="00DD3420"/>
    <w:rsid w:val="00DE23E8"/>
    <w:rsid w:val="00E52377"/>
    <w:rsid w:val="00E537AD"/>
    <w:rsid w:val="00E64E17"/>
    <w:rsid w:val="00E866C9"/>
    <w:rsid w:val="00EA3D3C"/>
    <w:rsid w:val="00EC090A"/>
    <w:rsid w:val="00ED20B5"/>
    <w:rsid w:val="00EE028D"/>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itre1">
    <w:name w:val="heading 1"/>
    <w:basedOn w:val="Paragraphedeliste"/>
    <w:next w:val="Normal"/>
    <w:link w:val="Titre1Car"/>
    <w:uiPriority w:val="2"/>
    <w:qFormat/>
    <w:rsid w:val="00AB6715"/>
    <w:pPr>
      <w:numPr>
        <w:numId w:val="3"/>
      </w:numPr>
      <w:spacing w:before="240"/>
      <w:contextualSpacing w:val="0"/>
      <w:outlineLvl w:val="0"/>
    </w:pPr>
    <w:rPr>
      <w:b/>
    </w:rPr>
  </w:style>
  <w:style w:type="paragraph" w:styleId="Titre2">
    <w:name w:val="heading 2"/>
    <w:basedOn w:val="Titre1"/>
    <w:next w:val="Normal"/>
    <w:link w:val="Titre2Car"/>
    <w:uiPriority w:val="2"/>
    <w:qFormat/>
    <w:rsid w:val="00AB6715"/>
    <w:pPr>
      <w:numPr>
        <w:ilvl w:val="1"/>
      </w:numPr>
      <w:spacing w:after="200"/>
      <w:outlineLvl w:val="1"/>
    </w:pPr>
  </w:style>
  <w:style w:type="paragraph" w:styleId="Titre3">
    <w:name w:val="heading 3"/>
    <w:basedOn w:val="Normal"/>
    <w:next w:val="Normal"/>
    <w:link w:val="Titre3Car"/>
    <w:uiPriority w:val="2"/>
    <w:qFormat/>
    <w:rsid w:val="00AB6715"/>
    <w:pPr>
      <w:keepNext/>
      <w:keepLines/>
      <w:numPr>
        <w:ilvl w:val="2"/>
        <w:numId w:val="3"/>
      </w:numPr>
      <w:spacing w:before="40" w:after="120"/>
      <w:outlineLvl w:val="2"/>
    </w:pPr>
    <w:rPr>
      <w:rFonts w:eastAsiaTheme="majorEastAsia" w:cstheme="majorBidi"/>
      <w:b/>
      <w:szCs w:val="24"/>
    </w:rPr>
  </w:style>
  <w:style w:type="paragraph" w:styleId="Titre4">
    <w:name w:val="heading 4"/>
    <w:basedOn w:val="Titre3"/>
    <w:next w:val="Normal"/>
    <w:link w:val="Titre4Car"/>
    <w:uiPriority w:val="2"/>
    <w:qFormat/>
    <w:rsid w:val="00AB6715"/>
    <w:pPr>
      <w:numPr>
        <w:ilvl w:val="3"/>
      </w:numPr>
      <w:outlineLvl w:val="3"/>
    </w:pPr>
    <w:rPr>
      <w:iCs/>
    </w:rPr>
  </w:style>
  <w:style w:type="paragraph" w:styleId="Titre5">
    <w:name w:val="heading 5"/>
    <w:basedOn w:val="Titre4"/>
    <w:next w:val="Normal"/>
    <w:link w:val="Titre5Car"/>
    <w:uiPriority w:val="2"/>
    <w:qFormat/>
    <w:rsid w:val="00AB6715"/>
    <w:pPr>
      <w:numPr>
        <w:ilvl w:val="4"/>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B6715"/>
    <w:rPr>
      <w:rFonts w:ascii="Times New Roman" w:eastAsia="Cambria" w:hAnsi="Times New Roman" w:cs="Times New Roman"/>
      <w:b/>
      <w:sz w:val="24"/>
      <w:szCs w:val="24"/>
    </w:rPr>
  </w:style>
  <w:style w:type="character" w:customStyle="1" w:styleId="Titre2Car">
    <w:name w:val="Titre 2 Car"/>
    <w:basedOn w:val="Policepardfaut"/>
    <w:link w:val="Titre2"/>
    <w:uiPriority w:val="2"/>
    <w:rsid w:val="00AB6715"/>
    <w:rPr>
      <w:rFonts w:ascii="Times New Roman" w:eastAsia="Cambria" w:hAnsi="Times New Roman" w:cs="Times New Roman"/>
      <w:b/>
      <w:sz w:val="24"/>
      <w:szCs w:val="24"/>
    </w:rPr>
  </w:style>
  <w:style w:type="paragraph" w:styleId="Sous-titre">
    <w:name w:val="Subtitle"/>
    <w:basedOn w:val="Normal"/>
    <w:next w:val="Normal"/>
    <w:link w:val="Sous-titreCar"/>
    <w:uiPriority w:val="11"/>
    <w:unhideWhenUsed/>
    <w:qFormat/>
    <w:rsid w:val="00AB6715"/>
    <w:pPr>
      <w:spacing w:before="240"/>
    </w:pPr>
    <w:rPr>
      <w:rFonts w:cs="Times New Roman"/>
      <w:b/>
      <w:szCs w:val="24"/>
    </w:rPr>
  </w:style>
  <w:style w:type="character" w:customStyle="1" w:styleId="Sous-titreCar">
    <w:name w:val="Sous-titre Car"/>
    <w:basedOn w:val="Policepardfaut"/>
    <w:link w:val="Sous-titre"/>
    <w:uiPriority w:val="11"/>
    <w:rsid w:val="00AB6715"/>
    <w:rPr>
      <w:rFonts w:ascii="Times New Roman" w:hAnsi="Times New Roman" w:cs="Times New Roman"/>
      <w:b/>
      <w:sz w:val="24"/>
      <w:szCs w:val="24"/>
    </w:rPr>
  </w:style>
  <w:style w:type="paragraph" w:customStyle="1" w:styleId="AuthorList">
    <w:name w:val="Author List"/>
    <w:aliases w:val="Keywords,Abstract"/>
    <w:basedOn w:val="Sous-titre"/>
    <w:next w:val="Normal"/>
    <w:uiPriority w:val="1"/>
    <w:qFormat/>
    <w:rsid w:val="00AB6715"/>
  </w:style>
  <w:style w:type="paragraph" w:styleId="Textedebulles">
    <w:name w:val="Balloon Text"/>
    <w:basedOn w:val="Normal"/>
    <w:link w:val="TextedebullesCar"/>
    <w:uiPriority w:val="99"/>
    <w:semiHidden/>
    <w:unhideWhenUsed/>
    <w:rsid w:val="00AB671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715"/>
    <w:rPr>
      <w:rFonts w:ascii="Tahoma" w:hAnsi="Tahoma" w:cs="Tahoma"/>
      <w:sz w:val="16"/>
      <w:szCs w:val="16"/>
    </w:rPr>
  </w:style>
  <w:style w:type="character" w:styleId="Titredulivre">
    <w:name w:val="Book Title"/>
    <w:basedOn w:val="Policepardfaut"/>
    <w:uiPriority w:val="33"/>
    <w:qFormat/>
    <w:rsid w:val="00AB6715"/>
    <w:rPr>
      <w:rFonts w:ascii="Times New Roman" w:hAnsi="Times New Roman"/>
      <w:b/>
      <w:bCs/>
      <w:i/>
      <w:iCs/>
      <w:spacing w:val="5"/>
    </w:rPr>
  </w:style>
  <w:style w:type="paragraph" w:styleId="Lgende">
    <w:name w:val="caption"/>
    <w:basedOn w:val="Normal"/>
    <w:next w:val="Sansinterligne"/>
    <w:uiPriority w:val="35"/>
    <w:unhideWhenUsed/>
    <w:qFormat/>
    <w:rsid w:val="00AB6715"/>
    <w:pPr>
      <w:keepNext/>
    </w:pPr>
    <w:rPr>
      <w:rFonts w:cs="Times New Roman"/>
      <w:b/>
      <w:bCs/>
      <w:szCs w:val="24"/>
    </w:rPr>
  </w:style>
  <w:style w:type="paragraph" w:styleId="Sansinterligne">
    <w:name w:val="No Spacing"/>
    <w:uiPriority w:val="1"/>
    <w:unhideWhenUsed/>
    <w:qFormat/>
    <w:rsid w:val="00AB6715"/>
    <w:pPr>
      <w:spacing w:after="0" w:line="240" w:lineRule="auto"/>
    </w:pPr>
    <w:rPr>
      <w:rFonts w:ascii="Times New Roman" w:hAnsi="Times New Roman"/>
      <w:sz w:val="24"/>
    </w:rPr>
  </w:style>
  <w:style w:type="character" w:styleId="Marquedecommentaire">
    <w:name w:val="annotation reference"/>
    <w:basedOn w:val="Policepardfaut"/>
    <w:uiPriority w:val="99"/>
    <w:semiHidden/>
    <w:unhideWhenUsed/>
    <w:rsid w:val="00AB6715"/>
    <w:rPr>
      <w:sz w:val="16"/>
      <w:szCs w:val="16"/>
    </w:rPr>
  </w:style>
  <w:style w:type="paragraph" w:styleId="Commentaire">
    <w:name w:val="annotation text"/>
    <w:basedOn w:val="Normal"/>
    <w:link w:val="CommentaireCar"/>
    <w:uiPriority w:val="99"/>
    <w:unhideWhenUsed/>
    <w:rsid w:val="00AB6715"/>
    <w:rPr>
      <w:sz w:val="20"/>
      <w:szCs w:val="20"/>
    </w:rPr>
  </w:style>
  <w:style w:type="character" w:customStyle="1" w:styleId="CommentaireCar">
    <w:name w:val="Commentaire Car"/>
    <w:basedOn w:val="Policepardfaut"/>
    <w:link w:val="Commentaire"/>
    <w:uiPriority w:val="99"/>
    <w:rsid w:val="00AB671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B6715"/>
    <w:rPr>
      <w:b/>
      <w:bCs/>
    </w:rPr>
  </w:style>
  <w:style w:type="character" w:customStyle="1" w:styleId="ObjetducommentaireCar">
    <w:name w:val="Objet du commentaire Car"/>
    <w:basedOn w:val="CommentaireCar"/>
    <w:link w:val="Objetducommentaire"/>
    <w:uiPriority w:val="99"/>
    <w:semiHidden/>
    <w:rsid w:val="00AB6715"/>
    <w:rPr>
      <w:rFonts w:ascii="Times New Roman" w:hAnsi="Times New Roman"/>
      <w:b/>
      <w:bCs/>
      <w:sz w:val="20"/>
      <w:szCs w:val="20"/>
    </w:rPr>
  </w:style>
  <w:style w:type="character" w:styleId="Accentuation">
    <w:name w:val="Emphasis"/>
    <w:basedOn w:val="Policepardfaut"/>
    <w:uiPriority w:val="20"/>
    <w:qFormat/>
    <w:rsid w:val="00AB6715"/>
    <w:rPr>
      <w:rFonts w:ascii="Times New Roman" w:hAnsi="Times New Roman"/>
      <w:i/>
      <w:iCs/>
    </w:rPr>
  </w:style>
  <w:style w:type="character" w:styleId="Appeldenotedefin">
    <w:name w:val="endnote reference"/>
    <w:basedOn w:val="Policepardfaut"/>
    <w:uiPriority w:val="99"/>
    <w:semiHidden/>
    <w:unhideWhenUsed/>
    <w:rsid w:val="00AB6715"/>
    <w:rPr>
      <w:vertAlign w:val="superscript"/>
    </w:rPr>
  </w:style>
  <w:style w:type="paragraph" w:styleId="Notedefin">
    <w:name w:val="endnote text"/>
    <w:basedOn w:val="Normal"/>
    <w:link w:val="NotedefinCar"/>
    <w:uiPriority w:val="99"/>
    <w:semiHidden/>
    <w:unhideWhenUsed/>
    <w:rsid w:val="00AB6715"/>
    <w:pPr>
      <w:spacing w:after="0"/>
    </w:pPr>
    <w:rPr>
      <w:sz w:val="20"/>
      <w:szCs w:val="20"/>
    </w:rPr>
  </w:style>
  <w:style w:type="character" w:customStyle="1" w:styleId="NotedefinCar">
    <w:name w:val="Note de fin Car"/>
    <w:basedOn w:val="Policepardfaut"/>
    <w:link w:val="Notedefin"/>
    <w:uiPriority w:val="99"/>
    <w:semiHidden/>
    <w:rsid w:val="00AB6715"/>
    <w:rPr>
      <w:rFonts w:ascii="Times New Roman" w:hAnsi="Times New Roman"/>
      <w:sz w:val="20"/>
      <w:szCs w:val="20"/>
    </w:rPr>
  </w:style>
  <w:style w:type="character" w:styleId="Lienhypertextesuivivisit">
    <w:name w:val="FollowedHyperlink"/>
    <w:basedOn w:val="Policepardfaut"/>
    <w:uiPriority w:val="99"/>
    <w:semiHidden/>
    <w:unhideWhenUsed/>
    <w:rsid w:val="00AB6715"/>
    <w:rPr>
      <w:color w:val="800080" w:themeColor="followedHyperlink"/>
      <w:u w:val="single"/>
    </w:rPr>
  </w:style>
  <w:style w:type="paragraph" w:styleId="Pieddepage">
    <w:name w:val="footer"/>
    <w:basedOn w:val="Normal"/>
    <w:link w:val="PieddepageCar"/>
    <w:uiPriority w:val="99"/>
    <w:unhideWhenUsed/>
    <w:rsid w:val="00AB6715"/>
    <w:pPr>
      <w:tabs>
        <w:tab w:val="center" w:pos="4844"/>
        <w:tab w:val="right" w:pos="9689"/>
      </w:tabs>
      <w:spacing w:after="0"/>
    </w:pPr>
  </w:style>
  <w:style w:type="character" w:customStyle="1" w:styleId="PieddepageCar">
    <w:name w:val="Pied de page Car"/>
    <w:basedOn w:val="Policepardfaut"/>
    <w:link w:val="Pieddepage"/>
    <w:uiPriority w:val="99"/>
    <w:rsid w:val="00AB6715"/>
    <w:rPr>
      <w:rFonts w:ascii="Times New Roman" w:hAnsi="Times New Roman"/>
      <w:sz w:val="24"/>
    </w:rPr>
  </w:style>
  <w:style w:type="character" w:styleId="Appelnotedebasdep">
    <w:name w:val="footnote reference"/>
    <w:basedOn w:val="Policepardfaut"/>
    <w:uiPriority w:val="99"/>
    <w:unhideWhenUsed/>
    <w:rsid w:val="00AB6715"/>
    <w:rPr>
      <w:vertAlign w:val="superscript"/>
    </w:rPr>
  </w:style>
  <w:style w:type="paragraph" w:styleId="Notedebasdepage">
    <w:name w:val="footnote text"/>
    <w:basedOn w:val="Normal"/>
    <w:link w:val="NotedebasdepageCar"/>
    <w:uiPriority w:val="99"/>
    <w:unhideWhenUsed/>
    <w:rsid w:val="00AB6715"/>
    <w:pPr>
      <w:spacing w:after="0"/>
    </w:pPr>
    <w:rPr>
      <w:sz w:val="20"/>
      <w:szCs w:val="20"/>
    </w:rPr>
  </w:style>
  <w:style w:type="character" w:customStyle="1" w:styleId="NotedebasdepageCar">
    <w:name w:val="Note de bas de page Car"/>
    <w:basedOn w:val="Policepardfaut"/>
    <w:link w:val="Notedebasdepage"/>
    <w:uiPriority w:val="99"/>
    <w:rsid w:val="00AB6715"/>
    <w:rPr>
      <w:rFonts w:ascii="Times New Roman" w:hAnsi="Times New Roman"/>
      <w:sz w:val="20"/>
      <w:szCs w:val="20"/>
    </w:rPr>
  </w:style>
  <w:style w:type="paragraph" w:styleId="En-tte">
    <w:name w:val="header"/>
    <w:basedOn w:val="Normal"/>
    <w:link w:val="En-tteCar"/>
    <w:uiPriority w:val="99"/>
    <w:unhideWhenUsed/>
    <w:rsid w:val="00AB6715"/>
    <w:pPr>
      <w:tabs>
        <w:tab w:val="center" w:pos="4844"/>
        <w:tab w:val="right" w:pos="9689"/>
      </w:tabs>
    </w:pPr>
    <w:rPr>
      <w:b/>
    </w:rPr>
  </w:style>
  <w:style w:type="character" w:customStyle="1" w:styleId="En-tteCar">
    <w:name w:val="En-tête Car"/>
    <w:basedOn w:val="Policepardfaut"/>
    <w:link w:val="En-tte"/>
    <w:uiPriority w:val="99"/>
    <w:rsid w:val="00AB6715"/>
    <w:rPr>
      <w:rFonts w:ascii="Times New Roman" w:hAnsi="Times New Roman"/>
      <w:b/>
      <w:sz w:val="24"/>
    </w:rPr>
  </w:style>
  <w:style w:type="paragraph" w:styleId="Paragraphedeliste">
    <w:name w:val="List Paragraph"/>
    <w:basedOn w:val="Normal"/>
    <w:uiPriority w:val="99"/>
    <w:qFormat/>
    <w:rsid w:val="00AB6715"/>
    <w:pPr>
      <w:numPr>
        <w:numId w:val="1"/>
      </w:numPr>
      <w:contextualSpacing/>
    </w:pPr>
    <w:rPr>
      <w:rFonts w:eastAsia="Cambria" w:cs="Times New Roman"/>
      <w:szCs w:val="24"/>
    </w:rPr>
  </w:style>
  <w:style w:type="numbering" w:customStyle="1" w:styleId="Headings">
    <w:name w:val="Headings"/>
    <w:uiPriority w:val="99"/>
    <w:rsid w:val="00AB6715"/>
    <w:pPr>
      <w:numPr>
        <w:numId w:val="2"/>
      </w:numPr>
    </w:pPr>
  </w:style>
  <w:style w:type="character" w:styleId="Lienhypertexte">
    <w:name w:val="Hyperlink"/>
    <w:basedOn w:val="Policepardfaut"/>
    <w:uiPriority w:val="99"/>
    <w:unhideWhenUsed/>
    <w:rsid w:val="00AB6715"/>
    <w:rPr>
      <w:color w:val="0000FF"/>
      <w:u w:val="single"/>
    </w:rPr>
  </w:style>
  <w:style w:type="character" w:styleId="Emphaseintense">
    <w:name w:val="Intense Emphasis"/>
    <w:basedOn w:val="Policepardfaut"/>
    <w:uiPriority w:val="21"/>
    <w:unhideWhenUsed/>
    <w:rsid w:val="00AB6715"/>
    <w:rPr>
      <w:rFonts w:ascii="Times New Roman" w:hAnsi="Times New Roman"/>
      <w:i/>
      <w:iCs/>
      <w:color w:val="auto"/>
    </w:rPr>
  </w:style>
  <w:style w:type="character" w:styleId="Rfrenceintense">
    <w:name w:val="Intense Reference"/>
    <w:basedOn w:val="Policepardfaut"/>
    <w:uiPriority w:val="32"/>
    <w:qFormat/>
    <w:rsid w:val="00AB6715"/>
    <w:rPr>
      <w:b/>
      <w:bCs/>
      <w:smallCaps/>
      <w:color w:val="auto"/>
      <w:spacing w:val="5"/>
    </w:rPr>
  </w:style>
  <w:style w:type="character" w:styleId="Numrodeligne">
    <w:name w:val="line number"/>
    <w:basedOn w:val="Policepardfaut"/>
    <w:uiPriority w:val="99"/>
    <w:semiHidden/>
    <w:unhideWhenUsed/>
    <w:rsid w:val="00AB6715"/>
  </w:style>
  <w:style w:type="character" w:customStyle="1" w:styleId="Titre3Car">
    <w:name w:val="Titre 3 Car"/>
    <w:basedOn w:val="Policepardfaut"/>
    <w:link w:val="Titre3"/>
    <w:uiPriority w:val="2"/>
    <w:rsid w:val="00AB6715"/>
    <w:rPr>
      <w:rFonts w:ascii="Times New Roman" w:eastAsiaTheme="majorEastAsia" w:hAnsi="Times New Roman" w:cstheme="majorBidi"/>
      <w:b/>
      <w:sz w:val="24"/>
      <w:szCs w:val="24"/>
    </w:rPr>
  </w:style>
  <w:style w:type="character" w:customStyle="1" w:styleId="Titre4Car">
    <w:name w:val="Titre 4 Car"/>
    <w:basedOn w:val="Policepardfaut"/>
    <w:link w:val="Titre4"/>
    <w:uiPriority w:val="2"/>
    <w:rsid w:val="00AB6715"/>
    <w:rPr>
      <w:rFonts w:ascii="Times New Roman" w:eastAsiaTheme="majorEastAsia" w:hAnsi="Times New Roman" w:cstheme="majorBidi"/>
      <w:b/>
      <w:iCs/>
      <w:sz w:val="24"/>
      <w:szCs w:val="24"/>
    </w:rPr>
  </w:style>
  <w:style w:type="character" w:customStyle="1" w:styleId="Titre5Car">
    <w:name w:val="Titre 5 Car"/>
    <w:basedOn w:val="Policepardfaut"/>
    <w:link w:val="Titre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tion">
    <w:name w:val="Quote"/>
    <w:basedOn w:val="Normal"/>
    <w:next w:val="Normal"/>
    <w:link w:val="CitationCar"/>
    <w:uiPriority w:val="29"/>
    <w:qFormat/>
    <w:rsid w:val="00AB671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B6715"/>
    <w:rPr>
      <w:rFonts w:ascii="Times New Roman" w:hAnsi="Times New Roman"/>
      <w:i/>
      <w:iCs/>
      <w:color w:val="404040" w:themeColor="text1" w:themeTint="BF"/>
      <w:sz w:val="24"/>
    </w:rPr>
  </w:style>
  <w:style w:type="character" w:styleId="lev">
    <w:name w:val="Strong"/>
    <w:basedOn w:val="Policepardfaut"/>
    <w:uiPriority w:val="22"/>
    <w:qFormat/>
    <w:rsid w:val="00AB6715"/>
    <w:rPr>
      <w:rFonts w:ascii="Times New Roman" w:hAnsi="Times New Roman"/>
      <w:b/>
      <w:bCs/>
    </w:rPr>
  </w:style>
  <w:style w:type="character" w:styleId="Emphaseple">
    <w:name w:val="Subtle Emphasis"/>
    <w:basedOn w:val="Policepardfaut"/>
    <w:uiPriority w:val="19"/>
    <w:qFormat/>
    <w:rsid w:val="00AB6715"/>
    <w:rPr>
      <w:rFonts w:ascii="Times New Roman" w:hAnsi="Times New Roman"/>
      <w:i/>
      <w:iCs/>
      <w:color w:val="404040" w:themeColor="text1" w:themeTint="BF"/>
    </w:rPr>
  </w:style>
  <w:style w:type="table" w:styleId="Grilledutableau">
    <w:name w:val="Table Grid"/>
    <w:basedOn w:val="Tableau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AB6715"/>
    <w:pPr>
      <w:suppressLineNumbers/>
      <w:spacing w:before="240" w:after="360"/>
      <w:jc w:val="center"/>
    </w:pPr>
    <w:rPr>
      <w:rFonts w:cs="Times New Roman"/>
      <w:b/>
      <w:sz w:val="32"/>
      <w:szCs w:val="32"/>
    </w:rPr>
  </w:style>
  <w:style w:type="character" w:customStyle="1" w:styleId="TitreCar">
    <w:name w:val="Titre Car"/>
    <w:basedOn w:val="Policepardfaut"/>
    <w:link w:val="Titre"/>
    <w:rsid w:val="00AB6715"/>
    <w:rPr>
      <w:rFonts w:ascii="Times New Roman" w:hAnsi="Times New Roman" w:cs="Times New Roman"/>
      <w:b/>
      <w:sz w:val="32"/>
      <w:szCs w:val="32"/>
    </w:rPr>
  </w:style>
  <w:style w:type="paragraph" w:customStyle="1" w:styleId="SupplementaryMaterial">
    <w:name w:val="Supplementary Material"/>
    <w:basedOn w:val="Titre"/>
    <w:next w:val="Titre"/>
    <w:qFormat/>
    <w:rsid w:val="0001436A"/>
    <w:pPr>
      <w:spacing w:after="120"/>
    </w:pPr>
    <w:rPr>
      <w:i/>
    </w:rPr>
  </w:style>
  <w:style w:type="character" w:customStyle="1" w:styleId="UnresolvedMention1">
    <w:name w:val="Unresolved Mention1"/>
    <w:basedOn w:val="Policepardfaut"/>
    <w:uiPriority w:val="99"/>
    <w:semiHidden/>
    <w:unhideWhenUsed/>
    <w:rsid w:val="002E6A6D"/>
    <w:rPr>
      <w:color w:val="605E5C"/>
      <w:shd w:val="clear" w:color="auto" w:fill="E1DFDD"/>
    </w:rPr>
  </w:style>
  <w:style w:type="character" w:customStyle="1" w:styleId="hotkey-layer">
    <w:name w:val="hotkey-layer"/>
    <w:basedOn w:val="Policepardfaut"/>
    <w:rsid w:val="002E6A6D"/>
  </w:style>
  <w:style w:type="character" w:customStyle="1" w:styleId="docsum-authors">
    <w:name w:val="docsum-authors"/>
    <w:basedOn w:val="Policepardfaut"/>
    <w:rsid w:val="002E6A6D"/>
  </w:style>
  <w:style w:type="character" w:customStyle="1" w:styleId="docsum-journal-citation">
    <w:name w:val="docsum-journal-citation"/>
    <w:basedOn w:val="Policepardfaut"/>
    <w:rsid w:val="002E6A6D"/>
  </w:style>
  <w:style w:type="character" w:customStyle="1" w:styleId="citation-part">
    <w:name w:val="citation-part"/>
    <w:basedOn w:val="Policepardfaut"/>
    <w:rsid w:val="002E6A6D"/>
  </w:style>
  <w:style w:type="character" w:customStyle="1" w:styleId="docsum-pmid">
    <w:name w:val="docsum-pmid"/>
    <w:basedOn w:val="Policepardfaut"/>
    <w:rsid w:val="002E6A6D"/>
  </w:style>
  <w:style w:type="paragraph" w:customStyle="1" w:styleId="Default">
    <w:name w:val="Default"/>
    <w:link w:val="DefaultCar"/>
    <w:uiPriority w:val="99"/>
    <w:rsid w:val="002E6A6D"/>
    <w:pPr>
      <w:autoSpaceDE w:val="0"/>
      <w:autoSpaceDN w:val="0"/>
      <w:adjustRightInd w:val="0"/>
      <w:spacing w:after="0" w:line="240" w:lineRule="auto"/>
    </w:pPr>
    <w:rPr>
      <w:rFonts w:ascii="Shaker 2 Lancet" w:hAnsi="Shaker 2 Lancet" w:cs="Shaker 2 Lancet"/>
      <w:color w:val="000000"/>
      <w:sz w:val="24"/>
      <w:szCs w:val="24"/>
      <w:lang w:val="fr-FR"/>
    </w:rPr>
  </w:style>
  <w:style w:type="character" w:customStyle="1" w:styleId="ref-title">
    <w:name w:val="ref-title"/>
    <w:basedOn w:val="Policepardfaut"/>
    <w:rsid w:val="002E6A6D"/>
  </w:style>
  <w:style w:type="character" w:customStyle="1" w:styleId="ref-journal">
    <w:name w:val="ref-journal"/>
    <w:basedOn w:val="Policepardfaut"/>
    <w:rsid w:val="002E6A6D"/>
  </w:style>
  <w:style w:type="character" w:customStyle="1" w:styleId="ref-vol">
    <w:name w:val="ref-vol"/>
    <w:basedOn w:val="Policepardfaut"/>
    <w:rsid w:val="002E6A6D"/>
  </w:style>
  <w:style w:type="table" w:customStyle="1" w:styleId="Grilledutableau1">
    <w:name w:val="Grille du tableau1"/>
    <w:basedOn w:val="TableauNormal"/>
    <w:next w:val="Grilledutableau"/>
    <w:uiPriority w:val="39"/>
    <w:rsid w:val="002E6A6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E6A6D"/>
    <w:pPr>
      <w:spacing w:after="0" w:line="240" w:lineRule="auto"/>
    </w:pPr>
    <w:rPr>
      <w:lang w:val="fr-FR"/>
    </w:rPr>
  </w:style>
  <w:style w:type="character" w:customStyle="1" w:styleId="period">
    <w:name w:val="period"/>
    <w:basedOn w:val="Policepardfaut"/>
    <w:rsid w:val="002E6A6D"/>
  </w:style>
  <w:style w:type="character" w:customStyle="1" w:styleId="cit">
    <w:name w:val="cit"/>
    <w:basedOn w:val="Policepardfaut"/>
    <w:rsid w:val="002E6A6D"/>
  </w:style>
  <w:style w:type="character" w:customStyle="1" w:styleId="citation-doi">
    <w:name w:val="citation-doi"/>
    <w:basedOn w:val="Policepardfaut"/>
    <w:rsid w:val="002E6A6D"/>
  </w:style>
  <w:style w:type="character" w:customStyle="1" w:styleId="ahead-of-print">
    <w:name w:val="ahead-of-print"/>
    <w:basedOn w:val="Policepardfaut"/>
    <w:rsid w:val="002E6A6D"/>
  </w:style>
  <w:style w:type="character" w:customStyle="1" w:styleId="authors-list-item">
    <w:name w:val="authors-list-item"/>
    <w:basedOn w:val="Policepardfaut"/>
    <w:rsid w:val="002E6A6D"/>
  </w:style>
  <w:style w:type="character" w:customStyle="1" w:styleId="author-sup-separator">
    <w:name w:val="author-sup-separator"/>
    <w:basedOn w:val="Policepardfaut"/>
    <w:rsid w:val="002E6A6D"/>
  </w:style>
  <w:style w:type="character" w:customStyle="1" w:styleId="comma">
    <w:name w:val="comma"/>
    <w:basedOn w:val="Policepardfaut"/>
    <w:rsid w:val="002E6A6D"/>
  </w:style>
  <w:style w:type="character" w:customStyle="1" w:styleId="nlmyear">
    <w:name w:val="nlm_year"/>
    <w:basedOn w:val="Policepardfaut"/>
    <w:rsid w:val="002E6A6D"/>
  </w:style>
  <w:style w:type="character" w:styleId="Textedelespacerserv">
    <w:name w:val="Placeholder Text"/>
    <w:basedOn w:val="Policepardfaut"/>
    <w:uiPriority w:val="99"/>
    <w:semiHidden/>
    <w:rsid w:val="002E6A6D"/>
    <w:rPr>
      <w:color w:val="808080"/>
    </w:rPr>
  </w:style>
  <w:style w:type="character" w:customStyle="1" w:styleId="DefaultCar">
    <w:name w:val="Default Car"/>
    <w:basedOn w:val="Policepardfaut"/>
    <w:link w:val="Default"/>
    <w:uiPriority w:val="99"/>
    <w:rsid w:val="002E6A6D"/>
    <w:rPr>
      <w:rFonts w:ascii="Shaker 2 Lancet" w:hAnsi="Shaker 2 Lancet" w:cs="Shaker 2 Lancet"/>
      <w:color w:val="000000"/>
      <w:sz w:val="24"/>
      <w:szCs w:val="24"/>
      <w:lang w:val="fr-FR"/>
    </w:rPr>
  </w:style>
  <w:style w:type="paragraph" w:styleId="PrformatHTML">
    <w:name w:val="HTML Preformatted"/>
    <w:basedOn w:val="Normal"/>
    <w:link w:val="PrformatHTMLCar"/>
    <w:uiPriority w:val="99"/>
    <w:unhideWhenUsed/>
    <w:rsid w:val="002E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2E6A6D"/>
    <w:rPr>
      <w:rFonts w:ascii="Courier New" w:eastAsia="Times New Roman" w:hAnsi="Courier New" w:cs="Courier New"/>
      <w:sz w:val="20"/>
      <w:szCs w:val="20"/>
      <w:lang w:val="fr-FR" w:eastAsia="fr-FR"/>
    </w:rPr>
  </w:style>
  <w:style w:type="paragraph" w:customStyle="1" w:styleId="EndNoteBibliographyTitle">
    <w:name w:val="EndNote Bibliography Title"/>
    <w:basedOn w:val="Normal"/>
    <w:link w:val="EndNoteBibliographyTitleCar"/>
    <w:rsid w:val="002E6A6D"/>
    <w:pPr>
      <w:spacing w:before="0" w:after="0" w:line="259" w:lineRule="auto"/>
      <w:jc w:val="center"/>
    </w:pPr>
    <w:rPr>
      <w:rFonts w:ascii="Calibri" w:hAnsi="Calibri"/>
      <w:noProof/>
      <w:sz w:val="22"/>
    </w:rPr>
  </w:style>
  <w:style w:type="character" w:customStyle="1" w:styleId="EndNoteBibliographyTitleCar">
    <w:name w:val="EndNote Bibliography Title Car"/>
    <w:basedOn w:val="Policepardfaut"/>
    <w:link w:val="EndNoteBibliographyTitle"/>
    <w:rsid w:val="002E6A6D"/>
    <w:rPr>
      <w:rFonts w:ascii="Calibri" w:hAnsi="Calibri"/>
      <w:noProof/>
    </w:rPr>
  </w:style>
  <w:style w:type="paragraph" w:customStyle="1" w:styleId="EndNoteBibliography">
    <w:name w:val="EndNote Bibliography"/>
    <w:basedOn w:val="Normal"/>
    <w:link w:val="EndNoteBibliographyCar"/>
    <w:rsid w:val="002E6A6D"/>
    <w:pPr>
      <w:spacing w:before="0" w:after="0"/>
      <w:jc w:val="both"/>
    </w:pPr>
    <w:rPr>
      <w:rFonts w:ascii="Calibri" w:hAnsi="Calibri"/>
      <w:noProof/>
      <w:sz w:val="22"/>
    </w:rPr>
  </w:style>
  <w:style w:type="character" w:customStyle="1" w:styleId="EndNoteBibliographyCar">
    <w:name w:val="EndNote Bibliography Car"/>
    <w:basedOn w:val="Policepardfaut"/>
    <w:link w:val="EndNoteBibliography"/>
    <w:rsid w:val="002E6A6D"/>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3E2B643-2100-4B21-B5DF-3688E74B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15</TotalTime>
  <Pages>10</Pages>
  <Words>3646</Words>
  <Characters>20056</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ADELAIDE Lucie</cp:lastModifiedBy>
  <cp:revision>9</cp:revision>
  <cp:lastPrinted>2013-10-03T12:51:00Z</cp:lastPrinted>
  <dcterms:created xsi:type="dcterms:W3CDTF">2021-04-21T16:16:00Z</dcterms:created>
  <dcterms:modified xsi:type="dcterms:W3CDTF">2021-05-18T08:19:00Z</dcterms:modified>
</cp:coreProperties>
</file>