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9443" w14:textId="4343EE77" w:rsidR="00994A3D" w:rsidRDefault="00654E8F" w:rsidP="00F16585">
      <w:pPr>
        <w:pStyle w:val="SupplementaryMaterial"/>
      </w:pPr>
      <w:r w:rsidRPr="001549D3">
        <w:t>Supplementary Material</w:t>
      </w:r>
      <w:r w:rsidR="00376C70">
        <w:t xml:space="preserve"> 2</w:t>
      </w:r>
    </w:p>
    <w:p w14:paraId="6E72E47C" w14:textId="253F12E7" w:rsidR="00376C70" w:rsidRPr="00376C70" w:rsidRDefault="008E19F2" w:rsidP="00376C70">
      <w:pPr>
        <w:pStyle w:val="Title"/>
      </w:pPr>
      <w:r>
        <w:rPr>
          <w:noProof/>
        </w:rPr>
        <w:drawing>
          <wp:inline distT="0" distB="0" distL="0" distR="0" wp14:anchorId="7FC4F923" wp14:editId="759659CB">
            <wp:extent cx="6208395" cy="3081655"/>
            <wp:effectExtent l="0" t="0" r="1905" b="4445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196DF" w14:textId="20C6FE9D" w:rsidR="00994A3D" w:rsidRDefault="00994A3D" w:rsidP="00496FAA">
      <w:pPr>
        <w:pStyle w:val="Title"/>
        <w:jc w:val="left"/>
        <w:rPr>
          <w:b w:val="0"/>
          <w:bCs/>
          <w:sz w:val="24"/>
          <w:szCs w:val="24"/>
        </w:rPr>
      </w:pPr>
      <w:r w:rsidRPr="00496FAA">
        <w:rPr>
          <w:sz w:val="24"/>
          <w:szCs w:val="24"/>
        </w:rPr>
        <w:t xml:space="preserve">Supplementary Figure </w:t>
      </w:r>
      <w:r w:rsidRPr="00496FAA">
        <w:rPr>
          <w:b w:val="0"/>
          <w:sz w:val="24"/>
          <w:szCs w:val="24"/>
        </w:rPr>
        <w:fldChar w:fldCharType="begin"/>
      </w:r>
      <w:r w:rsidRPr="00496FAA">
        <w:rPr>
          <w:sz w:val="24"/>
          <w:szCs w:val="24"/>
        </w:rPr>
        <w:instrText xml:space="preserve"> SEQ Figure \* ARABIC </w:instrText>
      </w:r>
      <w:r w:rsidRPr="00496FAA">
        <w:rPr>
          <w:b w:val="0"/>
          <w:sz w:val="24"/>
          <w:szCs w:val="24"/>
        </w:rPr>
        <w:fldChar w:fldCharType="separate"/>
      </w:r>
      <w:r w:rsidR="00ED20B5" w:rsidRPr="00496FAA">
        <w:rPr>
          <w:noProof/>
          <w:sz w:val="24"/>
          <w:szCs w:val="24"/>
        </w:rPr>
        <w:t>1</w:t>
      </w:r>
      <w:r w:rsidRPr="00496FAA">
        <w:rPr>
          <w:b w:val="0"/>
          <w:sz w:val="24"/>
          <w:szCs w:val="24"/>
        </w:rPr>
        <w:fldChar w:fldCharType="end"/>
      </w:r>
      <w:r w:rsidRPr="00496FAA">
        <w:rPr>
          <w:sz w:val="24"/>
          <w:szCs w:val="24"/>
        </w:rPr>
        <w:t>.</w:t>
      </w:r>
      <w:r w:rsidRPr="001549D3">
        <w:rPr>
          <w:szCs w:val="24"/>
        </w:rPr>
        <w:t xml:space="preserve"> </w:t>
      </w:r>
      <w:r w:rsidR="00BE76A9" w:rsidRPr="00496FAA">
        <w:rPr>
          <w:b w:val="0"/>
          <w:bCs/>
          <w:sz w:val="24"/>
          <w:szCs w:val="24"/>
        </w:rPr>
        <w:t xml:space="preserve"> </w:t>
      </w:r>
      <w:r w:rsidR="00376C70">
        <w:rPr>
          <w:b w:val="0"/>
          <w:bCs/>
          <w:sz w:val="24"/>
          <w:szCs w:val="24"/>
        </w:rPr>
        <w:t>Bacterial and archaeal richness estimates w/ standard errors for each sample</w:t>
      </w:r>
      <w:r w:rsidRPr="00496FAA">
        <w:rPr>
          <w:b w:val="0"/>
          <w:bCs/>
          <w:sz w:val="24"/>
          <w:szCs w:val="24"/>
        </w:rPr>
        <w:t>.</w:t>
      </w:r>
      <w:r w:rsidR="00376C70">
        <w:rPr>
          <w:b w:val="0"/>
          <w:bCs/>
          <w:sz w:val="24"/>
          <w:szCs w:val="24"/>
        </w:rPr>
        <w:t xml:space="preserve">  Samples with unusual</w:t>
      </w:r>
      <w:r w:rsidR="008E19F2">
        <w:rPr>
          <w:b w:val="0"/>
          <w:bCs/>
          <w:sz w:val="24"/>
          <w:szCs w:val="24"/>
        </w:rPr>
        <w:t>ly</w:t>
      </w:r>
      <w:r w:rsidR="00376C70">
        <w:rPr>
          <w:b w:val="0"/>
          <w:bCs/>
          <w:sz w:val="24"/>
          <w:szCs w:val="24"/>
        </w:rPr>
        <w:t xml:space="preserve"> large error bars</w:t>
      </w:r>
      <w:r w:rsidR="0089491A">
        <w:rPr>
          <w:b w:val="0"/>
          <w:bCs/>
          <w:sz w:val="24"/>
          <w:szCs w:val="24"/>
        </w:rPr>
        <w:t xml:space="preserve"> that include negative numbers of ESVs (which is not biologically possible)-</w:t>
      </w:r>
      <w:r w:rsidR="00376C70">
        <w:rPr>
          <w:b w:val="0"/>
          <w:bCs/>
          <w:sz w:val="24"/>
          <w:szCs w:val="24"/>
        </w:rPr>
        <w:t xml:space="preserve"> </w:t>
      </w:r>
      <w:r w:rsidR="008E19F2">
        <w:rPr>
          <w:b w:val="0"/>
          <w:bCs/>
          <w:sz w:val="24"/>
          <w:szCs w:val="24"/>
        </w:rPr>
        <w:t>GB7</w:t>
      </w:r>
      <w:r w:rsidR="00376C70">
        <w:rPr>
          <w:b w:val="0"/>
          <w:bCs/>
          <w:sz w:val="24"/>
          <w:szCs w:val="24"/>
        </w:rPr>
        <w:t xml:space="preserve"> (left) and </w:t>
      </w:r>
      <w:r w:rsidR="008E19F2">
        <w:rPr>
          <w:b w:val="0"/>
          <w:bCs/>
          <w:sz w:val="24"/>
          <w:szCs w:val="24"/>
        </w:rPr>
        <w:t>SL5</w:t>
      </w:r>
      <w:r w:rsidR="00376C70">
        <w:rPr>
          <w:b w:val="0"/>
          <w:bCs/>
          <w:sz w:val="24"/>
          <w:szCs w:val="24"/>
        </w:rPr>
        <w:t xml:space="preserve"> (right)</w:t>
      </w:r>
      <w:r w:rsidR="0089491A">
        <w:rPr>
          <w:b w:val="0"/>
          <w:bCs/>
          <w:sz w:val="24"/>
          <w:szCs w:val="24"/>
        </w:rPr>
        <w:t>-</w:t>
      </w:r>
      <w:r w:rsidR="00376C70">
        <w:rPr>
          <w:b w:val="0"/>
          <w:bCs/>
          <w:sz w:val="24"/>
          <w:szCs w:val="24"/>
        </w:rPr>
        <w:t xml:space="preserve"> were removed for the richness estimation and null hypothesis significance testing used in the manuscript.</w:t>
      </w:r>
    </w:p>
    <w:p w14:paraId="547A3744" w14:textId="77777777" w:rsidR="00BE76A9" w:rsidRPr="002B4A57" w:rsidRDefault="00BE76A9" w:rsidP="002B4A57">
      <w:pPr>
        <w:keepNext/>
        <w:rPr>
          <w:rFonts w:cs="Times New Roman"/>
          <w:b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513E" w14:textId="77777777" w:rsidR="00C51BC1" w:rsidRDefault="00C51BC1" w:rsidP="00117666">
      <w:pPr>
        <w:spacing w:after="0"/>
      </w:pPr>
      <w:r>
        <w:separator/>
      </w:r>
    </w:p>
  </w:endnote>
  <w:endnote w:type="continuationSeparator" w:id="0">
    <w:p w14:paraId="55AAF119" w14:textId="77777777" w:rsidR="00C51BC1" w:rsidRDefault="00C51BC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7E27" w14:textId="77777777" w:rsidR="00C51BC1" w:rsidRDefault="00C51BC1" w:rsidP="00117666">
      <w:pPr>
        <w:spacing w:after="0"/>
      </w:pPr>
      <w:r>
        <w:separator/>
      </w:r>
    </w:p>
  </w:footnote>
  <w:footnote w:type="continuationSeparator" w:id="0">
    <w:p w14:paraId="4C238EDC" w14:textId="77777777" w:rsidR="00C51BC1" w:rsidRDefault="00C51BC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76C70"/>
    <w:rsid w:val="003917F0"/>
    <w:rsid w:val="003D2F2D"/>
    <w:rsid w:val="00401590"/>
    <w:rsid w:val="00447801"/>
    <w:rsid w:val="00452E9C"/>
    <w:rsid w:val="004735C8"/>
    <w:rsid w:val="004947A6"/>
    <w:rsid w:val="004961FF"/>
    <w:rsid w:val="00496FAA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40CA1"/>
    <w:rsid w:val="007501BE"/>
    <w:rsid w:val="00790BB3"/>
    <w:rsid w:val="007C206C"/>
    <w:rsid w:val="00817DD6"/>
    <w:rsid w:val="0083759F"/>
    <w:rsid w:val="00884B37"/>
    <w:rsid w:val="00885156"/>
    <w:rsid w:val="0089491A"/>
    <w:rsid w:val="008E19F2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AD3CE7"/>
    <w:rsid w:val="00B1671E"/>
    <w:rsid w:val="00B25EB8"/>
    <w:rsid w:val="00B37F4D"/>
    <w:rsid w:val="00BE76A9"/>
    <w:rsid w:val="00C51BC1"/>
    <w:rsid w:val="00C52A7B"/>
    <w:rsid w:val="00C56BAF"/>
    <w:rsid w:val="00C679AA"/>
    <w:rsid w:val="00C75972"/>
    <w:rsid w:val="00CB53BC"/>
    <w:rsid w:val="00CD066B"/>
    <w:rsid w:val="00CE4FEE"/>
    <w:rsid w:val="00D060CF"/>
    <w:rsid w:val="00DB5726"/>
    <w:rsid w:val="00DB59C3"/>
    <w:rsid w:val="00DC259A"/>
    <w:rsid w:val="00DE1118"/>
    <w:rsid w:val="00DE23E8"/>
    <w:rsid w:val="00E52377"/>
    <w:rsid w:val="00E537AD"/>
    <w:rsid w:val="00E64E17"/>
    <w:rsid w:val="00E866C9"/>
    <w:rsid w:val="00EA3D3C"/>
    <w:rsid w:val="00EC090A"/>
    <w:rsid w:val="00ED20B5"/>
    <w:rsid w:val="00F1658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Adam Solon</cp:lastModifiedBy>
  <cp:revision>3</cp:revision>
  <cp:lastPrinted>2013-10-03T12:51:00Z</cp:lastPrinted>
  <dcterms:created xsi:type="dcterms:W3CDTF">2021-03-30T20:11:00Z</dcterms:created>
  <dcterms:modified xsi:type="dcterms:W3CDTF">2021-04-27T14:58:00Z</dcterms:modified>
</cp:coreProperties>
</file>