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6C" w:rsidRPr="00ED73FF" w:rsidRDefault="00E15E6C" w:rsidP="00E15E6C">
      <w:pPr>
        <w:rPr>
          <w:bCs/>
          <w:szCs w:val="21"/>
        </w:rPr>
      </w:pPr>
      <w:r w:rsidRPr="00ED73FF">
        <w:rPr>
          <w:b/>
          <w:bCs/>
          <w:szCs w:val="21"/>
        </w:rPr>
        <w:t>TABLE S</w:t>
      </w:r>
      <w:r w:rsidR="00A51E47">
        <w:rPr>
          <w:b/>
          <w:bCs/>
          <w:szCs w:val="21"/>
        </w:rPr>
        <w:t>4</w:t>
      </w:r>
      <w:r w:rsidRPr="00ED73FF">
        <w:rPr>
          <w:bCs/>
          <w:szCs w:val="21"/>
        </w:rPr>
        <w:t xml:space="preserve"> Identity of nucleotide and amino-acid sequences (%) between GEVA and other emaraviruses</w:t>
      </w:r>
    </w:p>
    <w:tbl>
      <w:tblPr>
        <w:tblpPr w:vertAnchor="text" w:horzAnchor="margin" w:tblpY="47"/>
        <w:tblW w:w="521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846"/>
        <w:gridCol w:w="963"/>
        <w:gridCol w:w="718"/>
        <w:gridCol w:w="479"/>
        <w:gridCol w:w="358"/>
        <w:gridCol w:w="721"/>
        <w:gridCol w:w="601"/>
        <w:gridCol w:w="110"/>
        <w:gridCol w:w="847"/>
        <w:gridCol w:w="599"/>
        <w:gridCol w:w="482"/>
        <w:gridCol w:w="234"/>
        <w:gridCol w:w="598"/>
        <w:gridCol w:w="478"/>
      </w:tblGrid>
      <w:tr w:rsidR="00E15E6C" w:rsidRPr="004B7334" w:rsidTr="000B2BB3">
        <w:trPr>
          <w:trHeight w:hRule="exact" w:val="471"/>
        </w:trPr>
        <w:tc>
          <w:tcPr>
            <w:tcW w:w="332" w:type="pct"/>
            <w:vMerge w:val="restart"/>
            <w:tcBorders>
              <w:top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spacing w:line="320" w:lineRule="exact"/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RNA</w:t>
            </w:r>
          </w:p>
        </w:tc>
        <w:tc>
          <w:tcPr>
            <w:tcW w:w="491" w:type="pct"/>
            <w:vMerge w:val="restart"/>
            <w:tcBorders>
              <w:top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spacing w:line="320" w:lineRule="exact"/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Virus</w:t>
            </w:r>
            <w:r w:rsidRPr="004B7334">
              <w:rPr>
                <w:sz w:val="14"/>
                <w:szCs w:val="14"/>
              </w:rPr>
              <w:t xml:space="preserve">  </w:t>
            </w:r>
          </w:p>
          <w:p w:rsidR="00E15E6C" w:rsidRPr="004B7334" w:rsidRDefault="00E15E6C" w:rsidP="000B2BB3">
            <w:pPr>
              <w:spacing w:line="320" w:lineRule="exact"/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  <w:vMerge w:val="restart"/>
            <w:tcBorders>
              <w:top w:val="single" w:sz="12" w:space="0" w:color="auto"/>
            </w:tcBorders>
          </w:tcPr>
          <w:p w:rsidR="00E15E6C" w:rsidRPr="004B7334" w:rsidRDefault="00E15E6C" w:rsidP="000B2BB3">
            <w:pPr>
              <w:spacing w:line="320" w:lineRule="exact"/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Virus ID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Genome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209" w:type="pct"/>
            <w:tcBorders>
              <w:top w:val="single" w:sz="12" w:space="0" w:color="auto"/>
              <w:bottom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767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</w:t>
            </w:r>
            <w:r w:rsidRPr="000A6460">
              <w:rPr>
                <w:bCs/>
                <w:sz w:val="14"/>
                <w:szCs w:val="14"/>
              </w:rPr>
              <w:t xml:space="preserve">′ </w:t>
            </w:r>
            <w:r w:rsidRPr="004B7334">
              <w:rPr>
                <w:bCs/>
                <w:sz w:val="14"/>
                <w:szCs w:val="14"/>
              </w:rPr>
              <w:t>UTR</w:t>
            </w:r>
          </w:p>
        </w:tc>
        <w:tc>
          <w:tcPr>
            <w:tcW w:w="66" w:type="pct"/>
            <w:tcBorders>
              <w:top w:val="single" w:sz="12" w:space="0" w:color="auto"/>
              <w:bottom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1119" w:type="pct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ORF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</w:t>
            </w:r>
            <w:r w:rsidRPr="000A6460">
              <w:rPr>
                <w:bCs/>
                <w:sz w:val="14"/>
                <w:szCs w:val="14"/>
              </w:rPr>
              <w:t xml:space="preserve">′ </w:t>
            </w:r>
            <w:r w:rsidRPr="004B7334">
              <w:rPr>
                <w:bCs/>
                <w:sz w:val="14"/>
                <w:szCs w:val="14"/>
              </w:rPr>
              <w:t>UTR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spacing w:line="320" w:lineRule="exact"/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vMerge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spacing w:line="320" w:lineRule="exact"/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  <w:vMerge/>
          </w:tcPr>
          <w:p w:rsidR="00E15E6C" w:rsidRPr="004B7334" w:rsidRDefault="00E15E6C" w:rsidP="000B2BB3">
            <w:pPr>
              <w:spacing w:line="320" w:lineRule="exact"/>
              <w:ind w:right="-212"/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ind w:right="-21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Length</w:t>
            </w:r>
          </w:p>
        </w:tc>
        <w:tc>
          <w:tcPr>
            <w:tcW w:w="279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%</w:t>
            </w:r>
            <w:r w:rsidRPr="004B7334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9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l</w:t>
            </w:r>
            <w:r w:rsidRPr="004B7334">
              <w:rPr>
                <w:bCs/>
                <w:sz w:val="14"/>
                <w:szCs w:val="14"/>
              </w:rPr>
              <w:t>ength</w:t>
            </w:r>
            <w:r w:rsidRPr="004B7334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49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%</w:t>
            </w:r>
            <w:r w:rsidRPr="004B7334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6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4B7334">
              <w:rPr>
                <w:sz w:val="14"/>
                <w:szCs w:val="14"/>
              </w:rPr>
              <w:t>ength</w:t>
            </w:r>
            <w:r w:rsidRPr="004B7334">
              <w:rPr>
                <w:sz w:val="14"/>
                <w:szCs w:val="14"/>
                <w:vertAlign w:val="superscript"/>
              </w:rPr>
              <w:t xml:space="preserve"> </w:t>
            </w:r>
            <w:r w:rsidRPr="004B7334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348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%</w:t>
            </w:r>
            <w:r w:rsidRPr="004B7334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0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%</w:t>
            </w:r>
            <w:r w:rsidRPr="004B7334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7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ind w:right="-251"/>
              <w:contextualSpacing/>
              <w:rPr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spacing w:line="280" w:lineRule="exact"/>
              <w:ind w:right="-251"/>
              <w:contextualSpacing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l</w:t>
            </w:r>
            <w:r w:rsidRPr="004B7334">
              <w:rPr>
                <w:sz w:val="14"/>
                <w:szCs w:val="14"/>
              </w:rPr>
              <w:t>ength</w:t>
            </w:r>
            <w:r w:rsidRPr="004B7334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78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tabs>
                <w:tab w:val="left" w:pos="234"/>
              </w:tabs>
              <w:spacing w:line="280" w:lineRule="exact"/>
              <w:ind w:right="-251"/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%</w:t>
            </w:r>
            <w:r w:rsidRPr="004B7334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 w:val="restart"/>
            <w:tcBorders>
              <w:top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RNA1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(RdRp)</w:t>
            </w:r>
          </w:p>
        </w:tc>
        <w:tc>
          <w:tcPr>
            <w:tcW w:w="491" w:type="pct"/>
            <w:tcBorders>
              <w:top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/>
                <w:sz w:val="14"/>
                <w:szCs w:val="14"/>
              </w:rPr>
              <w:t>GEVA</w:t>
            </w:r>
          </w:p>
        </w:tc>
        <w:tc>
          <w:tcPr>
            <w:tcW w:w="558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7090</w:t>
            </w:r>
          </w:p>
        </w:tc>
        <w:tc>
          <w:tcPr>
            <w:tcW w:w="279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  <w:tc>
          <w:tcPr>
            <w:tcW w:w="209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129</w:t>
            </w:r>
          </w:p>
        </w:tc>
        <w:tc>
          <w:tcPr>
            <w:tcW w:w="349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  <w:tc>
          <w:tcPr>
            <w:tcW w:w="66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6903</w:t>
            </w:r>
          </w:p>
        </w:tc>
        <w:tc>
          <w:tcPr>
            <w:tcW w:w="348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85490D">
              <w:rPr>
                <w:sz w:val="14"/>
                <w:szCs w:val="14"/>
              </w:rPr>
              <w:t>–</w:t>
            </w:r>
          </w:p>
        </w:tc>
        <w:tc>
          <w:tcPr>
            <w:tcW w:w="280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85490D">
              <w:rPr>
                <w:sz w:val="14"/>
                <w:szCs w:val="14"/>
              </w:rPr>
              <w:t>–</w:t>
            </w:r>
          </w:p>
        </w:tc>
        <w:tc>
          <w:tcPr>
            <w:tcW w:w="137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58</w:t>
            </w:r>
          </w:p>
        </w:tc>
        <w:tc>
          <w:tcPr>
            <w:tcW w:w="278" w:type="pct"/>
            <w:tcBorders>
              <w:top w:val="single" w:sz="6" w:space="0" w:color="auto"/>
            </w:tcBorders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color w:val="231F20"/>
                <w:sz w:val="16"/>
                <w:szCs w:val="16"/>
              </w:rPr>
              <w:t>AcCRaV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NC_038769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7061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56.4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111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51.4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6912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56.4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59.8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AcEV-2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MK602171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7079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57.8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142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49.0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6894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58.1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48.7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58.8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color w:val="000000"/>
                <w:sz w:val="16"/>
                <w:szCs w:val="16"/>
              </w:rPr>
              <w:t>AsMaV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LR742461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7106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56.8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149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47.6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6912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57.3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49.4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45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61.6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BLMaV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KY056657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7050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57.8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93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51.4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6909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58.1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60.2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EMARaV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LR536375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7040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56.8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114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45.8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6882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57.7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49.1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44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58.9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FMV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MH475439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7039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58.2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56.6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6894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58.4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48.9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62.4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JYMaV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MK305894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7143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48.5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112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52.1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6930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49.7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32.2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20.6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LiCRaV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MT112174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7047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56.6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96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42.5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6897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57.1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47.7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54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58.9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PPSMV-1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MH374920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7023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58.1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89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35.5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6885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58.3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49.8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58.8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PPSMV-2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MH374925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70083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58.6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78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37.1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6885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59.0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44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60.2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PiVB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MH727572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7027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59.2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75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41.0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6900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59.4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49.6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52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57.9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RLBV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NC_029567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7062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126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52.8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6888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50.2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33.3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59.2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color w:val="000000"/>
                <w:sz w:val="14"/>
                <w:szCs w:val="14"/>
              </w:rPr>
              <w:t>RYRSaV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NC_038852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7049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55.6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109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40.6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6900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56.6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48.1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40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60.6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RRV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MN106935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6980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56.4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67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35.0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6894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58.5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49.1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42.6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TiRSaV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MH223635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7217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47.7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138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52.8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7023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47.2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34.3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56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58.9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PVWBV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MF766024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7015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48.7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38.0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6849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47.9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32.2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60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58.9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WMoV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KT988869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6972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47.7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85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40.9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6819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47. 3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31.4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59.6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PerMV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LC496090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7291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49.6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204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33.5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7008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49.4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29.0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50.0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PCLSaV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MK602177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7100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52.3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40.7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6945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51.6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32.1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34.5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chMaV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LC576445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7093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36.4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120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58.1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6909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48.2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30.7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64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CORaV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LR828198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7074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53.3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66.0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6954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33.3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66.7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MaMaV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MT879790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7090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60.7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108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48.0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6918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60.6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49.5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64.6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CjaEV1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MN385573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7109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47.5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78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58.1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6963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48.3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27.8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50.0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CjaEV2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MN385577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7120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47.4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45.8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6975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49.4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27.9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154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53.2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RNA2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(GP)</w:t>
            </w: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/>
                <w:sz w:val="14"/>
                <w:szCs w:val="14"/>
              </w:rPr>
            </w:pPr>
            <w:r w:rsidRPr="004B7334">
              <w:rPr>
                <w:b/>
                <w:sz w:val="14"/>
                <w:szCs w:val="14"/>
              </w:rPr>
              <w:t>GEVA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2097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125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1917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A5BEE">
              <w:rPr>
                <w:sz w:val="14"/>
                <w:szCs w:val="14"/>
              </w:rPr>
              <w:t>–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A5BEE">
              <w:rPr>
                <w:sz w:val="14"/>
                <w:szCs w:val="14"/>
              </w:rPr>
              <w:t>–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55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color w:val="231F20"/>
                <w:sz w:val="16"/>
                <w:szCs w:val="16"/>
              </w:rPr>
              <w:t>AcCRaV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NC_038770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2267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33.9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251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1962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55.0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39.1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54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53.8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AcEV-2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MK602172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2252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37.6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266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34.9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1950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54.2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69.4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color w:val="000000"/>
                <w:sz w:val="16"/>
                <w:szCs w:val="16"/>
              </w:rPr>
              <w:t>AsMaV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LR742462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2288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36.2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305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22.4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1926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56.0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39.9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57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57.4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BLMaV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KY056658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2271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36.6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265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34.3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1959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53.8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39.7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70.2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EMARaV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LR536376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2335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32.4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336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16.8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1941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54.5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37.6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65.5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FMV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MH580610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2253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275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34.2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1926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55.1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40.7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52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57.7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JYMaV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MK305895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2233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190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62.3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1989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44.6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22.0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57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44.4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LiCRaV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MT112175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2268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34.6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274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1953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56.5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38.3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46.3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PPSMV-1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MH374921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2223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37.6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235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46.7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1947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54.7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46.2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PPSMV-2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MH374921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2230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39.5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233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44.7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1950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56.1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43.1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46.2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PiVB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MH727573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2245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40.0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266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32.9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1923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55.6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39.3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56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54.7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RLBV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NC_029558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2135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133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78.2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1953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46.1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21.9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49.0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color w:val="000000"/>
                <w:sz w:val="14"/>
                <w:szCs w:val="14"/>
              </w:rPr>
              <w:t>RYRSaV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NC_038856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2220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37.0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244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45.4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1929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56.7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40.2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50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50.0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RRV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MN120582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2189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39.1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236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38.9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1938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55.3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39.9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66.7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TiRSaV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MH223636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2398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30.8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187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64.1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2154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35.2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24.8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48.1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PVWBV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MF766029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2098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38.9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129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79.5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1920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43.5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21.8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WMoV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KT988870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2211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33.3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128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77.5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2004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47.2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23.2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41.8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PerMV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LC496091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2092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118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51.3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1920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47.9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19.9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54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60.4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PCLSaV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MK602178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2045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39.2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1839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48.2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19.0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56.4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chMaV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LC576446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2054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39.5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82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59.3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1902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39.3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17.8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44.8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CORaV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LR828199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2310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41.9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283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49.6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2310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45.0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21.9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64.8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MaMaV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MT879791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2289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55.8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293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48.3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2289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55.9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42.6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55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60.0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CjaEV1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MN385574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2054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43.5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64.3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2054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39.5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19.8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52.7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CjaEV2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MN385578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2089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28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64.3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2089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39.2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19.9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47.3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RNA3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(CP)</w:t>
            </w: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/>
                <w:sz w:val="14"/>
                <w:szCs w:val="14"/>
              </w:rPr>
            </w:pPr>
            <w:r w:rsidRPr="004B7334">
              <w:rPr>
                <w:b/>
                <w:sz w:val="14"/>
                <w:szCs w:val="14"/>
              </w:rPr>
              <w:t>GEVA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1615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577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939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3342AA">
              <w:rPr>
                <w:sz w:val="14"/>
                <w:szCs w:val="14"/>
              </w:rPr>
              <w:t>–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3342AA">
              <w:rPr>
                <w:sz w:val="14"/>
                <w:szCs w:val="14"/>
              </w:rPr>
              <w:t>–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color w:val="231F20"/>
                <w:sz w:val="16"/>
                <w:szCs w:val="16"/>
              </w:rPr>
              <w:t>AcCRaV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NC_038772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1678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41.8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645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36.3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933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45.0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35.2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100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46.3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AcEV-2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MK602173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43.2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335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951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49.0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41.5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49.5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color w:val="000000"/>
                <w:sz w:val="16"/>
                <w:szCs w:val="16"/>
              </w:rPr>
              <w:t>AsMaV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LR742463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1587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46.6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530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46.2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957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48.4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100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52.1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BLMaV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KY056659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1510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46.1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462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54.3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951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47.5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40.7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42.4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EMARaV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LR536377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1560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496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31.4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945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48.7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35.3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119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36.7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FMV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MH569162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1491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44.4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444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41.8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948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49.4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43.5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JYMaV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MK305896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1259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35.9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304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885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35.1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20.6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46.2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LiCRaV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MT112176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1557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46.5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539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40.7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885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35.1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20.6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43.4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PPSMV-1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MH374922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1443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414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43.6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927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50.5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39.5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102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PPSMV-2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MH374927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1335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45.1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289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35.7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945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52.2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43.5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37.5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PiVB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MH727574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1711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47.1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506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53.1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918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52.7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39.1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49.0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RLBV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NC_029559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1365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35.9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433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41.7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879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35.6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53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52.1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bookmarkStart w:id="0" w:name="_Hlk57706487"/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color w:val="000000"/>
                <w:sz w:val="14"/>
                <w:szCs w:val="14"/>
              </w:rPr>
              <w:t>RYRSaV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NC_038854</w:t>
            </w:r>
          </w:p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1414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383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37.7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942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48.0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34.2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47.6</w:t>
            </w:r>
          </w:p>
        </w:tc>
      </w:tr>
      <w:bookmarkEnd w:id="0"/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RRV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MN133349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1493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46.2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471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61.1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951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47.1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39.0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31.8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TiRSaV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MH223637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1101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29.4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117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65.2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861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21.6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128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PVWBV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MF766034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1356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392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41.9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879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38.9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18.5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85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71.2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WMoV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KT988871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1070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26.3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127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864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18.5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54.8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PerMV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LC496092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1080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45.7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190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43.2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798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46.4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21.5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92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51.1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PerMV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LC496093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1078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47.0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189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45.5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798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47.3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21.1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91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48.3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PCLSaV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MK602179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1296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52.3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407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55.9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801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50.7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24.9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50.0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chMaV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LC576447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1390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524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42.2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792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35.9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20.0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74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55.7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CORaV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LR828200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1338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45.2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388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52.8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876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20.8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74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57.1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MaMaV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MT879192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1525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57.5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519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64.0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903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50.5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39.7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103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67.1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CjaEV1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MN385575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1360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36.6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357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46.9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888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42.8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19.1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115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42.3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CjaEV2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MN385579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1316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38.1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300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39.1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900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20.1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116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43.3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RNA4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(MP)</w:t>
            </w: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/>
                <w:bCs/>
                <w:sz w:val="14"/>
                <w:szCs w:val="14"/>
              </w:rPr>
            </w:pPr>
            <w:r w:rsidRPr="004B7334">
              <w:rPr>
                <w:b/>
                <w:bCs/>
                <w:sz w:val="14"/>
                <w:szCs w:val="14"/>
              </w:rPr>
              <w:t>GEVA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1640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472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1092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76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0A6460">
              <w:rPr>
                <w:sz w:val="14"/>
                <w:szCs w:val="14"/>
              </w:rPr>
              <w:t>–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color w:val="231F20"/>
                <w:sz w:val="16"/>
                <w:szCs w:val="16"/>
              </w:rPr>
              <w:t>AcCRaV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NC_038771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1664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40.1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36.1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1140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22.0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98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46.4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AcEV-2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MK602174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1514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48.9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37.9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1086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52.2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34.3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82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60.8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color w:val="000000"/>
                <w:sz w:val="16"/>
                <w:szCs w:val="16"/>
              </w:rPr>
              <w:t>AsMaV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LR742464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1557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385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1086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48.8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34.1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86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50.0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BLMaV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KY056660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1540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48.1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332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46.5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1092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34.7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80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54.1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EMARaV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LR536378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1347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30.7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503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699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36.2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11.2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145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51.3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FMV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MH569168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1485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48.0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318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36.5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1086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50.2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34.6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58.3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JYMaV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MK305897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1547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321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48.3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1125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38.4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14.3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40.8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vMerge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LiCRaV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MT112177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1657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416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43.7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1146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45.5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26.4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95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46.4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PPSMV-1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MH374923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1557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46.4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395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39.9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1086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50.1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34.6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76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49.3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PPSMV-2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MH374928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1487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47.2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319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39.9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1086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51.8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35.5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82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54.1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PiVB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MH727575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1550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48.8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383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1086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52.0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32.4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55.6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RLBV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NC_029560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1675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472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1122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38.0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16.0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47.1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RYRSaV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NC_038853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1513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41.9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283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1131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43.0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23.1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50.7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RRV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MN136330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1501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349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35.0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1086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50.4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33.8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66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TiRSaV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MH223638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1342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36.8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262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999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38.1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15.4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81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40.3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PVWBV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MF766039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1481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39.2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310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1101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39.1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15.7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52.2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WMoV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KT988873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1681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37.8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474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39.4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1095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38.5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17.6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112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45.9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PerMV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LC496094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1294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160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48.1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1032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18.0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102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56.6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PCLSaV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MK602180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1543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49.6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464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48.2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966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47.7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15.0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133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30.3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chMaV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LC576448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1303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34.3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524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42.2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927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36.4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10.8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70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46.9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CORaV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LR828201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1411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39.2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388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52.8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1098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33.3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12.2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67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50.8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MaMaV</w:t>
            </w:r>
          </w:p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MT879193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1533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59.7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519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64.0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1092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56.5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11.4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87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52.7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CjaEV1</w:t>
            </w:r>
          </w:p>
        </w:tc>
        <w:tc>
          <w:tcPr>
            <w:tcW w:w="558" w:type="pct"/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MN385576</w:t>
            </w:r>
          </w:p>
        </w:tc>
        <w:tc>
          <w:tcPr>
            <w:tcW w:w="41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1349</w:t>
            </w:r>
          </w:p>
        </w:tc>
        <w:tc>
          <w:tcPr>
            <w:tcW w:w="27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41.3</w:t>
            </w:r>
          </w:p>
        </w:tc>
        <w:tc>
          <w:tcPr>
            <w:tcW w:w="209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357</w:t>
            </w:r>
          </w:p>
        </w:tc>
        <w:tc>
          <w:tcPr>
            <w:tcW w:w="349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46.9</w:t>
            </w:r>
          </w:p>
        </w:tc>
        <w:tc>
          <w:tcPr>
            <w:tcW w:w="66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1023</w:t>
            </w:r>
          </w:p>
        </w:tc>
        <w:tc>
          <w:tcPr>
            <w:tcW w:w="348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36.6</w:t>
            </w:r>
          </w:p>
        </w:tc>
        <w:tc>
          <w:tcPr>
            <w:tcW w:w="280" w:type="pct"/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13.0</w:t>
            </w:r>
          </w:p>
        </w:tc>
        <w:tc>
          <w:tcPr>
            <w:tcW w:w="13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154</w:t>
            </w:r>
          </w:p>
        </w:tc>
        <w:tc>
          <w:tcPr>
            <w:tcW w:w="278" w:type="pct"/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53.9</w:t>
            </w:r>
          </w:p>
        </w:tc>
      </w:tr>
      <w:tr w:rsidR="00E15E6C" w:rsidRPr="004B7334" w:rsidTr="000B2BB3">
        <w:trPr>
          <w:trHeight w:hRule="exact" w:val="255"/>
        </w:trPr>
        <w:tc>
          <w:tcPr>
            <w:tcW w:w="332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491" w:type="pct"/>
            <w:tcBorders>
              <w:bottom w:val="single" w:sz="12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CjaEV2</w:t>
            </w:r>
          </w:p>
        </w:tc>
        <w:tc>
          <w:tcPr>
            <w:tcW w:w="558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ind w:left="-507" w:firstLine="507"/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MN385580</w:t>
            </w: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1154</w:t>
            </w:r>
          </w:p>
        </w:tc>
        <w:tc>
          <w:tcPr>
            <w:tcW w:w="279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41.5</w:t>
            </w:r>
          </w:p>
        </w:tc>
        <w:tc>
          <w:tcPr>
            <w:tcW w:w="209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18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300</w:t>
            </w:r>
          </w:p>
        </w:tc>
        <w:tc>
          <w:tcPr>
            <w:tcW w:w="349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39.1</w:t>
            </w:r>
          </w:p>
        </w:tc>
        <w:tc>
          <w:tcPr>
            <w:tcW w:w="66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ind w:firstLineChars="50" w:firstLine="70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1026</w:t>
            </w:r>
          </w:p>
        </w:tc>
        <w:tc>
          <w:tcPr>
            <w:tcW w:w="348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38.7</w:t>
            </w:r>
          </w:p>
        </w:tc>
        <w:tc>
          <w:tcPr>
            <w:tcW w:w="280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10.6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</w:p>
        </w:tc>
        <w:tc>
          <w:tcPr>
            <w:tcW w:w="347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contextualSpacing/>
              <w:rPr>
                <w:bCs/>
                <w:sz w:val="14"/>
                <w:szCs w:val="14"/>
              </w:rPr>
            </w:pPr>
            <w:r w:rsidRPr="004B7334">
              <w:rPr>
                <w:bCs/>
                <w:sz w:val="14"/>
                <w:szCs w:val="14"/>
              </w:rPr>
              <w:t>89</w:t>
            </w:r>
          </w:p>
        </w:tc>
        <w:tc>
          <w:tcPr>
            <w:tcW w:w="278" w:type="pct"/>
            <w:tcBorders>
              <w:bottom w:val="single" w:sz="12" w:space="0" w:color="auto"/>
            </w:tcBorders>
          </w:tcPr>
          <w:p w:rsidR="00E15E6C" w:rsidRPr="004B7334" w:rsidRDefault="00E15E6C" w:rsidP="000B2BB3">
            <w:pPr>
              <w:ind w:left="-102" w:firstLine="102"/>
              <w:contextualSpacing/>
              <w:rPr>
                <w:sz w:val="14"/>
                <w:szCs w:val="14"/>
              </w:rPr>
            </w:pPr>
            <w:r w:rsidRPr="004B7334">
              <w:rPr>
                <w:sz w:val="14"/>
                <w:szCs w:val="14"/>
              </w:rPr>
              <w:t>46.5</w:t>
            </w:r>
          </w:p>
        </w:tc>
      </w:tr>
    </w:tbl>
    <w:p w:rsidR="00E15E6C" w:rsidRPr="00A4701D" w:rsidRDefault="00E15E6C" w:rsidP="00E15E6C">
      <w:pPr>
        <w:adjustRightInd w:val="0"/>
        <w:snapToGrid w:val="0"/>
        <w:spacing w:afterLines="20" w:after="62"/>
        <w:rPr>
          <w:rStyle w:val="a9"/>
        </w:rPr>
      </w:pPr>
      <w:r w:rsidRPr="00A4701D">
        <w:rPr>
          <w:sz w:val="20"/>
          <w:szCs w:val="20"/>
          <w:vertAlign w:val="superscript"/>
        </w:rPr>
        <w:t>a</w:t>
      </w:r>
      <w:r>
        <w:rPr>
          <w:sz w:val="20"/>
          <w:szCs w:val="20"/>
          <w:vertAlign w:val="superscript"/>
        </w:rPr>
        <w:t xml:space="preserve"> </w:t>
      </w:r>
      <w:r w:rsidRPr="00A4701D">
        <w:rPr>
          <w:sz w:val="16"/>
          <w:szCs w:val="16"/>
        </w:rPr>
        <w:t>Nucleotide</w:t>
      </w:r>
    </w:p>
    <w:p w:rsidR="006106B1" w:rsidRPr="00A51E47" w:rsidRDefault="00E15E6C" w:rsidP="00A51E47">
      <w:pPr>
        <w:adjustRightInd w:val="0"/>
        <w:snapToGrid w:val="0"/>
        <w:spacing w:afterLines="20" w:after="62"/>
        <w:rPr>
          <w:rFonts w:hint="eastAsia"/>
          <w:sz w:val="16"/>
          <w:szCs w:val="16"/>
        </w:rPr>
      </w:pPr>
      <w:r w:rsidRPr="00A4701D">
        <w:rPr>
          <w:sz w:val="20"/>
          <w:szCs w:val="20"/>
          <w:vertAlign w:val="superscript"/>
        </w:rPr>
        <w:t xml:space="preserve">b </w:t>
      </w:r>
      <w:r w:rsidRPr="00A4701D">
        <w:rPr>
          <w:sz w:val="16"/>
          <w:szCs w:val="16"/>
        </w:rPr>
        <w:t>Amino acid</w:t>
      </w:r>
      <w:bookmarkStart w:id="1" w:name="_GoBack"/>
      <w:bookmarkEnd w:id="1"/>
    </w:p>
    <w:sectPr w:rsidR="006106B1" w:rsidRPr="00A51E47" w:rsidSect="00610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0B9" w:rsidRDefault="000F20B9" w:rsidP="00CF1769">
      <w:r>
        <w:separator/>
      </w:r>
    </w:p>
  </w:endnote>
  <w:endnote w:type="continuationSeparator" w:id="0">
    <w:p w:rsidR="000F20B9" w:rsidRDefault="000F20B9" w:rsidP="00C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dvP3F9FC4">
    <w:altName w:val="Cambria"/>
    <w:panose1 w:val="00000000000000000000"/>
    <w:charset w:val="00"/>
    <w:family w:val="roman"/>
    <w:notTrueType/>
    <w:pitch w:val="default"/>
  </w:font>
  <w:font w:name="AdvP414F72">
    <w:altName w:val="Cambria"/>
    <w:panose1 w:val="00000000000000000000"/>
    <w:charset w:val="00"/>
    <w:family w:val="roman"/>
    <w:notTrueType/>
    <w:pitch w:val="default"/>
  </w:font>
  <w:font w:name="MS-Mincho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0B9" w:rsidRDefault="000F20B9" w:rsidP="00CF1769">
      <w:r>
        <w:separator/>
      </w:r>
    </w:p>
  </w:footnote>
  <w:footnote w:type="continuationSeparator" w:id="0">
    <w:p w:rsidR="000F20B9" w:rsidRDefault="000F20B9" w:rsidP="00CF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4836"/>
    <w:multiLevelType w:val="multilevel"/>
    <w:tmpl w:val="797E4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BCE0047"/>
    <w:multiLevelType w:val="hybridMultilevel"/>
    <w:tmpl w:val="A52C3514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63F5E"/>
    <w:multiLevelType w:val="multilevel"/>
    <w:tmpl w:val="8098C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B4C6F14"/>
    <w:multiLevelType w:val="multilevel"/>
    <w:tmpl w:val="364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69"/>
    <w:rsid w:val="00020B3A"/>
    <w:rsid w:val="000212A9"/>
    <w:rsid w:val="0002315E"/>
    <w:rsid w:val="0003084A"/>
    <w:rsid w:val="00030E47"/>
    <w:rsid w:val="00042191"/>
    <w:rsid w:val="00042671"/>
    <w:rsid w:val="00050975"/>
    <w:rsid w:val="00061312"/>
    <w:rsid w:val="00066934"/>
    <w:rsid w:val="0007602D"/>
    <w:rsid w:val="00076EE0"/>
    <w:rsid w:val="00081E88"/>
    <w:rsid w:val="00084752"/>
    <w:rsid w:val="00090F01"/>
    <w:rsid w:val="00091552"/>
    <w:rsid w:val="000933FC"/>
    <w:rsid w:val="000938EE"/>
    <w:rsid w:val="000A7B64"/>
    <w:rsid w:val="000B4E32"/>
    <w:rsid w:val="000B572E"/>
    <w:rsid w:val="000C3B0B"/>
    <w:rsid w:val="000C439A"/>
    <w:rsid w:val="000D04D8"/>
    <w:rsid w:val="000D1E32"/>
    <w:rsid w:val="000D2120"/>
    <w:rsid w:val="000D298C"/>
    <w:rsid w:val="000D4B79"/>
    <w:rsid w:val="000D574C"/>
    <w:rsid w:val="000E2EDD"/>
    <w:rsid w:val="000E7BCD"/>
    <w:rsid w:val="000F20B9"/>
    <w:rsid w:val="000F5B04"/>
    <w:rsid w:val="000F6AAA"/>
    <w:rsid w:val="00100D2B"/>
    <w:rsid w:val="00104930"/>
    <w:rsid w:val="00105A8A"/>
    <w:rsid w:val="00106FD8"/>
    <w:rsid w:val="00110686"/>
    <w:rsid w:val="0011798B"/>
    <w:rsid w:val="001205E2"/>
    <w:rsid w:val="00123066"/>
    <w:rsid w:val="001241ED"/>
    <w:rsid w:val="00125592"/>
    <w:rsid w:val="00134E61"/>
    <w:rsid w:val="00143A9B"/>
    <w:rsid w:val="00145E72"/>
    <w:rsid w:val="00152E98"/>
    <w:rsid w:val="00153A09"/>
    <w:rsid w:val="0015727A"/>
    <w:rsid w:val="00157EAF"/>
    <w:rsid w:val="00162014"/>
    <w:rsid w:val="001650D7"/>
    <w:rsid w:val="001656C3"/>
    <w:rsid w:val="001716F0"/>
    <w:rsid w:val="001758A4"/>
    <w:rsid w:val="00180CF3"/>
    <w:rsid w:val="00182A80"/>
    <w:rsid w:val="00190958"/>
    <w:rsid w:val="001955AE"/>
    <w:rsid w:val="001A2495"/>
    <w:rsid w:val="001A3FC6"/>
    <w:rsid w:val="001A6ECF"/>
    <w:rsid w:val="001B5824"/>
    <w:rsid w:val="001B620B"/>
    <w:rsid w:val="001C2478"/>
    <w:rsid w:val="001D4723"/>
    <w:rsid w:val="001D6165"/>
    <w:rsid w:val="001E10A6"/>
    <w:rsid w:val="001E2FF3"/>
    <w:rsid w:val="001E35A8"/>
    <w:rsid w:val="001E5F34"/>
    <w:rsid w:val="001F00B7"/>
    <w:rsid w:val="001F0894"/>
    <w:rsid w:val="002106C8"/>
    <w:rsid w:val="00211712"/>
    <w:rsid w:val="0021464F"/>
    <w:rsid w:val="00215301"/>
    <w:rsid w:val="002236AF"/>
    <w:rsid w:val="00233CBA"/>
    <w:rsid w:val="00257D4F"/>
    <w:rsid w:val="00262570"/>
    <w:rsid w:val="0026644D"/>
    <w:rsid w:val="00270710"/>
    <w:rsid w:val="002716BF"/>
    <w:rsid w:val="00275FA2"/>
    <w:rsid w:val="00276099"/>
    <w:rsid w:val="00283254"/>
    <w:rsid w:val="00290F21"/>
    <w:rsid w:val="002922A4"/>
    <w:rsid w:val="00296021"/>
    <w:rsid w:val="00297A61"/>
    <w:rsid w:val="002A314D"/>
    <w:rsid w:val="002A3E7C"/>
    <w:rsid w:val="002A44EF"/>
    <w:rsid w:val="002B6B71"/>
    <w:rsid w:val="002B758C"/>
    <w:rsid w:val="002C034D"/>
    <w:rsid w:val="002C2350"/>
    <w:rsid w:val="002C26C4"/>
    <w:rsid w:val="002C40CD"/>
    <w:rsid w:val="002C4BAA"/>
    <w:rsid w:val="002D2B47"/>
    <w:rsid w:val="002D37BA"/>
    <w:rsid w:val="002D3F73"/>
    <w:rsid w:val="002F3A56"/>
    <w:rsid w:val="002F593A"/>
    <w:rsid w:val="002F6050"/>
    <w:rsid w:val="00302295"/>
    <w:rsid w:val="00302423"/>
    <w:rsid w:val="00302AC3"/>
    <w:rsid w:val="00310272"/>
    <w:rsid w:val="00314F42"/>
    <w:rsid w:val="00315742"/>
    <w:rsid w:val="003158EC"/>
    <w:rsid w:val="003216A4"/>
    <w:rsid w:val="00323D59"/>
    <w:rsid w:val="00323FFB"/>
    <w:rsid w:val="003263D1"/>
    <w:rsid w:val="00356228"/>
    <w:rsid w:val="003703AA"/>
    <w:rsid w:val="0037511D"/>
    <w:rsid w:val="00375C77"/>
    <w:rsid w:val="00381FD6"/>
    <w:rsid w:val="0038235B"/>
    <w:rsid w:val="003835E9"/>
    <w:rsid w:val="00387781"/>
    <w:rsid w:val="00387BA5"/>
    <w:rsid w:val="003922F8"/>
    <w:rsid w:val="003A67FA"/>
    <w:rsid w:val="003B5679"/>
    <w:rsid w:val="003E6D6B"/>
    <w:rsid w:val="003F5A07"/>
    <w:rsid w:val="00403B62"/>
    <w:rsid w:val="004104BD"/>
    <w:rsid w:val="00413A60"/>
    <w:rsid w:val="00414ACB"/>
    <w:rsid w:val="00416F17"/>
    <w:rsid w:val="00426EBE"/>
    <w:rsid w:val="00431AD7"/>
    <w:rsid w:val="0044132D"/>
    <w:rsid w:val="004426A6"/>
    <w:rsid w:val="00446017"/>
    <w:rsid w:val="004701B6"/>
    <w:rsid w:val="00472F5E"/>
    <w:rsid w:val="00473DD0"/>
    <w:rsid w:val="00474351"/>
    <w:rsid w:val="004748BD"/>
    <w:rsid w:val="0047623F"/>
    <w:rsid w:val="00476479"/>
    <w:rsid w:val="00483857"/>
    <w:rsid w:val="004932E5"/>
    <w:rsid w:val="00494D49"/>
    <w:rsid w:val="00494F11"/>
    <w:rsid w:val="004963D0"/>
    <w:rsid w:val="00497E55"/>
    <w:rsid w:val="004A00E1"/>
    <w:rsid w:val="004A075E"/>
    <w:rsid w:val="004A2CDC"/>
    <w:rsid w:val="004A51C5"/>
    <w:rsid w:val="004B21FF"/>
    <w:rsid w:val="004B7B03"/>
    <w:rsid w:val="004C1942"/>
    <w:rsid w:val="004C1EC0"/>
    <w:rsid w:val="004C29C8"/>
    <w:rsid w:val="004C3BD2"/>
    <w:rsid w:val="004C46C2"/>
    <w:rsid w:val="004C7DFB"/>
    <w:rsid w:val="004D081A"/>
    <w:rsid w:val="004D3881"/>
    <w:rsid w:val="004D5ED8"/>
    <w:rsid w:val="004D7DE2"/>
    <w:rsid w:val="004E1C04"/>
    <w:rsid w:val="004E32BD"/>
    <w:rsid w:val="004E3683"/>
    <w:rsid w:val="004F0FB3"/>
    <w:rsid w:val="004F3FD8"/>
    <w:rsid w:val="004F6376"/>
    <w:rsid w:val="00503434"/>
    <w:rsid w:val="00506EDD"/>
    <w:rsid w:val="00506FB9"/>
    <w:rsid w:val="005161ED"/>
    <w:rsid w:val="00516CBA"/>
    <w:rsid w:val="00525EFB"/>
    <w:rsid w:val="00532BA1"/>
    <w:rsid w:val="00547527"/>
    <w:rsid w:val="0055096D"/>
    <w:rsid w:val="00550CC6"/>
    <w:rsid w:val="00552AC2"/>
    <w:rsid w:val="00554EA2"/>
    <w:rsid w:val="00557C48"/>
    <w:rsid w:val="00572298"/>
    <w:rsid w:val="00574638"/>
    <w:rsid w:val="00576368"/>
    <w:rsid w:val="0058067C"/>
    <w:rsid w:val="00582255"/>
    <w:rsid w:val="00592336"/>
    <w:rsid w:val="00595374"/>
    <w:rsid w:val="0059765B"/>
    <w:rsid w:val="005A7110"/>
    <w:rsid w:val="005A7477"/>
    <w:rsid w:val="005B149D"/>
    <w:rsid w:val="005B3EFF"/>
    <w:rsid w:val="005B5504"/>
    <w:rsid w:val="005C5A53"/>
    <w:rsid w:val="005C5E83"/>
    <w:rsid w:val="005C7D00"/>
    <w:rsid w:val="005D014C"/>
    <w:rsid w:val="005D0ACA"/>
    <w:rsid w:val="005D27DB"/>
    <w:rsid w:val="005D3C04"/>
    <w:rsid w:val="005D3E31"/>
    <w:rsid w:val="005D5020"/>
    <w:rsid w:val="005D6265"/>
    <w:rsid w:val="005E23F2"/>
    <w:rsid w:val="005E5A10"/>
    <w:rsid w:val="005F0355"/>
    <w:rsid w:val="005F6E12"/>
    <w:rsid w:val="005F73D3"/>
    <w:rsid w:val="006016A6"/>
    <w:rsid w:val="006106B1"/>
    <w:rsid w:val="00612416"/>
    <w:rsid w:val="006127EB"/>
    <w:rsid w:val="006163DC"/>
    <w:rsid w:val="006165EF"/>
    <w:rsid w:val="006264FF"/>
    <w:rsid w:val="00627C03"/>
    <w:rsid w:val="00630ECB"/>
    <w:rsid w:val="00632ED5"/>
    <w:rsid w:val="00633B6D"/>
    <w:rsid w:val="00642DF8"/>
    <w:rsid w:val="00650294"/>
    <w:rsid w:val="006504FA"/>
    <w:rsid w:val="00655021"/>
    <w:rsid w:val="00655078"/>
    <w:rsid w:val="006614DA"/>
    <w:rsid w:val="00671C55"/>
    <w:rsid w:val="00672DC2"/>
    <w:rsid w:val="00683CD1"/>
    <w:rsid w:val="00684CC0"/>
    <w:rsid w:val="0068713C"/>
    <w:rsid w:val="006912AC"/>
    <w:rsid w:val="006A1CD7"/>
    <w:rsid w:val="006A41F7"/>
    <w:rsid w:val="006A54F0"/>
    <w:rsid w:val="006A6515"/>
    <w:rsid w:val="006B000A"/>
    <w:rsid w:val="006B7EF7"/>
    <w:rsid w:val="006C1AF3"/>
    <w:rsid w:val="006C3134"/>
    <w:rsid w:val="006D4AB9"/>
    <w:rsid w:val="006D4EB1"/>
    <w:rsid w:val="006D5C97"/>
    <w:rsid w:val="006D7C2A"/>
    <w:rsid w:val="006E7555"/>
    <w:rsid w:val="006F15AC"/>
    <w:rsid w:val="006F5411"/>
    <w:rsid w:val="006F5FF9"/>
    <w:rsid w:val="007015BE"/>
    <w:rsid w:val="00701D81"/>
    <w:rsid w:val="007025E8"/>
    <w:rsid w:val="00702D4B"/>
    <w:rsid w:val="00703116"/>
    <w:rsid w:val="0070353D"/>
    <w:rsid w:val="00706D28"/>
    <w:rsid w:val="00712ABD"/>
    <w:rsid w:val="00721CDB"/>
    <w:rsid w:val="00721FD0"/>
    <w:rsid w:val="00722488"/>
    <w:rsid w:val="00724D92"/>
    <w:rsid w:val="007349BA"/>
    <w:rsid w:val="00737319"/>
    <w:rsid w:val="00741AD8"/>
    <w:rsid w:val="007437CE"/>
    <w:rsid w:val="0075130B"/>
    <w:rsid w:val="00756E33"/>
    <w:rsid w:val="00757514"/>
    <w:rsid w:val="00767747"/>
    <w:rsid w:val="007721D9"/>
    <w:rsid w:val="007800DF"/>
    <w:rsid w:val="00783B2E"/>
    <w:rsid w:val="00792069"/>
    <w:rsid w:val="00794D97"/>
    <w:rsid w:val="0079714C"/>
    <w:rsid w:val="007A7E6E"/>
    <w:rsid w:val="007B087F"/>
    <w:rsid w:val="007B48FB"/>
    <w:rsid w:val="007C27B8"/>
    <w:rsid w:val="007D0FAB"/>
    <w:rsid w:val="007D54F6"/>
    <w:rsid w:val="007D5505"/>
    <w:rsid w:val="007E176B"/>
    <w:rsid w:val="007E5345"/>
    <w:rsid w:val="007F2F3E"/>
    <w:rsid w:val="007F49FC"/>
    <w:rsid w:val="007F6104"/>
    <w:rsid w:val="00803403"/>
    <w:rsid w:val="00810930"/>
    <w:rsid w:val="0081352E"/>
    <w:rsid w:val="00817507"/>
    <w:rsid w:val="00826063"/>
    <w:rsid w:val="00826B68"/>
    <w:rsid w:val="008374BE"/>
    <w:rsid w:val="00842F64"/>
    <w:rsid w:val="00845959"/>
    <w:rsid w:val="008561A0"/>
    <w:rsid w:val="00857E66"/>
    <w:rsid w:val="00860355"/>
    <w:rsid w:val="0086314D"/>
    <w:rsid w:val="00866248"/>
    <w:rsid w:val="008662F4"/>
    <w:rsid w:val="00867479"/>
    <w:rsid w:val="00876E28"/>
    <w:rsid w:val="008818EE"/>
    <w:rsid w:val="00881A80"/>
    <w:rsid w:val="008953ED"/>
    <w:rsid w:val="00895847"/>
    <w:rsid w:val="008A052D"/>
    <w:rsid w:val="008A3AC4"/>
    <w:rsid w:val="008A7395"/>
    <w:rsid w:val="008B0E63"/>
    <w:rsid w:val="008B223D"/>
    <w:rsid w:val="008B4D13"/>
    <w:rsid w:val="008B528A"/>
    <w:rsid w:val="008D1CF4"/>
    <w:rsid w:val="008D7295"/>
    <w:rsid w:val="008E1DD4"/>
    <w:rsid w:val="008E3B19"/>
    <w:rsid w:val="008E6196"/>
    <w:rsid w:val="008F22D0"/>
    <w:rsid w:val="008F39E5"/>
    <w:rsid w:val="008F4DC0"/>
    <w:rsid w:val="008F55CA"/>
    <w:rsid w:val="008F74FA"/>
    <w:rsid w:val="00915EE7"/>
    <w:rsid w:val="00922D98"/>
    <w:rsid w:val="00925724"/>
    <w:rsid w:val="00926106"/>
    <w:rsid w:val="009276A6"/>
    <w:rsid w:val="009277A9"/>
    <w:rsid w:val="00932301"/>
    <w:rsid w:val="0093371F"/>
    <w:rsid w:val="0094554A"/>
    <w:rsid w:val="00954D4F"/>
    <w:rsid w:val="00960B7D"/>
    <w:rsid w:val="00972788"/>
    <w:rsid w:val="0097467B"/>
    <w:rsid w:val="009770CF"/>
    <w:rsid w:val="0097752D"/>
    <w:rsid w:val="00977CD9"/>
    <w:rsid w:val="00977EFB"/>
    <w:rsid w:val="00986467"/>
    <w:rsid w:val="0099190E"/>
    <w:rsid w:val="009965BA"/>
    <w:rsid w:val="00996E79"/>
    <w:rsid w:val="009A53F5"/>
    <w:rsid w:val="009A6DE1"/>
    <w:rsid w:val="009A79E8"/>
    <w:rsid w:val="009B28ED"/>
    <w:rsid w:val="009B4BCA"/>
    <w:rsid w:val="009B5E52"/>
    <w:rsid w:val="009B6C34"/>
    <w:rsid w:val="009C0C01"/>
    <w:rsid w:val="009D3AC8"/>
    <w:rsid w:val="009D3C4A"/>
    <w:rsid w:val="009D4DFD"/>
    <w:rsid w:val="009D506B"/>
    <w:rsid w:val="009D5B68"/>
    <w:rsid w:val="009E11A4"/>
    <w:rsid w:val="009E4301"/>
    <w:rsid w:val="00A00C49"/>
    <w:rsid w:val="00A01436"/>
    <w:rsid w:val="00A02D85"/>
    <w:rsid w:val="00A03C45"/>
    <w:rsid w:val="00A05DF7"/>
    <w:rsid w:val="00A07A88"/>
    <w:rsid w:val="00A10C1E"/>
    <w:rsid w:val="00A12EE8"/>
    <w:rsid w:val="00A2204D"/>
    <w:rsid w:val="00A25049"/>
    <w:rsid w:val="00A302E7"/>
    <w:rsid w:val="00A3496F"/>
    <w:rsid w:val="00A3757B"/>
    <w:rsid w:val="00A452EE"/>
    <w:rsid w:val="00A518FE"/>
    <w:rsid w:val="00A51E47"/>
    <w:rsid w:val="00A56C63"/>
    <w:rsid w:val="00A62A2F"/>
    <w:rsid w:val="00A7155E"/>
    <w:rsid w:val="00A728C7"/>
    <w:rsid w:val="00A76497"/>
    <w:rsid w:val="00A77E24"/>
    <w:rsid w:val="00A812CD"/>
    <w:rsid w:val="00A83B69"/>
    <w:rsid w:val="00A85E06"/>
    <w:rsid w:val="00A900D9"/>
    <w:rsid w:val="00A9074C"/>
    <w:rsid w:val="00A90A5F"/>
    <w:rsid w:val="00A91AC1"/>
    <w:rsid w:val="00A923CF"/>
    <w:rsid w:val="00A92618"/>
    <w:rsid w:val="00A94165"/>
    <w:rsid w:val="00A94ADB"/>
    <w:rsid w:val="00AA0522"/>
    <w:rsid w:val="00AA2DC6"/>
    <w:rsid w:val="00AB1401"/>
    <w:rsid w:val="00AB449A"/>
    <w:rsid w:val="00AC384C"/>
    <w:rsid w:val="00AC4782"/>
    <w:rsid w:val="00AC7694"/>
    <w:rsid w:val="00AD1C57"/>
    <w:rsid w:val="00AD79EA"/>
    <w:rsid w:val="00AE0EF7"/>
    <w:rsid w:val="00AF22AE"/>
    <w:rsid w:val="00AF3053"/>
    <w:rsid w:val="00AF49AC"/>
    <w:rsid w:val="00AF7C0E"/>
    <w:rsid w:val="00B005A2"/>
    <w:rsid w:val="00B0077E"/>
    <w:rsid w:val="00B00E57"/>
    <w:rsid w:val="00B029E8"/>
    <w:rsid w:val="00B03E89"/>
    <w:rsid w:val="00B047E6"/>
    <w:rsid w:val="00B05C05"/>
    <w:rsid w:val="00B06F79"/>
    <w:rsid w:val="00B1084D"/>
    <w:rsid w:val="00B12C32"/>
    <w:rsid w:val="00B15942"/>
    <w:rsid w:val="00B2355C"/>
    <w:rsid w:val="00B249E7"/>
    <w:rsid w:val="00B30AB6"/>
    <w:rsid w:val="00B4365D"/>
    <w:rsid w:val="00B448D3"/>
    <w:rsid w:val="00B46AE5"/>
    <w:rsid w:val="00B51E6C"/>
    <w:rsid w:val="00B53A42"/>
    <w:rsid w:val="00B55D9C"/>
    <w:rsid w:val="00B57111"/>
    <w:rsid w:val="00B605B1"/>
    <w:rsid w:val="00B65B2D"/>
    <w:rsid w:val="00B661A2"/>
    <w:rsid w:val="00B7213D"/>
    <w:rsid w:val="00B76B30"/>
    <w:rsid w:val="00B77BB6"/>
    <w:rsid w:val="00B83366"/>
    <w:rsid w:val="00B84091"/>
    <w:rsid w:val="00B875FF"/>
    <w:rsid w:val="00B87891"/>
    <w:rsid w:val="00B9026F"/>
    <w:rsid w:val="00B912F5"/>
    <w:rsid w:val="00B91DD8"/>
    <w:rsid w:val="00B93E42"/>
    <w:rsid w:val="00BB1407"/>
    <w:rsid w:val="00BB2298"/>
    <w:rsid w:val="00BB3EE9"/>
    <w:rsid w:val="00BC2ABD"/>
    <w:rsid w:val="00BC2D0B"/>
    <w:rsid w:val="00BC6301"/>
    <w:rsid w:val="00BC6586"/>
    <w:rsid w:val="00BD00BB"/>
    <w:rsid w:val="00BD316A"/>
    <w:rsid w:val="00BD6132"/>
    <w:rsid w:val="00BE01F1"/>
    <w:rsid w:val="00BE4F50"/>
    <w:rsid w:val="00BE6444"/>
    <w:rsid w:val="00BF277C"/>
    <w:rsid w:val="00BF4C50"/>
    <w:rsid w:val="00C02B68"/>
    <w:rsid w:val="00C0540F"/>
    <w:rsid w:val="00C07148"/>
    <w:rsid w:val="00C15B82"/>
    <w:rsid w:val="00C1755D"/>
    <w:rsid w:val="00C207C7"/>
    <w:rsid w:val="00C20CC8"/>
    <w:rsid w:val="00C215DC"/>
    <w:rsid w:val="00C2481C"/>
    <w:rsid w:val="00C2688B"/>
    <w:rsid w:val="00C275F4"/>
    <w:rsid w:val="00C31BA5"/>
    <w:rsid w:val="00C32E85"/>
    <w:rsid w:val="00C34CF0"/>
    <w:rsid w:val="00C443EC"/>
    <w:rsid w:val="00C45078"/>
    <w:rsid w:val="00C5304D"/>
    <w:rsid w:val="00C55281"/>
    <w:rsid w:val="00C62A81"/>
    <w:rsid w:val="00C65342"/>
    <w:rsid w:val="00C673BA"/>
    <w:rsid w:val="00C758C0"/>
    <w:rsid w:val="00C75ACA"/>
    <w:rsid w:val="00C81C5F"/>
    <w:rsid w:val="00C81FA6"/>
    <w:rsid w:val="00C84C68"/>
    <w:rsid w:val="00C85659"/>
    <w:rsid w:val="00C91A1E"/>
    <w:rsid w:val="00C95459"/>
    <w:rsid w:val="00CA1498"/>
    <w:rsid w:val="00CA5429"/>
    <w:rsid w:val="00CA7F09"/>
    <w:rsid w:val="00CB5001"/>
    <w:rsid w:val="00CB5F47"/>
    <w:rsid w:val="00CC0FED"/>
    <w:rsid w:val="00CC196E"/>
    <w:rsid w:val="00CC27DF"/>
    <w:rsid w:val="00CC5B91"/>
    <w:rsid w:val="00CC6AB2"/>
    <w:rsid w:val="00CD1F78"/>
    <w:rsid w:val="00CD2F17"/>
    <w:rsid w:val="00CD327C"/>
    <w:rsid w:val="00CD7837"/>
    <w:rsid w:val="00CE3B15"/>
    <w:rsid w:val="00CE7E23"/>
    <w:rsid w:val="00CF0802"/>
    <w:rsid w:val="00CF1769"/>
    <w:rsid w:val="00CF326B"/>
    <w:rsid w:val="00D00B22"/>
    <w:rsid w:val="00D02A91"/>
    <w:rsid w:val="00D03ABD"/>
    <w:rsid w:val="00D07C19"/>
    <w:rsid w:val="00D133CE"/>
    <w:rsid w:val="00D154CA"/>
    <w:rsid w:val="00D174FB"/>
    <w:rsid w:val="00D303D2"/>
    <w:rsid w:val="00D32201"/>
    <w:rsid w:val="00D3377A"/>
    <w:rsid w:val="00D35878"/>
    <w:rsid w:val="00D37CAE"/>
    <w:rsid w:val="00D4073C"/>
    <w:rsid w:val="00D5055A"/>
    <w:rsid w:val="00D543D8"/>
    <w:rsid w:val="00D54AAE"/>
    <w:rsid w:val="00D571D5"/>
    <w:rsid w:val="00D63D56"/>
    <w:rsid w:val="00D65C2D"/>
    <w:rsid w:val="00D66281"/>
    <w:rsid w:val="00D675EC"/>
    <w:rsid w:val="00D67DE5"/>
    <w:rsid w:val="00D73D50"/>
    <w:rsid w:val="00D856C9"/>
    <w:rsid w:val="00D92566"/>
    <w:rsid w:val="00D92702"/>
    <w:rsid w:val="00D92AF4"/>
    <w:rsid w:val="00D94748"/>
    <w:rsid w:val="00D94BC3"/>
    <w:rsid w:val="00D95015"/>
    <w:rsid w:val="00D9724B"/>
    <w:rsid w:val="00DB09E9"/>
    <w:rsid w:val="00DB195C"/>
    <w:rsid w:val="00DB2F78"/>
    <w:rsid w:val="00DB5C8C"/>
    <w:rsid w:val="00DC039D"/>
    <w:rsid w:val="00DC306A"/>
    <w:rsid w:val="00DC38DE"/>
    <w:rsid w:val="00DD4633"/>
    <w:rsid w:val="00DD46D3"/>
    <w:rsid w:val="00DE607A"/>
    <w:rsid w:val="00DF4524"/>
    <w:rsid w:val="00DF63E2"/>
    <w:rsid w:val="00E0313F"/>
    <w:rsid w:val="00E15E6C"/>
    <w:rsid w:val="00E20DEA"/>
    <w:rsid w:val="00E220F9"/>
    <w:rsid w:val="00E30175"/>
    <w:rsid w:val="00E3124D"/>
    <w:rsid w:val="00E34448"/>
    <w:rsid w:val="00E34536"/>
    <w:rsid w:val="00E4246C"/>
    <w:rsid w:val="00E42848"/>
    <w:rsid w:val="00E4554E"/>
    <w:rsid w:val="00E64EA4"/>
    <w:rsid w:val="00E6646C"/>
    <w:rsid w:val="00E671A8"/>
    <w:rsid w:val="00E81BB4"/>
    <w:rsid w:val="00E83264"/>
    <w:rsid w:val="00E84B37"/>
    <w:rsid w:val="00E86BF7"/>
    <w:rsid w:val="00EC66DE"/>
    <w:rsid w:val="00ED2559"/>
    <w:rsid w:val="00ED5198"/>
    <w:rsid w:val="00ED567B"/>
    <w:rsid w:val="00EF1DE3"/>
    <w:rsid w:val="00EF23C9"/>
    <w:rsid w:val="00EF49AA"/>
    <w:rsid w:val="00EF71D7"/>
    <w:rsid w:val="00F04BDC"/>
    <w:rsid w:val="00F0623D"/>
    <w:rsid w:val="00F06B35"/>
    <w:rsid w:val="00F06C2B"/>
    <w:rsid w:val="00F1679E"/>
    <w:rsid w:val="00F21A0E"/>
    <w:rsid w:val="00F2490F"/>
    <w:rsid w:val="00F263BB"/>
    <w:rsid w:val="00F31100"/>
    <w:rsid w:val="00F312E3"/>
    <w:rsid w:val="00F3541B"/>
    <w:rsid w:val="00F372AF"/>
    <w:rsid w:val="00F402D6"/>
    <w:rsid w:val="00F4481A"/>
    <w:rsid w:val="00F45647"/>
    <w:rsid w:val="00F54C47"/>
    <w:rsid w:val="00F57DB1"/>
    <w:rsid w:val="00F65C74"/>
    <w:rsid w:val="00F71819"/>
    <w:rsid w:val="00F73CDC"/>
    <w:rsid w:val="00F8482F"/>
    <w:rsid w:val="00F91053"/>
    <w:rsid w:val="00F91FE0"/>
    <w:rsid w:val="00FB3209"/>
    <w:rsid w:val="00FB47F1"/>
    <w:rsid w:val="00FB50AE"/>
    <w:rsid w:val="00FB63A7"/>
    <w:rsid w:val="00FC2100"/>
    <w:rsid w:val="00FC3723"/>
    <w:rsid w:val="00FC7C65"/>
    <w:rsid w:val="00FD24E8"/>
    <w:rsid w:val="00FD562B"/>
    <w:rsid w:val="00FE02D1"/>
    <w:rsid w:val="00FE0538"/>
    <w:rsid w:val="00FE08B4"/>
    <w:rsid w:val="00FE1781"/>
    <w:rsid w:val="00FE2E5D"/>
    <w:rsid w:val="00FE388C"/>
    <w:rsid w:val="00FF3342"/>
    <w:rsid w:val="00FF3DEA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7D058"/>
  <w15:docId w15:val="{6C58F9C1-B97E-4A25-9780-AB58044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5E6C"/>
    <w:pPr>
      <w:keepNext/>
      <w:keepLines/>
      <w:widowControl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E6C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E6C"/>
    <w:pPr>
      <w:keepNext/>
      <w:keepLines/>
      <w:widowControl/>
      <w:spacing w:before="40"/>
      <w:jc w:val="left"/>
      <w:outlineLvl w:val="2"/>
    </w:pPr>
    <w:rPr>
      <w:rFonts w:asciiTheme="majorHAnsi" w:eastAsiaTheme="majorEastAsia" w:hAnsiTheme="majorHAnsi" w:cstheme="majorBidi"/>
      <w:color w:val="244061" w:themeColor="accent1" w:themeShade="80"/>
      <w:kern w:val="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E6C"/>
    <w:pPr>
      <w:keepNext/>
      <w:keepLines/>
      <w:widowControl/>
      <w:spacing w:before="40"/>
      <w:jc w:val="left"/>
      <w:outlineLvl w:val="3"/>
    </w:pPr>
    <w:rPr>
      <w:rFonts w:ascii="宋体" w:hAnsi="宋体" w:cs="宋体"/>
      <w:i/>
      <w:iCs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E6C"/>
    <w:pPr>
      <w:keepNext/>
      <w:keepLines/>
      <w:widowControl/>
      <w:spacing w:before="40"/>
      <w:jc w:val="left"/>
      <w:outlineLvl w:val="4"/>
    </w:pPr>
    <w:rPr>
      <w:rFonts w:ascii="宋体" w:hAnsi="宋体" w:cs="宋体"/>
      <w:color w:val="365F91" w:themeColor="accent1" w:themeShade="BF"/>
      <w:kern w:val="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E6C"/>
    <w:pPr>
      <w:keepNext/>
      <w:keepLines/>
      <w:widowControl/>
      <w:spacing w:before="40"/>
      <w:jc w:val="left"/>
      <w:outlineLvl w:val="5"/>
    </w:pPr>
    <w:rPr>
      <w:rFonts w:ascii="宋体" w:hAnsi="宋体" w:cs="宋体"/>
      <w:color w:val="244061" w:themeColor="accent1" w:themeShade="80"/>
      <w:kern w:val="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E6C"/>
    <w:pPr>
      <w:keepNext/>
      <w:keepLines/>
      <w:widowControl/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E6C"/>
    <w:pPr>
      <w:keepNext/>
      <w:keepLines/>
      <w:widowControl/>
      <w:spacing w:before="40"/>
      <w:jc w:val="left"/>
      <w:outlineLvl w:val="7"/>
    </w:pPr>
    <w:rPr>
      <w:rFonts w:ascii="宋体" w:hAnsi="宋体" w:cs="宋体"/>
      <w:color w:val="262626" w:themeColor="text1" w:themeTint="D9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E6C"/>
    <w:pPr>
      <w:keepNext/>
      <w:keepLines/>
      <w:widowControl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7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7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769"/>
    <w:rPr>
      <w:sz w:val="18"/>
      <w:szCs w:val="18"/>
    </w:rPr>
  </w:style>
  <w:style w:type="character" w:customStyle="1" w:styleId="fontstyle01">
    <w:name w:val="fontstyle01"/>
    <w:basedOn w:val="a0"/>
    <w:rsid w:val="00D65C2D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106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106C8"/>
    <w:rPr>
      <w:rFonts w:ascii="Times New Roman" w:eastAsia="宋体" w:hAnsi="Times New Roman" w:cs="Times New Roman"/>
      <w:sz w:val="18"/>
      <w:szCs w:val="18"/>
    </w:rPr>
  </w:style>
  <w:style w:type="character" w:styleId="a9">
    <w:name w:val="Intense Emphasis"/>
    <w:basedOn w:val="a0"/>
    <w:uiPriority w:val="21"/>
    <w:qFormat/>
    <w:rsid w:val="004701B6"/>
    <w:rPr>
      <w:i/>
      <w:iCs/>
      <w:color w:val="4F81BD" w:themeColor="accent1"/>
    </w:rPr>
  </w:style>
  <w:style w:type="character" w:customStyle="1" w:styleId="10">
    <w:name w:val="标题 1 字符"/>
    <w:basedOn w:val="a0"/>
    <w:link w:val="1"/>
    <w:uiPriority w:val="9"/>
    <w:rsid w:val="00E15E6C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E15E6C"/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E15E6C"/>
    <w:rPr>
      <w:rFonts w:asciiTheme="majorHAnsi" w:eastAsiaTheme="majorEastAsia" w:hAnsiTheme="majorHAnsi" w:cstheme="majorBidi"/>
      <w:color w:val="244061" w:themeColor="accent1" w:themeShade="80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E15E6C"/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E15E6C"/>
    <w:rPr>
      <w:rFonts w:ascii="宋体" w:eastAsia="宋体" w:hAnsi="宋体" w:cs="宋体"/>
      <w:color w:val="365F91" w:themeColor="accent1" w:themeShade="BF"/>
      <w:kern w:val="0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15E6C"/>
    <w:rPr>
      <w:rFonts w:ascii="宋体" w:eastAsia="宋体" w:hAnsi="宋体" w:cs="宋体"/>
      <w:color w:val="244061" w:themeColor="accent1" w:themeShade="80"/>
      <w:kern w:val="0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E15E6C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E15E6C"/>
    <w:rPr>
      <w:rFonts w:ascii="宋体" w:eastAsia="宋体" w:hAnsi="宋体" w:cs="宋体"/>
      <w:color w:val="262626" w:themeColor="text1" w:themeTint="D9"/>
      <w:kern w:val="0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E15E6C"/>
    <w:rPr>
      <w:rFonts w:asciiTheme="majorHAnsi" w:eastAsiaTheme="majorEastAsia" w:hAnsiTheme="majorHAnsi" w:cstheme="majorBidi"/>
      <w:i/>
      <w:iCs/>
      <w:color w:val="262626" w:themeColor="text1" w:themeTint="D9"/>
      <w:kern w:val="0"/>
      <w:szCs w:val="21"/>
    </w:rPr>
  </w:style>
  <w:style w:type="paragraph" w:customStyle="1" w:styleId="p0">
    <w:name w:val="p0"/>
    <w:basedOn w:val="a"/>
    <w:uiPriority w:val="99"/>
    <w:rsid w:val="00E15E6C"/>
    <w:pPr>
      <w:widowControl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5E6C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fontstyle21">
    <w:name w:val="fontstyle21"/>
    <w:basedOn w:val="a0"/>
    <w:rsid w:val="00E15E6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E15E6C"/>
    <w:rPr>
      <w:rFonts w:ascii="AdvP3F9FC4" w:hAnsi="AdvP3F9FC4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a0"/>
    <w:rsid w:val="00E15E6C"/>
    <w:rPr>
      <w:rFonts w:ascii="AdvP414F72" w:hAnsi="AdvP414F72" w:hint="default"/>
      <w:b w:val="0"/>
      <w:bCs w:val="0"/>
      <w:i w:val="0"/>
      <w:iCs w:val="0"/>
      <w:color w:val="231F20"/>
      <w:sz w:val="14"/>
      <w:szCs w:val="14"/>
    </w:rPr>
  </w:style>
  <w:style w:type="paragraph" w:styleId="ab">
    <w:name w:val="caption"/>
    <w:basedOn w:val="a"/>
    <w:next w:val="a"/>
    <w:uiPriority w:val="35"/>
    <w:semiHidden/>
    <w:unhideWhenUsed/>
    <w:qFormat/>
    <w:rsid w:val="00E15E6C"/>
    <w:pPr>
      <w:widowControl/>
      <w:spacing w:after="200"/>
      <w:jc w:val="left"/>
    </w:pPr>
    <w:rPr>
      <w:rFonts w:ascii="宋体" w:hAnsi="宋体" w:cs="宋体"/>
      <w:i/>
      <w:iCs/>
      <w:color w:val="1F497D" w:themeColor="text2"/>
      <w:kern w:val="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15E6C"/>
    <w:pPr>
      <w:widowControl/>
      <w:contextualSpacing/>
      <w:jc w:val="left"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ad">
    <w:name w:val="标题 字符"/>
    <w:basedOn w:val="a0"/>
    <w:link w:val="ac"/>
    <w:uiPriority w:val="10"/>
    <w:rsid w:val="00E15E6C"/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E15E6C"/>
    <w:pPr>
      <w:widowControl/>
      <w:numPr>
        <w:ilvl w:val="1"/>
      </w:numPr>
      <w:jc w:val="left"/>
    </w:pPr>
    <w:rPr>
      <w:rFonts w:ascii="宋体" w:hAnsi="宋体" w:cs="宋体"/>
      <w:color w:val="5A5A5A" w:themeColor="text1" w:themeTint="A5"/>
      <w:spacing w:val="15"/>
      <w:kern w:val="0"/>
      <w:sz w:val="24"/>
    </w:rPr>
  </w:style>
  <w:style w:type="character" w:customStyle="1" w:styleId="af">
    <w:name w:val="副标题 字符"/>
    <w:basedOn w:val="a0"/>
    <w:link w:val="ae"/>
    <w:uiPriority w:val="11"/>
    <w:rsid w:val="00E15E6C"/>
    <w:rPr>
      <w:rFonts w:ascii="宋体" w:eastAsia="宋体" w:hAnsi="宋体" w:cs="宋体"/>
      <w:color w:val="5A5A5A" w:themeColor="text1" w:themeTint="A5"/>
      <w:spacing w:val="15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E15E6C"/>
    <w:rPr>
      <w:b/>
      <w:bCs/>
      <w:color w:val="auto"/>
    </w:rPr>
  </w:style>
  <w:style w:type="character" w:styleId="af1">
    <w:name w:val="Emphasis"/>
    <w:basedOn w:val="a0"/>
    <w:uiPriority w:val="20"/>
    <w:qFormat/>
    <w:rsid w:val="00E15E6C"/>
    <w:rPr>
      <w:i/>
      <w:iCs/>
      <w:color w:val="auto"/>
    </w:rPr>
  </w:style>
  <w:style w:type="paragraph" w:styleId="af2">
    <w:name w:val="No Spacing"/>
    <w:uiPriority w:val="1"/>
    <w:qFormat/>
    <w:rsid w:val="00E15E6C"/>
    <w:rPr>
      <w:kern w:val="0"/>
      <w:sz w:val="22"/>
    </w:rPr>
  </w:style>
  <w:style w:type="paragraph" w:styleId="af3">
    <w:name w:val="Quote"/>
    <w:basedOn w:val="a"/>
    <w:next w:val="a"/>
    <w:link w:val="af4"/>
    <w:uiPriority w:val="29"/>
    <w:qFormat/>
    <w:rsid w:val="00E15E6C"/>
    <w:pPr>
      <w:widowControl/>
      <w:spacing w:before="200"/>
      <w:ind w:left="864" w:right="864"/>
      <w:jc w:val="left"/>
    </w:pPr>
    <w:rPr>
      <w:rFonts w:ascii="宋体" w:hAnsi="宋体" w:cs="宋体"/>
      <w:i/>
      <w:iCs/>
      <w:color w:val="404040" w:themeColor="text1" w:themeTint="BF"/>
      <w:kern w:val="0"/>
      <w:sz w:val="24"/>
    </w:rPr>
  </w:style>
  <w:style w:type="character" w:customStyle="1" w:styleId="af4">
    <w:name w:val="引用 字符"/>
    <w:basedOn w:val="a0"/>
    <w:link w:val="af3"/>
    <w:uiPriority w:val="29"/>
    <w:rsid w:val="00E15E6C"/>
    <w:rPr>
      <w:rFonts w:ascii="宋体" w:eastAsia="宋体" w:hAnsi="宋体" w:cs="宋体"/>
      <w:i/>
      <w:iCs/>
      <w:color w:val="404040" w:themeColor="text1" w:themeTint="BF"/>
      <w:kern w:val="0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E15E6C"/>
    <w:pPr>
      <w:widowControl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宋体" w:hAnsi="宋体" w:cs="宋体"/>
      <w:i/>
      <w:iCs/>
      <w:color w:val="4F81BD" w:themeColor="accent1"/>
      <w:kern w:val="0"/>
      <w:sz w:val="24"/>
    </w:rPr>
  </w:style>
  <w:style w:type="character" w:customStyle="1" w:styleId="af6">
    <w:name w:val="明显引用 字符"/>
    <w:basedOn w:val="a0"/>
    <w:link w:val="af5"/>
    <w:uiPriority w:val="30"/>
    <w:rsid w:val="00E15E6C"/>
    <w:rPr>
      <w:rFonts w:ascii="宋体" w:eastAsia="宋体" w:hAnsi="宋体" w:cs="宋体"/>
      <w:i/>
      <w:iCs/>
      <w:color w:val="4F81BD" w:themeColor="accent1"/>
      <w:kern w:val="0"/>
      <w:sz w:val="24"/>
      <w:szCs w:val="24"/>
    </w:rPr>
  </w:style>
  <w:style w:type="character" w:styleId="af7">
    <w:name w:val="Subtle Emphasis"/>
    <w:basedOn w:val="a0"/>
    <w:uiPriority w:val="19"/>
    <w:qFormat/>
    <w:rsid w:val="00E15E6C"/>
    <w:rPr>
      <w:i/>
      <w:iCs/>
      <w:color w:val="404040" w:themeColor="text1" w:themeTint="BF"/>
    </w:rPr>
  </w:style>
  <w:style w:type="character" w:styleId="af8">
    <w:name w:val="Subtle Reference"/>
    <w:basedOn w:val="a0"/>
    <w:uiPriority w:val="31"/>
    <w:qFormat/>
    <w:rsid w:val="00E15E6C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E15E6C"/>
    <w:rPr>
      <w:b/>
      <w:bCs/>
      <w:smallCaps/>
      <w:color w:val="4F81BD" w:themeColor="accent1"/>
      <w:spacing w:val="5"/>
    </w:rPr>
  </w:style>
  <w:style w:type="character" w:styleId="afa">
    <w:name w:val="Book Title"/>
    <w:basedOn w:val="a0"/>
    <w:uiPriority w:val="33"/>
    <w:qFormat/>
    <w:rsid w:val="00E15E6C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15E6C"/>
    <w:pPr>
      <w:outlineLvl w:val="9"/>
    </w:pPr>
  </w:style>
  <w:style w:type="character" w:customStyle="1" w:styleId="fontstyle11">
    <w:name w:val="fontstyle11"/>
    <w:basedOn w:val="a0"/>
    <w:rsid w:val="00E15E6C"/>
    <w:rPr>
      <w:rFonts w:ascii="MS-Mincho" w:hAnsi="MS-Mincho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uthors-list-item">
    <w:name w:val="authors-list-item"/>
    <w:basedOn w:val="a0"/>
    <w:rsid w:val="00E15E6C"/>
  </w:style>
  <w:style w:type="character" w:styleId="afb">
    <w:name w:val="Hyperlink"/>
    <w:basedOn w:val="a0"/>
    <w:uiPriority w:val="99"/>
    <w:unhideWhenUsed/>
    <w:rsid w:val="00E15E6C"/>
    <w:rPr>
      <w:color w:val="0000FF"/>
      <w:u w:val="single"/>
    </w:rPr>
  </w:style>
  <w:style w:type="character" w:customStyle="1" w:styleId="author-sup-separator">
    <w:name w:val="author-sup-separator"/>
    <w:basedOn w:val="a0"/>
    <w:rsid w:val="00E15E6C"/>
  </w:style>
  <w:style w:type="character" w:customStyle="1" w:styleId="comma">
    <w:name w:val="comma"/>
    <w:basedOn w:val="a0"/>
    <w:rsid w:val="00E15E6C"/>
  </w:style>
  <w:style w:type="character" w:customStyle="1" w:styleId="11">
    <w:name w:val="未处理的提及1"/>
    <w:basedOn w:val="a0"/>
    <w:uiPriority w:val="99"/>
    <w:semiHidden/>
    <w:unhideWhenUsed/>
    <w:rsid w:val="00E15E6C"/>
    <w:rPr>
      <w:color w:val="605E5C"/>
      <w:shd w:val="clear" w:color="auto" w:fill="E1DFDD"/>
    </w:rPr>
  </w:style>
  <w:style w:type="character" w:customStyle="1" w:styleId="articletitle">
    <w:name w:val="articletitle"/>
    <w:basedOn w:val="a0"/>
    <w:rsid w:val="00E15E6C"/>
  </w:style>
  <w:style w:type="character" w:customStyle="1" w:styleId="pubyear">
    <w:name w:val="pubyear"/>
    <w:basedOn w:val="a0"/>
    <w:rsid w:val="00E15E6C"/>
  </w:style>
  <w:style w:type="character" w:customStyle="1" w:styleId="vol">
    <w:name w:val="vol"/>
    <w:basedOn w:val="a0"/>
    <w:rsid w:val="00E15E6C"/>
  </w:style>
  <w:style w:type="character" w:customStyle="1" w:styleId="pagefirst">
    <w:name w:val="pagefirst"/>
    <w:basedOn w:val="a0"/>
    <w:rsid w:val="00E15E6C"/>
  </w:style>
  <w:style w:type="character" w:customStyle="1" w:styleId="pagelast">
    <w:name w:val="pagelast"/>
    <w:basedOn w:val="a0"/>
    <w:rsid w:val="00E15E6C"/>
  </w:style>
  <w:style w:type="character" w:customStyle="1" w:styleId="apple-converted-space">
    <w:name w:val="apple-converted-space"/>
    <w:basedOn w:val="a0"/>
    <w:rsid w:val="00E15E6C"/>
  </w:style>
  <w:style w:type="paragraph" w:customStyle="1" w:styleId="MDPI71References">
    <w:name w:val="MDPI_7.1_References"/>
    <w:qFormat/>
    <w:rsid w:val="00E15E6C"/>
    <w:pPr>
      <w:numPr>
        <w:numId w:val="4"/>
      </w:numPr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customStyle="1" w:styleId="skip">
    <w:name w:val="skip"/>
    <w:basedOn w:val="a0"/>
    <w:rsid w:val="00E15E6C"/>
  </w:style>
  <w:style w:type="character" w:customStyle="1" w:styleId="21">
    <w:name w:val="未处理的提及2"/>
    <w:basedOn w:val="a0"/>
    <w:uiPriority w:val="99"/>
    <w:semiHidden/>
    <w:unhideWhenUsed/>
    <w:rsid w:val="00E15E6C"/>
    <w:rPr>
      <w:color w:val="605E5C"/>
      <w:shd w:val="clear" w:color="auto" w:fill="E1DFDD"/>
    </w:rPr>
  </w:style>
  <w:style w:type="paragraph" w:customStyle="1" w:styleId="MDPI62Acknowledgments">
    <w:name w:val="MDPI_6.2_Acknowledgments"/>
    <w:qFormat/>
    <w:rsid w:val="00E15E6C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character" w:customStyle="1" w:styleId="referencesnote">
    <w:name w:val="references__note"/>
    <w:basedOn w:val="a0"/>
    <w:rsid w:val="00E15E6C"/>
  </w:style>
  <w:style w:type="character" w:customStyle="1" w:styleId="referencesauthors">
    <w:name w:val="references__authors"/>
    <w:basedOn w:val="a0"/>
    <w:rsid w:val="00E15E6C"/>
  </w:style>
  <w:style w:type="character" w:customStyle="1" w:styleId="referencesyear">
    <w:name w:val="references__year"/>
    <w:basedOn w:val="a0"/>
    <w:rsid w:val="00E15E6C"/>
  </w:style>
  <w:style w:type="character" w:customStyle="1" w:styleId="referencesarticle-title">
    <w:name w:val="references__article-title"/>
    <w:basedOn w:val="a0"/>
    <w:rsid w:val="00E15E6C"/>
  </w:style>
  <w:style w:type="character" w:customStyle="1" w:styleId="nlmstring-name">
    <w:name w:val="nlm_string-name"/>
    <w:basedOn w:val="a0"/>
    <w:rsid w:val="00E15E6C"/>
  </w:style>
  <w:style w:type="character" w:customStyle="1" w:styleId="journalname">
    <w:name w:val="journalname"/>
    <w:basedOn w:val="a0"/>
    <w:rsid w:val="00E15E6C"/>
  </w:style>
  <w:style w:type="character" w:customStyle="1" w:styleId="year">
    <w:name w:val="year"/>
    <w:basedOn w:val="a0"/>
    <w:rsid w:val="00E15E6C"/>
  </w:style>
  <w:style w:type="character" w:customStyle="1" w:styleId="volume">
    <w:name w:val="volume"/>
    <w:basedOn w:val="a0"/>
    <w:rsid w:val="00E15E6C"/>
  </w:style>
  <w:style w:type="character" w:customStyle="1" w:styleId="issue">
    <w:name w:val="issue"/>
    <w:basedOn w:val="a0"/>
    <w:rsid w:val="00E15E6C"/>
  </w:style>
  <w:style w:type="character" w:customStyle="1" w:styleId="page">
    <w:name w:val="page"/>
    <w:basedOn w:val="a0"/>
    <w:rsid w:val="00E15E6C"/>
  </w:style>
  <w:style w:type="paragraph" w:styleId="afc">
    <w:name w:val="Normal (Web)"/>
    <w:basedOn w:val="a"/>
    <w:uiPriority w:val="99"/>
    <w:semiHidden/>
    <w:unhideWhenUsed/>
    <w:rsid w:val="00E15E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d">
    <w:name w:val="Table Grid"/>
    <w:basedOn w:val="a1"/>
    <w:uiPriority w:val="39"/>
    <w:rsid w:val="00E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E15E6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15E6C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aff0">
    <w:name w:val="批注文字 字符"/>
    <w:basedOn w:val="a0"/>
    <w:link w:val="aff"/>
    <w:uiPriority w:val="99"/>
    <w:semiHidden/>
    <w:rsid w:val="00E15E6C"/>
    <w:rPr>
      <w:rFonts w:ascii="宋体" w:eastAsia="宋体" w:hAnsi="宋体" w:cs="宋体"/>
      <w:kern w:val="0"/>
      <w:sz w:val="20"/>
      <w:szCs w:val="20"/>
    </w:rPr>
  </w:style>
  <w:style w:type="table" w:customStyle="1" w:styleId="12">
    <w:name w:val="网格型1"/>
    <w:basedOn w:val="a1"/>
    <w:next w:val="afd"/>
    <w:uiPriority w:val="39"/>
    <w:rsid w:val="00E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123456</cp:lastModifiedBy>
  <cp:revision>2</cp:revision>
  <dcterms:created xsi:type="dcterms:W3CDTF">2021-05-24T08:52:00Z</dcterms:created>
  <dcterms:modified xsi:type="dcterms:W3CDTF">2021-05-24T08:52:00Z</dcterms:modified>
</cp:coreProperties>
</file>