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804A" w14:textId="14F8ADB2" w:rsidR="00D0740B" w:rsidRPr="00B854AB" w:rsidRDefault="00D0740B" w:rsidP="00D0740B">
      <w:pPr>
        <w:spacing w:line="360" w:lineRule="auto"/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Table </w:t>
      </w:r>
      <w:r w:rsidR="006B2A06">
        <w:rPr>
          <w:rFonts w:ascii="Times New Roman" w:hAnsi="Times New Roman" w:cs="Times New Roman"/>
          <w:kern w:val="0"/>
          <w:szCs w:val="21"/>
        </w:rPr>
        <w:t>S</w:t>
      </w:r>
      <w:r>
        <w:rPr>
          <w:rFonts w:ascii="Times New Roman" w:hAnsi="Times New Roman" w:cs="Times New Roman"/>
          <w:kern w:val="0"/>
          <w:szCs w:val="21"/>
        </w:rPr>
        <w:t xml:space="preserve">1 </w:t>
      </w:r>
      <w:r w:rsidRPr="00B854AB">
        <w:rPr>
          <w:rFonts w:ascii="Times New Roman" w:hAnsi="Times New Roman" w:cs="Times New Roman"/>
          <w:kern w:val="0"/>
          <w:szCs w:val="21"/>
        </w:rPr>
        <w:t>Milk baseline data before the EUL treatment</w:t>
      </w:r>
      <w:r w:rsidR="0016156B">
        <w:rPr>
          <w:rFonts w:ascii="Times New Roman" w:hAnsi="Times New Roman" w:cs="Times New Roman"/>
          <w:kern w:val="0"/>
          <w:szCs w:val="21"/>
        </w:rPr>
        <w:t xml:space="preserve"> </w:t>
      </w:r>
      <w:r w:rsidR="0016156B" w:rsidRPr="000F74B2">
        <w:rPr>
          <w:rFonts w:ascii="Times New Roman" w:eastAsia="AdvP4114E6" w:hAnsi="Times New Roman"/>
          <w:sz w:val="24"/>
        </w:rPr>
        <w:t>(</w:t>
      </w:r>
      <w:r w:rsidR="0016156B" w:rsidRPr="000F74B2">
        <w:rPr>
          <w:rFonts w:ascii="Times New Roman" w:hAnsi="Times New Roman"/>
          <w:kern w:val="0"/>
          <w:sz w:val="24"/>
        </w:rPr>
        <w:t>n=10)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4"/>
        <w:gridCol w:w="1417"/>
        <w:gridCol w:w="1417"/>
        <w:gridCol w:w="1160"/>
        <w:gridCol w:w="1158"/>
      </w:tblGrid>
      <w:tr w:rsidR="00D0740B" w:rsidRPr="005D34F8" w14:paraId="6EF5E77A" w14:textId="77777777" w:rsidTr="0069771F">
        <w:trPr>
          <w:trHeight w:val="227"/>
          <w:jc w:val="center"/>
        </w:trPr>
        <w:tc>
          <w:tcPr>
            <w:tcW w:w="1899" w:type="pct"/>
            <w:tcBorders>
              <w:bottom w:val="single" w:sz="4" w:space="0" w:color="auto"/>
            </w:tcBorders>
            <w:vAlign w:val="center"/>
          </w:tcPr>
          <w:p w14:paraId="23BF70CC" w14:textId="77777777" w:rsidR="00D0740B" w:rsidRPr="005D34F8" w:rsidRDefault="00D0740B" w:rsidP="0069771F">
            <w:pPr>
              <w:widowControl/>
              <w:jc w:val="left"/>
              <w:textAlignment w:val="bottom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color w:val="000000"/>
                <w:szCs w:val="21"/>
              </w:rPr>
              <w:t>Item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02571AC1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CTR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62AA0D04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EUL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30C2476B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S</w:t>
            </w:r>
            <w:r w:rsidRPr="005D34F8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EM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283AB31B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i/>
                <w:iCs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i/>
                <w:iCs/>
                <w:kern w:val="0"/>
                <w:szCs w:val="21"/>
                <w:lang w:bidi="ar"/>
              </w:rPr>
              <w:t>P</w:t>
            </w:r>
          </w:p>
        </w:tc>
      </w:tr>
      <w:tr w:rsidR="00D0740B" w:rsidRPr="005D34F8" w14:paraId="6665112A" w14:textId="77777777" w:rsidTr="0069771F">
        <w:trPr>
          <w:trHeight w:val="227"/>
          <w:jc w:val="center"/>
        </w:trPr>
        <w:tc>
          <w:tcPr>
            <w:tcW w:w="1899" w:type="pct"/>
            <w:tcBorders>
              <w:top w:val="nil"/>
            </w:tcBorders>
            <w:vAlign w:val="center"/>
          </w:tcPr>
          <w:p w14:paraId="6ABE16E6" w14:textId="77777777" w:rsidR="00D0740B" w:rsidRPr="005D34F8" w:rsidRDefault="00D0740B" w:rsidP="0069771F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szCs w:val="21"/>
              </w:rPr>
              <w:t xml:space="preserve">Milk fat </w:t>
            </w: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(</w:t>
            </w: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%</w:t>
            </w: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)</w:t>
            </w:r>
          </w:p>
        </w:tc>
        <w:tc>
          <w:tcPr>
            <w:tcW w:w="853" w:type="pct"/>
            <w:tcBorders>
              <w:top w:val="nil"/>
            </w:tcBorders>
            <w:vAlign w:val="center"/>
          </w:tcPr>
          <w:p w14:paraId="19815ED5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6.41</w:t>
            </w:r>
          </w:p>
        </w:tc>
        <w:tc>
          <w:tcPr>
            <w:tcW w:w="853" w:type="pct"/>
            <w:tcBorders>
              <w:top w:val="nil"/>
            </w:tcBorders>
            <w:vAlign w:val="center"/>
          </w:tcPr>
          <w:p w14:paraId="131FCCBA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5.60</w:t>
            </w:r>
          </w:p>
        </w:tc>
        <w:tc>
          <w:tcPr>
            <w:tcW w:w="698" w:type="pct"/>
            <w:tcBorders>
              <w:top w:val="nil"/>
            </w:tcBorders>
          </w:tcPr>
          <w:p w14:paraId="45FDA9A7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0</w:t>
            </w: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.65</w:t>
            </w:r>
          </w:p>
        </w:tc>
        <w:tc>
          <w:tcPr>
            <w:tcW w:w="697" w:type="pct"/>
            <w:tcBorders>
              <w:top w:val="nil"/>
            </w:tcBorders>
            <w:vAlign w:val="center"/>
          </w:tcPr>
          <w:p w14:paraId="2F623A58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0.231</w:t>
            </w:r>
          </w:p>
        </w:tc>
      </w:tr>
      <w:tr w:rsidR="00D0740B" w:rsidRPr="005D34F8" w14:paraId="757B40B2" w14:textId="77777777" w:rsidTr="0069771F">
        <w:trPr>
          <w:trHeight w:val="227"/>
          <w:jc w:val="center"/>
        </w:trPr>
        <w:tc>
          <w:tcPr>
            <w:tcW w:w="1899" w:type="pct"/>
            <w:vAlign w:val="center"/>
          </w:tcPr>
          <w:p w14:paraId="4E50783C" w14:textId="77777777" w:rsidR="00D0740B" w:rsidRPr="005D34F8" w:rsidRDefault="00D0740B" w:rsidP="0069771F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szCs w:val="21"/>
              </w:rPr>
              <w:t xml:space="preserve">Milk protein </w:t>
            </w: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(</w:t>
            </w: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%</w:t>
            </w: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)</w:t>
            </w:r>
          </w:p>
        </w:tc>
        <w:tc>
          <w:tcPr>
            <w:tcW w:w="853" w:type="pct"/>
            <w:vAlign w:val="center"/>
          </w:tcPr>
          <w:p w14:paraId="002178EE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3.38</w:t>
            </w:r>
          </w:p>
        </w:tc>
        <w:tc>
          <w:tcPr>
            <w:tcW w:w="853" w:type="pct"/>
            <w:vAlign w:val="center"/>
          </w:tcPr>
          <w:p w14:paraId="1F2901DA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3.32</w:t>
            </w:r>
          </w:p>
        </w:tc>
        <w:tc>
          <w:tcPr>
            <w:tcW w:w="698" w:type="pct"/>
          </w:tcPr>
          <w:p w14:paraId="0338D54D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0.09</w:t>
            </w:r>
          </w:p>
        </w:tc>
        <w:tc>
          <w:tcPr>
            <w:tcW w:w="697" w:type="pct"/>
            <w:vAlign w:val="center"/>
          </w:tcPr>
          <w:p w14:paraId="365BA950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0.540</w:t>
            </w:r>
          </w:p>
        </w:tc>
      </w:tr>
      <w:tr w:rsidR="00D0740B" w:rsidRPr="005D34F8" w14:paraId="16FDAF57" w14:textId="77777777" w:rsidTr="0069771F">
        <w:trPr>
          <w:trHeight w:val="227"/>
          <w:jc w:val="center"/>
        </w:trPr>
        <w:tc>
          <w:tcPr>
            <w:tcW w:w="1899" w:type="pct"/>
            <w:vAlign w:val="center"/>
          </w:tcPr>
          <w:p w14:paraId="146DED52" w14:textId="77777777" w:rsidR="00D0740B" w:rsidRPr="005D34F8" w:rsidRDefault="00D0740B" w:rsidP="0069771F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szCs w:val="21"/>
              </w:rPr>
              <w:t xml:space="preserve">Milk lactose </w:t>
            </w: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(</w:t>
            </w: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%</w:t>
            </w: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)</w:t>
            </w:r>
          </w:p>
        </w:tc>
        <w:tc>
          <w:tcPr>
            <w:tcW w:w="853" w:type="pct"/>
            <w:vAlign w:val="center"/>
          </w:tcPr>
          <w:p w14:paraId="5836119E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4.81</w:t>
            </w:r>
          </w:p>
        </w:tc>
        <w:tc>
          <w:tcPr>
            <w:tcW w:w="853" w:type="pct"/>
            <w:vAlign w:val="center"/>
          </w:tcPr>
          <w:p w14:paraId="2D4EC865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4.80</w:t>
            </w:r>
          </w:p>
        </w:tc>
        <w:tc>
          <w:tcPr>
            <w:tcW w:w="698" w:type="pct"/>
          </w:tcPr>
          <w:p w14:paraId="426A970B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0</w:t>
            </w: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.15</w:t>
            </w:r>
          </w:p>
        </w:tc>
        <w:tc>
          <w:tcPr>
            <w:tcW w:w="697" w:type="pct"/>
            <w:vAlign w:val="center"/>
          </w:tcPr>
          <w:p w14:paraId="0E315E5C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0.932</w:t>
            </w:r>
          </w:p>
        </w:tc>
      </w:tr>
      <w:tr w:rsidR="00D0740B" w:rsidRPr="005D34F8" w14:paraId="37E56A59" w14:textId="77777777" w:rsidTr="0069771F">
        <w:trPr>
          <w:trHeight w:val="90"/>
          <w:jc w:val="center"/>
        </w:trPr>
        <w:tc>
          <w:tcPr>
            <w:tcW w:w="1899" w:type="pct"/>
            <w:vAlign w:val="center"/>
          </w:tcPr>
          <w:p w14:paraId="1D3C4DC3" w14:textId="77777777" w:rsidR="00D0740B" w:rsidRPr="005D34F8" w:rsidRDefault="00D0740B" w:rsidP="0069771F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 xml:space="preserve">Total milk solids </w:t>
            </w: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(</w:t>
            </w: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%</w:t>
            </w: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)</w:t>
            </w:r>
          </w:p>
        </w:tc>
        <w:tc>
          <w:tcPr>
            <w:tcW w:w="853" w:type="pct"/>
            <w:vAlign w:val="center"/>
          </w:tcPr>
          <w:p w14:paraId="2D7FEB50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14.91</w:t>
            </w:r>
          </w:p>
        </w:tc>
        <w:tc>
          <w:tcPr>
            <w:tcW w:w="853" w:type="pct"/>
            <w:vAlign w:val="center"/>
          </w:tcPr>
          <w:p w14:paraId="1F731BC1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14.08</w:t>
            </w:r>
          </w:p>
        </w:tc>
        <w:tc>
          <w:tcPr>
            <w:tcW w:w="698" w:type="pct"/>
          </w:tcPr>
          <w:p w14:paraId="1DFC7DBA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>0</w:t>
            </w: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.68</w:t>
            </w:r>
          </w:p>
        </w:tc>
        <w:tc>
          <w:tcPr>
            <w:tcW w:w="697" w:type="pct"/>
            <w:vAlign w:val="center"/>
          </w:tcPr>
          <w:p w14:paraId="7A700E66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0.244</w:t>
            </w:r>
          </w:p>
        </w:tc>
      </w:tr>
      <w:tr w:rsidR="00D0740B" w:rsidRPr="000F74B2" w14:paraId="0AE6EFDE" w14:textId="77777777" w:rsidTr="0069771F">
        <w:trPr>
          <w:trHeight w:val="227"/>
          <w:jc w:val="center"/>
        </w:trPr>
        <w:tc>
          <w:tcPr>
            <w:tcW w:w="1899" w:type="pct"/>
            <w:vAlign w:val="center"/>
          </w:tcPr>
          <w:p w14:paraId="772DA594" w14:textId="77777777" w:rsidR="00D0740B" w:rsidRPr="005D34F8" w:rsidRDefault="00D0740B" w:rsidP="0069771F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Somatic cell count, SCC</w:t>
            </w:r>
            <w:r w:rsidRPr="005D34F8">
              <w:rPr>
                <w:rFonts w:ascii="Times New Roman" w:hAnsi="Times New Roman" w:hint="eastAsia"/>
                <w:kern w:val="0"/>
                <w:szCs w:val="21"/>
                <w:lang w:bidi="ar"/>
              </w:rPr>
              <w:t xml:space="preserve"> (</w:t>
            </w: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10</w:t>
            </w:r>
            <w:r w:rsidRPr="005D34F8">
              <w:rPr>
                <w:rFonts w:ascii="Times New Roman" w:hAnsi="Times New Roman"/>
                <w:kern w:val="0"/>
                <w:szCs w:val="21"/>
                <w:vertAlign w:val="superscript"/>
                <w:lang w:bidi="ar"/>
              </w:rPr>
              <w:t>5</w:t>
            </w: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/mL)</w:t>
            </w:r>
          </w:p>
        </w:tc>
        <w:tc>
          <w:tcPr>
            <w:tcW w:w="853" w:type="pct"/>
            <w:vAlign w:val="center"/>
          </w:tcPr>
          <w:p w14:paraId="2D362962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24.94</w:t>
            </w:r>
          </w:p>
        </w:tc>
        <w:tc>
          <w:tcPr>
            <w:tcW w:w="853" w:type="pct"/>
            <w:vAlign w:val="center"/>
          </w:tcPr>
          <w:p w14:paraId="11DE6FF1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23.99</w:t>
            </w:r>
          </w:p>
        </w:tc>
        <w:tc>
          <w:tcPr>
            <w:tcW w:w="698" w:type="pct"/>
          </w:tcPr>
          <w:p w14:paraId="1D793423" w14:textId="77777777" w:rsidR="00D0740B" w:rsidRPr="005D34F8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9.70</w:t>
            </w:r>
          </w:p>
        </w:tc>
        <w:tc>
          <w:tcPr>
            <w:tcW w:w="697" w:type="pct"/>
            <w:vAlign w:val="center"/>
          </w:tcPr>
          <w:p w14:paraId="4DD1F669" w14:textId="77777777" w:rsidR="00D0740B" w:rsidRPr="000F74B2" w:rsidRDefault="00D0740B" w:rsidP="0069771F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5D34F8">
              <w:rPr>
                <w:rFonts w:ascii="Times New Roman" w:hAnsi="Times New Roman"/>
                <w:kern w:val="0"/>
                <w:szCs w:val="21"/>
                <w:lang w:bidi="ar"/>
              </w:rPr>
              <w:t>0.923</w:t>
            </w:r>
          </w:p>
        </w:tc>
      </w:tr>
    </w:tbl>
    <w:p w14:paraId="588CC355" w14:textId="77777777" w:rsidR="00D0740B" w:rsidRPr="00A936C8" w:rsidRDefault="00D0740B" w:rsidP="00D0740B">
      <w:pPr>
        <w:rPr>
          <w:rFonts w:ascii="Times New Roman" w:hAnsi="Times New Roman"/>
          <w:color w:val="000000"/>
          <w:szCs w:val="21"/>
        </w:rPr>
      </w:pPr>
      <w:r w:rsidRPr="000F74B2">
        <w:rPr>
          <w:rFonts w:ascii="Times New Roman" w:hAnsi="Times New Roman"/>
          <w:color w:val="000000"/>
          <w:szCs w:val="21"/>
        </w:rPr>
        <w:t xml:space="preserve">Abbreviations: CTR, Basal diet; EUL, Basal diet + 3% </w:t>
      </w:r>
      <w:r w:rsidRPr="000F74B2">
        <w:rPr>
          <w:rFonts w:ascii="Times New Roman" w:hAnsi="Times New Roman"/>
          <w:bCs/>
          <w:i/>
          <w:iCs/>
          <w:color w:val="000000"/>
          <w:szCs w:val="21"/>
        </w:rPr>
        <w:t>Eucommia ulmoides</w:t>
      </w:r>
      <w:r w:rsidRPr="000F74B2">
        <w:rPr>
          <w:rFonts w:ascii="Times New Roman" w:hAnsi="Times New Roman"/>
          <w:bCs/>
          <w:color w:val="000000"/>
          <w:szCs w:val="21"/>
        </w:rPr>
        <w:t xml:space="preserve"> leaves;</w:t>
      </w:r>
      <w:r w:rsidRPr="000F74B2">
        <w:rPr>
          <w:rFonts w:ascii="Times New Roman" w:hAnsi="Times New Roman"/>
          <w:bCs/>
          <w:color w:val="000000"/>
          <w:szCs w:val="21"/>
          <w:vertAlign w:val="superscript"/>
        </w:rPr>
        <w:t xml:space="preserve"> </w:t>
      </w:r>
      <w:r w:rsidRPr="000F74B2">
        <w:rPr>
          <w:rFonts w:ascii="Times New Roman" w:hAnsi="Times New Roman"/>
          <w:bCs/>
          <w:color w:val="000000"/>
          <w:szCs w:val="21"/>
        </w:rPr>
        <w:t>SEM, Standard error of mean.</w:t>
      </w:r>
    </w:p>
    <w:p w14:paraId="753B990D" w14:textId="77777777" w:rsidR="006B5650" w:rsidRPr="00D0740B" w:rsidRDefault="006B5650"/>
    <w:sectPr w:rsidR="006B5650" w:rsidRPr="00D0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C0509" w14:textId="77777777" w:rsidR="005A322C" w:rsidRDefault="005A322C" w:rsidP="00D0740B">
      <w:r>
        <w:separator/>
      </w:r>
    </w:p>
  </w:endnote>
  <w:endnote w:type="continuationSeparator" w:id="0">
    <w:p w14:paraId="5F2BDA5B" w14:textId="77777777" w:rsidR="005A322C" w:rsidRDefault="005A322C" w:rsidP="00D0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4114E6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1686" w14:textId="77777777" w:rsidR="005A322C" w:rsidRDefault="005A322C" w:rsidP="00D0740B">
      <w:r>
        <w:separator/>
      </w:r>
    </w:p>
  </w:footnote>
  <w:footnote w:type="continuationSeparator" w:id="0">
    <w:p w14:paraId="190520E8" w14:textId="77777777" w:rsidR="005A322C" w:rsidRDefault="005A322C" w:rsidP="00D0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50"/>
    <w:rsid w:val="0016156B"/>
    <w:rsid w:val="005A322C"/>
    <w:rsid w:val="006B2A06"/>
    <w:rsid w:val="006B5650"/>
    <w:rsid w:val="00973898"/>
    <w:rsid w:val="00D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4B741"/>
  <w15:chartTrackingRefBased/>
  <w15:docId w15:val="{83CC26E2-19B3-4144-8A63-2C9D7F38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4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2021-04-12T15:31:00Z</dcterms:created>
  <dcterms:modified xsi:type="dcterms:W3CDTF">2021-04-13T16:29:00Z</dcterms:modified>
</cp:coreProperties>
</file>