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7B46" w14:textId="77777777" w:rsidR="005B6A4F" w:rsidRDefault="005B6A4F">
      <w:pPr>
        <w:rPr>
          <w:b/>
          <w:lang w:val="en-US"/>
        </w:rPr>
      </w:pPr>
      <w:r w:rsidRPr="005B6A4F">
        <w:rPr>
          <w:b/>
          <w:lang w:val="en-US"/>
        </w:rPr>
        <w:t xml:space="preserve">Stable isotope analyses of the wine samples by the respective </w:t>
      </w:r>
      <w:r>
        <w:rPr>
          <w:b/>
          <w:lang w:val="en-US"/>
        </w:rPr>
        <w:t>stable isotope laboratories</w:t>
      </w:r>
    </w:p>
    <w:p w14:paraId="38531D1F" w14:textId="77777777" w:rsidR="005B6A4F" w:rsidRPr="005B6A4F" w:rsidRDefault="005B6A4F">
      <w:pPr>
        <w:rPr>
          <w:b/>
          <w:lang w:val="en-US"/>
        </w:rPr>
      </w:pPr>
    </w:p>
    <w:p w14:paraId="67910F4B" w14:textId="77777777" w:rsidR="005B6A4F" w:rsidRPr="005B6A4F" w:rsidRDefault="005B6A4F">
      <w:pPr>
        <w:rPr>
          <w:b/>
          <w:lang w:val="en-US"/>
        </w:rPr>
      </w:pPr>
      <w:r w:rsidRPr="005B6A4F">
        <w:rPr>
          <w:b/>
          <w:lang w:val="en-US"/>
        </w:rPr>
        <w:t xml:space="preserve">Austrian and Montenegrin samples: </w:t>
      </w:r>
    </w:p>
    <w:p w14:paraId="430492B4" w14:textId="45A116C0" w:rsidR="005B6A4F" w:rsidRDefault="005B6A4F">
      <w:pPr>
        <w:rPr>
          <w:lang w:val="en-US"/>
        </w:rPr>
      </w:pPr>
      <w:r w:rsidRPr="00DF4993">
        <w:rPr>
          <w:lang w:val="en-US"/>
        </w:rPr>
        <w:t xml:space="preserve">For </w:t>
      </w:r>
      <w:r w:rsidRPr="00DF4993">
        <w:rPr>
          <w:rFonts w:ascii="Symbol" w:hAnsi="Symbol"/>
          <w:lang w:val="en-US"/>
        </w:rPr>
        <w:t></w:t>
      </w:r>
      <w:r w:rsidRPr="002E5270">
        <w:rPr>
          <w:vertAlign w:val="superscript"/>
          <w:lang w:val="en-US"/>
        </w:rPr>
        <w:t>13</w:t>
      </w:r>
      <w:r>
        <w:rPr>
          <w:lang w:val="en-US"/>
        </w:rPr>
        <w:t xml:space="preserve">C </w:t>
      </w:r>
      <w:r w:rsidRPr="00DF4993">
        <w:rPr>
          <w:lang w:val="en-US"/>
        </w:rPr>
        <w:t>analysis the distilled alcohol samples from Austria and Montenegro were inserted into and combusted in an elemental analyzer (</w:t>
      </w:r>
      <w:r>
        <w:rPr>
          <w:lang w:val="en-US"/>
        </w:rPr>
        <w:t xml:space="preserve">Carlo </w:t>
      </w:r>
      <w:proofErr w:type="spellStart"/>
      <w:r>
        <w:rPr>
          <w:lang w:val="en-US"/>
        </w:rPr>
        <w:t>Erba</w:t>
      </w:r>
      <w:proofErr w:type="spellEnd"/>
      <w:r w:rsidRPr="00DF4993">
        <w:rPr>
          <w:lang w:val="en-US"/>
        </w:rPr>
        <w:t xml:space="preserve">, </w:t>
      </w:r>
      <w:r>
        <w:rPr>
          <w:lang w:val="en-US"/>
        </w:rPr>
        <w:t>Trieste</w:t>
      </w:r>
      <w:r w:rsidR="00BB420C">
        <w:rPr>
          <w:lang w:val="en-US"/>
        </w:rPr>
        <w:t>/</w:t>
      </w:r>
      <w:r>
        <w:rPr>
          <w:lang w:val="en-US"/>
        </w:rPr>
        <w:t>Ital</w:t>
      </w:r>
      <w:r w:rsidRPr="00DF4993">
        <w:rPr>
          <w:lang w:val="en-US"/>
        </w:rPr>
        <w:t xml:space="preserve">y) and the produced gas flushed via a continuous helium flow into a </w:t>
      </w:r>
      <w:proofErr w:type="spellStart"/>
      <w:r w:rsidRPr="00DF4993">
        <w:rPr>
          <w:lang w:val="en-US"/>
        </w:rPr>
        <w:t>Finnigan</w:t>
      </w:r>
      <w:proofErr w:type="spellEnd"/>
      <w:r w:rsidRPr="00DF4993">
        <w:rPr>
          <w:lang w:val="en-US"/>
        </w:rPr>
        <w:t xml:space="preserve"> delta 2</w:t>
      </w:r>
      <w:r>
        <w:rPr>
          <w:lang w:val="en-US"/>
        </w:rPr>
        <w:t>53</w:t>
      </w:r>
      <w:r w:rsidRPr="00DF4993">
        <w:rPr>
          <w:lang w:val="en-US"/>
        </w:rPr>
        <w:t xml:space="preserve"> isotope mass spectrometer for the analysis of the carbon isotope </w:t>
      </w:r>
      <w:r w:rsidRPr="00965F11">
        <w:rPr>
          <w:lang w:val="en-US"/>
        </w:rPr>
        <w:t>ratio (e.g. Horacek et al., 2008). Oxygen isotope analysis was carried performed by dual inlet method of a Delta plus isotope ratio mass spectrometer (</w:t>
      </w:r>
      <w:proofErr w:type="spellStart"/>
      <w:r w:rsidRPr="00965F11">
        <w:rPr>
          <w:lang w:val="en-US"/>
        </w:rPr>
        <w:t>ThermoFisher</w:t>
      </w:r>
      <w:proofErr w:type="spellEnd"/>
      <w:r w:rsidRPr="00965F11">
        <w:rPr>
          <w:lang w:val="en-US"/>
        </w:rPr>
        <w:t>, Bremen</w:t>
      </w:r>
      <w:r w:rsidR="00BB420C">
        <w:rPr>
          <w:lang w:val="en-US"/>
        </w:rPr>
        <w:t>/</w:t>
      </w:r>
      <w:r w:rsidRPr="00965F11">
        <w:rPr>
          <w:lang w:val="en-US"/>
        </w:rPr>
        <w:t xml:space="preserve">Germany) connected to a water equilibration unit (e.g. Papesch &amp; Horacek 2009). </w:t>
      </w:r>
    </w:p>
    <w:p w14:paraId="217CD0CB" w14:textId="77777777" w:rsidR="005B6A4F" w:rsidRPr="005B6A4F" w:rsidRDefault="005B6A4F">
      <w:pPr>
        <w:rPr>
          <w:b/>
          <w:lang w:val="en-US"/>
        </w:rPr>
      </w:pPr>
      <w:r w:rsidRPr="005B6A4F">
        <w:rPr>
          <w:b/>
          <w:lang w:val="en-US"/>
        </w:rPr>
        <w:t xml:space="preserve">Slovenian samples: </w:t>
      </w:r>
    </w:p>
    <w:p w14:paraId="4C62C793" w14:textId="1CC1622D" w:rsidR="005B6A4F" w:rsidRDefault="005B6A4F">
      <w:pPr>
        <w:rPr>
          <w:lang w:val="en-US"/>
        </w:rPr>
      </w:pPr>
      <w:r w:rsidRPr="00965F11">
        <w:rPr>
          <w:lang w:val="en-US"/>
        </w:rPr>
        <w:t xml:space="preserve">The Slovenian samples were analyzed for their carbon isotope ratio using </w:t>
      </w:r>
      <w:proofErr w:type="gramStart"/>
      <w:r w:rsidRPr="00965F11">
        <w:rPr>
          <w:lang w:val="en-US"/>
        </w:rPr>
        <w:t>a</w:t>
      </w:r>
      <w:r>
        <w:rPr>
          <w:lang w:val="en-US"/>
        </w:rPr>
        <w:t>n</w:t>
      </w:r>
      <w:proofErr w:type="gramEnd"/>
      <w:r w:rsidRPr="00965F11">
        <w:rPr>
          <w:lang w:val="en-US"/>
        </w:rPr>
        <w:t xml:space="preserve"> Europe Scientific 20</w:t>
      </w:r>
      <w:r>
        <w:rPr>
          <w:lang w:val="en-US"/>
        </w:rPr>
        <w:t>-</w:t>
      </w:r>
      <w:r w:rsidRPr="00965F11">
        <w:rPr>
          <w:lang w:val="en-US"/>
        </w:rPr>
        <w:t>20 continuous flow mass spectro</w:t>
      </w:r>
      <w:r w:rsidRPr="00DF4993">
        <w:rPr>
          <w:lang w:val="en-US"/>
        </w:rPr>
        <w:t>meter with an ANCA-SL solid-liquid preparation module and the samples were inserted by packing them in tin capsules. The oxygen isotope ratio was measured after equilibration with reference CO</w:t>
      </w:r>
      <w:r w:rsidRPr="002E5270">
        <w:rPr>
          <w:vertAlign w:val="subscript"/>
          <w:lang w:val="en-US"/>
        </w:rPr>
        <w:t>2</w:t>
      </w:r>
      <w:r w:rsidR="00BB420C">
        <w:rPr>
          <w:lang w:val="en-US"/>
        </w:rPr>
        <w:t xml:space="preserve"> at 25°C for 24</w:t>
      </w:r>
      <w:r w:rsidRPr="00DF4993">
        <w:rPr>
          <w:lang w:val="en-US"/>
        </w:rPr>
        <w:t>h using a Varian 500 (</w:t>
      </w:r>
      <w:proofErr w:type="spellStart"/>
      <w:r w:rsidRPr="00DF4993">
        <w:rPr>
          <w:lang w:val="en-US"/>
        </w:rPr>
        <w:t>Finnigan</w:t>
      </w:r>
      <w:proofErr w:type="spellEnd"/>
      <w:r w:rsidRPr="00DF4993">
        <w:rPr>
          <w:lang w:val="en-US"/>
        </w:rPr>
        <w:t>, Bremen</w:t>
      </w:r>
      <w:r w:rsidR="00BB420C">
        <w:rPr>
          <w:lang w:val="en-US"/>
        </w:rPr>
        <w:t>/</w:t>
      </w:r>
      <w:r w:rsidRPr="00DF4993">
        <w:rPr>
          <w:lang w:val="en-US"/>
        </w:rPr>
        <w:t xml:space="preserve">Germany) isotope ratio mass spectrometer. </w:t>
      </w:r>
    </w:p>
    <w:p w14:paraId="00F9FDA1" w14:textId="34038E1B" w:rsidR="000F4A5B" w:rsidRDefault="005B6A4F">
      <w:pPr>
        <w:rPr>
          <w:b/>
          <w:lang w:val="en-US"/>
        </w:rPr>
      </w:pPr>
      <w:r w:rsidRPr="005B6A4F">
        <w:rPr>
          <w:b/>
          <w:lang w:val="en-US"/>
        </w:rPr>
        <w:t>Romanian samples:</w:t>
      </w:r>
    </w:p>
    <w:p w14:paraId="5885FC64" w14:textId="092A64A1" w:rsidR="00521344" w:rsidRPr="00C76811" w:rsidRDefault="00521344" w:rsidP="00C76811">
      <w:pPr>
        <w:spacing w:after="0" w:line="276" w:lineRule="auto"/>
        <w:jc w:val="both"/>
        <w:rPr>
          <w:rFonts w:cstheme="minorHAnsi"/>
          <w:shd w:val="clear" w:color="auto" w:fill="FCFCFC"/>
          <w:lang w:val="en-GB"/>
        </w:rPr>
      </w:pPr>
      <w:r w:rsidRPr="00C76811">
        <w:rPr>
          <w:rFonts w:cstheme="minorHAnsi"/>
          <w:lang w:val="en-GB"/>
        </w:rPr>
        <w:t xml:space="preserve">For </w:t>
      </w:r>
      <w:r w:rsidRPr="00C76811">
        <w:rPr>
          <w:rFonts w:ascii="Cambria Math" w:hAnsi="Cambria Math" w:cs="Cambria Math"/>
        </w:rPr>
        <w:t>𝛿</w:t>
      </w:r>
      <w:r w:rsidR="00C76811" w:rsidRPr="00C76811">
        <w:rPr>
          <w:rFonts w:cstheme="minorHAnsi"/>
          <w:vertAlign w:val="superscript"/>
          <w:lang w:val="en-GB"/>
        </w:rPr>
        <w:t>13</w:t>
      </w:r>
      <w:r w:rsidR="00C76811" w:rsidRPr="00C76811">
        <w:rPr>
          <w:rFonts w:cstheme="minorHAnsi"/>
          <w:lang w:val="en-GB"/>
        </w:rPr>
        <w:t>C determinations the</w:t>
      </w:r>
      <w:r w:rsidRPr="00C76811">
        <w:rPr>
          <w:rFonts w:cstheme="minorHAnsi"/>
          <w:shd w:val="clear" w:color="auto" w:fill="FCFCFC"/>
          <w:lang w:val="en-GB"/>
        </w:rPr>
        <w:t xml:space="preserve"> </w:t>
      </w:r>
      <w:r w:rsidR="00E40877" w:rsidRPr="00C76811">
        <w:rPr>
          <w:rFonts w:cstheme="minorHAnsi"/>
          <w:shd w:val="clear" w:color="auto" w:fill="FCFCFC"/>
          <w:lang w:val="en-GB"/>
        </w:rPr>
        <w:t xml:space="preserve">wine samples were distilled using a </w:t>
      </w:r>
      <w:r w:rsidR="00E40877" w:rsidRPr="00C76811">
        <w:rPr>
          <w:rStyle w:val="jlqj4bchmk0b"/>
          <w:rFonts w:cstheme="minorHAnsi"/>
          <w:lang w:val="en"/>
        </w:rPr>
        <w:t xml:space="preserve">column with rotating </w:t>
      </w:r>
      <w:proofErr w:type="spellStart"/>
      <w:proofErr w:type="gramStart"/>
      <w:r w:rsidR="00E40877" w:rsidRPr="00C76811">
        <w:rPr>
          <w:rStyle w:val="jlqj4bchmk0b"/>
          <w:rFonts w:cstheme="minorHAnsi"/>
          <w:lang w:val="en"/>
        </w:rPr>
        <w:t>teflon</w:t>
      </w:r>
      <w:proofErr w:type="spellEnd"/>
      <w:proofErr w:type="gramEnd"/>
      <w:r w:rsidR="00E40877" w:rsidRPr="00C76811">
        <w:rPr>
          <w:rStyle w:val="jlqj4bchmk0b"/>
          <w:rFonts w:cstheme="minorHAnsi"/>
          <w:lang w:val="en"/>
        </w:rPr>
        <w:t xml:space="preserve"> band (Micro Spinning Band Column – NORMAG). The </w:t>
      </w:r>
      <w:r w:rsidRPr="00C76811">
        <w:rPr>
          <w:rFonts w:cstheme="minorHAnsi"/>
          <w:shd w:val="clear" w:color="auto" w:fill="FCFCFC"/>
          <w:lang w:val="en-GB"/>
        </w:rPr>
        <w:t>alcoholic strength</w:t>
      </w:r>
      <w:r w:rsidR="00E40877" w:rsidRPr="00C76811">
        <w:rPr>
          <w:rFonts w:cstheme="minorHAnsi"/>
          <w:shd w:val="clear" w:color="auto" w:fill="FCFCFC"/>
          <w:lang w:val="en-GB"/>
        </w:rPr>
        <w:t xml:space="preserve"> was determined</w:t>
      </w:r>
      <w:r w:rsidRPr="00C76811">
        <w:rPr>
          <w:rFonts w:cstheme="minorHAnsi"/>
          <w:shd w:val="clear" w:color="auto" w:fill="FCFCFC"/>
          <w:lang w:val="en-GB"/>
        </w:rPr>
        <w:t xml:space="preserve"> using a</w:t>
      </w:r>
      <w:r w:rsidR="00C76811" w:rsidRPr="00C76811">
        <w:rPr>
          <w:rFonts w:cstheme="minorHAnsi"/>
          <w:shd w:val="clear" w:color="auto" w:fill="FCFCFC"/>
          <w:lang w:val="en-GB"/>
        </w:rPr>
        <w:t>n</w:t>
      </w:r>
      <w:r w:rsidRPr="00C76811">
        <w:rPr>
          <w:rFonts w:cstheme="minorHAnsi"/>
          <w:shd w:val="clear" w:color="auto" w:fill="FCFCFC"/>
          <w:lang w:val="en-GB"/>
        </w:rPr>
        <w:t xml:space="preserve"> electronic densitometer (Rudolph Research DDM 2910), </w:t>
      </w:r>
      <w:r w:rsidR="00E40877" w:rsidRPr="00C76811">
        <w:rPr>
          <w:rFonts w:cstheme="minorHAnsi"/>
          <w:shd w:val="clear" w:color="auto" w:fill="FCFCFC"/>
          <w:lang w:val="en-GB"/>
        </w:rPr>
        <w:t xml:space="preserve">and the </w:t>
      </w:r>
      <w:r w:rsidRPr="00C76811">
        <w:rPr>
          <w:rFonts w:cstheme="minorHAnsi"/>
          <w:shd w:val="clear" w:color="auto" w:fill="FCFCFC"/>
          <w:lang w:val="en-GB"/>
        </w:rPr>
        <w:t>obtain</w:t>
      </w:r>
      <w:r w:rsidR="00E40877" w:rsidRPr="00C76811">
        <w:rPr>
          <w:rFonts w:cstheme="minorHAnsi"/>
          <w:shd w:val="clear" w:color="auto" w:fill="FCFCFC"/>
          <w:lang w:val="en-GB"/>
        </w:rPr>
        <w:t xml:space="preserve">ed </w:t>
      </w:r>
      <w:r w:rsidRPr="00C76811">
        <w:rPr>
          <w:rFonts w:cstheme="minorHAnsi"/>
          <w:shd w:val="clear" w:color="auto" w:fill="FCFCFC"/>
          <w:lang w:val="en-GB"/>
        </w:rPr>
        <w:t>alcohol</w:t>
      </w:r>
      <w:r w:rsidR="00E40877" w:rsidRPr="00C76811">
        <w:rPr>
          <w:rFonts w:cstheme="minorHAnsi"/>
          <w:shd w:val="clear" w:color="auto" w:fill="FCFCFC"/>
          <w:lang w:val="en-GB"/>
        </w:rPr>
        <w:t xml:space="preserve"> </w:t>
      </w:r>
      <w:r w:rsidRPr="00C76811">
        <w:rPr>
          <w:rFonts w:cstheme="minorHAnsi"/>
          <w:shd w:val="clear" w:color="auto" w:fill="FCFCFC"/>
          <w:lang w:val="en-GB"/>
        </w:rPr>
        <w:t>concentration</w:t>
      </w:r>
      <w:r w:rsidR="00E40877" w:rsidRPr="00C76811">
        <w:rPr>
          <w:rFonts w:cstheme="minorHAnsi"/>
          <w:shd w:val="clear" w:color="auto" w:fill="FCFCFC"/>
          <w:lang w:val="en-GB"/>
        </w:rPr>
        <w:t>s</w:t>
      </w:r>
      <w:r w:rsidRPr="00C76811">
        <w:rPr>
          <w:rFonts w:cstheme="minorHAnsi"/>
          <w:shd w:val="clear" w:color="auto" w:fill="FCFCFC"/>
          <w:lang w:val="en-GB"/>
        </w:rPr>
        <w:t xml:space="preserve"> </w:t>
      </w:r>
      <w:r w:rsidR="00E40877" w:rsidRPr="00C76811">
        <w:rPr>
          <w:rFonts w:cstheme="minorHAnsi"/>
          <w:shd w:val="clear" w:color="auto" w:fill="FCFCFC"/>
          <w:lang w:val="en-GB"/>
        </w:rPr>
        <w:t xml:space="preserve">were </w:t>
      </w:r>
      <w:r w:rsidRPr="00C76811">
        <w:rPr>
          <w:rFonts w:cstheme="minorHAnsi"/>
          <w:shd w:val="clear" w:color="auto" w:fill="FCFCFC"/>
          <w:lang w:val="en-GB"/>
        </w:rPr>
        <w:t>≥95 % (v/v) and ≥92 % (m/m) for all samples.</w:t>
      </w:r>
    </w:p>
    <w:p w14:paraId="076F6BC4" w14:textId="092C1E77" w:rsidR="00521344" w:rsidRPr="00C76811" w:rsidRDefault="00E40877" w:rsidP="00C76811">
      <w:pPr>
        <w:spacing w:after="0" w:line="276" w:lineRule="auto"/>
        <w:jc w:val="both"/>
        <w:rPr>
          <w:rFonts w:cstheme="minorHAnsi"/>
          <w:b/>
          <w:lang w:val="en-US"/>
        </w:rPr>
      </w:pPr>
      <w:r w:rsidRPr="00C76811">
        <w:rPr>
          <w:rFonts w:cstheme="minorHAnsi"/>
          <w:lang w:val="en-GB"/>
        </w:rPr>
        <w:t xml:space="preserve">For </w:t>
      </w:r>
      <w:r w:rsidRPr="00C76811">
        <w:rPr>
          <w:rFonts w:cstheme="minorHAnsi"/>
        </w:rPr>
        <w:sym w:font="Symbol" w:char="F064"/>
      </w:r>
      <w:r w:rsidRPr="00C76811">
        <w:rPr>
          <w:rFonts w:cstheme="minorHAnsi"/>
          <w:vertAlign w:val="superscript"/>
          <w:lang w:val="en-GB"/>
        </w:rPr>
        <w:t>13</w:t>
      </w:r>
      <w:r w:rsidRPr="00C76811">
        <w:rPr>
          <w:rFonts w:cstheme="minorHAnsi"/>
          <w:lang w:val="en-GB"/>
        </w:rPr>
        <w:t>C measurement, 8 µl of ethanol wer</w:t>
      </w:r>
      <w:r w:rsidR="00C76811" w:rsidRPr="00C76811">
        <w:rPr>
          <w:rFonts w:cstheme="minorHAnsi"/>
          <w:lang w:val="en-GB"/>
        </w:rPr>
        <w:t>e combusted at 550°C (3 h) in a</w:t>
      </w:r>
      <w:r w:rsidRPr="00C76811">
        <w:rPr>
          <w:rFonts w:cstheme="minorHAnsi"/>
          <w:lang w:val="en-GB"/>
        </w:rPr>
        <w:t xml:space="preserve"> </w:t>
      </w:r>
      <w:proofErr w:type="spellStart"/>
      <w:r w:rsidRPr="00C76811">
        <w:rPr>
          <w:rFonts w:cstheme="minorHAnsi"/>
          <w:lang w:val="en-GB"/>
        </w:rPr>
        <w:t>Nabertherm</w:t>
      </w:r>
      <w:proofErr w:type="spellEnd"/>
      <w:r w:rsidRPr="00C76811">
        <w:rPr>
          <w:rFonts w:cstheme="minorHAnsi"/>
          <w:lang w:val="en-GB"/>
        </w:rPr>
        <w:t xml:space="preserve"> oven, Germany. The resulted CO</w:t>
      </w:r>
      <w:r w:rsidRPr="00C76811">
        <w:rPr>
          <w:rFonts w:cstheme="minorHAnsi"/>
          <w:vertAlign w:val="subscript"/>
          <w:lang w:val="en-GB"/>
        </w:rPr>
        <w:t>2</w:t>
      </w:r>
      <w:r w:rsidRPr="00C76811">
        <w:rPr>
          <w:rFonts w:cstheme="minorHAnsi"/>
          <w:lang w:val="en-GB"/>
        </w:rPr>
        <w:t xml:space="preserve"> after combustion, was purified from other combustion gasses by cryogenic separation.</w:t>
      </w:r>
    </w:p>
    <w:p w14:paraId="06D83731" w14:textId="2267BE52" w:rsidR="000F4A5B" w:rsidRPr="00C76811" w:rsidRDefault="000F4A5B" w:rsidP="00C76811">
      <w:pPr>
        <w:spacing w:after="0" w:line="276" w:lineRule="auto"/>
        <w:jc w:val="both"/>
        <w:rPr>
          <w:rFonts w:cstheme="minorHAnsi"/>
          <w:b/>
          <w:lang w:val="en-US"/>
        </w:rPr>
      </w:pPr>
      <w:r w:rsidRPr="00C76811">
        <w:rPr>
          <w:rFonts w:cstheme="minorHAnsi"/>
          <w:lang w:val="en-GB"/>
        </w:rPr>
        <w:t xml:space="preserve">For </w:t>
      </w:r>
      <w:r w:rsidRPr="00C76811">
        <w:rPr>
          <w:rFonts w:ascii="Cambria Math" w:hAnsi="Cambria Math" w:cs="Cambria Math"/>
        </w:rPr>
        <w:t>𝛿</w:t>
      </w:r>
      <w:r w:rsidRPr="00C76811">
        <w:rPr>
          <w:rFonts w:cstheme="minorHAnsi"/>
          <w:vertAlign w:val="superscript"/>
          <w:lang w:val="en-GB"/>
        </w:rPr>
        <w:t>18</w:t>
      </w:r>
      <w:r w:rsidRPr="00C76811">
        <w:rPr>
          <w:rFonts w:cstheme="minorHAnsi"/>
          <w:lang w:val="en-GB"/>
        </w:rPr>
        <w:t>O determination, the equilibration of CO</w:t>
      </w:r>
      <w:r w:rsidRPr="00C76811">
        <w:rPr>
          <w:rFonts w:cstheme="minorHAnsi"/>
          <w:vertAlign w:val="subscript"/>
          <w:lang w:val="en-GB"/>
        </w:rPr>
        <w:t>2</w:t>
      </w:r>
      <w:r w:rsidRPr="00C76811">
        <w:rPr>
          <w:rFonts w:cstheme="minorHAnsi"/>
          <w:lang w:val="en-GB"/>
        </w:rPr>
        <w:t xml:space="preserve"> with the wine water was performed using the off-line preparation method.  Tus, 5 mL of the wine sample were </w:t>
      </w:r>
      <w:proofErr w:type="spellStart"/>
      <w:r w:rsidRPr="00C76811">
        <w:rPr>
          <w:rFonts w:cstheme="minorHAnsi"/>
          <w:lang w:val="en-GB"/>
        </w:rPr>
        <w:t>transfered</w:t>
      </w:r>
      <w:proofErr w:type="spellEnd"/>
      <w:r w:rsidRPr="00C76811">
        <w:rPr>
          <w:rFonts w:cstheme="minorHAnsi"/>
          <w:lang w:val="en-GB"/>
        </w:rPr>
        <w:t xml:space="preserve"> into a calibrated sample bottle and cooled down to −80</w:t>
      </w:r>
      <w:r w:rsidRPr="00C76811">
        <w:rPr>
          <w:rFonts w:ascii="Cambria Math" w:hAnsi="Cambria Math" w:cs="Cambria Math"/>
          <w:lang w:val="en-GB"/>
        </w:rPr>
        <w:t>∘</w:t>
      </w:r>
      <w:r w:rsidRPr="00C76811">
        <w:rPr>
          <w:rFonts w:cstheme="minorHAnsi"/>
          <w:lang w:val="en-GB"/>
        </w:rPr>
        <w:t xml:space="preserve"> C. After venting the bottle, the carbon dioxide was introduced at a pressure around 600 </w:t>
      </w:r>
      <w:proofErr w:type="spellStart"/>
      <w:r w:rsidRPr="00C76811">
        <w:rPr>
          <w:rFonts w:cstheme="minorHAnsi"/>
          <w:lang w:val="en-GB"/>
        </w:rPr>
        <w:t>Torr</w:t>
      </w:r>
      <w:proofErr w:type="spellEnd"/>
      <w:r w:rsidRPr="00C76811">
        <w:rPr>
          <w:rFonts w:cstheme="minorHAnsi"/>
          <w:lang w:val="en-GB"/>
        </w:rPr>
        <w:t>, then the bottle being placed into a thermostatically controlled water bath (25</w:t>
      </w:r>
      <w:r w:rsidR="00C76811">
        <w:rPr>
          <w:rFonts w:ascii="Cambria Math" w:hAnsi="Cambria Math" w:cs="Cambria Math"/>
          <w:lang w:val="en-GB"/>
        </w:rPr>
        <w:t>°</w:t>
      </w:r>
      <w:r w:rsidRPr="00C76811">
        <w:rPr>
          <w:rFonts w:cstheme="minorHAnsi"/>
          <w:lang w:val="en-GB"/>
        </w:rPr>
        <w:t>C). The isotopic equilibrium w</w:t>
      </w:r>
      <w:r w:rsidR="00C76811">
        <w:rPr>
          <w:rFonts w:cstheme="minorHAnsi"/>
          <w:lang w:val="en-GB"/>
        </w:rPr>
        <w:t>as reached overnight (around 16</w:t>
      </w:r>
      <w:r w:rsidRPr="00C76811">
        <w:rPr>
          <w:rFonts w:cstheme="minorHAnsi"/>
          <w:lang w:val="en-GB"/>
        </w:rPr>
        <w:t xml:space="preserve">h). After the equilibration step, the carbon dioxide was extracted and cryogenically purified. </w:t>
      </w:r>
    </w:p>
    <w:p w14:paraId="1F4DC2B7" w14:textId="04F58CF4" w:rsidR="00E40877" w:rsidRPr="00C76811" w:rsidRDefault="000F4A5B" w:rsidP="00C768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GB"/>
        </w:rPr>
      </w:pPr>
      <w:r w:rsidRPr="00C76811">
        <w:rPr>
          <w:rFonts w:cstheme="minorHAnsi"/>
          <w:lang w:val="en-US"/>
        </w:rPr>
        <w:t xml:space="preserve">Both determinations, </w:t>
      </w:r>
      <w:r w:rsidRPr="00C76811">
        <w:rPr>
          <w:rFonts w:ascii="Cambria Math" w:hAnsi="Cambria Math" w:cs="Cambria Math"/>
        </w:rPr>
        <w:t>𝛿</w:t>
      </w:r>
      <w:r w:rsidRPr="00C76811">
        <w:rPr>
          <w:rFonts w:cstheme="minorHAnsi"/>
          <w:vertAlign w:val="superscript"/>
          <w:lang w:val="en-GB"/>
        </w:rPr>
        <w:t>18</w:t>
      </w:r>
      <w:r w:rsidRPr="00C76811">
        <w:rPr>
          <w:rFonts w:cstheme="minorHAnsi"/>
          <w:lang w:val="en-GB"/>
        </w:rPr>
        <w:t>O</w:t>
      </w:r>
      <w:r w:rsidRPr="00C76811">
        <w:rPr>
          <w:rFonts w:cstheme="minorHAnsi"/>
          <w:lang w:val="en-US"/>
        </w:rPr>
        <w:t xml:space="preserve"> and </w:t>
      </w:r>
      <w:r w:rsidRPr="00C76811">
        <w:rPr>
          <w:rFonts w:ascii="Cambria Math" w:hAnsi="Cambria Math" w:cs="Cambria Math"/>
        </w:rPr>
        <w:t>𝛿</w:t>
      </w:r>
      <w:r w:rsidRPr="00C76811">
        <w:rPr>
          <w:rFonts w:cstheme="minorHAnsi"/>
          <w:vertAlign w:val="superscript"/>
          <w:lang w:val="en-GB"/>
        </w:rPr>
        <w:t>13</w:t>
      </w:r>
      <w:r w:rsidRPr="00C76811">
        <w:rPr>
          <w:rFonts w:cstheme="minorHAnsi"/>
          <w:lang w:val="en-GB"/>
        </w:rPr>
        <w:t>C were performed</w:t>
      </w:r>
      <w:r w:rsidRPr="00C76811">
        <w:rPr>
          <w:rFonts w:cstheme="minorHAnsi"/>
          <w:lang w:val="en-US"/>
        </w:rPr>
        <w:t xml:space="preserve"> using the dual-inlet method by a</w:t>
      </w:r>
      <w:r w:rsidR="005B6A4F" w:rsidRPr="00C76811">
        <w:rPr>
          <w:rFonts w:cstheme="minorHAnsi"/>
          <w:lang w:val="en-US"/>
        </w:rPr>
        <w:t xml:space="preserve"> Delta V Advantage Isotope Ratio Mass Spectrometer (</w:t>
      </w:r>
      <w:proofErr w:type="spellStart"/>
      <w:r w:rsidR="005B6A4F" w:rsidRPr="00C76811">
        <w:rPr>
          <w:rFonts w:cstheme="minorHAnsi"/>
          <w:lang w:val="en-US"/>
        </w:rPr>
        <w:t>ThermoFinnigan</w:t>
      </w:r>
      <w:proofErr w:type="spellEnd"/>
      <w:r w:rsidR="005B6A4F" w:rsidRPr="00C76811">
        <w:rPr>
          <w:rFonts w:cstheme="minorHAnsi"/>
          <w:lang w:val="en-US"/>
        </w:rPr>
        <w:t xml:space="preserve">, Bremen, Germany). </w:t>
      </w:r>
      <w:r w:rsidR="00E40877" w:rsidRPr="00C76811">
        <w:rPr>
          <w:rFonts w:cstheme="minorHAnsi"/>
          <w:lang w:val="en-US"/>
        </w:rPr>
        <w:t xml:space="preserve">All samples were measured in duplicates. </w:t>
      </w:r>
      <w:r w:rsidR="00E5237D">
        <w:rPr>
          <w:lang w:val="en-US"/>
        </w:rPr>
        <w:t>Details are described in Magdas et al., 2012.</w:t>
      </w:r>
    </w:p>
    <w:p w14:paraId="0298A419" w14:textId="0533B0F7" w:rsidR="005B6A4F" w:rsidRDefault="005B6A4F">
      <w:pPr>
        <w:rPr>
          <w:lang w:val="en-US"/>
        </w:rPr>
      </w:pPr>
    </w:p>
    <w:p w14:paraId="34DC019D" w14:textId="77777777" w:rsidR="005B6A4F" w:rsidRPr="005B6A4F" w:rsidRDefault="005B6A4F">
      <w:pPr>
        <w:rPr>
          <w:b/>
          <w:lang w:val="en-US"/>
        </w:rPr>
      </w:pPr>
      <w:r w:rsidRPr="005B6A4F">
        <w:rPr>
          <w:b/>
          <w:lang w:val="en-US"/>
        </w:rPr>
        <w:t xml:space="preserve">Argentinian samples: </w:t>
      </w:r>
    </w:p>
    <w:p w14:paraId="3348D719" w14:textId="5B2065FD" w:rsidR="00BB420C" w:rsidRDefault="005B6A4F">
      <w:pPr>
        <w:rPr>
          <w:rFonts w:cstheme="minorHAnsi"/>
          <w:lang w:val="en-GB"/>
        </w:rPr>
      </w:pPr>
      <w:r>
        <w:rPr>
          <w:lang w:val="en-US"/>
        </w:rPr>
        <w:t>The Argentinean samples were measured for carbon isotopes by injecting the alcohol in a Flash</w:t>
      </w:r>
      <w:r w:rsidRPr="0045570E">
        <w:rPr>
          <w:lang w:val="en-US"/>
        </w:rPr>
        <w:t xml:space="preserve"> </w:t>
      </w:r>
      <w:r>
        <w:rPr>
          <w:lang w:val="en-US"/>
        </w:rPr>
        <w:t>HT elemental analyzer (</w:t>
      </w:r>
      <w:proofErr w:type="spellStart"/>
      <w:r>
        <w:rPr>
          <w:lang w:val="en-US"/>
        </w:rPr>
        <w:t>ThermoFisher</w:t>
      </w:r>
      <w:proofErr w:type="spellEnd"/>
      <w:r>
        <w:rPr>
          <w:lang w:val="en-US"/>
        </w:rPr>
        <w:t>, Bremen</w:t>
      </w:r>
      <w:r w:rsidR="00BB420C">
        <w:rPr>
          <w:lang w:val="en-US"/>
        </w:rPr>
        <w:t>/</w:t>
      </w:r>
      <w:r>
        <w:rPr>
          <w:lang w:val="en-US"/>
        </w:rPr>
        <w:t xml:space="preserve">Germany) and the produced gas is flushed by continuous helium flow into a Delta V IRMS </w:t>
      </w:r>
      <w:r w:rsidRPr="0090185D">
        <w:rPr>
          <w:lang w:val="en-US"/>
        </w:rPr>
        <w:t>(</w:t>
      </w:r>
      <w:proofErr w:type="spellStart"/>
      <w:r w:rsidRPr="0090185D">
        <w:rPr>
          <w:lang w:val="en-US"/>
        </w:rPr>
        <w:t>ThermoFisher</w:t>
      </w:r>
      <w:proofErr w:type="spellEnd"/>
      <w:r w:rsidRPr="0090185D">
        <w:rPr>
          <w:lang w:val="en-US"/>
        </w:rPr>
        <w:t>, Bremen</w:t>
      </w:r>
      <w:r w:rsidR="00BB420C">
        <w:rPr>
          <w:lang w:val="en-US"/>
        </w:rPr>
        <w:t>/</w:t>
      </w:r>
      <w:r w:rsidRPr="0090185D">
        <w:rPr>
          <w:lang w:val="en-US"/>
        </w:rPr>
        <w:t>Germany)</w:t>
      </w:r>
      <w:r>
        <w:rPr>
          <w:lang w:val="en-US"/>
        </w:rPr>
        <w:t>. The oxygen isotope values were measured by equilibration method in a gas bench (</w:t>
      </w:r>
      <w:proofErr w:type="spellStart"/>
      <w:r>
        <w:rPr>
          <w:lang w:val="en-US"/>
        </w:rPr>
        <w:t>ThermoFisher</w:t>
      </w:r>
      <w:proofErr w:type="spellEnd"/>
      <w:r>
        <w:rPr>
          <w:lang w:val="en-US"/>
        </w:rPr>
        <w:t>, Bremen</w:t>
      </w:r>
      <w:r w:rsidR="00BB420C">
        <w:rPr>
          <w:lang w:val="en-US"/>
        </w:rPr>
        <w:t>/</w:t>
      </w:r>
      <w:r>
        <w:rPr>
          <w:lang w:val="en-US"/>
        </w:rPr>
        <w:t>Germany) and the equilibrated CO</w:t>
      </w:r>
      <w:r w:rsidRPr="002E5270">
        <w:rPr>
          <w:vertAlign w:val="subscript"/>
          <w:lang w:val="en-US"/>
        </w:rPr>
        <w:t>2</w:t>
      </w:r>
      <w:r>
        <w:rPr>
          <w:lang w:val="en-US"/>
        </w:rPr>
        <w:t xml:space="preserve">-gas is flushed by continuous gas flow into a Delta V IRMS </w:t>
      </w:r>
      <w:r w:rsidRPr="0090185D">
        <w:rPr>
          <w:lang w:val="en-US"/>
        </w:rPr>
        <w:t>(</w:t>
      </w:r>
      <w:proofErr w:type="spellStart"/>
      <w:r w:rsidRPr="0090185D">
        <w:rPr>
          <w:lang w:val="en-US"/>
        </w:rPr>
        <w:t>ThermoFisher</w:t>
      </w:r>
      <w:proofErr w:type="spellEnd"/>
      <w:r w:rsidRPr="0090185D">
        <w:rPr>
          <w:lang w:val="en-US"/>
        </w:rPr>
        <w:t>, Bremen</w:t>
      </w:r>
      <w:r w:rsidR="00BB420C">
        <w:rPr>
          <w:lang w:val="en-US"/>
        </w:rPr>
        <w:t>/</w:t>
      </w:r>
      <w:r w:rsidRPr="0090185D">
        <w:rPr>
          <w:lang w:val="en-US"/>
        </w:rPr>
        <w:t>Germany)</w:t>
      </w:r>
      <w:r>
        <w:rPr>
          <w:lang w:val="en-US"/>
        </w:rPr>
        <w:t xml:space="preserve">. </w:t>
      </w:r>
      <w:bookmarkStart w:id="0" w:name="_GoBack"/>
      <w:bookmarkEnd w:id="0"/>
    </w:p>
    <w:sectPr w:rsidR="00BB4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F"/>
    <w:rsid w:val="000F4A5B"/>
    <w:rsid w:val="00521344"/>
    <w:rsid w:val="005B6A4F"/>
    <w:rsid w:val="006F01B8"/>
    <w:rsid w:val="00B13C7F"/>
    <w:rsid w:val="00B743A1"/>
    <w:rsid w:val="00BB420C"/>
    <w:rsid w:val="00BD2D9A"/>
    <w:rsid w:val="00C76811"/>
    <w:rsid w:val="00E40877"/>
    <w:rsid w:val="00E5237D"/>
    <w:rsid w:val="00E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DF76"/>
  <w15:chartTrackingRefBased/>
  <w15:docId w15:val="{9BE2FC13-A39C-4ECF-9D80-03EEE9C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chmk0b">
    <w:name w:val="jlqj4b chmk0b"/>
    <w:basedOn w:val="Absatz-Standardschriftart"/>
    <w:rsid w:val="00E4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Francisco Josephinum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Horacek Micha</dc:creator>
  <cp:keywords/>
  <dc:description/>
  <cp:lastModifiedBy>Horacek Micha</cp:lastModifiedBy>
  <cp:revision>5</cp:revision>
  <dcterms:created xsi:type="dcterms:W3CDTF">2021-03-12T08:38:00Z</dcterms:created>
  <dcterms:modified xsi:type="dcterms:W3CDTF">2021-03-12T09:04:00Z</dcterms:modified>
</cp:coreProperties>
</file>