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63F39" w14:textId="77777777" w:rsidR="00C01D1B" w:rsidRPr="00C01D1B" w:rsidRDefault="00C01D1B" w:rsidP="00C01D1B">
      <w:pPr>
        <w:tabs>
          <w:tab w:val="left" w:pos="3870"/>
        </w:tabs>
        <w:ind w:firstLine="0"/>
        <w:rPr>
          <w:rFonts w:ascii="Times New Roman" w:hAnsi="Times New Roman" w:cs="Times New Roman"/>
          <w:b/>
          <w:sz w:val="24"/>
          <w:szCs w:val="24"/>
          <w:lang w:val="en-GB"/>
        </w:rPr>
      </w:pPr>
      <w:r w:rsidRPr="00C01D1B">
        <w:rPr>
          <w:rFonts w:ascii="Times New Roman" w:hAnsi="Times New Roman" w:cs="Times New Roman"/>
          <w:b/>
          <w:sz w:val="24"/>
          <w:szCs w:val="24"/>
          <w:lang w:val="en-GB"/>
        </w:rPr>
        <w:t xml:space="preserve">Supplementary material (appendix describing the search process) </w:t>
      </w:r>
    </w:p>
    <w:p w14:paraId="5BB420F5" w14:textId="77777777" w:rsidR="00C01D1B" w:rsidRPr="00C01D1B" w:rsidRDefault="00C01D1B" w:rsidP="00C01D1B">
      <w:pPr>
        <w:spacing w:line="240" w:lineRule="auto"/>
        <w:ind w:firstLine="0"/>
        <w:outlineLvl w:val="0"/>
        <w:rPr>
          <w:rFonts w:ascii="Times New Roman" w:hAnsi="Times New Roman" w:cs="Times New Roman"/>
          <w:sz w:val="24"/>
          <w:szCs w:val="24"/>
          <w:lang w:val="en-GB"/>
        </w:rPr>
      </w:pPr>
      <w:r w:rsidRPr="00C01D1B">
        <w:rPr>
          <w:rFonts w:ascii="Times New Roman" w:hAnsi="Times New Roman" w:cs="Times New Roman"/>
          <w:b/>
          <w:sz w:val="24"/>
          <w:szCs w:val="24"/>
          <w:lang w:val="en-GB"/>
        </w:rPr>
        <w:t>Appendix table 1 –</w:t>
      </w:r>
      <w:r w:rsidRPr="00C01D1B">
        <w:rPr>
          <w:rFonts w:ascii="Times New Roman" w:hAnsi="Times New Roman" w:cs="Times New Roman"/>
          <w:sz w:val="24"/>
          <w:szCs w:val="24"/>
          <w:lang w:val="en-GB"/>
        </w:rPr>
        <w:t xml:space="preserve"> Search strategies according to different databases (7</w:t>
      </w:r>
      <w:r w:rsidRPr="00C01D1B">
        <w:rPr>
          <w:rFonts w:ascii="Times New Roman" w:hAnsi="Times New Roman" w:cs="Times New Roman"/>
          <w:sz w:val="24"/>
          <w:szCs w:val="24"/>
          <w:vertAlign w:val="superscript"/>
          <w:lang w:val="en-GB"/>
        </w:rPr>
        <w:t>th</w:t>
      </w:r>
      <w:r w:rsidRPr="00C01D1B">
        <w:rPr>
          <w:rFonts w:ascii="Times New Roman" w:hAnsi="Times New Roman" w:cs="Times New Roman"/>
          <w:sz w:val="24"/>
          <w:szCs w:val="24"/>
          <w:lang w:val="en-GB"/>
        </w:rPr>
        <w:t xml:space="preserve"> January, 2020)</w:t>
      </w:r>
    </w:p>
    <w:tbl>
      <w:tblPr>
        <w:tblStyle w:val="Tabelacomgrade"/>
        <w:tblW w:w="9215" w:type="dxa"/>
        <w:tblInd w:w="-318"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52"/>
        <w:gridCol w:w="5971"/>
        <w:gridCol w:w="992"/>
      </w:tblGrid>
      <w:tr w:rsidR="00C01D1B" w:rsidRPr="00911F10" w14:paraId="093AC8F7" w14:textId="77777777" w:rsidTr="0025537C">
        <w:trPr>
          <w:trHeight w:val="559"/>
        </w:trPr>
        <w:tc>
          <w:tcPr>
            <w:tcW w:w="2252" w:type="dxa"/>
            <w:tcBorders>
              <w:bottom w:val="single" w:sz="4" w:space="0" w:color="auto"/>
            </w:tcBorders>
            <w:vAlign w:val="center"/>
          </w:tcPr>
          <w:p w14:paraId="28613A23" w14:textId="77777777" w:rsidR="00C01D1B" w:rsidRPr="00911F10" w:rsidRDefault="00C01D1B" w:rsidP="0025537C">
            <w:pPr>
              <w:rPr>
                <w:rFonts w:ascii="Times New Roman" w:hAnsi="Times New Roman" w:cs="Times New Roman"/>
                <w:b/>
                <w:i/>
                <w:sz w:val="20"/>
                <w:szCs w:val="20"/>
                <w:lang w:val="en-GB"/>
              </w:rPr>
            </w:pPr>
            <w:r w:rsidRPr="00911F10">
              <w:rPr>
                <w:rFonts w:ascii="Times New Roman" w:hAnsi="Times New Roman" w:cs="Times New Roman"/>
                <w:b/>
                <w:i/>
                <w:sz w:val="20"/>
                <w:szCs w:val="20"/>
                <w:lang w:val="en-GB"/>
              </w:rPr>
              <w:t>Databases</w:t>
            </w:r>
          </w:p>
        </w:tc>
        <w:tc>
          <w:tcPr>
            <w:tcW w:w="5971" w:type="dxa"/>
            <w:tcBorders>
              <w:bottom w:val="single" w:sz="4" w:space="0" w:color="auto"/>
            </w:tcBorders>
            <w:vAlign w:val="center"/>
          </w:tcPr>
          <w:p w14:paraId="3500101B" w14:textId="77777777" w:rsidR="00C01D1B" w:rsidRPr="00911F10" w:rsidRDefault="00C01D1B" w:rsidP="0025537C">
            <w:pPr>
              <w:rPr>
                <w:rFonts w:ascii="Times New Roman" w:hAnsi="Times New Roman" w:cs="Times New Roman"/>
                <w:b/>
                <w:i/>
                <w:sz w:val="20"/>
                <w:szCs w:val="20"/>
                <w:lang w:val="en-GB"/>
              </w:rPr>
            </w:pPr>
            <w:r w:rsidRPr="00911F10">
              <w:rPr>
                <w:rFonts w:ascii="Times New Roman" w:hAnsi="Times New Roman" w:cs="Times New Roman"/>
                <w:b/>
                <w:i/>
                <w:sz w:val="20"/>
                <w:szCs w:val="20"/>
                <w:lang w:val="en-GB"/>
              </w:rPr>
              <w:t>Search strategies</w:t>
            </w:r>
          </w:p>
        </w:tc>
        <w:tc>
          <w:tcPr>
            <w:tcW w:w="992" w:type="dxa"/>
            <w:tcBorders>
              <w:bottom w:val="single" w:sz="4" w:space="0" w:color="auto"/>
            </w:tcBorders>
          </w:tcPr>
          <w:p w14:paraId="5E76A8E9" w14:textId="77777777" w:rsidR="00C01D1B" w:rsidRPr="00911F10" w:rsidRDefault="00C01D1B" w:rsidP="0025537C">
            <w:pPr>
              <w:rPr>
                <w:rFonts w:ascii="Times New Roman" w:hAnsi="Times New Roman" w:cs="Times New Roman"/>
                <w:b/>
                <w:i/>
                <w:sz w:val="20"/>
                <w:szCs w:val="20"/>
                <w:lang w:val="en-GB"/>
              </w:rPr>
            </w:pPr>
            <w:r w:rsidRPr="00911F10">
              <w:rPr>
                <w:rFonts w:ascii="Times New Roman" w:hAnsi="Times New Roman" w:cs="Times New Roman"/>
                <w:b/>
                <w:i/>
                <w:sz w:val="20"/>
                <w:szCs w:val="20"/>
                <w:lang w:val="en-GB"/>
              </w:rPr>
              <w:t>Results</w:t>
            </w:r>
          </w:p>
        </w:tc>
      </w:tr>
      <w:tr w:rsidR="00C01D1B" w:rsidRPr="00911F10" w14:paraId="7A9BCDE8" w14:textId="77777777" w:rsidTr="0025537C">
        <w:trPr>
          <w:trHeight w:val="479"/>
        </w:trPr>
        <w:tc>
          <w:tcPr>
            <w:tcW w:w="2252" w:type="dxa"/>
            <w:tcBorders>
              <w:top w:val="single" w:sz="4" w:space="0" w:color="auto"/>
              <w:bottom w:val="single" w:sz="4" w:space="0" w:color="auto"/>
            </w:tcBorders>
            <w:vAlign w:val="center"/>
          </w:tcPr>
          <w:p w14:paraId="2F3C68CC" w14:textId="77777777" w:rsidR="00C01D1B" w:rsidRPr="00911F10" w:rsidRDefault="00C01D1B" w:rsidP="0025537C">
            <w:pPr>
              <w:rPr>
                <w:rFonts w:ascii="Times New Roman" w:hAnsi="Times New Roman" w:cs="Times New Roman"/>
                <w:sz w:val="20"/>
                <w:szCs w:val="20"/>
                <w:lang w:val="en-GB"/>
              </w:rPr>
            </w:pPr>
            <w:r w:rsidRPr="00911F10">
              <w:rPr>
                <w:rFonts w:ascii="Times New Roman" w:hAnsi="Times New Roman" w:cs="Times New Roman"/>
                <w:sz w:val="20"/>
                <w:szCs w:val="20"/>
                <w:lang w:val="en-GB"/>
              </w:rPr>
              <w:t xml:space="preserve">PubMed </w:t>
            </w:r>
            <w:r w:rsidRPr="00911F10">
              <w:rPr>
                <w:rFonts w:ascii="Times New Roman" w:hAnsi="Times New Roman" w:cs="Times New Roman"/>
                <w:i/>
                <w:sz w:val="20"/>
                <w:szCs w:val="20"/>
                <w:lang w:val="en-GB"/>
              </w:rPr>
              <w:t>via</w:t>
            </w:r>
            <w:r w:rsidRPr="00911F10">
              <w:rPr>
                <w:rFonts w:ascii="Times New Roman" w:hAnsi="Times New Roman" w:cs="Times New Roman"/>
                <w:sz w:val="20"/>
                <w:szCs w:val="20"/>
                <w:lang w:val="en-GB"/>
              </w:rPr>
              <w:t xml:space="preserve"> </w:t>
            </w:r>
            <w:proofErr w:type="spellStart"/>
            <w:r w:rsidRPr="00911F10">
              <w:rPr>
                <w:rFonts w:ascii="Times New Roman" w:hAnsi="Times New Roman" w:cs="Times New Roman"/>
                <w:sz w:val="20"/>
                <w:szCs w:val="20"/>
                <w:lang w:val="en-GB"/>
              </w:rPr>
              <w:t>MedLine</w:t>
            </w:r>
            <w:proofErr w:type="spellEnd"/>
          </w:p>
        </w:tc>
        <w:tc>
          <w:tcPr>
            <w:tcW w:w="5971" w:type="dxa"/>
            <w:tcBorders>
              <w:top w:val="single" w:sz="4" w:space="0" w:color="auto"/>
              <w:bottom w:val="single" w:sz="4" w:space="0" w:color="auto"/>
            </w:tcBorders>
            <w:vAlign w:val="center"/>
          </w:tcPr>
          <w:p w14:paraId="3B8D355F" w14:textId="77777777" w:rsidR="00C01D1B" w:rsidRPr="00911F10" w:rsidRDefault="00C01D1B" w:rsidP="0025537C">
            <w:pPr>
              <w:jc w:val="both"/>
              <w:rPr>
                <w:rFonts w:ascii="Times New Roman" w:eastAsia="Times New Roman" w:hAnsi="Times New Roman" w:cs="Times New Roman"/>
                <w:color w:val="000000"/>
                <w:sz w:val="20"/>
                <w:szCs w:val="20"/>
                <w:lang w:val="en-GB"/>
              </w:rPr>
            </w:pPr>
            <w:r w:rsidRPr="00911F10">
              <w:rPr>
                <w:rFonts w:ascii="Times New Roman" w:eastAsia="Times New Roman" w:hAnsi="Times New Roman" w:cs="Times New Roman"/>
                <w:color w:val="000000"/>
                <w:sz w:val="20"/>
                <w:szCs w:val="20"/>
                <w:lang w:val="en-GB"/>
              </w:rPr>
              <w:t>(("microbiota"[</w:t>
            </w:r>
            <w:proofErr w:type="spellStart"/>
            <w:r w:rsidRPr="00911F10">
              <w:rPr>
                <w:rFonts w:ascii="Times New Roman" w:eastAsia="Times New Roman" w:hAnsi="Times New Roman" w:cs="Times New Roman"/>
                <w:color w:val="000000"/>
                <w:sz w:val="20"/>
                <w:szCs w:val="20"/>
                <w:lang w:val="en-GB"/>
              </w:rPr>
              <w:t>MeSH</w:t>
            </w:r>
            <w:proofErr w:type="spellEnd"/>
            <w:r w:rsidRPr="00911F10">
              <w:rPr>
                <w:rFonts w:ascii="Times New Roman" w:eastAsia="Times New Roman" w:hAnsi="Times New Roman" w:cs="Times New Roman"/>
                <w:color w:val="000000"/>
                <w:sz w:val="20"/>
                <w:szCs w:val="20"/>
                <w:lang w:val="en-GB"/>
              </w:rPr>
              <w:t xml:space="preserve"> Terms] OR "microbiota"[All Fields]) OR ("microbiota"[</w:t>
            </w:r>
            <w:proofErr w:type="spellStart"/>
            <w:r w:rsidRPr="00911F10">
              <w:rPr>
                <w:rFonts w:ascii="Times New Roman" w:eastAsia="Times New Roman" w:hAnsi="Times New Roman" w:cs="Times New Roman"/>
                <w:color w:val="000000"/>
                <w:sz w:val="20"/>
                <w:szCs w:val="20"/>
                <w:lang w:val="en-GB"/>
              </w:rPr>
              <w:t>MeSH</w:t>
            </w:r>
            <w:proofErr w:type="spellEnd"/>
            <w:r w:rsidRPr="00911F10">
              <w:rPr>
                <w:rFonts w:ascii="Times New Roman" w:eastAsia="Times New Roman" w:hAnsi="Times New Roman" w:cs="Times New Roman"/>
                <w:color w:val="000000"/>
                <w:sz w:val="20"/>
                <w:szCs w:val="20"/>
                <w:lang w:val="en-GB"/>
              </w:rPr>
              <w:t xml:space="preserve"> Terms] OR "microbiota"[All Fields] OR "microbiotas"[All Fields]) OR "Microbial Community"[All Fields] OR "Community, Microbial"[All Fields] OR "Microbial Communities"[All Fields] OR "Microbial Community Composition"[All Fields] OR ("microbiota"[</w:t>
            </w:r>
            <w:proofErr w:type="spellStart"/>
            <w:r w:rsidRPr="00911F10">
              <w:rPr>
                <w:rFonts w:ascii="Times New Roman" w:eastAsia="Times New Roman" w:hAnsi="Times New Roman" w:cs="Times New Roman"/>
                <w:color w:val="000000"/>
                <w:sz w:val="20"/>
                <w:szCs w:val="20"/>
                <w:lang w:val="en-GB"/>
              </w:rPr>
              <w:t>MeSH</w:t>
            </w:r>
            <w:proofErr w:type="spellEnd"/>
            <w:r w:rsidRPr="00911F10">
              <w:rPr>
                <w:rFonts w:ascii="Times New Roman" w:eastAsia="Times New Roman" w:hAnsi="Times New Roman" w:cs="Times New Roman"/>
                <w:color w:val="000000"/>
                <w:sz w:val="20"/>
                <w:szCs w:val="20"/>
                <w:lang w:val="en-GB"/>
              </w:rPr>
              <w:t xml:space="preserve"> Terms] OR "microbiota"[All Fields] OR ("community"[All Fields] AND "composition"[All Fields] AND "microbial"[All Fields])) OR ("microbiota"[</w:t>
            </w:r>
            <w:proofErr w:type="spellStart"/>
            <w:r w:rsidRPr="00911F10">
              <w:rPr>
                <w:rFonts w:ascii="Times New Roman" w:eastAsia="Times New Roman" w:hAnsi="Times New Roman" w:cs="Times New Roman"/>
                <w:color w:val="000000"/>
                <w:sz w:val="20"/>
                <w:szCs w:val="20"/>
                <w:lang w:val="en-GB"/>
              </w:rPr>
              <w:t>MeSH</w:t>
            </w:r>
            <w:proofErr w:type="spellEnd"/>
            <w:r w:rsidRPr="00911F10">
              <w:rPr>
                <w:rFonts w:ascii="Times New Roman" w:eastAsia="Times New Roman" w:hAnsi="Times New Roman" w:cs="Times New Roman"/>
                <w:color w:val="000000"/>
                <w:sz w:val="20"/>
                <w:szCs w:val="20"/>
                <w:lang w:val="en-GB"/>
              </w:rPr>
              <w:t xml:space="preserve"> Terms] OR "microbiota"[All Fields] OR ("composition"[All Fields] AND "microbial"[All Fields] AND "community"[All Fields])) OR "Microbial Community Compositions"[All Fields] OR "Microbial Community Structure"[All Fields] OR ("microbiota"[</w:t>
            </w:r>
            <w:proofErr w:type="spellStart"/>
            <w:r w:rsidRPr="00911F10">
              <w:rPr>
                <w:rFonts w:ascii="Times New Roman" w:eastAsia="Times New Roman" w:hAnsi="Times New Roman" w:cs="Times New Roman"/>
                <w:color w:val="000000"/>
                <w:sz w:val="20"/>
                <w:szCs w:val="20"/>
                <w:lang w:val="en-GB"/>
              </w:rPr>
              <w:t>MeSH</w:t>
            </w:r>
            <w:proofErr w:type="spellEnd"/>
            <w:r w:rsidRPr="00911F10">
              <w:rPr>
                <w:rFonts w:ascii="Times New Roman" w:eastAsia="Times New Roman" w:hAnsi="Times New Roman" w:cs="Times New Roman"/>
                <w:color w:val="000000"/>
                <w:sz w:val="20"/>
                <w:szCs w:val="20"/>
                <w:lang w:val="en-GB"/>
              </w:rPr>
              <w:t xml:space="preserve"> Terms] OR "microbiota"[All Fields] OR ("community"[All Fields] AND "structure"[All Fields] AND "microbial"[All Fields])) OR "Microbial Community Structures"[All Fields] OR "Microbiome"[All Fields] OR "Microbiomes"[All Fields]) AND ("Human OR "[All Fields] AND ("microbiota"[</w:t>
            </w:r>
            <w:proofErr w:type="spellStart"/>
            <w:r w:rsidRPr="00911F10">
              <w:rPr>
                <w:rFonts w:ascii="Times New Roman" w:eastAsia="Times New Roman" w:hAnsi="Times New Roman" w:cs="Times New Roman"/>
                <w:color w:val="000000"/>
                <w:sz w:val="20"/>
                <w:szCs w:val="20"/>
                <w:lang w:val="en-GB"/>
              </w:rPr>
              <w:t>MeSH</w:t>
            </w:r>
            <w:proofErr w:type="spellEnd"/>
            <w:r w:rsidRPr="00911F10">
              <w:rPr>
                <w:rFonts w:ascii="Times New Roman" w:eastAsia="Times New Roman" w:hAnsi="Times New Roman" w:cs="Times New Roman"/>
                <w:color w:val="000000"/>
                <w:sz w:val="20"/>
                <w:szCs w:val="20"/>
                <w:lang w:val="en-GB"/>
              </w:rPr>
              <w:t xml:space="preserve"> Terms] OR "microbiota"[All Fields] OR ("human"[All Fields] AND "microbiome"[All Fields]) OR "human microbiome"[All Fields]) AND "OR "[All Fields] AND ("microbiota"[</w:t>
            </w:r>
            <w:proofErr w:type="spellStart"/>
            <w:r w:rsidRPr="00911F10">
              <w:rPr>
                <w:rFonts w:ascii="Times New Roman" w:eastAsia="Times New Roman" w:hAnsi="Times New Roman" w:cs="Times New Roman"/>
                <w:color w:val="000000"/>
                <w:sz w:val="20"/>
                <w:szCs w:val="20"/>
                <w:lang w:val="en-GB"/>
              </w:rPr>
              <w:t>MeSH</w:t>
            </w:r>
            <w:proofErr w:type="spellEnd"/>
            <w:r w:rsidRPr="00911F10">
              <w:rPr>
                <w:rFonts w:ascii="Times New Roman" w:eastAsia="Times New Roman" w:hAnsi="Times New Roman" w:cs="Times New Roman"/>
                <w:color w:val="000000"/>
                <w:sz w:val="20"/>
                <w:szCs w:val="20"/>
                <w:lang w:val="en-GB"/>
              </w:rPr>
              <w:t xml:space="preserve"> Terms] OR "microbiota"[All Fields] OR ("human"[All Fields] AND "microbiomes"[All Fields]) OR "human microbiomes"[All Fields]) AND "OR "[All Fields] AND ("microbiota"[</w:t>
            </w:r>
            <w:proofErr w:type="spellStart"/>
            <w:r w:rsidRPr="00911F10">
              <w:rPr>
                <w:rFonts w:ascii="Times New Roman" w:eastAsia="Times New Roman" w:hAnsi="Times New Roman" w:cs="Times New Roman"/>
                <w:color w:val="000000"/>
                <w:sz w:val="20"/>
                <w:szCs w:val="20"/>
                <w:lang w:val="en-GB"/>
              </w:rPr>
              <w:t>MeSH</w:t>
            </w:r>
            <w:proofErr w:type="spellEnd"/>
            <w:r w:rsidRPr="00911F10">
              <w:rPr>
                <w:rFonts w:ascii="Times New Roman" w:eastAsia="Times New Roman" w:hAnsi="Times New Roman" w:cs="Times New Roman"/>
                <w:color w:val="000000"/>
                <w:sz w:val="20"/>
                <w:szCs w:val="20"/>
                <w:lang w:val="en-GB"/>
              </w:rPr>
              <w:t xml:space="preserve"> Terms] OR "microbiota"[All Fields] OR ("microbiome"[All Fields] AND "human"[All Fields])) AND "OR "[All Fields] AND ("Gut"[Journal] OR "gut"[All Fields]) AND (("mouth"[</w:t>
            </w:r>
            <w:proofErr w:type="spellStart"/>
            <w:r w:rsidRPr="00911F10">
              <w:rPr>
                <w:rFonts w:ascii="Times New Roman" w:eastAsia="Times New Roman" w:hAnsi="Times New Roman" w:cs="Times New Roman"/>
                <w:color w:val="000000"/>
                <w:sz w:val="20"/>
                <w:szCs w:val="20"/>
                <w:lang w:val="en-GB"/>
              </w:rPr>
              <w:t>MeSH</w:t>
            </w:r>
            <w:proofErr w:type="spellEnd"/>
            <w:r w:rsidRPr="00911F10">
              <w:rPr>
                <w:rFonts w:ascii="Times New Roman" w:eastAsia="Times New Roman" w:hAnsi="Times New Roman" w:cs="Times New Roman"/>
                <w:color w:val="000000"/>
                <w:sz w:val="20"/>
                <w:szCs w:val="20"/>
                <w:lang w:val="en-GB"/>
              </w:rPr>
              <w:t xml:space="preserve"> Terms] OR "mouth"[All Fields] OR "oral"[All Fields]) AND ("dental health services"[</w:t>
            </w:r>
            <w:proofErr w:type="spellStart"/>
            <w:r w:rsidRPr="00911F10">
              <w:rPr>
                <w:rFonts w:ascii="Times New Roman" w:eastAsia="Times New Roman" w:hAnsi="Times New Roman" w:cs="Times New Roman"/>
                <w:color w:val="000000"/>
                <w:sz w:val="20"/>
                <w:szCs w:val="20"/>
                <w:lang w:val="en-GB"/>
              </w:rPr>
              <w:t>MeSH</w:t>
            </w:r>
            <w:proofErr w:type="spellEnd"/>
            <w:r w:rsidRPr="00911F10">
              <w:rPr>
                <w:rFonts w:ascii="Times New Roman" w:eastAsia="Times New Roman" w:hAnsi="Times New Roman" w:cs="Times New Roman"/>
                <w:color w:val="000000"/>
                <w:sz w:val="20"/>
                <w:szCs w:val="20"/>
                <w:lang w:val="en-GB"/>
              </w:rPr>
              <w:t xml:space="preserve"> Terms] OR ("dental"[All Fields] AND "health"[All Fields] AND "services"[All Fields]) OR "dental health services"[All Fields] OR "dental"[All Fields]) AND ("skin"[</w:t>
            </w:r>
            <w:proofErr w:type="spellStart"/>
            <w:r w:rsidRPr="00911F10">
              <w:rPr>
                <w:rFonts w:ascii="Times New Roman" w:eastAsia="Times New Roman" w:hAnsi="Times New Roman" w:cs="Times New Roman"/>
                <w:color w:val="000000"/>
                <w:sz w:val="20"/>
                <w:szCs w:val="20"/>
                <w:lang w:val="en-GB"/>
              </w:rPr>
              <w:t>MeSH</w:t>
            </w:r>
            <w:proofErr w:type="spellEnd"/>
            <w:r w:rsidRPr="00911F10">
              <w:rPr>
                <w:rFonts w:ascii="Times New Roman" w:eastAsia="Times New Roman" w:hAnsi="Times New Roman" w:cs="Times New Roman"/>
                <w:color w:val="000000"/>
                <w:sz w:val="20"/>
                <w:szCs w:val="20"/>
                <w:lang w:val="en-GB"/>
              </w:rPr>
              <w:t xml:space="preserve"> Terms] OR "skin"[All Fields])) </w:t>
            </w:r>
          </w:p>
          <w:p w14:paraId="3345607E" w14:textId="77777777" w:rsidR="00C01D1B" w:rsidRPr="00911F10" w:rsidRDefault="00C01D1B" w:rsidP="0025537C">
            <w:pPr>
              <w:jc w:val="both"/>
              <w:rPr>
                <w:rFonts w:ascii="Times New Roman" w:eastAsia="Times New Roman" w:hAnsi="Times New Roman" w:cs="Times New Roman"/>
                <w:color w:val="000000"/>
                <w:sz w:val="20"/>
                <w:szCs w:val="20"/>
                <w:lang w:val="en-GB"/>
              </w:rPr>
            </w:pPr>
          </w:p>
          <w:p w14:paraId="07939998" w14:textId="77777777" w:rsidR="00C01D1B" w:rsidRPr="00911F10" w:rsidRDefault="00C01D1B" w:rsidP="0025537C">
            <w:pPr>
              <w:jc w:val="both"/>
              <w:rPr>
                <w:rFonts w:ascii="Times New Roman" w:eastAsia="Times New Roman" w:hAnsi="Times New Roman" w:cs="Times New Roman"/>
                <w:color w:val="000000"/>
                <w:sz w:val="20"/>
                <w:szCs w:val="20"/>
                <w:lang w:val="en-GB"/>
              </w:rPr>
            </w:pPr>
            <w:r w:rsidRPr="00911F10">
              <w:rPr>
                <w:rFonts w:ascii="Times New Roman" w:eastAsia="Times New Roman" w:hAnsi="Times New Roman" w:cs="Times New Roman"/>
                <w:color w:val="000000"/>
                <w:sz w:val="20"/>
                <w:szCs w:val="20"/>
                <w:lang w:val="en-GB"/>
              </w:rPr>
              <w:t>AND</w:t>
            </w:r>
          </w:p>
          <w:p w14:paraId="44780B33" w14:textId="77777777" w:rsidR="00C01D1B" w:rsidRPr="00911F10" w:rsidRDefault="00C01D1B" w:rsidP="0025537C">
            <w:pPr>
              <w:jc w:val="both"/>
              <w:rPr>
                <w:rFonts w:ascii="Times New Roman" w:eastAsia="Times New Roman" w:hAnsi="Times New Roman" w:cs="Times New Roman"/>
                <w:color w:val="000000"/>
                <w:sz w:val="20"/>
                <w:szCs w:val="20"/>
                <w:lang w:val="en-GB"/>
              </w:rPr>
            </w:pPr>
          </w:p>
          <w:p w14:paraId="4C527918" w14:textId="77777777" w:rsidR="00C01D1B" w:rsidRPr="00911F10" w:rsidRDefault="00C01D1B" w:rsidP="0025537C">
            <w:pPr>
              <w:jc w:val="both"/>
              <w:rPr>
                <w:rFonts w:ascii="Times New Roman" w:hAnsi="Times New Roman" w:cs="Times New Roman"/>
                <w:sz w:val="20"/>
                <w:szCs w:val="20"/>
                <w:lang w:val="en-GB"/>
              </w:rPr>
            </w:pPr>
            <w:r w:rsidRPr="00911F10">
              <w:rPr>
                <w:rFonts w:ascii="Times New Roman" w:eastAsia="Times New Roman" w:hAnsi="Times New Roman" w:cs="Times New Roman"/>
                <w:color w:val="000000"/>
                <w:sz w:val="20"/>
                <w:szCs w:val="20"/>
                <w:lang w:val="en-GB"/>
              </w:rPr>
              <w:t>(("minority groups"[</w:t>
            </w:r>
            <w:proofErr w:type="spellStart"/>
            <w:r w:rsidRPr="00911F10">
              <w:rPr>
                <w:rFonts w:ascii="Times New Roman" w:eastAsia="Times New Roman" w:hAnsi="Times New Roman" w:cs="Times New Roman"/>
                <w:color w:val="000000"/>
                <w:sz w:val="20"/>
                <w:szCs w:val="20"/>
                <w:lang w:val="en-GB"/>
              </w:rPr>
              <w:t>MeSH</w:t>
            </w:r>
            <w:proofErr w:type="spellEnd"/>
            <w:r w:rsidRPr="00911F10">
              <w:rPr>
                <w:rFonts w:ascii="Times New Roman" w:eastAsia="Times New Roman" w:hAnsi="Times New Roman" w:cs="Times New Roman"/>
                <w:color w:val="000000"/>
                <w:sz w:val="20"/>
                <w:szCs w:val="20"/>
                <w:lang w:val="en-GB"/>
              </w:rPr>
              <w:t xml:space="preserve"> Terms] OR ("minority"[All Fields] AND "groups"[All Fields]) OR "minority groups"[All Fields] OR "minority"[All Fields]) AND </w:t>
            </w:r>
            <w:proofErr w:type="gramStart"/>
            <w:r w:rsidRPr="00911F10">
              <w:rPr>
                <w:rFonts w:ascii="Times New Roman" w:eastAsia="Times New Roman" w:hAnsi="Times New Roman" w:cs="Times New Roman"/>
                <w:color w:val="000000"/>
                <w:sz w:val="20"/>
                <w:szCs w:val="20"/>
                <w:lang w:val="en-GB"/>
              </w:rPr>
              <w:t>species[</w:t>
            </w:r>
            <w:proofErr w:type="gramEnd"/>
            <w:r w:rsidRPr="00911F10">
              <w:rPr>
                <w:rFonts w:ascii="Times New Roman" w:eastAsia="Times New Roman" w:hAnsi="Times New Roman" w:cs="Times New Roman"/>
                <w:color w:val="000000"/>
                <w:sz w:val="20"/>
                <w:szCs w:val="20"/>
                <w:lang w:val="en-GB"/>
              </w:rPr>
              <w:t>All Fields]) AND Title/Abstract[All Fields] AND (low[All Fields] AND abundance[All Fields]) AND Title/Abstract[All Fields] AND (("minority groups"[</w:t>
            </w:r>
            <w:proofErr w:type="spellStart"/>
            <w:r w:rsidRPr="00911F10">
              <w:rPr>
                <w:rFonts w:ascii="Times New Roman" w:eastAsia="Times New Roman" w:hAnsi="Times New Roman" w:cs="Times New Roman"/>
                <w:color w:val="000000"/>
                <w:sz w:val="20"/>
                <w:szCs w:val="20"/>
                <w:lang w:val="en-GB"/>
              </w:rPr>
              <w:t>MeSH</w:t>
            </w:r>
            <w:proofErr w:type="spellEnd"/>
            <w:r w:rsidRPr="00911F10">
              <w:rPr>
                <w:rFonts w:ascii="Times New Roman" w:eastAsia="Times New Roman" w:hAnsi="Times New Roman" w:cs="Times New Roman"/>
                <w:color w:val="000000"/>
                <w:sz w:val="20"/>
                <w:szCs w:val="20"/>
                <w:lang w:val="en-GB"/>
              </w:rPr>
              <w:t xml:space="preserve"> Terms] OR ("minority"[All Fields] AND "groups"[All Fields]) OR "minority groups"[All Fields] OR "minority"[All Fields]) AND phylum[Title/Abstract]) OR keystone[Title/Abstract])</w:t>
            </w:r>
          </w:p>
        </w:tc>
        <w:tc>
          <w:tcPr>
            <w:tcW w:w="992" w:type="dxa"/>
            <w:tcBorders>
              <w:top w:val="single" w:sz="4" w:space="0" w:color="auto"/>
              <w:bottom w:val="single" w:sz="4" w:space="0" w:color="auto"/>
            </w:tcBorders>
          </w:tcPr>
          <w:p w14:paraId="12FC7832" w14:textId="77777777" w:rsidR="00C01D1B" w:rsidRPr="00911F10" w:rsidRDefault="00C01D1B" w:rsidP="0025537C">
            <w:pPr>
              <w:rPr>
                <w:rFonts w:ascii="Times New Roman" w:eastAsia="Times New Roman" w:hAnsi="Times New Roman" w:cs="Times New Roman"/>
                <w:color w:val="000000"/>
                <w:sz w:val="20"/>
                <w:szCs w:val="20"/>
                <w:lang w:val="en-GB"/>
              </w:rPr>
            </w:pPr>
            <w:r w:rsidRPr="00911F10">
              <w:rPr>
                <w:rFonts w:ascii="Times New Roman" w:eastAsia="Times New Roman" w:hAnsi="Times New Roman" w:cs="Times New Roman"/>
                <w:color w:val="000000"/>
                <w:sz w:val="20"/>
                <w:szCs w:val="20"/>
                <w:lang w:val="en-GB"/>
              </w:rPr>
              <w:t>245</w:t>
            </w:r>
          </w:p>
        </w:tc>
      </w:tr>
    </w:tbl>
    <w:p w14:paraId="463742E1" w14:textId="77777777" w:rsidR="00C01D1B" w:rsidRPr="00911F10" w:rsidRDefault="00C01D1B" w:rsidP="00C01D1B">
      <w:pPr>
        <w:rPr>
          <w:rFonts w:ascii="Times New Roman" w:hAnsi="Times New Roman" w:cs="Times New Roman"/>
          <w:sz w:val="20"/>
          <w:szCs w:val="20"/>
          <w:lang w:val="en-GB"/>
        </w:rPr>
        <w:sectPr w:rsidR="00C01D1B" w:rsidRPr="00911F10" w:rsidSect="00F151F6">
          <w:pgSz w:w="11906" w:h="16838"/>
          <w:pgMar w:top="1417" w:right="1701" w:bottom="1417" w:left="1701" w:header="708" w:footer="708" w:gutter="0"/>
          <w:cols w:space="708"/>
          <w:docGrid w:linePitch="360"/>
        </w:sectPr>
      </w:pPr>
    </w:p>
    <w:tbl>
      <w:tblPr>
        <w:tblStyle w:val="Tabelacomgrade"/>
        <w:tblW w:w="9215" w:type="dxa"/>
        <w:tblInd w:w="-318"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52"/>
        <w:gridCol w:w="5971"/>
        <w:gridCol w:w="992"/>
      </w:tblGrid>
      <w:tr w:rsidR="00C01D1B" w:rsidRPr="00911F10" w14:paraId="1B3347B5" w14:textId="77777777" w:rsidTr="0025537C">
        <w:trPr>
          <w:trHeight w:val="451"/>
        </w:trPr>
        <w:tc>
          <w:tcPr>
            <w:tcW w:w="2252" w:type="dxa"/>
            <w:tcBorders>
              <w:top w:val="single" w:sz="4" w:space="0" w:color="auto"/>
              <w:bottom w:val="single" w:sz="4" w:space="0" w:color="auto"/>
            </w:tcBorders>
            <w:vAlign w:val="center"/>
          </w:tcPr>
          <w:p w14:paraId="510D867B" w14:textId="77777777" w:rsidR="00C01D1B" w:rsidRPr="00911F10" w:rsidRDefault="00C01D1B" w:rsidP="0025537C">
            <w:pPr>
              <w:rPr>
                <w:rFonts w:ascii="Times New Roman" w:hAnsi="Times New Roman" w:cs="Times New Roman"/>
                <w:sz w:val="20"/>
                <w:szCs w:val="20"/>
                <w:lang w:val="en-GB"/>
              </w:rPr>
            </w:pPr>
            <w:r w:rsidRPr="00911F10">
              <w:rPr>
                <w:rFonts w:ascii="Times New Roman" w:hAnsi="Times New Roman" w:cs="Times New Roman"/>
                <w:sz w:val="20"/>
                <w:szCs w:val="20"/>
                <w:lang w:val="en-GB"/>
              </w:rPr>
              <w:lastRenderedPageBreak/>
              <w:t>Cochrane</w:t>
            </w:r>
          </w:p>
        </w:tc>
        <w:tc>
          <w:tcPr>
            <w:tcW w:w="5971" w:type="dxa"/>
            <w:tcBorders>
              <w:top w:val="single" w:sz="4" w:space="0" w:color="auto"/>
              <w:bottom w:val="single" w:sz="4" w:space="0" w:color="auto"/>
            </w:tcBorders>
            <w:vAlign w:val="center"/>
          </w:tcPr>
          <w:p w14:paraId="0EED073C" w14:textId="77777777" w:rsidR="00C01D1B" w:rsidRPr="00911F10" w:rsidRDefault="00C01D1B" w:rsidP="0025537C">
            <w:pPr>
              <w:rPr>
                <w:rFonts w:ascii="Times New Roman" w:hAnsi="Times New Roman" w:cs="Times New Roman"/>
                <w:sz w:val="20"/>
                <w:szCs w:val="20"/>
                <w:lang w:val="en-GB"/>
              </w:rPr>
            </w:pPr>
            <w:r w:rsidRPr="00911F10">
              <w:rPr>
                <w:rFonts w:ascii="Times New Roman" w:hAnsi="Times New Roman" w:cs="Times New Roman"/>
                <w:sz w:val="20"/>
                <w:szCs w:val="20"/>
                <w:lang w:val="en-GB"/>
              </w:rPr>
              <w:t xml:space="preserve"> (Microbiota OR Microbiotas OR “Microbial Community” OR “Community, Microbial” OR “Microbial Communities” OR “Microbial Community Composition” OR “Community Composition, Microbial” OR “Composition, Microbial Community” OR “Microbial Community Compositions” OR “Microbial Community Structure” OR “Community Structure, Microbial” OR “Microbial Community Structures” OR “Microbiome” OR “Microbiomes” OR “Human Microbiome” OR “Human Microbiomes” OR “Microbiome, Human”) in Title, Abstract and Keyword AND (“minority species” OR "low abundance" OR “minority phylum” OR keystone) in Title, Abstract and Keyword</w:t>
            </w:r>
          </w:p>
        </w:tc>
        <w:tc>
          <w:tcPr>
            <w:tcW w:w="992" w:type="dxa"/>
            <w:tcBorders>
              <w:top w:val="single" w:sz="4" w:space="0" w:color="auto"/>
              <w:bottom w:val="single" w:sz="4" w:space="0" w:color="auto"/>
            </w:tcBorders>
          </w:tcPr>
          <w:p w14:paraId="363B4783" w14:textId="77777777" w:rsidR="00C01D1B" w:rsidRPr="00911F10" w:rsidRDefault="00C01D1B" w:rsidP="0025537C">
            <w:pPr>
              <w:rPr>
                <w:rFonts w:ascii="Times New Roman" w:hAnsi="Times New Roman" w:cs="Times New Roman"/>
                <w:sz w:val="20"/>
                <w:szCs w:val="20"/>
                <w:lang w:val="en-GB"/>
              </w:rPr>
            </w:pPr>
            <w:r w:rsidRPr="00911F10">
              <w:rPr>
                <w:rFonts w:ascii="Times New Roman" w:hAnsi="Times New Roman" w:cs="Times New Roman"/>
                <w:sz w:val="20"/>
                <w:szCs w:val="20"/>
                <w:lang w:val="en-GB"/>
              </w:rPr>
              <w:t>14 trials</w:t>
            </w:r>
          </w:p>
        </w:tc>
      </w:tr>
      <w:tr w:rsidR="00C01D1B" w:rsidRPr="00911F10" w14:paraId="3BF55DC7" w14:textId="77777777" w:rsidTr="0025537C">
        <w:trPr>
          <w:trHeight w:val="479"/>
        </w:trPr>
        <w:tc>
          <w:tcPr>
            <w:tcW w:w="2252" w:type="dxa"/>
            <w:tcBorders>
              <w:top w:val="single" w:sz="4" w:space="0" w:color="auto"/>
              <w:bottom w:val="single" w:sz="4" w:space="0" w:color="auto"/>
            </w:tcBorders>
            <w:vAlign w:val="center"/>
          </w:tcPr>
          <w:p w14:paraId="19529970" w14:textId="77777777" w:rsidR="00C01D1B" w:rsidRPr="00911F10" w:rsidRDefault="00C01D1B" w:rsidP="0025537C">
            <w:pPr>
              <w:rPr>
                <w:rFonts w:ascii="Times New Roman" w:hAnsi="Times New Roman" w:cs="Times New Roman"/>
                <w:sz w:val="20"/>
                <w:szCs w:val="20"/>
                <w:lang w:val="en-GB"/>
              </w:rPr>
            </w:pPr>
            <w:proofErr w:type="spellStart"/>
            <w:r w:rsidRPr="00911F10">
              <w:rPr>
                <w:rFonts w:ascii="Times New Roman" w:hAnsi="Times New Roman" w:cs="Times New Roman"/>
                <w:sz w:val="20"/>
                <w:szCs w:val="20"/>
                <w:lang w:val="en-GB"/>
              </w:rPr>
              <w:t>Livivo</w:t>
            </w:r>
            <w:proofErr w:type="spellEnd"/>
          </w:p>
        </w:tc>
        <w:tc>
          <w:tcPr>
            <w:tcW w:w="5971" w:type="dxa"/>
            <w:tcBorders>
              <w:top w:val="single" w:sz="4" w:space="0" w:color="auto"/>
              <w:bottom w:val="single" w:sz="4" w:space="0" w:color="auto"/>
            </w:tcBorders>
            <w:vAlign w:val="center"/>
          </w:tcPr>
          <w:p w14:paraId="10D51763" w14:textId="77777777" w:rsidR="00C01D1B" w:rsidRPr="00911F10" w:rsidRDefault="00C01D1B" w:rsidP="0025537C">
            <w:pPr>
              <w:ind w:left="34" w:hanging="34"/>
              <w:rPr>
                <w:rFonts w:ascii="Times New Roman" w:hAnsi="Times New Roman" w:cs="Times New Roman"/>
                <w:sz w:val="20"/>
                <w:szCs w:val="20"/>
                <w:lang w:val="en-GB"/>
              </w:rPr>
            </w:pPr>
            <w:r w:rsidRPr="00911F10">
              <w:rPr>
                <w:rFonts w:ascii="Times New Roman" w:hAnsi="Times New Roman" w:cs="Times New Roman"/>
                <w:sz w:val="20"/>
                <w:szCs w:val="20"/>
                <w:lang w:val="en-GB"/>
              </w:rPr>
              <w:t xml:space="preserve">(Microbiota OR Microbiotas OR “Microbial Community” OR “Community, Microbial” OR “Microbial Communities” OR “Microbial Community Composition” OR “Community Composition, Microbial” OR “Composition, Microbial Community” OR “Microbial Community Compositions” OR “Microbial Community Structure” OR “Community Structure, Microbial” OR “Microbial Community Structures” OR “Microbiome” OR “Microbiomes” OR “Human Microbiome” OR “Human Microbiomes” OR “Microbiome, Human”) in Keyword AND (“minority species” OR "low abundance" OR “minority phylum” OR keystone) in Keyword - (removing the </w:t>
            </w:r>
            <w:proofErr w:type="spellStart"/>
            <w:r w:rsidRPr="00911F10">
              <w:rPr>
                <w:rFonts w:ascii="Times New Roman" w:hAnsi="Times New Roman" w:cs="Times New Roman"/>
                <w:sz w:val="20"/>
                <w:szCs w:val="20"/>
                <w:lang w:val="en-GB"/>
              </w:rPr>
              <w:t>MedLine</w:t>
            </w:r>
            <w:proofErr w:type="spellEnd"/>
            <w:r w:rsidRPr="00911F10">
              <w:rPr>
                <w:rFonts w:ascii="Times New Roman" w:hAnsi="Times New Roman" w:cs="Times New Roman"/>
                <w:sz w:val="20"/>
                <w:szCs w:val="20"/>
                <w:lang w:val="en-GB"/>
              </w:rPr>
              <w:t xml:space="preserve"> database)</w:t>
            </w:r>
          </w:p>
        </w:tc>
        <w:tc>
          <w:tcPr>
            <w:tcW w:w="992" w:type="dxa"/>
            <w:tcBorders>
              <w:top w:val="single" w:sz="4" w:space="0" w:color="auto"/>
              <w:bottom w:val="single" w:sz="4" w:space="0" w:color="auto"/>
            </w:tcBorders>
          </w:tcPr>
          <w:p w14:paraId="59EEDF32" w14:textId="77777777" w:rsidR="00C01D1B" w:rsidRPr="00911F10" w:rsidRDefault="00C01D1B" w:rsidP="0025537C">
            <w:pPr>
              <w:ind w:left="34" w:hanging="34"/>
              <w:rPr>
                <w:rFonts w:ascii="Times New Roman" w:hAnsi="Times New Roman" w:cs="Times New Roman"/>
                <w:sz w:val="20"/>
                <w:szCs w:val="20"/>
                <w:lang w:val="en-GB"/>
              </w:rPr>
            </w:pPr>
            <w:r w:rsidRPr="00911F10">
              <w:rPr>
                <w:rFonts w:ascii="Times New Roman" w:hAnsi="Times New Roman" w:cs="Times New Roman"/>
                <w:sz w:val="20"/>
                <w:szCs w:val="20"/>
                <w:lang w:val="en-GB"/>
              </w:rPr>
              <w:t>459</w:t>
            </w:r>
          </w:p>
        </w:tc>
      </w:tr>
      <w:tr w:rsidR="00C01D1B" w:rsidRPr="00911F10" w14:paraId="3920222B" w14:textId="77777777" w:rsidTr="0025537C">
        <w:trPr>
          <w:trHeight w:val="479"/>
        </w:trPr>
        <w:tc>
          <w:tcPr>
            <w:tcW w:w="2252" w:type="dxa"/>
            <w:tcBorders>
              <w:top w:val="single" w:sz="4" w:space="0" w:color="auto"/>
              <w:bottom w:val="single" w:sz="4" w:space="0" w:color="auto"/>
            </w:tcBorders>
            <w:vAlign w:val="center"/>
          </w:tcPr>
          <w:p w14:paraId="4F1B6240" w14:textId="77777777" w:rsidR="00C01D1B" w:rsidRPr="00911F10" w:rsidRDefault="00C01D1B" w:rsidP="0025537C">
            <w:pPr>
              <w:rPr>
                <w:rFonts w:ascii="Times New Roman" w:hAnsi="Times New Roman" w:cs="Times New Roman"/>
                <w:sz w:val="20"/>
                <w:szCs w:val="20"/>
                <w:highlight w:val="yellow"/>
                <w:lang w:val="en-GB"/>
              </w:rPr>
            </w:pPr>
            <w:r w:rsidRPr="00911F10">
              <w:rPr>
                <w:rFonts w:ascii="Times New Roman" w:hAnsi="Times New Roman" w:cs="Times New Roman"/>
                <w:sz w:val="20"/>
                <w:szCs w:val="20"/>
                <w:lang w:val="en-GB"/>
              </w:rPr>
              <w:t>Web of Science</w:t>
            </w:r>
          </w:p>
        </w:tc>
        <w:tc>
          <w:tcPr>
            <w:tcW w:w="5971" w:type="dxa"/>
            <w:tcBorders>
              <w:top w:val="single" w:sz="4" w:space="0" w:color="auto"/>
              <w:bottom w:val="single" w:sz="4" w:space="0" w:color="auto"/>
            </w:tcBorders>
            <w:vAlign w:val="center"/>
          </w:tcPr>
          <w:p w14:paraId="68950B9D" w14:textId="77777777" w:rsidR="00C01D1B" w:rsidRPr="00911F10" w:rsidRDefault="00C01D1B" w:rsidP="0025537C">
            <w:pPr>
              <w:rPr>
                <w:rFonts w:ascii="Times New Roman" w:hAnsi="Times New Roman" w:cs="Times New Roman"/>
                <w:sz w:val="20"/>
                <w:szCs w:val="20"/>
                <w:lang w:val="en-GB"/>
              </w:rPr>
            </w:pPr>
            <w:r w:rsidRPr="00911F10">
              <w:rPr>
                <w:rFonts w:ascii="Times New Roman" w:hAnsi="Times New Roman" w:cs="Times New Roman"/>
                <w:sz w:val="20"/>
                <w:szCs w:val="20"/>
                <w:lang w:val="en-GB"/>
              </w:rPr>
              <w:t>TÓPICO: (((microbiota OR microbiotas OR "Microbial Community" OR "Community, Microbial" OR "Microbial Communities" OR "Microbial Community Composition" OR "Community Composition, Microbial" OR "Composition, Microbial Community" OR "Microbial Community Compositions" OR "Microbial Community Structure" OR "Community Structure, Microbial" OR "Microbial Community Structures" OR "Microbiome" OR "Microbiomes") AND (“Human” OR "Human Microbiome" OR "Human Microbiomes" OR "Microbiome, Human" OR “gut” OR oral OR dental OR skin))) AND TÓPICO: (("minority species" OR "low abundance" OR "minority phylum" OR keystone OR keystones))</w:t>
            </w:r>
          </w:p>
        </w:tc>
        <w:tc>
          <w:tcPr>
            <w:tcW w:w="992" w:type="dxa"/>
            <w:tcBorders>
              <w:top w:val="single" w:sz="4" w:space="0" w:color="auto"/>
              <w:bottom w:val="single" w:sz="4" w:space="0" w:color="auto"/>
            </w:tcBorders>
          </w:tcPr>
          <w:p w14:paraId="38EB621F" w14:textId="77777777" w:rsidR="00C01D1B" w:rsidRPr="00911F10" w:rsidRDefault="00C01D1B" w:rsidP="0025537C">
            <w:pPr>
              <w:rPr>
                <w:rFonts w:ascii="Times New Roman" w:hAnsi="Times New Roman" w:cs="Times New Roman"/>
                <w:sz w:val="20"/>
                <w:szCs w:val="20"/>
                <w:lang w:val="en-GB"/>
              </w:rPr>
            </w:pPr>
            <w:r w:rsidRPr="00911F10">
              <w:rPr>
                <w:rFonts w:ascii="Times New Roman" w:hAnsi="Times New Roman" w:cs="Times New Roman"/>
                <w:sz w:val="20"/>
                <w:szCs w:val="20"/>
                <w:lang w:val="en-GB"/>
              </w:rPr>
              <w:t>285</w:t>
            </w:r>
          </w:p>
        </w:tc>
      </w:tr>
      <w:tr w:rsidR="00C01D1B" w:rsidRPr="00911F10" w14:paraId="6FE80E92" w14:textId="77777777" w:rsidTr="0025537C">
        <w:trPr>
          <w:trHeight w:val="479"/>
        </w:trPr>
        <w:tc>
          <w:tcPr>
            <w:tcW w:w="2252" w:type="dxa"/>
            <w:tcBorders>
              <w:top w:val="single" w:sz="4" w:space="0" w:color="auto"/>
              <w:bottom w:val="single" w:sz="4" w:space="0" w:color="auto"/>
            </w:tcBorders>
            <w:vAlign w:val="center"/>
          </w:tcPr>
          <w:p w14:paraId="20CB9C79" w14:textId="77777777" w:rsidR="00C01D1B" w:rsidRPr="00911F10" w:rsidRDefault="00C01D1B" w:rsidP="0025537C">
            <w:pPr>
              <w:rPr>
                <w:rFonts w:ascii="Times New Roman" w:hAnsi="Times New Roman" w:cs="Times New Roman"/>
                <w:sz w:val="20"/>
                <w:szCs w:val="20"/>
                <w:highlight w:val="yellow"/>
                <w:lang w:val="en-GB"/>
              </w:rPr>
            </w:pPr>
            <w:r w:rsidRPr="00911F10">
              <w:rPr>
                <w:rFonts w:ascii="Times New Roman" w:hAnsi="Times New Roman" w:cs="Times New Roman"/>
                <w:sz w:val="20"/>
                <w:szCs w:val="20"/>
                <w:lang w:val="en-GB"/>
              </w:rPr>
              <w:t>Scopus</w:t>
            </w:r>
          </w:p>
        </w:tc>
        <w:tc>
          <w:tcPr>
            <w:tcW w:w="5971" w:type="dxa"/>
            <w:tcBorders>
              <w:top w:val="single" w:sz="4" w:space="0" w:color="auto"/>
              <w:bottom w:val="single" w:sz="4" w:space="0" w:color="auto"/>
            </w:tcBorders>
            <w:vAlign w:val="center"/>
          </w:tcPr>
          <w:p w14:paraId="3E3E810F" w14:textId="77777777" w:rsidR="00C01D1B" w:rsidRPr="00911F10" w:rsidRDefault="00C01D1B" w:rsidP="0025537C">
            <w:pPr>
              <w:jc w:val="both"/>
              <w:rPr>
                <w:rFonts w:ascii="Times New Roman" w:eastAsia="Times New Roman" w:hAnsi="Times New Roman" w:cs="Times New Roman"/>
                <w:color w:val="000000"/>
                <w:sz w:val="20"/>
                <w:szCs w:val="20"/>
                <w:lang w:val="en-GB"/>
              </w:rPr>
            </w:pPr>
            <w:r w:rsidRPr="00911F10">
              <w:rPr>
                <w:rFonts w:ascii="Times New Roman" w:eastAsia="Times New Roman" w:hAnsi="Times New Roman" w:cs="Times New Roman"/>
                <w:color w:val="000000"/>
                <w:sz w:val="20"/>
                <w:szCs w:val="20"/>
                <w:lang w:val="en-GB"/>
              </w:rPr>
              <w:t>TITLE-ABS-KEY((microbiota OR microbiotas OR "Microbial Community" OR "Community, Microbial" OR "Microbial Communities" OR "Microbial Community Composition" OR "Community Composition, Microbial" OR "Composition, Microbial Community" OR "Microbial Community Compositions" OR "Microbial Community Structure" OR "Community Structure, Microbial" OR "Microbial Community Structures" OR "Microbiome" OR "Microbiomes") AND (“Human” OR "Human Microbiome" OR "Human Microbiomes" OR "Microbiome, Human" OR “gut” OR oral OR dental OR skin)) AND TITLE-ABS-KEY("minority species" OR "low abundance" OR "minority phylum" OR keystone OR keystones)</w:t>
            </w:r>
          </w:p>
        </w:tc>
        <w:tc>
          <w:tcPr>
            <w:tcW w:w="992" w:type="dxa"/>
            <w:tcBorders>
              <w:top w:val="single" w:sz="4" w:space="0" w:color="auto"/>
              <w:bottom w:val="single" w:sz="4" w:space="0" w:color="auto"/>
            </w:tcBorders>
          </w:tcPr>
          <w:p w14:paraId="7EE9F1A4" w14:textId="77777777" w:rsidR="00C01D1B" w:rsidRPr="00911F10" w:rsidRDefault="00C01D1B" w:rsidP="0025537C">
            <w:pPr>
              <w:rPr>
                <w:rFonts w:ascii="Times New Roman" w:hAnsi="Times New Roman" w:cs="Times New Roman"/>
                <w:sz w:val="20"/>
                <w:szCs w:val="20"/>
                <w:lang w:val="en-GB"/>
              </w:rPr>
            </w:pPr>
            <w:r w:rsidRPr="00911F10">
              <w:rPr>
                <w:rFonts w:ascii="Times New Roman" w:hAnsi="Times New Roman" w:cs="Times New Roman"/>
                <w:sz w:val="20"/>
                <w:szCs w:val="20"/>
                <w:lang w:val="en-GB"/>
              </w:rPr>
              <w:t>361</w:t>
            </w:r>
          </w:p>
        </w:tc>
      </w:tr>
      <w:tr w:rsidR="00C01D1B" w:rsidRPr="00911F10" w14:paraId="42A18534" w14:textId="77777777" w:rsidTr="0025537C">
        <w:trPr>
          <w:trHeight w:val="479"/>
        </w:trPr>
        <w:tc>
          <w:tcPr>
            <w:tcW w:w="2252" w:type="dxa"/>
            <w:tcBorders>
              <w:top w:val="single" w:sz="4" w:space="0" w:color="auto"/>
              <w:bottom w:val="single" w:sz="4" w:space="0" w:color="auto"/>
            </w:tcBorders>
            <w:vAlign w:val="center"/>
          </w:tcPr>
          <w:p w14:paraId="3483E9C1" w14:textId="77777777" w:rsidR="00C01D1B" w:rsidRPr="00911F10" w:rsidRDefault="00C01D1B" w:rsidP="0025537C">
            <w:pPr>
              <w:rPr>
                <w:rFonts w:ascii="Times New Roman" w:hAnsi="Times New Roman" w:cs="Times New Roman"/>
                <w:b/>
                <w:i/>
                <w:sz w:val="20"/>
                <w:szCs w:val="20"/>
                <w:lang w:val="en-GB"/>
              </w:rPr>
            </w:pPr>
            <w:r w:rsidRPr="00911F10">
              <w:rPr>
                <w:rFonts w:ascii="Times New Roman" w:hAnsi="Times New Roman" w:cs="Times New Roman"/>
                <w:b/>
                <w:i/>
                <w:sz w:val="20"/>
                <w:szCs w:val="20"/>
                <w:lang w:val="en-GB"/>
              </w:rPr>
              <w:t>Additional Grey Literature</w:t>
            </w:r>
          </w:p>
        </w:tc>
        <w:tc>
          <w:tcPr>
            <w:tcW w:w="5971" w:type="dxa"/>
            <w:tcBorders>
              <w:top w:val="single" w:sz="4" w:space="0" w:color="auto"/>
              <w:bottom w:val="single" w:sz="4" w:space="0" w:color="auto"/>
            </w:tcBorders>
            <w:vAlign w:val="center"/>
          </w:tcPr>
          <w:p w14:paraId="43AB6E8D" w14:textId="77777777" w:rsidR="00C01D1B" w:rsidRPr="00911F10" w:rsidRDefault="00C01D1B" w:rsidP="0025537C">
            <w:pPr>
              <w:rPr>
                <w:rFonts w:ascii="Times New Roman" w:hAnsi="Times New Roman" w:cs="Times New Roman"/>
                <w:b/>
                <w:i/>
                <w:sz w:val="20"/>
                <w:szCs w:val="20"/>
                <w:lang w:val="en-GB"/>
              </w:rPr>
            </w:pPr>
            <w:r w:rsidRPr="00911F10">
              <w:rPr>
                <w:rFonts w:ascii="Times New Roman" w:hAnsi="Times New Roman" w:cs="Times New Roman"/>
                <w:b/>
                <w:i/>
                <w:sz w:val="20"/>
                <w:szCs w:val="20"/>
                <w:lang w:val="en-GB"/>
              </w:rPr>
              <w:t>Search strategies</w:t>
            </w:r>
          </w:p>
        </w:tc>
        <w:tc>
          <w:tcPr>
            <w:tcW w:w="992" w:type="dxa"/>
            <w:tcBorders>
              <w:top w:val="single" w:sz="4" w:space="0" w:color="auto"/>
              <w:bottom w:val="single" w:sz="4" w:space="0" w:color="auto"/>
            </w:tcBorders>
          </w:tcPr>
          <w:p w14:paraId="22BCDE1B" w14:textId="77777777" w:rsidR="00C01D1B" w:rsidRPr="00911F10" w:rsidRDefault="00C01D1B" w:rsidP="0025537C">
            <w:pPr>
              <w:rPr>
                <w:rFonts w:ascii="Times New Roman" w:hAnsi="Times New Roman" w:cs="Times New Roman"/>
                <w:b/>
                <w:i/>
                <w:sz w:val="20"/>
                <w:szCs w:val="20"/>
                <w:lang w:val="en-GB"/>
              </w:rPr>
            </w:pPr>
          </w:p>
        </w:tc>
      </w:tr>
      <w:tr w:rsidR="00C01D1B" w:rsidRPr="00911F10" w14:paraId="231EC17D" w14:textId="77777777" w:rsidTr="0025537C">
        <w:trPr>
          <w:trHeight w:val="479"/>
        </w:trPr>
        <w:tc>
          <w:tcPr>
            <w:tcW w:w="2252" w:type="dxa"/>
            <w:tcBorders>
              <w:top w:val="single" w:sz="4" w:space="0" w:color="auto"/>
              <w:bottom w:val="single" w:sz="4" w:space="0" w:color="auto"/>
            </w:tcBorders>
            <w:vAlign w:val="center"/>
          </w:tcPr>
          <w:p w14:paraId="497FFC19" w14:textId="77777777" w:rsidR="00C01D1B" w:rsidRPr="00911F10" w:rsidRDefault="00C01D1B" w:rsidP="0025537C">
            <w:pPr>
              <w:rPr>
                <w:rFonts w:ascii="Times New Roman" w:hAnsi="Times New Roman" w:cs="Times New Roman"/>
                <w:sz w:val="20"/>
                <w:szCs w:val="20"/>
                <w:lang w:val="en-GB"/>
              </w:rPr>
            </w:pPr>
            <w:r w:rsidRPr="00911F10">
              <w:rPr>
                <w:rFonts w:ascii="Times New Roman" w:hAnsi="Times New Roman" w:cs="Times New Roman"/>
                <w:sz w:val="20"/>
                <w:szCs w:val="20"/>
                <w:lang w:val="en-GB"/>
              </w:rPr>
              <w:t>Google Scholar</w:t>
            </w:r>
          </w:p>
        </w:tc>
        <w:tc>
          <w:tcPr>
            <w:tcW w:w="5971" w:type="dxa"/>
            <w:tcBorders>
              <w:top w:val="single" w:sz="4" w:space="0" w:color="auto"/>
              <w:bottom w:val="single" w:sz="4" w:space="0" w:color="auto"/>
            </w:tcBorders>
            <w:vAlign w:val="center"/>
          </w:tcPr>
          <w:p w14:paraId="4DF72D9D" w14:textId="77777777" w:rsidR="00C01D1B" w:rsidRPr="00911F10" w:rsidRDefault="00C01D1B" w:rsidP="0025537C">
            <w:pPr>
              <w:rPr>
                <w:rFonts w:ascii="Times New Roman" w:hAnsi="Times New Roman" w:cs="Times New Roman"/>
                <w:sz w:val="20"/>
                <w:szCs w:val="20"/>
                <w:lang w:val="en-GB"/>
              </w:rPr>
            </w:pPr>
            <w:r w:rsidRPr="00911F10">
              <w:rPr>
                <w:rFonts w:ascii="Times New Roman" w:hAnsi="Times New Roman" w:cs="Times New Roman"/>
                <w:sz w:val="20"/>
                <w:szCs w:val="20"/>
                <w:lang w:val="en-GB"/>
              </w:rPr>
              <w:t>(“human Microbiota OR “Human Microbiome” OR “Microbiome” OR “Microbial Communities”) AND (“minority species” OR "low abundance" OR “minority phylum” OR keystone)</w:t>
            </w:r>
          </w:p>
        </w:tc>
        <w:tc>
          <w:tcPr>
            <w:tcW w:w="992" w:type="dxa"/>
            <w:tcBorders>
              <w:top w:val="single" w:sz="4" w:space="0" w:color="auto"/>
              <w:bottom w:val="single" w:sz="4" w:space="0" w:color="auto"/>
            </w:tcBorders>
          </w:tcPr>
          <w:p w14:paraId="1E9DB468" w14:textId="77777777" w:rsidR="00C01D1B" w:rsidRPr="00911F10" w:rsidRDefault="00C01D1B" w:rsidP="0025537C">
            <w:pPr>
              <w:rPr>
                <w:rFonts w:ascii="Times New Roman" w:hAnsi="Times New Roman" w:cs="Times New Roman"/>
                <w:sz w:val="20"/>
                <w:szCs w:val="20"/>
                <w:lang w:val="en-GB"/>
              </w:rPr>
            </w:pPr>
            <w:r w:rsidRPr="00911F10">
              <w:rPr>
                <w:rFonts w:ascii="Times New Roman" w:hAnsi="Times New Roman" w:cs="Times New Roman"/>
                <w:sz w:val="20"/>
                <w:szCs w:val="20"/>
                <w:lang w:val="en-GB"/>
              </w:rPr>
              <w:t>13</w:t>
            </w:r>
          </w:p>
        </w:tc>
      </w:tr>
      <w:tr w:rsidR="00C01D1B" w:rsidRPr="00911F10" w14:paraId="36FEAD9B" w14:textId="77777777" w:rsidTr="0025537C">
        <w:trPr>
          <w:trHeight w:val="686"/>
        </w:trPr>
        <w:tc>
          <w:tcPr>
            <w:tcW w:w="2252" w:type="dxa"/>
            <w:tcBorders>
              <w:top w:val="single" w:sz="4" w:space="0" w:color="auto"/>
              <w:bottom w:val="single" w:sz="4" w:space="0" w:color="auto"/>
            </w:tcBorders>
            <w:vAlign w:val="center"/>
          </w:tcPr>
          <w:p w14:paraId="6DF1ABBA" w14:textId="77777777" w:rsidR="00C01D1B" w:rsidRPr="00911F10" w:rsidRDefault="00C01D1B" w:rsidP="0025537C">
            <w:pPr>
              <w:rPr>
                <w:rFonts w:ascii="Times New Roman" w:hAnsi="Times New Roman" w:cs="Times New Roman"/>
                <w:sz w:val="20"/>
                <w:szCs w:val="20"/>
                <w:lang w:val="en-GB"/>
              </w:rPr>
            </w:pPr>
            <w:r w:rsidRPr="00911F10">
              <w:rPr>
                <w:rFonts w:ascii="Times New Roman" w:hAnsi="Times New Roman" w:cs="Times New Roman"/>
                <w:sz w:val="20"/>
                <w:szCs w:val="20"/>
                <w:lang w:val="en-GB"/>
              </w:rPr>
              <w:t>Open Grey</w:t>
            </w:r>
          </w:p>
        </w:tc>
        <w:tc>
          <w:tcPr>
            <w:tcW w:w="5971" w:type="dxa"/>
            <w:tcBorders>
              <w:top w:val="single" w:sz="4" w:space="0" w:color="auto"/>
              <w:bottom w:val="single" w:sz="4" w:space="0" w:color="auto"/>
            </w:tcBorders>
            <w:vAlign w:val="center"/>
          </w:tcPr>
          <w:p w14:paraId="6B55FE2C" w14:textId="77777777" w:rsidR="00C01D1B" w:rsidRPr="00911F10" w:rsidRDefault="00C01D1B" w:rsidP="0025537C">
            <w:pPr>
              <w:rPr>
                <w:rFonts w:ascii="Times New Roman" w:hAnsi="Times New Roman" w:cs="Times New Roman"/>
                <w:sz w:val="20"/>
                <w:szCs w:val="20"/>
                <w:lang w:val="en-GB"/>
              </w:rPr>
            </w:pPr>
            <w:r w:rsidRPr="00911F10">
              <w:rPr>
                <w:rFonts w:ascii="Times New Roman" w:hAnsi="Times New Roman" w:cs="Times New Roman"/>
                <w:sz w:val="20"/>
                <w:szCs w:val="20"/>
                <w:lang w:val="en-GB"/>
              </w:rPr>
              <w:t>(Microbiota OR Microbiotas OR “Microbial Community” OR “Community, Microbial” OR “Microbial Communities” OR “Microbial Community Composition” OR “Community Composition, Microbial” OR “Composition, Microbial Community” OR “Microbial Community Compositions” OR “Microbial Community Structure” OR “Community Structure, Microbial” OR “Microbial Community Structures” OR “Microbiome” OR “Microbiomes” OR “Human Microbiome” OR “Human Microbiomes” OR “Microbiome, Human”) AND (“minority species” OR "low abundance" OR “minority phylum” OR keystone)</w:t>
            </w:r>
          </w:p>
          <w:p w14:paraId="5D04C4B6" w14:textId="77777777" w:rsidR="00C01D1B" w:rsidRPr="00911F10" w:rsidRDefault="00C01D1B" w:rsidP="0025537C">
            <w:pPr>
              <w:rPr>
                <w:rFonts w:ascii="Times New Roman" w:hAnsi="Times New Roman" w:cs="Times New Roman"/>
                <w:sz w:val="20"/>
                <w:szCs w:val="20"/>
                <w:lang w:val="en-GB"/>
              </w:rPr>
            </w:pPr>
          </w:p>
        </w:tc>
        <w:tc>
          <w:tcPr>
            <w:tcW w:w="992" w:type="dxa"/>
            <w:tcBorders>
              <w:top w:val="single" w:sz="4" w:space="0" w:color="auto"/>
              <w:bottom w:val="single" w:sz="4" w:space="0" w:color="auto"/>
            </w:tcBorders>
          </w:tcPr>
          <w:p w14:paraId="1AFB5528" w14:textId="77777777" w:rsidR="00C01D1B" w:rsidRPr="00911F10" w:rsidRDefault="00C01D1B" w:rsidP="0025537C">
            <w:pPr>
              <w:rPr>
                <w:rFonts w:ascii="Times New Roman" w:hAnsi="Times New Roman" w:cs="Times New Roman"/>
                <w:sz w:val="20"/>
                <w:szCs w:val="20"/>
                <w:lang w:val="en-GB"/>
              </w:rPr>
            </w:pPr>
            <w:r w:rsidRPr="00911F10">
              <w:rPr>
                <w:rFonts w:ascii="Times New Roman" w:hAnsi="Times New Roman" w:cs="Times New Roman"/>
                <w:sz w:val="20"/>
                <w:szCs w:val="20"/>
                <w:lang w:val="en-GB"/>
              </w:rPr>
              <w:t>2</w:t>
            </w:r>
          </w:p>
        </w:tc>
      </w:tr>
    </w:tbl>
    <w:p w14:paraId="6356F77C" w14:textId="77777777" w:rsidR="00C01D1B" w:rsidRPr="00C01D1B" w:rsidRDefault="00C01D1B" w:rsidP="00C01D1B">
      <w:pPr>
        <w:tabs>
          <w:tab w:val="left" w:pos="3870"/>
        </w:tabs>
        <w:spacing w:line="240" w:lineRule="auto"/>
        <w:ind w:firstLine="0"/>
        <w:rPr>
          <w:rFonts w:ascii="Times New Roman" w:hAnsi="Times New Roman" w:cs="Times New Roman"/>
          <w:bCs/>
          <w:sz w:val="24"/>
          <w:szCs w:val="24"/>
          <w:lang w:val="en-GB"/>
        </w:rPr>
      </w:pPr>
      <w:r w:rsidRPr="00C01D1B">
        <w:rPr>
          <w:rFonts w:ascii="Times New Roman" w:hAnsi="Times New Roman" w:cs="Times New Roman"/>
          <w:b/>
          <w:bCs/>
          <w:sz w:val="24"/>
          <w:szCs w:val="24"/>
          <w:lang w:val="en-GB"/>
        </w:rPr>
        <w:lastRenderedPageBreak/>
        <w:t>Appendix table 2.</w:t>
      </w:r>
      <w:r w:rsidRPr="00C01D1B">
        <w:rPr>
          <w:rFonts w:ascii="Times New Roman" w:hAnsi="Times New Roman" w:cs="Times New Roman"/>
          <w:bCs/>
          <w:sz w:val="24"/>
          <w:szCs w:val="24"/>
          <w:lang w:val="en-GB"/>
        </w:rPr>
        <w:t xml:space="preserve"> Excluded studies and reasons for exclusion (n=25).</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4247"/>
        <w:gridCol w:w="4247"/>
      </w:tblGrid>
      <w:tr w:rsidR="00C01D1B" w:rsidRPr="00911F10" w14:paraId="359AC953" w14:textId="77777777" w:rsidTr="0025537C">
        <w:tc>
          <w:tcPr>
            <w:tcW w:w="4247" w:type="dxa"/>
          </w:tcPr>
          <w:p w14:paraId="1A614AA2" w14:textId="77777777" w:rsidR="00C01D1B" w:rsidRPr="00911F10" w:rsidRDefault="00C01D1B" w:rsidP="0025537C">
            <w:pPr>
              <w:pStyle w:val="Default"/>
              <w:rPr>
                <w:rFonts w:ascii="Times New Roman" w:hAnsi="Times New Roman" w:cs="Times New Roman"/>
              </w:rPr>
            </w:pPr>
            <w:r w:rsidRPr="00911F10">
              <w:rPr>
                <w:rFonts w:ascii="Times New Roman" w:hAnsi="Times New Roman" w:cs="Times New Roman"/>
                <w:b/>
                <w:bCs/>
                <w:sz w:val="22"/>
                <w:szCs w:val="22"/>
              </w:rPr>
              <w:t>Author, year</w:t>
            </w:r>
          </w:p>
        </w:tc>
        <w:tc>
          <w:tcPr>
            <w:tcW w:w="4247" w:type="dxa"/>
          </w:tcPr>
          <w:p w14:paraId="2178E2A0" w14:textId="77777777" w:rsidR="00C01D1B" w:rsidRPr="00911F10" w:rsidRDefault="00C01D1B" w:rsidP="0025537C">
            <w:pPr>
              <w:pStyle w:val="Default"/>
              <w:jc w:val="center"/>
              <w:rPr>
                <w:rFonts w:ascii="Times New Roman" w:hAnsi="Times New Roman" w:cs="Times New Roman"/>
              </w:rPr>
            </w:pPr>
            <w:r w:rsidRPr="00911F10">
              <w:rPr>
                <w:rFonts w:ascii="Times New Roman" w:hAnsi="Times New Roman" w:cs="Times New Roman"/>
                <w:b/>
                <w:bCs/>
                <w:sz w:val="22"/>
                <w:szCs w:val="22"/>
              </w:rPr>
              <w:t>Reason for exclusion</w:t>
            </w:r>
          </w:p>
        </w:tc>
      </w:tr>
      <w:tr w:rsidR="00C01D1B" w:rsidRPr="00911F10" w14:paraId="55ECA645" w14:textId="77777777" w:rsidTr="0025537C">
        <w:tc>
          <w:tcPr>
            <w:tcW w:w="4247" w:type="dxa"/>
          </w:tcPr>
          <w:p w14:paraId="0E2A4DA5" w14:textId="77777777" w:rsidR="00C01D1B" w:rsidRPr="00911F10" w:rsidRDefault="00C01D1B" w:rsidP="0025537C">
            <w:pPr>
              <w:tabs>
                <w:tab w:val="left" w:pos="3870"/>
              </w:tabs>
              <w:rPr>
                <w:rFonts w:ascii="Times New Roman" w:hAnsi="Times New Roman" w:cs="Times New Roman"/>
                <w:lang w:val="en-GB"/>
              </w:rPr>
            </w:pPr>
            <w:r w:rsidRPr="00911F10">
              <w:rPr>
                <w:rFonts w:ascii="Times New Roman" w:hAnsi="Times New Roman" w:cs="Times New Roman"/>
              </w:rPr>
              <w:t>Ana, E. et. al (2011)</w:t>
            </w:r>
          </w:p>
        </w:tc>
        <w:tc>
          <w:tcPr>
            <w:tcW w:w="4247" w:type="dxa"/>
          </w:tcPr>
          <w:p w14:paraId="07F17A47"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2</w:t>
            </w:r>
          </w:p>
        </w:tc>
      </w:tr>
      <w:tr w:rsidR="00C01D1B" w:rsidRPr="00911F10" w14:paraId="23FCE9EA" w14:textId="77777777" w:rsidTr="0025537C">
        <w:tc>
          <w:tcPr>
            <w:tcW w:w="4247" w:type="dxa"/>
          </w:tcPr>
          <w:p w14:paraId="72B392E9" w14:textId="77777777" w:rsidR="00C01D1B" w:rsidRPr="00911F10" w:rsidRDefault="00C01D1B" w:rsidP="0025537C">
            <w:pPr>
              <w:tabs>
                <w:tab w:val="left" w:pos="3870"/>
              </w:tabs>
              <w:rPr>
                <w:rFonts w:ascii="Times New Roman" w:hAnsi="Times New Roman" w:cs="Times New Roman"/>
                <w:lang w:val="nl-NL"/>
              </w:rPr>
            </w:pPr>
            <w:r w:rsidRPr="00911F10">
              <w:rPr>
                <w:rFonts w:ascii="Times New Roman" w:hAnsi="Times New Roman" w:cs="Times New Roman"/>
                <w:lang w:val="nl-NL"/>
              </w:rPr>
              <w:t>Andersen, L. O. et. al (2016)</w:t>
            </w:r>
          </w:p>
        </w:tc>
        <w:tc>
          <w:tcPr>
            <w:tcW w:w="4247" w:type="dxa"/>
          </w:tcPr>
          <w:p w14:paraId="6E17D96C"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2</w:t>
            </w:r>
          </w:p>
        </w:tc>
      </w:tr>
      <w:tr w:rsidR="00C01D1B" w:rsidRPr="00911F10" w14:paraId="7CA553E5" w14:textId="77777777" w:rsidTr="0025537C">
        <w:tc>
          <w:tcPr>
            <w:tcW w:w="4247" w:type="dxa"/>
          </w:tcPr>
          <w:p w14:paraId="38A67C37" w14:textId="77777777" w:rsidR="00C01D1B" w:rsidRPr="00911F10" w:rsidRDefault="00C01D1B" w:rsidP="0025537C">
            <w:pPr>
              <w:tabs>
                <w:tab w:val="left" w:pos="3870"/>
              </w:tabs>
              <w:rPr>
                <w:rFonts w:ascii="Times New Roman" w:hAnsi="Times New Roman" w:cs="Times New Roman"/>
                <w:lang w:val="en-GB"/>
              </w:rPr>
            </w:pPr>
            <w:proofErr w:type="spellStart"/>
            <w:r w:rsidRPr="00911F10">
              <w:rPr>
                <w:rFonts w:ascii="Times New Roman" w:hAnsi="Times New Roman" w:cs="Times New Roman"/>
              </w:rPr>
              <w:t>Cucchiara</w:t>
            </w:r>
            <w:proofErr w:type="spellEnd"/>
            <w:r w:rsidRPr="00911F10">
              <w:rPr>
                <w:rFonts w:ascii="Times New Roman" w:hAnsi="Times New Roman" w:cs="Times New Roman"/>
              </w:rPr>
              <w:t>, S. et. al (2009)</w:t>
            </w:r>
          </w:p>
        </w:tc>
        <w:tc>
          <w:tcPr>
            <w:tcW w:w="4247" w:type="dxa"/>
          </w:tcPr>
          <w:p w14:paraId="65F82B63"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4</w:t>
            </w:r>
          </w:p>
        </w:tc>
      </w:tr>
      <w:tr w:rsidR="00C01D1B" w:rsidRPr="00911F10" w14:paraId="670DC33A" w14:textId="77777777" w:rsidTr="0025537C">
        <w:tc>
          <w:tcPr>
            <w:tcW w:w="4247" w:type="dxa"/>
          </w:tcPr>
          <w:p w14:paraId="6D907DB6" w14:textId="77777777" w:rsidR="00C01D1B" w:rsidRPr="00911F10" w:rsidRDefault="00C01D1B" w:rsidP="0025537C">
            <w:pPr>
              <w:tabs>
                <w:tab w:val="left" w:pos="3870"/>
              </w:tabs>
              <w:rPr>
                <w:rFonts w:ascii="Times New Roman" w:hAnsi="Times New Roman" w:cs="Times New Roman"/>
                <w:lang w:val="nl-NL"/>
              </w:rPr>
            </w:pPr>
            <w:r w:rsidRPr="00911F10">
              <w:rPr>
                <w:rFonts w:ascii="Times New Roman" w:hAnsi="Times New Roman" w:cs="Times New Roman"/>
                <w:lang w:val="nl-NL"/>
              </w:rPr>
              <w:t>Cummings, L. A. et. al (2016)</w:t>
            </w:r>
          </w:p>
        </w:tc>
        <w:tc>
          <w:tcPr>
            <w:tcW w:w="4247" w:type="dxa"/>
          </w:tcPr>
          <w:p w14:paraId="5B33A354" w14:textId="77777777" w:rsidR="00C01D1B" w:rsidRPr="00911F10" w:rsidRDefault="00C01D1B" w:rsidP="0025537C">
            <w:pPr>
              <w:tabs>
                <w:tab w:val="left" w:pos="3870"/>
              </w:tabs>
              <w:jc w:val="center"/>
              <w:rPr>
                <w:rFonts w:ascii="Times New Roman" w:hAnsi="Times New Roman" w:cs="Times New Roman"/>
              </w:rPr>
            </w:pPr>
            <w:r w:rsidRPr="00911F10">
              <w:rPr>
                <w:rFonts w:ascii="Times New Roman" w:hAnsi="Times New Roman" w:cs="Times New Roman"/>
              </w:rPr>
              <w:t>5</w:t>
            </w:r>
          </w:p>
        </w:tc>
      </w:tr>
      <w:tr w:rsidR="00C01D1B" w:rsidRPr="00911F10" w14:paraId="031623D0" w14:textId="77777777" w:rsidTr="0025537C">
        <w:tc>
          <w:tcPr>
            <w:tcW w:w="4247" w:type="dxa"/>
          </w:tcPr>
          <w:p w14:paraId="16076FA0" w14:textId="77777777" w:rsidR="00C01D1B" w:rsidRPr="00911F10" w:rsidRDefault="00C01D1B" w:rsidP="0025537C">
            <w:pPr>
              <w:tabs>
                <w:tab w:val="left" w:pos="3870"/>
              </w:tabs>
              <w:rPr>
                <w:rFonts w:ascii="Times New Roman" w:hAnsi="Times New Roman" w:cs="Times New Roman"/>
                <w:lang w:val="en-GB"/>
              </w:rPr>
            </w:pPr>
            <w:r w:rsidRPr="00911F10">
              <w:rPr>
                <w:rFonts w:ascii="Times New Roman" w:hAnsi="Times New Roman" w:cs="Times New Roman"/>
              </w:rPr>
              <w:t>Diaz, P. I. (2012)</w:t>
            </w:r>
          </w:p>
        </w:tc>
        <w:tc>
          <w:tcPr>
            <w:tcW w:w="4247" w:type="dxa"/>
          </w:tcPr>
          <w:p w14:paraId="365201A7"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4</w:t>
            </w:r>
          </w:p>
        </w:tc>
      </w:tr>
      <w:tr w:rsidR="00C01D1B" w:rsidRPr="00911F10" w14:paraId="2490A096" w14:textId="77777777" w:rsidTr="0025537C">
        <w:tc>
          <w:tcPr>
            <w:tcW w:w="4247" w:type="dxa"/>
          </w:tcPr>
          <w:p w14:paraId="03688243" w14:textId="77777777" w:rsidR="00C01D1B" w:rsidRPr="00911F10" w:rsidRDefault="00C01D1B" w:rsidP="0025537C">
            <w:pPr>
              <w:tabs>
                <w:tab w:val="left" w:pos="3870"/>
              </w:tabs>
              <w:rPr>
                <w:rFonts w:ascii="Times New Roman" w:hAnsi="Times New Roman" w:cs="Times New Roman"/>
                <w:lang w:val="nl-NL"/>
              </w:rPr>
            </w:pPr>
            <w:r w:rsidRPr="00911F10">
              <w:rPr>
                <w:rFonts w:ascii="Times New Roman" w:hAnsi="Times New Roman" w:cs="Times New Roman"/>
                <w:lang w:val="nl-NL"/>
              </w:rPr>
              <w:t xml:space="preserve">Dicksved et al. (2009) </w:t>
            </w:r>
          </w:p>
        </w:tc>
        <w:tc>
          <w:tcPr>
            <w:tcW w:w="4247" w:type="dxa"/>
          </w:tcPr>
          <w:p w14:paraId="5B59F173" w14:textId="77777777" w:rsidR="00C01D1B" w:rsidRPr="00911F10" w:rsidRDefault="00C01D1B" w:rsidP="0025537C">
            <w:pPr>
              <w:tabs>
                <w:tab w:val="left" w:pos="3870"/>
              </w:tabs>
              <w:jc w:val="center"/>
              <w:rPr>
                <w:rFonts w:ascii="Times New Roman" w:hAnsi="Times New Roman" w:cs="Times New Roman"/>
                <w:lang w:val="nl-NL"/>
              </w:rPr>
            </w:pPr>
            <w:r w:rsidRPr="00911F10">
              <w:rPr>
                <w:rFonts w:ascii="Times New Roman" w:hAnsi="Times New Roman" w:cs="Times New Roman"/>
                <w:lang w:val="nl-NL"/>
              </w:rPr>
              <w:t>2</w:t>
            </w:r>
          </w:p>
        </w:tc>
      </w:tr>
      <w:tr w:rsidR="00C01D1B" w:rsidRPr="00911F10" w14:paraId="2975717B" w14:textId="77777777" w:rsidTr="0025537C">
        <w:tc>
          <w:tcPr>
            <w:tcW w:w="4247" w:type="dxa"/>
          </w:tcPr>
          <w:p w14:paraId="5B6D608C" w14:textId="77777777" w:rsidR="00C01D1B" w:rsidRPr="00911F10" w:rsidRDefault="00C01D1B" w:rsidP="0025537C">
            <w:pPr>
              <w:tabs>
                <w:tab w:val="left" w:pos="3870"/>
              </w:tabs>
              <w:rPr>
                <w:rFonts w:ascii="Times New Roman" w:hAnsi="Times New Roman" w:cs="Times New Roman"/>
                <w:lang w:val="nl-NL"/>
              </w:rPr>
            </w:pPr>
            <w:r w:rsidRPr="00911F10">
              <w:rPr>
                <w:rFonts w:ascii="Times New Roman" w:hAnsi="Times New Roman" w:cs="Times New Roman"/>
                <w:lang w:val="nl-NL"/>
              </w:rPr>
              <w:t>El Kaoutari, A. et. al (2013)</w:t>
            </w:r>
          </w:p>
        </w:tc>
        <w:tc>
          <w:tcPr>
            <w:tcW w:w="4247" w:type="dxa"/>
          </w:tcPr>
          <w:p w14:paraId="0E1DD4B2"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2</w:t>
            </w:r>
          </w:p>
        </w:tc>
      </w:tr>
      <w:tr w:rsidR="00C01D1B" w:rsidRPr="00911F10" w14:paraId="60701465" w14:textId="77777777" w:rsidTr="0025537C">
        <w:tc>
          <w:tcPr>
            <w:tcW w:w="4247" w:type="dxa"/>
          </w:tcPr>
          <w:p w14:paraId="198F33BC" w14:textId="77777777" w:rsidR="00C01D1B" w:rsidRPr="00911F10" w:rsidRDefault="00C01D1B" w:rsidP="0025537C">
            <w:pPr>
              <w:tabs>
                <w:tab w:val="left" w:pos="3870"/>
              </w:tabs>
              <w:rPr>
                <w:rFonts w:ascii="Times New Roman" w:hAnsi="Times New Roman" w:cs="Times New Roman"/>
                <w:lang w:val="en-GB"/>
              </w:rPr>
            </w:pPr>
            <w:r w:rsidRPr="00911F10">
              <w:rPr>
                <w:rFonts w:ascii="Times New Roman" w:hAnsi="Times New Roman" w:cs="Times New Roman"/>
              </w:rPr>
              <w:t>Fu, B. C. et. al (2019)</w:t>
            </w:r>
          </w:p>
        </w:tc>
        <w:tc>
          <w:tcPr>
            <w:tcW w:w="4247" w:type="dxa"/>
          </w:tcPr>
          <w:p w14:paraId="25C061AE"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3</w:t>
            </w:r>
          </w:p>
        </w:tc>
      </w:tr>
      <w:tr w:rsidR="00C01D1B" w:rsidRPr="00911F10" w14:paraId="64C8AB41" w14:textId="77777777" w:rsidTr="0025537C">
        <w:tc>
          <w:tcPr>
            <w:tcW w:w="4247" w:type="dxa"/>
          </w:tcPr>
          <w:p w14:paraId="46CB4BC5" w14:textId="77777777" w:rsidR="00C01D1B" w:rsidRPr="00911F10" w:rsidRDefault="00C01D1B" w:rsidP="0025537C">
            <w:pPr>
              <w:tabs>
                <w:tab w:val="left" w:pos="3870"/>
              </w:tabs>
              <w:rPr>
                <w:rFonts w:ascii="Times New Roman" w:hAnsi="Times New Roman" w:cs="Times New Roman"/>
                <w:lang w:val="en-GB"/>
              </w:rPr>
            </w:pPr>
            <w:proofErr w:type="spellStart"/>
            <w:r w:rsidRPr="00911F10">
              <w:rPr>
                <w:rFonts w:ascii="Times New Roman" w:hAnsi="Times New Roman" w:cs="Times New Roman"/>
              </w:rPr>
              <w:t>Gotoh</w:t>
            </w:r>
            <w:proofErr w:type="spellEnd"/>
            <w:r w:rsidRPr="00911F10">
              <w:rPr>
                <w:rFonts w:ascii="Times New Roman" w:hAnsi="Times New Roman" w:cs="Times New Roman"/>
              </w:rPr>
              <w:t>, A. et. al (2019)</w:t>
            </w:r>
          </w:p>
        </w:tc>
        <w:tc>
          <w:tcPr>
            <w:tcW w:w="4247" w:type="dxa"/>
          </w:tcPr>
          <w:p w14:paraId="00269FAF"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2</w:t>
            </w:r>
          </w:p>
        </w:tc>
      </w:tr>
      <w:tr w:rsidR="00C01D1B" w:rsidRPr="00911F10" w14:paraId="7D6DAE0B" w14:textId="77777777" w:rsidTr="0025537C">
        <w:tc>
          <w:tcPr>
            <w:tcW w:w="4247" w:type="dxa"/>
          </w:tcPr>
          <w:p w14:paraId="015EBCAD" w14:textId="77777777" w:rsidR="00C01D1B" w:rsidRPr="00911F10" w:rsidRDefault="00C01D1B" w:rsidP="0025537C">
            <w:pPr>
              <w:tabs>
                <w:tab w:val="left" w:pos="3870"/>
              </w:tabs>
              <w:rPr>
                <w:rFonts w:ascii="Times New Roman" w:hAnsi="Times New Roman" w:cs="Times New Roman"/>
                <w:lang w:val="en-GB"/>
              </w:rPr>
            </w:pPr>
            <w:r w:rsidRPr="00911F10">
              <w:rPr>
                <w:rFonts w:ascii="Times New Roman" w:hAnsi="Times New Roman" w:cs="Times New Roman"/>
              </w:rPr>
              <w:t>Han, Y. et. al (2019)</w:t>
            </w:r>
          </w:p>
        </w:tc>
        <w:tc>
          <w:tcPr>
            <w:tcW w:w="4247" w:type="dxa"/>
          </w:tcPr>
          <w:p w14:paraId="2A78F577"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1</w:t>
            </w:r>
          </w:p>
        </w:tc>
      </w:tr>
      <w:tr w:rsidR="00C01D1B" w:rsidRPr="00911F10" w14:paraId="37E61493" w14:textId="77777777" w:rsidTr="0025537C">
        <w:tc>
          <w:tcPr>
            <w:tcW w:w="4247" w:type="dxa"/>
          </w:tcPr>
          <w:p w14:paraId="73BAE334" w14:textId="77777777" w:rsidR="00C01D1B" w:rsidRPr="00911F10" w:rsidRDefault="00C01D1B" w:rsidP="0025537C">
            <w:pPr>
              <w:tabs>
                <w:tab w:val="left" w:pos="3870"/>
              </w:tabs>
              <w:rPr>
                <w:rFonts w:ascii="Times New Roman" w:hAnsi="Times New Roman" w:cs="Times New Roman"/>
                <w:lang w:val="en-GB"/>
              </w:rPr>
            </w:pPr>
            <w:r w:rsidRPr="00911F10">
              <w:rPr>
                <w:rFonts w:ascii="Times New Roman" w:hAnsi="Times New Roman" w:cs="Times New Roman"/>
              </w:rPr>
              <w:t xml:space="preserve">Kawamura, Y. and </w:t>
            </w:r>
            <w:proofErr w:type="spellStart"/>
            <w:r w:rsidRPr="00911F10">
              <w:rPr>
                <w:rFonts w:ascii="Times New Roman" w:hAnsi="Times New Roman" w:cs="Times New Roman"/>
              </w:rPr>
              <w:t>Kamiya</w:t>
            </w:r>
            <w:proofErr w:type="spellEnd"/>
            <w:r w:rsidRPr="00911F10">
              <w:rPr>
                <w:rFonts w:ascii="Times New Roman" w:hAnsi="Times New Roman" w:cs="Times New Roman"/>
              </w:rPr>
              <w:t>, Y. (2012)</w:t>
            </w:r>
          </w:p>
        </w:tc>
        <w:tc>
          <w:tcPr>
            <w:tcW w:w="4247" w:type="dxa"/>
          </w:tcPr>
          <w:p w14:paraId="63AB2638"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2</w:t>
            </w:r>
          </w:p>
        </w:tc>
      </w:tr>
      <w:tr w:rsidR="00C01D1B" w:rsidRPr="00911F10" w14:paraId="5750473A" w14:textId="77777777" w:rsidTr="0025537C">
        <w:tc>
          <w:tcPr>
            <w:tcW w:w="4247" w:type="dxa"/>
          </w:tcPr>
          <w:p w14:paraId="10B02A44" w14:textId="77777777" w:rsidR="00C01D1B" w:rsidRPr="00911F10" w:rsidRDefault="00C01D1B" w:rsidP="0025537C">
            <w:pPr>
              <w:tabs>
                <w:tab w:val="left" w:pos="3870"/>
              </w:tabs>
              <w:rPr>
                <w:rFonts w:ascii="Times New Roman" w:hAnsi="Times New Roman" w:cs="Times New Roman"/>
                <w:lang w:val="en-GB"/>
              </w:rPr>
            </w:pPr>
            <w:proofErr w:type="spellStart"/>
            <w:r w:rsidRPr="00911F10">
              <w:rPr>
                <w:rFonts w:ascii="Times New Roman" w:hAnsi="Times New Roman" w:cs="Times New Roman"/>
              </w:rPr>
              <w:t>Khemwong</w:t>
            </w:r>
            <w:proofErr w:type="spellEnd"/>
            <w:r w:rsidRPr="00911F10">
              <w:rPr>
                <w:rFonts w:ascii="Times New Roman" w:hAnsi="Times New Roman" w:cs="Times New Roman"/>
              </w:rPr>
              <w:t>, T.et. al (2019)</w:t>
            </w:r>
          </w:p>
        </w:tc>
        <w:tc>
          <w:tcPr>
            <w:tcW w:w="4247" w:type="dxa"/>
          </w:tcPr>
          <w:p w14:paraId="51522488"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2</w:t>
            </w:r>
          </w:p>
        </w:tc>
      </w:tr>
      <w:tr w:rsidR="00C01D1B" w:rsidRPr="00911F10" w14:paraId="2CAF7A23" w14:textId="77777777" w:rsidTr="0025537C">
        <w:tc>
          <w:tcPr>
            <w:tcW w:w="4247" w:type="dxa"/>
          </w:tcPr>
          <w:p w14:paraId="3DC96366" w14:textId="77777777" w:rsidR="00C01D1B" w:rsidRPr="00911F10" w:rsidRDefault="00C01D1B" w:rsidP="0025537C">
            <w:pPr>
              <w:tabs>
                <w:tab w:val="left" w:pos="3870"/>
              </w:tabs>
              <w:rPr>
                <w:rFonts w:ascii="Times New Roman" w:hAnsi="Times New Roman" w:cs="Times New Roman"/>
                <w:lang w:val="en-GB"/>
              </w:rPr>
            </w:pPr>
            <w:r w:rsidRPr="00911F10">
              <w:rPr>
                <w:rFonts w:ascii="Times New Roman" w:hAnsi="Times New Roman" w:cs="Times New Roman"/>
              </w:rPr>
              <w:t>Lawley, B. et. al (2017)</w:t>
            </w:r>
          </w:p>
        </w:tc>
        <w:tc>
          <w:tcPr>
            <w:tcW w:w="4247" w:type="dxa"/>
          </w:tcPr>
          <w:p w14:paraId="71F70609"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2</w:t>
            </w:r>
          </w:p>
        </w:tc>
      </w:tr>
      <w:tr w:rsidR="00C01D1B" w:rsidRPr="00911F10" w14:paraId="4F630EC3" w14:textId="77777777" w:rsidTr="0025537C">
        <w:tc>
          <w:tcPr>
            <w:tcW w:w="4247" w:type="dxa"/>
          </w:tcPr>
          <w:p w14:paraId="62ED55B9" w14:textId="77777777" w:rsidR="00C01D1B" w:rsidRPr="00911F10" w:rsidRDefault="00C01D1B" w:rsidP="0025537C">
            <w:pPr>
              <w:tabs>
                <w:tab w:val="left" w:pos="3870"/>
              </w:tabs>
              <w:rPr>
                <w:rFonts w:ascii="Times New Roman" w:hAnsi="Times New Roman" w:cs="Times New Roman"/>
                <w:lang w:val="en-GB"/>
              </w:rPr>
            </w:pPr>
            <w:r w:rsidRPr="00911F10">
              <w:rPr>
                <w:rFonts w:ascii="Times New Roman" w:hAnsi="Times New Roman" w:cs="Times New Roman"/>
              </w:rPr>
              <w:t>Li, M. and et. al (2018)</w:t>
            </w:r>
          </w:p>
        </w:tc>
        <w:tc>
          <w:tcPr>
            <w:tcW w:w="4247" w:type="dxa"/>
          </w:tcPr>
          <w:p w14:paraId="45FE7F36"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2</w:t>
            </w:r>
          </w:p>
        </w:tc>
      </w:tr>
      <w:tr w:rsidR="00C01D1B" w:rsidRPr="00911F10" w14:paraId="28DF3A7A" w14:textId="77777777" w:rsidTr="0025537C">
        <w:tc>
          <w:tcPr>
            <w:tcW w:w="4247" w:type="dxa"/>
          </w:tcPr>
          <w:p w14:paraId="263A2802" w14:textId="77777777" w:rsidR="00C01D1B" w:rsidRPr="00911F10" w:rsidRDefault="00C01D1B" w:rsidP="0025537C">
            <w:pPr>
              <w:tabs>
                <w:tab w:val="left" w:pos="3870"/>
              </w:tabs>
              <w:rPr>
                <w:rFonts w:ascii="Times New Roman" w:hAnsi="Times New Roman" w:cs="Times New Roman"/>
                <w:lang w:val="en-GB"/>
              </w:rPr>
            </w:pPr>
            <w:r w:rsidRPr="00911F10">
              <w:rPr>
                <w:rFonts w:ascii="Times New Roman" w:hAnsi="Times New Roman" w:cs="Times New Roman"/>
              </w:rPr>
              <w:t>Liu, J. M. et. al (2013)</w:t>
            </w:r>
          </w:p>
        </w:tc>
        <w:tc>
          <w:tcPr>
            <w:tcW w:w="4247" w:type="dxa"/>
          </w:tcPr>
          <w:p w14:paraId="201D8E0D"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6</w:t>
            </w:r>
          </w:p>
        </w:tc>
      </w:tr>
      <w:tr w:rsidR="00C01D1B" w:rsidRPr="00911F10" w14:paraId="3FBF0BEF" w14:textId="77777777" w:rsidTr="0025537C">
        <w:trPr>
          <w:trHeight w:val="85"/>
        </w:trPr>
        <w:tc>
          <w:tcPr>
            <w:tcW w:w="4247" w:type="dxa"/>
          </w:tcPr>
          <w:p w14:paraId="16D3252D" w14:textId="77777777" w:rsidR="00C01D1B" w:rsidRPr="00911F10" w:rsidRDefault="00C01D1B" w:rsidP="0025537C">
            <w:pPr>
              <w:tabs>
                <w:tab w:val="left" w:pos="3870"/>
              </w:tabs>
              <w:rPr>
                <w:rFonts w:ascii="Times New Roman" w:hAnsi="Times New Roman" w:cs="Times New Roman"/>
                <w:lang w:val="nl-NL"/>
              </w:rPr>
            </w:pPr>
            <w:r w:rsidRPr="00911F10">
              <w:rPr>
                <w:rFonts w:ascii="Times New Roman" w:hAnsi="Times New Roman" w:cs="Times New Roman"/>
                <w:lang w:val="nl-NL"/>
              </w:rPr>
              <w:t>Lugli, G. A. et. al (2019)</w:t>
            </w:r>
          </w:p>
        </w:tc>
        <w:tc>
          <w:tcPr>
            <w:tcW w:w="4247" w:type="dxa"/>
          </w:tcPr>
          <w:p w14:paraId="3D45F46F"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5</w:t>
            </w:r>
          </w:p>
        </w:tc>
      </w:tr>
      <w:tr w:rsidR="00C01D1B" w:rsidRPr="00911F10" w14:paraId="662B15AC" w14:textId="77777777" w:rsidTr="0025537C">
        <w:tc>
          <w:tcPr>
            <w:tcW w:w="4247" w:type="dxa"/>
          </w:tcPr>
          <w:p w14:paraId="1F399FDA" w14:textId="77777777" w:rsidR="00C01D1B" w:rsidRPr="00911F10" w:rsidRDefault="00C01D1B" w:rsidP="0025537C">
            <w:pPr>
              <w:tabs>
                <w:tab w:val="left" w:pos="3870"/>
              </w:tabs>
              <w:rPr>
                <w:rFonts w:ascii="Times New Roman" w:hAnsi="Times New Roman" w:cs="Times New Roman"/>
                <w:lang w:val="nl-NL"/>
              </w:rPr>
            </w:pPr>
            <w:r w:rsidRPr="00911F10">
              <w:rPr>
                <w:rFonts w:ascii="Times New Roman" w:hAnsi="Times New Roman" w:cs="Times New Roman"/>
                <w:lang w:val="nl-NL"/>
              </w:rPr>
              <w:t>Maldonado-Contreras, A. et. al (2011)</w:t>
            </w:r>
          </w:p>
        </w:tc>
        <w:tc>
          <w:tcPr>
            <w:tcW w:w="4247" w:type="dxa"/>
          </w:tcPr>
          <w:p w14:paraId="00B62160"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2</w:t>
            </w:r>
          </w:p>
        </w:tc>
      </w:tr>
      <w:tr w:rsidR="00C01D1B" w:rsidRPr="00911F10" w14:paraId="0F466EDC" w14:textId="77777777" w:rsidTr="0025537C">
        <w:tc>
          <w:tcPr>
            <w:tcW w:w="4247" w:type="dxa"/>
          </w:tcPr>
          <w:p w14:paraId="1DEB515D" w14:textId="77777777" w:rsidR="00C01D1B" w:rsidRPr="00911F10" w:rsidRDefault="00C01D1B" w:rsidP="0025537C">
            <w:pPr>
              <w:tabs>
                <w:tab w:val="left" w:pos="3870"/>
              </w:tabs>
              <w:rPr>
                <w:rFonts w:ascii="Times New Roman" w:hAnsi="Times New Roman" w:cs="Times New Roman"/>
                <w:lang w:val="en-GB"/>
              </w:rPr>
            </w:pPr>
            <w:r w:rsidRPr="00911F10">
              <w:rPr>
                <w:rFonts w:ascii="Times New Roman" w:hAnsi="Times New Roman" w:cs="Times New Roman"/>
              </w:rPr>
              <w:t>Mazzini, L. et. al (2017)</w:t>
            </w:r>
          </w:p>
        </w:tc>
        <w:tc>
          <w:tcPr>
            <w:tcW w:w="4247" w:type="dxa"/>
          </w:tcPr>
          <w:p w14:paraId="679D0E9C"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3</w:t>
            </w:r>
          </w:p>
        </w:tc>
      </w:tr>
      <w:tr w:rsidR="00C01D1B" w:rsidRPr="00911F10" w14:paraId="49270847" w14:textId="77777777" w:rsidTr="0025537C">
        <w:tc>
          <w:tcPr>
            <w:tcW w:w="4247" w:type="dxa"/>
          </w:tcPr>
          <w:p w14:paraId="1C17AEE3" w14:textId="77777777" w:rsidR="00C01D1B" w:rsidRPr="00911F10" w:rsidRDefault="00C01D1B" w:rsidP="0025537C">
            <w:pPr>
              <w:tabs>
                <w:tab w:val="left" w:pos="3870"/>
              </w:tabs>
              <w:rPr>
                <w:rFonts w:ascii="Times New Roman" w:hAnsi="Times New Roman" w:cs="Times New Roman"/>
              </w:rPr>
            </w:pPr>
            <w:r w:rsidRPr="00911F10">
              <w:rPr>
                <w:rFonts w:ascii="Times New Roman" w:hAnsi="Times New Roman" w:cs="Times New Roman"/>
              </w:rPr>
              <w:t xml:space="preserve">Reimers et al. (2016) </w:t>
            </w:r>
          </w:p>
        </w:tc>
        <w:tc>
          <w:tcPr>
            <w:tcW w:w="4247" w:type="dxa"/>
          </w:tcPr>
          <w:p w14:paraId="539D0072" w14:textId="77777777" w:rsidR="00C01D1B" w:rsidRPr="00911F10" w:rsidRDefault="00C01D1B" w:rsidP="0025537C">
            <w:pPr>
              <w:tabs>
                <w:tab w:val="left" w:pos="3870"/>
              </w:tabs>
              <w:jc w:val="center"/>
              <w:rPr>
                <w:rFonts w:ascii="Times New Roman" w:hAnsi="Times New Roman" w:cs="Times New Roman"/>
              </w:rPr>
            </w:pPr>
            <w:r w:rsidRPr="00911F10">
              <w:rPr>
                <w:rFonts w:ascii="Times New Roman" w:hAnsi="Times New Roman" w:cs="Times New Roman"/>
              </w:rPr>
              <w:t>3</w:t>
            </w:r>
          </w:p>
        </w:tc>
      </w:tr>
      <w:tr w:rsidR="00C01D1B" w:rsidRPr="00911F10" w14:paraId="3AFE53AB" w14:textId="77777777" w:rsidTr="0025537C">
        <w:tc>
          <w:tcPr>
            <w:tcW w:w="4247" w:type="dxa"/>
          </w:tcPr>
          <w:p w14:paraId="79757716" w14:textId="77777777" w:rsidR="00C01D1B" w:rsidRPr="00911F10" w:rsidRDefault="00C01D1B" w:rsidP="0025537C">
            <w:pPr>
              <w:tabs>
                <w:tab w:val="left" w:pos="3870"/>
              </w:tabs>
              <w:rPr>
                <w:rFonts w:ascii="Times New Roman" w:hAnsi="Times New Roman" w:cs="Times New Roman"/>
                <w:lang w:val="nl-NL"/>
              </w:rPr>
            </w:pPr>
            <w:r w:rsidRPr="00911F10">
              <w:rPr>
                <w:rFonts w:ascii="Times New Roman" w:hAnsi="Times New Roman" w:cs="Times New Roman"/>
                <w:lang w:val="nl-NL"/>
              </w:rPr>
              <w:t>Rossen, N. G. et. al (2015)</w:t>
            </w:r>
          </w:p>
        </w:tc>
        <w:tc>
          <w:tcPr>
            <w:tcW w:w="4247" w:type="dxa"/>
          </w:tcPr>
          <w:p w14:paraId="2A668B64"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2</w:t>
            </w:r>
          </w:p>
        </w:tc>
      </w:tr>
      <w:tr w:rsidR="00C01D1B" w:rsidRPr="00911F10" w14:paraId="24293963" w14:textId="77777777" w:rsidTr="0025537C">
        <w:tc>
          <w:tcPr>
            <w:tcW w:w="4247" w:type="dxa"/>
          </w:tcPr>
          <w:p w14:paraId="49DCA6E1" w14:textId="77777777" w:rsidR="00C01D1B" w:rsidRPr="00911F10" w:rsidRDefault="00C01D1B" w:rsidP="0025537C">
            <w:pPr>
              <w:tabs>
                <w:tab w:val="left" w:pos="3870"/>
              </w:tabs>
              <w:rPr>
                <w:rFonts w:ascii="Times New Roman" w:hAnsi="Times New Roman" w:cs="Times New Roman"/>
                <w:lang w:val="nl-NL"/>
              </w:rPr>
            </w:pPr>
            <w:r w:rsidRPr="00911F10">
              <w:rPr>
                <w:rFonts w:ascii="Times New Roman" w:hAnsi="Times New Roman" w:cs="Times New Roman"/>
                <w:lang w:val="nl-NL"/>
              </w:rPr>
              <w:t>Peterson et al. (2013)</w:t>
            </w:r>
          </w:p>
        </w:tc>
        <w:tc>
          <w:tcPr>
            <w:tcW w:w="4247" w:type="dxa"/>
          </w:tcPr>
          <w:p w14:paraId="30FAE4D3" w14:textId="77777777" w:rsidR="00C01D1B" w:rsidRPr="00911F10" w:rsidRDefault="00C01D1B" w:rsidP="0025537C">
            <w:pPr>
              <w:tabs>
                <w:tab w:val="left" w:pos="3870"/>
              </w:tabs>
              <w:jc w:val="center"/>
              <w:rPr>
                <w:rFonts w:ascii="Times New Roman" w:hAnsi="Times New Roman" w:cs="Times New Roman"/>
                <w:lang w:val="nl-NL"/>
              </w:rPr>
            </w:pPr>
            <w:r w:rsidRPr="00911F10">
              <w:rPr>
                <w:rFonts w:ascii="Times New Roman" w:hAnsi="Times New Roman" w:cs="Times New Roman"/>
                <w:lang w:val="nl-NL"/>
              </w:rPr>
              <w:t>3</w:t>
            </w:r>
          </w:p>
        </w:tc>
      </w:tr>
      <w:tr w:rsidR="00C01D1B" w:rsidRPr="00911F10" w14:paraId="7994465A" w14:textId="77777777" w:rsidTr="0025537C">
        <w:tc>
          <w:tcPr>
            <w:tcW w:w="4247" w:type="dxa"/>
          </w:tcPr>
          <w:p w14:paraId="5C8B506C" w14:textId="77777777" w:rsidR="00C01D1B" w:rsidRPr="00911F10" w:rsidRDefault="00C01D1B" w:rsidP="0025537C">
            <w:pPr>
              <w:tabs>
                <w:tab w:val="left" w:pos="3870"/>
              </w:tabs>
              <w:rPr>
                <w:rFonts w:ascii="Times New Roman" w:hAnsi="Times New Roman" w:cs="Times New Roman"/>
                <w:lang w:val="en-GB"/>
              </w:rPr>
            </w:pPr>
            <w:r w:rsidRPr="00911F10">
              <w:rPr>
                <w:rFonts w:ascii="Times New Roman" w:hAnsi="Times New Roman" w:cs="Times New Roman"/>
              </w:rPr>
              <w:t>Sousa, V. et. al (2017)</w:t>
            </w:r>
          </w:p>
        </w:tc>
        <w:tc>
          <w:tcPr>
            <w:tcW w:w="4247" w:type="dxa"/>
          </w:tcPr>
          <w:p w14:paraId="679927AF"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3</w:t>
            </w:r>
          </w:p>
        </w:tc>
      </w:tr>
      <w:tr w:rsidR="00C01D1B" w:rsidRPr="00911F10" w14:paraId="4DCC792A" w14:textId="77777777" w:rsidTr="0025537C">
        <w:tc>
          <w:tcPr>
            <w:tcW w:w="4247" w:type="dxa"/>
          </w:tcPr>
          <w:p w14:paraId="485BEC79" w14:textId="77777777" w:rsidR="00C01D1B" w:rsidRPr="00911F10" w:rsidRDefault="00C01D1B" w:rsidP="0025537C">
            <w:pPr>
              <w:tabs>
                <w:tab w:val="left" w:pos="3870"/>
              </w:tabs>
              <w:rPr>
                <w:rFonts w:ascii="Times New Roman" w:hAnsi="Times New Roman" w:cs="Times New Roman"/>
                <w:lang w:val="en-GB"/>
              </w:rPr>
            </w:pPr>
            <w:r w:rsidRPr="00911F10">
              <w:rPr>
                <w:rFonts w:ascii="Times New Roman" w:hAnsi="Times New Roman" w:cs="Times New Roman"/>
              </w:rPr>
              <w:t>Trent, M. et. al (2019)</w:t>
            </w:r>
          </w:p>
        </w:tc>
        <w:tc>
          <w:tcPr>
            <w:tcW w:w="4247" w:type="dxa"/>
          </w:tcPr>
          <w:p w14:paraId="098BA884"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3</w:t>
            </w:r>
          </w:p>
        </w:tc>
      </w:tr>
      <w:tr w:rsidR="00C01D1B" w:rsidRPr="00911F10" w14:paraId="59ACD0F8" w14:textId="77777777" w:rsidTr="0025537C">
        <w:tc>
          <w:tcPr>
            <w:tcW w:w="4247" w:type="dxa"/>
          </w:tcPr>
          <w:p w14:paraId="3851165A" w14:textId="77777777" w:rsidR="00C01D1B" w:rsidRPr="00911F10" w:rsidRDefault="00C01D1B" w:rsidP="0025537C">
            <w:pPr>
              <w:tabs>
                <w:tab w:val="left" w:pos="3870"/>
              </w:tabs>
              <w:rPr>
                <w:rFonts w:ascii="Times New Roman" w:hAnsi="Times New Roman" w:cs="Times New Roman"/>
                <w:lang w:val="nl-NL"/>
              </w:rPr>
            </w:pPr>
            <w:r w:rsidRPr="00911F10">
              <w:rPr>
                <w:rFonts w:ascii="Times New Roman" w:hAnsi="Times New Roman" w:cs="Times New Roman"/>
                <w:lang w:val="nl-NL"/>
              </w:rPr>
              <w:t>Tunney, M. M. et. al (2013)</w:t>
            </w:r>
          </w:p>
        </w:tc>
        <w:tc>
          <w:tcPr>
            <w:tcW w:w="4247" w:type="dxa"/>
          </w:tcPr>
          <w:p w14:paraId="19D34939"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3</w:t>
            </w:r>
          </w:p>
        </w:tc>
      </w:tr>
      <w:tr w:rsidR="00C01D1B" w:rsidRPr="00911F10" w14:paraId="01A068D5" w14:textId="77777777" w:rsidTr="0025537C">
        <w:tc>
          <w:tcPr>
            <w:tcW w:w="4247" w:type="dxa"/>
          </w:tcPr>
          <w:p w14:paraId="55D99BF3" w14:textId="77777777" w:rsidR="00C01D1B" w:rsidRPr="00911F10" w:rsidRDefault="00C01D1B" w:rsidP="0025537C">
            <w:pPr>
              <w:tabs>
                <w:tab w:val="left" w:pos="3870"/>
              </w:tabs>
              <w:rPr>
                <w:rFonts w:ascii="Times New Roman" w:hAnsi="Times New Roman" w:cs="Times New Roman"/>
                <w:lang w:val="en-GB"/>
              </w:rPr>
            </w:pPr>
            <w:proofErr w:type="spellStart"/>
            <w:r w:rsidRPr="00911F10">
              <w:rPr>
                <w:rFonts w:ascii="Times New Roman" w:hAnsi="Times New Roman" w:cs="Times New Roman"/>
              </w:rPr>
              <w:t>Typpo</w:t>
            </w:r>
            <w:proofErr w:type="spellEnd"/>
            <w:r w:rsidRPr="00911F10">
              <w:rPr>
                <w:rFonts w:ascii="Times New Roman" w:hAnsi="Times New Roman" w:cs="Times New Roman"/>
              </w:rPr>
              <w:t>, K. et. al (2016)</w:t>
            </w:r>
          </w:p>
        </w:tc>
        <w:tc>
          <w:tcPr>
            <w:tcW w:w="4247" w:type="dxa"/>
          </w:tcPr>
          <w:p w14:paraId="18409BA9" w14:textId="77777777" w:rsidR="00C01D1B" w:rsidRPr="00911F10" w:rsidRDefault="00C01D1B" w:rsidP="0025537C">
            <w:pPr>
              <w:tabs>
                <w:tab w:val="left" w:pos="3870"/>
              </w:tabs>
              <w:jc w:val="center"/>
              <w:rPr>
                <w:rFonts w:ascii="Times New Roman" w:hAnsi="Times New Roman" w:cs="Times New Roman"/>
                <w:lang w:val="en-GB"/>
              </w:rPr>
            </w:pPr>
            <w:r w:rsidRPr="00911F10">
              <w:rPr>
                <w:rFonts w:ascii="Times New Roman" w:hAnsi="Times New Roman" w:cs="Times New Roman"/>
              </w:rPr>
              <w:t>7</w:t>
            </w:r>
          </w:p>
        </w:tc>
      </w:tr>
    </w:tbl>
    <w:p w14:paraId="01E25CF8" w14:textId="77777777" w:rsidR="00C01D1B" w:rsidRPr="00911F10" w:rsidRDefault="00C01D1B" w:rsidP="00C01D1B">
      <w:pPr>
        <w:spacing w:line="240" w:lineRule="auto"/>
        <w:ind w:firstLine="0"/>
        <w:contextualSpacing/>
        <w:rPr>
          <w:rFonts w:ascii="Times New Roman" w:hAnsi="Times New Roman" w:cs="Times New Roman"/>
          <w:lang w:val="en-US"/>
        </w:rPr>
      </w:pPr>
      <w:r w:rsidRPr="00911F10">
        <w:rPr>
          <w:rFonts w:ascii="Times New Roman" w:hAnsi="Times New Roman" w:cs="Times New Roman"/>
          <w:lang w:val="en-US"/>
        </w:rPr>
        <w:t>1.Studies did not apply NGS methods (n=11); 2. Interventional designs</w:t>
      </w:r>
      <w:r w:rsidRPr="00911F10" w:rsidDel="00BC65A7">
        <w:rPr>
          <w:rFonts w:ascii="Times New Roman" w:hAnsi="Times New Roman" w:cs="Times New Roman"/>
          <w:lang w:val="en-US"/>
        </w:rPr>
        <w:t xml:space="preserve"> </w:t>
      </w:r>
      <w:r w:rsidRPr="00911F10">
        <w:rPr>
          <w:rFonts w:ascii="Times New Roman" w:hAnsi="Times New Roman" w:cs="Times New Roman"/>
          <w:lang w:val="en-US"/>
        </w:rPr>
        <w:t xml:space="preserve">(n=7); 3. Literature review (n=2); 4. Studies with no human sample (n= 2); 5. </w:t>
      </w:r>
      <w:r w:rsidRPr="00911F10">
        <w:rPr>
          <w:rFonts w:ascii="Times New Roman" w:hAnsi="Times New Roman" w:cs="Times New Roman"/>
          <w:i/>
          <w:lang w:val="en-US"/>
        </w:rPr>
        <w:t>In vitro</w:t>
      </w:r>
      <w:r w:rsidRPr="00911F10">
        <w:rPr>
          <w:rFonts w:ascii="Times New Roman" w:hAnsi="Times New Roman" w:cs="Times New Roman"/>
          <w:lang w:val="en-US"/>
        </w:rPr>
        <w:t xml:space="preserve"> studies (n=1); 6. Studies written in non-Latin alphabet (n = 1); </w:t>
      </w:r>
      <w:proofErr w:type="gramStart"/>
      <w:r w:rsidRPr="00911F10">
        <w:rPr>
          <w:rFonts w:ascii="Times New Roman" w:hAnsi="Times New Roman" w:cs="Times New Roman"/>
          <w:lang w:val="en-US"/>
        </w:rPr>
        <w:t>7.Conference</w:t>
      </w:r>
      <w:proofErr w:type="gramEnd"/>
      <w:r w:rsidRPr="00911F10">
        <w:rPr>
          <w:rFonts w:ascii="Times New Roman" w:hAnsi="Times New Roman" w:cs="Times New Roman"/>
          <w:lang w:val="en-US"/>
        </w:rPr>
        <w:t xml:space="preserve"> abstract (n=1)</w:t>
      </w:r>
    </w:p>
    <w:p w14:paraId="6415424D" w14:textId="77777777" w:rsidR="00C01D1B" w:rsidRPr="00911F10" w:rsidRDefault="00C01D1B" w:rsidP="00C01D1B">
      <w:pPr>
        <w:tabs>
          <w:tab w:val="left" w:pos="3870"/>
        </w:tabs>
        <w:ind w:firstLine="0"/>
        <w:rPr>
          <w:rFonts w:ascii="Times New Roman" w:hAnsi="Times New Roman" w:cs="Times New Roman"/>
          <w:lang w:val="en-GB"/>
        </w:rPr>
      </w:pPr>
    </w:p>
    <w:p w14:paraId="1E9D6FC2" w14:textId="77777777" w:rsidR="00C01D1B" w:rsidRPr="00911F10" w:rsidRDefault="00C01D1B" w:rsidP="00C01D1B">
      <w:pPr>
        <w:tabs>
          <w:tab w:val="left" w:pos="3870"/>
        </w:tabs>
        <w:ind w:firstLine="0"/>
        <w:rPr>
          <w:rFonts w:ascii="Times New Roman" w:hAnsi="Times New Roman" w:cs="Times New Roman"/>
          <w:b/>
          <w:lang w:val="en-US"/>
        </w:rPr>
      </w:pPr>
      <w:r w:rsidRPr="00911F10">
        <w:rPr>
          <w:rFonts w:ascii="Times New Roman" w:hAnsi="Times New Roman" w:cs="Times New Roman"/>
          <w:b/>
          <w:lang w:val="en-US"/>
        </w:rPr>
        <w:t>APPENDIX 2 REFERENCES</w:t>
      </w:r>
    </w:p>
    <w:p w14:paraId="18D5204C" w14:textId="77777777" w:rsidR="00C01D1B" w:rsidRPr="00911F10" w:rsidRDefault="00C01D1B" w:rsidP="00C01D1B">
      <w:pPr>
        <w:tabs>
          <w:tab w:val="left" w:pos="3870"/>
        </w:tabs>
        <w:ind w:firstLine="0"/>
        <w:rPr>
          <w:rFonts w:ascii="Times New Roman" w:hAnsi="Times New Roman" w:cs="Times New Roman"/>
          <w:sz w:val="20"/>
          <w:szCs w:val="20"/>
          <w:lang w:val="en-GB"/>
        </w:rPr>
      </w:pPr>
      <w:r w:rsidRPr="00911F10">
        <w:rPr>
          <w:rFonts w:ascii="Times New Roman" w:hAnsi="Times New Roman" w:cs="Times New Roman"/>
          <w:sz w:val="20"/>
          <w:szCs w:val="20"/>
          <w:lang w:val="en-US"/>
        </w:rPr>
        <w:t xml:space="preserve">Andersen, </w:t>
      </w:r>
      <w:proofErr w:type="spellStart"/>
      <w:r w:rsidRPr="00911F10">
        <w:rPr>
          <w:rFonts w:ascii="Times New Roman" w:hAnsi="Times New Roman" w:cs="Times New Roman"/>
          <w:sz w:val="20"/>
          <w:szCs w:val="20"/>
          <w:lang w:val="en-US"/>
        </w:rPr>
        <w:t>LO’Brien</w:t>
      </w:r>
      <w:proofErr w:type="spellEnd"/>
      <w:r w:rsidRPr="00911F10">
        <w:rPr>
          <w:rFonts w:ascii="Times New Roman" w:hAnsi="Times New Roman" w:cs="Times New Roman"/>
          <w:sz w:val="20"/>
          <w:szCs w:val="20"/>
          <w:lang w:val="en-US"/>
        </w:rPr>
        <w:t xml:space="preserve">, et al. </w:t>
      </w:r>
      <w:r w:rsidRPr="00911F10">
        <w:rPr>
          <w:rFonts w:ascii="Times New Roman" w:hAnsi="Times New Roman" w:cs="Times New Roman"/>
          <w:sz w:val="20"/>
          <w:szCs w:val="20"/>
          <w:lang w:val="en-GB"/>
        </w:rPr>
        <w:t>"Associations between common intestinal parasites and bacteria in humans as revealed by qPCR." European Journal of Clinical Microbiology &amp; Infectious Diseases 35.9 (2016): 1427-1431.</w:t>
      </w:r>
    </w:p>
    <w:p w14:paraId="4344CDA3"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proofErr w:type="spellStart"/>
      <w:r w:rsidRPr="00911F10">
        <w:rPr>
          <w:rFonts w:ascii="Times New Roman" w:hAnsi="Times New Roman" w:cs="Times New Roman"/>
          <w:sz w:val="20"/>
          <w:szCs w:val="20"/>
          <w:shd w:val="clear" w:color="auto" w:fill="FFFFFF"/>
          <w:lang w:val="en-GB"/>
        </w:rPr>
        <w:t>Cucchiara</w:t>
      </w:r>
      <w:proofErr w:type="spellEnd"/>
      <w:r w:rsidRPr="00911F10">
        <w:rPr>
          <w:rFonts w:ascii="Times New Roman" w:hAnsi="Times New Roman" w:cs="Times New Roman"/>
          <w:sz w:val="20"/>
          <w:szCs w:val="20"/>
          <w:shd w:val="clear" w:color="auto" w:fill="FFFFFF"/>
          <w:lang w:val="en-GB"/>
        </w:rPr>
        <w:t>, Salvatore, et al. "The microbiota in inflammatory bowel disease in different age groups." </w:t>
      </w:r>
      <w:r w:rsidRPr="00911F10">
        <w:rPr>
          <w:rFonts w:ascii="Times New Roman" w:hAnsi="Times New Roman" w:cs="Times New Roman"/>
          <w:i/>
          <w:iCs/>
          <w:sz w:val="20"/>
          <w:szCs w:val="20"/>
          <w:shd w:val="clear" w:color="auto" w:fill="FFFFFF"/>
          <w:lang w:val="en-GB"/>
        </w:rPr>
        <w:t>Digestive Diseases</w:t>
      </w:r>
      <w:r w:rsidRPr="00911F10">
        <w:rPr>
          <w:rFonts w:ascii="Times New Roman" w:hAnsi="Times New Roman" w:cs="Times New Roman"/>
          <w:sz w:val="20"/>
          <w:szCs w:val="20"/>
          <w:shd w:val="clear" w:color="auto" w:fill="FFFFFF"/>
          <w:lang w:val="en-GB"/>
        </w:rPr>
        <w:t> 27.3 (2009): 252-258.</w:t>
      </w:r>
    </w:p>
    <w:p w14:paraId="4191D1BD" w14:textId="77777777" w:rsidR="00C01D1B" w:rsidRPr="00911F10" w:rsidRDefault="00C01D1B" w:rsidP="00C01D1B">
      <w:pPr>
        <w:tabs>
          <w:tab w:val="left" w:pos="3870"/>
        </w:tabs>
        <w:ind w:firstLine="0"/>
        <w:rPr>
          <w:rFonts w:ascii="Times New Roman" w:hAnsi="Times New Roman" w:cs="Times New Roman"/>
          <w:sz w:val="20"/>
          <w:szCs w:val="20"/>
          <w:lang w:val="en-GB"/>
        </w:rPr>
      </w:pPr>
      <w:r w:rsidRPr="00911F10">
        <w:rPr>
          <w:rFonts w:ascii="Times New Roman" w:hAnsi="Times New Roman" w:cs="Times New Roman"/>
          <w:sz w:val="20"/>
          <w:szCs w:val="20"/>
          <w:shd w:val="clear" w:color="auto" w:fill="FFFFFF"/>
          <w:lang w:val="en-GB"/>
        </w:rPr>
        <w:t>Cummings, Lisa A., et al. "Clinical next generation sequencing outperforms standard microbiological culture for characterizing polymicrobial samples." </w:t>
      </w:r>
      <w:r w:rsidRPr="00911F10">
        <w:rPr>
          <w:rFonts w:ascii="Times New Roman" w:hAnsi="Times New Roman" w:cs="Times New Roman"/>
          <w:i/>
          <w:iCs/>
          <w:sz w:val="20"/>
          <w:szCs w:val="20"/>
          <w:shd w:val="clear" w:color="auto" w:fill="FFFFFF"/>
          <w:lang w:val="en-GB"/>
        </w:rPr>
        <w:t>Clinical chemistry</w:t>
      </w:r>
      <w:r w:rsidRPr="00911F10">
        <w:rPr>
          <w:rFonts w:ascii="Times New Roman" w:hAnsi="Times New Roman" w:cs="Times New Roman"/>
          <w:sz w:val="20"/>
          <w:szCs w:val="20"/>
          <w:shd w:val="clear" w:color="auto" w:fill="FFFFFF"/>
          <w:lang w:val="en-GB"/>
        </w:rPr>
        <w:t> 62.11 (2016): 1465-1473.</w:t>
      </w:r>
    </w:p>
    <w:p w14:paraId="12280C3D"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r w:rsidRPr="00911F10">
        <w:rPr>
          <w:rFonts w:ascii="Times New Roman" w:hAnsi="Times New Roman" w:cs="Times New Roman"/>
          <w:sz w:val="20"/>
          <w:szCs w:val="20"/>
          <w:shd w:val="clear" w:color="auto" w:fill="FFFFFF"/>
          <w:lang w:val="en-GB"/>
        </w:rPr>
        <w:t>Diaz, Patricia I. "Microbial diversity and interactions in subgingival biofilm communities." </w:t>
      </w:r>
      <w:r w:rsidRPr="00911F10">
        <w:rPr>
          <w:rFonts w:ascii="Times New Roman" w:hAnsi="Times New Roman" w:cs="Times New Roman"/>
          <w:i/>
          <w:iCs/>
          <w:sz w:val="20"/>
          <w:szCs w:val="20"/>
          <w:shd w:val="clear" w:color="auto" w:fill="FFFFFF"/>
          <w:lang w:val="en-GB"/>
        </w:rPr>
        <w:t>Periodontal disease</w:t>
      </w:r>
      <w:r w:rsidRPr="00911F10">
        <w:rPr>
          <w:rFonts w:ascii="Times New Roman" w:hAnsi="Times New Roman" w:cs="Times New Roman"/>
          <w:sz w:val="20"/>
          <w:szCs w:val="20"/>
          <w:shd w:val="clear" w:color="auto" w:fill="FFFFFF"/>
          <w:lang w:val="en-GB"/>
        </w:rPr>
        <w:t>. Vol. 15. Karger Publishers, 2012. 17-40.</w:t>
      </w:r>
    </w:p>
    <w:p w14:paraId="256A4C11" w14:textId="77777777" w:rsidR="00C01D1B" w:rsidRPr="00911F10" w:rsidRDefault="00C01D1B" w:rsidP="00C01D1B">
      <w:pPr>
        <w:ind w:firstLine="0"/>
        <w:rPr>
          <w:rFonts w:ascii="Times New Roman" w:hAnsi="Times New Roman" w:cs="Times New Roman"/>
          <w:sz w:val="20"/>
          <w:szCs w:val="20"/>
          <w:lang w:val="en-GB"/>
        </w:rPr>
      </w:pPr>
      <w:proofErr w:type="spellStart"/>
      <w:r w:rsidRPr="00911F10">
        <w:rPr>
          <w:rFonts w:ascii="Times New Roman" w:hAnsi="Times New Roman" w:cs="Times New Roman"/>
          <w:sz w:val="20"/>
          <w:szCs w:val="20"/>
          <w:lang w:val="en-GB"/>
        </w:rPr>
        <w:t>Dicksved</w:t>
      </w:r>
      <w:proofErr w:type="spellEnd"/>
      <w:r w:rsidRPr="00911F10">
        <w:rPr>
          <w:rFonts w:ascii="Times New Roman" w:hAnsi="Times New Roman" w:cs="Times New Roman"/>
          <w:sz w:val="20"/>
          <w:szCs w:val="20"/>
          <w:lang w:val="en-GB"/>
        </w:rPr>
        <w:t>, Johan, et al. "Molecular characterization of the stomach microbiota in patients with gastric cancer and in controls." Journal of medical microbiology 58.4 (2009): 509-516.</w:t>
      </w:r>
    </w:p>
    <w:p w14:paraId="79F4DBB9"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r w:rsidRPr="00911F10">
        <w:rPr>
          <w:rFonts w:ascii="Times New Roman" w:hAnsi="Times New Roman" w:cs="Times New Roman"/>
          <w:sz w:val="20"/>
          <w:szCs w:val="20"/>
          <w:shd w:val="clear" w:color="auto" w:fill="FFFFFF"/>
          <w:lang w:val="en-GB"/>
        </w:rPr>
        <w:lastRenderedPageBreak/>
        <w:t>Duran-</w:t>
      </w:r>
      <w:proofErr w:type="spellStart"/>
      <w:r w:rsidRPr="00911F10">
        <w:rPr>
          <w:rFonts w:ascii="Times New Roman" w:hAnsi="Times New Roman" w:cs="Times New Roman"/>
          <w:sz w:val="20"/>
          <w:szCs w:val="20"/>
          <w:shd w:val="clear" w:color="auto" w:fill="FFFFFF"/>
          <w:lang w:val="en-GB"/>
        </w:rPr>
        <w:t>Pinedo</w:t>
      </w:r>
      <w:proofErr w:type="spellEnd"/>
      <w:r w:rsidRPr="00911F10">
        <w:rPr>
          <w:rFonts w:ascii="Times New Roman" w:hAnsi="Times New Roman" w:cs="Times New Roman"/>
          <w:sz w:val="20"/>
          <w:szCs w:val="20"/>
          <w:shd w:val="clear" w:color="auto" w:fill="FFFFFF"/>
          <w:lang w:val="en-GB"/>
        </w:rPr>
        <w:t>, Ana E., et al. "Correlation network analysis applied to complex biofilm communities." </w:t>
      </w:r>
      <w:proofErr w:type="spellStart"/>
      <w:r w:rsidRPr="00911F10">
        <w:rPr>
          <w:rFonts w:ascii="Times New Roman" w:hAnsi="Times New Roman" w:cs="Times New Roman"/>
          <w:i/>
          <w:iCs/>
          <w:sz w:val="20"/>
          <w:szCs w:val="20"/>
          <w:shd w:val="clear" w:color="auto" w:fill="FFFFFF"/>
          <w:lang w:val="en-GB"/>
        </w:rPr>
        <w:t>PloS</w:t>
      </w:r>
      <w:proofErr w:type="spellEnd"/>
      <w:r w:rsidRPr="00911F10">
        <w:rPr>
          <w:rFonts w:ascii="Times New Roman" w:hAnsi="Times New Roman" w:cs="Times New Roman"/>
          <w:i/>
          <w:iCs/>
          <w:sz w:val="20"/>
          <w:szCs w:val="20"/>
          <w:shd w:val="clear" w:color="auto" w:fill="FFFFFF"/>
          <w:lang w:val="en-GB"/>
        </w:rPr>
        <w:t xml:space="preserve"> one</w:t>
      </w:r>
      <w:r w:rsidRPr="00911F10">
        <w:rPr>
          <w:rFonts w:ascii="Times New Roman" w:hAnsi="Times New Roman" w:cs="Times New Roman"/>
          <w:sz w:val="20"/>
          <w:szCs w:val="20"/>
          <w:shd w:val="clear" w:color="auto" w:fill="FFFFFF"/>
          <w:lang w:val="en-GB"/>
        </w:rPr>
        <w:t> 6.12 (2011): e28438.</w:t>
      </w:r>
    </w:p>
    <w:p w14:paraId="419E4736"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r w:rsidRPr="00911F10">
        <w:rPr>
          <w:rFonts w:ascii="Times New Roman" w:hAnsi="Times New Roman" w:cs="Times New Roman"/>
          <w:sz w:val="20"/>
          <w:szCs w:val="20"/>
          <w:shd w:val="clear" w:color="auto" w:fill="FFFFFF"/>
          <w:lang w:val="en-GB"/>
        </w:rPr>
        <w:t xml:space="preserve">El </w:t>
      </w:r>
      <w:proofErr w:type="spellStart"/>
      <w:r w:rsidRPr="00911F10">
        <w:rPr>
          <w:rFonts w:ascii="Times New Roman" w:hAnsi="Times New Roman" w:cs="Times New Roman"/>
          <w:sz w:val="20"/>
          <w:szCs w:val="20"/>
          <w:shd w:val="clear" w:color="auto" w:fill="FFFFFF"/>
          <w:lang w:val="en-GB"/>
        </w:rPr>
        <w:t>Kaoutari</w:t>
      </w:r>
      <w:proofErr w:type="spellEnd"/>
      <w:r w:rsidRPr="00911F10">
        <w:rPr>
          <w:rFonts w:ascii="Times New Roman" w:hAnsi="Times New Roman" w:cs="Times New Roman"/>
          <w:sz w:val="20"/>
          <w:szCs w:val="20"/>
          <w:shd w:val="clear" w:color="auto" w:fill="FFFFFF"/>
          <w:lang w:val="en-GB"/>
        </w:rPr>
        <w:t xml:space="preserve">, </w:t>
      </w:r>
      <w:proofErr w:type="spellStart"/>
      <w:r w:rsidRPr="00911F10">
        <w:rPr>
          <w:rFonts w:ascii="Times New Roman" w:hAnsi="Times New Roman" w:cs="Times New Roman"/>
          <w:sz w:val="20"/>
          <w:szCs w:val="20"/>
          <w:shd w:val="clear" w:color="auto" w:fill="FFFFFF"/>
          <w:lang w:val="en-GB"/>
        </w:rPr>
        <w:t>Abdessamad</w:t>
      </w:r>
      <w:proofErr w:type="spellEnd"/>
      <w:r w:rsidRPr="00911F10">
        <w:rPr>
          <w:rFonts w:ascii="Times New Roman" w:hAnsi="Times New Roman" w:cs="Times New Roman"/>
          <w:sz w:val="20"/>
          <w:szCs w:val="20"/>
          <w:shd w:val="clear" w:color="auto" w:fill="FFFFFF"/>
          <w:lang w:val="en-GB"/>
        </w:rPr>
        <w:t xml:space="preserve">, et al. "Development and validation of a microarray for the investigation of the </w:t>
      </w:r>
      <w:proofErr w:type="spellStart"/>
      <w:r w:rsidRPr="00911F10">
        <w:rPr>
          <w:rFonts w:ascii="Times New Roman" w:hAnsi="Times New Roman" w:cs="Times New Roman"/>
          <w:sz w:val="20"/>
          <w:szCs w:val="20"/>
          <w:shd w:val="clear" w:color="auto" w:fill="FFFFFF"/>
          <w:lang w:val="en-GB"/>
        </w:rPr>
        <w:t>CAZymes</w:t>
      </w:r>
      <w:proofErr w:type="spellEnd"/>
      <w:r w:rsidRPr="00911F10">
        <w:rPr>
          <w:rFonts w:ascii="Times New Roman" w:hAnsi="Times New Roman" w:cs="Times New Roman"/>
          <w:sz w:val="20"/>
          <w:szCs w:val="20"/>
          <w:shd w:val="clear" w:color="auto" w:fill="FFFFFF"/>
          <w:lang w:val="en-GB"/>
        </w:rPr>
        <w:t xml:space="preserve"> encoded by the human gut microbiome." </w:t>
      </w:r>
      <w:proofErr w:type="spellStart"/>
      <w:r w:rsidRPr="00911F10">
        <w:rPr>
          <w:rFonts w:ascii="Times New Roman" w:hAnsi="Times New Roman" w:cs="Times New Roman"/>
          <w:i/>
          <w:iCs/>
          <w:sz w:val="20"/>
          <w:szCs w:val="20"/>
          <w:shd w:val="clear" w:color="auto" w:fill="FFFFFF"/>
          <w:lang w:val="en-GB"/>
        </w:rPr>
        <w:t>PLoS</w:t>
      </w:r>
      <w:proofErr w:type="spellEnd"/>
      <w:r w:rsidRPr="00911F10">
        <w:rPr>
          <w:rFonts w:ascii="Times New Roman" w:hAnsi="Times New Roman" w:cs="Times New Roman"/>
          <w:i/>
          <w:iCs/>
          <w:sz w:val="20"/>
          <w:szCs w:val="20"/>
          <w:shd w:val="clear" w:color="auto" w:fill="FFFFFF"/>
          <w:lang w:val="en-GB"/>
        </w:rPr>
        <w:t xml:space="preserve"> One</w:t>
      </w:r>
      <w:r w:rsidRPr="00911F10">
        <w:rPr>
          <w:rFonts w:ascii="Times New Roman" w:hAnsi="Times New Roman" w:cs="Times New Roman"/>
          <w:sz w:val="20"/>
          <w:szCs w:val="20"/>
          <w:shd w:val="clear" w:color="auto" w:fill="FFFFFF"/>
          <w:lang w:val="en-GB"/>
        </w:rPr>
        <w:t> 8.12 (2013): e84033.</w:t>
      </w:r>
    </w:p>
    <w:p w14:paraId="701EB7F5"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r w:rsidRPr="00911F10">
        <w:rPr>
          <w:rFonts w:ascii="Times New Roman" w:hAnsi="Times New Roman" w:cs="Times New Roman"/>
          <w:sz w:val="20"/>
          <w:szCs w:val="20"/>
          <w:shd w:val="clear" w:color="auto" w:fill="FFFFFF"/>
          <w:lang w:val="en-GB"/>
        </w:rPr>
        <w:t xml:space="preserve">Fu, Benjamin C., et al. "Temporal variability and stability of the </w:t>
      </w:r>
      <w:proofErr w:type="spellStart"/>
      <w:r w:rsidRPr="00911F10">
        <w:rPr>
          <w:rFonts w:ascii="Times New Roman" w:hAnsi="Times New Roman" w:cs="Times New Roman"/>
          <w:sz w:val="20"/>
          <w:szCs w:val="20"/>
          <w:shd w:val="clear" w:color="auto" w:fill="FFFFFF"/>
          <w:lang w:val="en-GB"/>
        </w:rPr>
        <w:t>fecal</w:t>
      </w:r>
      <w:proofErr w:type="spellEnd"/>
      <w:r w:rsidRPr="00911F10">
        <w:rPr>
          <w:rFonts w:ascii="Times New Roman" w:hAnsi="Times New Roman" w:cs="Times New Roman"/>
          <w:sz w:val="20"/>
          <w:szCs w:val="20"/>
          <w:shd w:val="clear" w:color="auto" w:fill="FFFFFF"/>
          <w:lang w:val="en-GB"/>
        </w:rPr>
        <w:t xml:space="preserve"> microbiome: the </w:t>
      </w:r>
      <w:proofErr w:type="spellStart"/>
      <w:r w:rsidRPr="00911F10">
        <w:rPr>
          <w:rFonts w:ascii="Times New Roman" w:hAnsi="Times New Roman" w:cs="Times New Roman"/>
          <w:sz w:val="20"/>
          <w:szCs w:val="20"/>
          <w:shd w:val="clear" w:color="auto" w:fill="FFFFFF"/>
          <w:lang w:val="en-GB"/>
        </w:rPr>
        <w:t>multiethnic</w:t>
      </w:r>
      <w:proofErr w:type="spellEnd"/>
      <w:r w:rsidRPr="00911F10">
        <w:rPr>
          <w:rFonts w:ascii="Times New Roman" w:hAnsi="Times New Roman" w:cs="Times New Roman"/>
          <w:sz w:val="20"/>
          <w:szCs w:val="20"/>
          <w:shd w:val="clear" w:color="auto" w:fill="FFFFFF"/>
          <w:lang w:val="en-GB"/>
        </w:rPr>
        <w:t xml:space="preserve"> cohort study." </w:t>
      </w:r>
      <w:r w:rsidRPr="00911F10">
        <w:rPr>
          <w:rFonts w:ascii="Times New Roman" w:hAnsi="Times New Roman" w:cs="Times New Roman"/>
          <w:i/>
          <w:iCs/>
          <w:sz w:val="20"/>
          <w:szCs w:val="20"/>
          <w:shd w:val="clear" w:color="auto" w:fill="FFFFFF"/>
          <w:lang w:val="en-GB"/>
        </w:rPr>
        <w:t>Cancer Epidemiology and Prevention Biomarkers</w:t>
      </w:r>
      <w:r w:rsidRPr="00911F10">
        <w:rPr>
          <w:rFonts w:ascii="Times New Roman" w:hAnsi="Times New Roman" w:cs="Times New Roman"/>
          <w:sz w:val="20"/>
          <w:szCs w:val="20"/>
          <w:shd w:val="clear" w:color="auto" w:fill="FFFFFF"/>
          <w:lang w:val="en-GB"/>
        </w:rPr>
        <w:t> 28.1 (2019): 154-162.</w:t>
      </w:r>
    </w:p>
    <w:p w14:paraId="65842DEF"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proofErr w:type="spellStart"/>
      <w:r w:rsidRPr="00911F10">
        <w:rPr>
          <w:rFonts w:ascii="Times New Roman" w:hAnsi="Times New Roman" w:cs="Times New Roman"/>
          <w:sz w:val="20"/>
          <w:szCs w:val="20"/>
          <w:shd w:val="clear" w:color="auto" w:fill="FFFFFF"/>
          <w:lang w:val="en-GB"/>
        </w:rPr>
        <w:t>Gotoh</w:t>
      </w:r>
      <w:proofErr w:type="spellEnd"/>
      <w:r w:rsidRPr="00911F10">
        <w:rPr>
          <w:rFonts w:ascii="Times New Roman" w:hAnsi="Times New Roman" w:cs="Times New Roman"/>
          <w:sz w:val="20"/>
          <w:szCs w:val="20"/>
          <w:shd w:val="clear" w:color="auto" w:fill="FFFFFF"/>
          <w:lang w:val="en-GB"/>
        </w:rPr>
        <w:t xml:space="preserve">, </w:t>
      </w:r>
      <w:proofErr w:type="spellStart"/>
      <w:r w:rsidRPr="00911F10">
        <w:rPr>
          <w:rFonts w:ascii="Times New Roman" w:hAnsi="Times New Roman" w:cs="Times New Roman"/>
          <w:sz w:val="20"/>
          <w:szCs w:val="20"/>
          <w:shd w:val="clear" w:color="auto" w:fill="FFFFFF"/>
          <w:lang w:val="en-GB"/>
        </w:rPr>
        <w:t>Aina</w:t>
      </w:r>
      <w:proofErr w:type="spellEnd"/>
      <w:r w:rsidRPr="00911F10">
        <w:rPr>
          <w:rFonts w:ascii="Times New Roman" w:hAnsi="Times New Roman" w:cs="Times New Roman"/>
          <w:sz w:val="20"/>
          <w:szCs w:val="20"/>
          <w:shd w:val="clear" w:color="auto" w:fill="FFFFFF"/>
          <w:lang w:val="en-GB"/>
        </w:rPr>
        <w:t xml:space="preserve">, Miriam Nozomi </w:t>
      </w:r>
      <w:proofErr w:type="spellStart"/>
      <w:r w:rsidRPr="00911F10">
        <w:rPr>
          <w:rFonts w:ascii="Times New Roman" w:hAnsi="Times New Roman" w:cs="Times New Roman"/>
          <w:sz w:val="20"/>
          <w:szCs w:val="20"/>
          <w:shd w:val="clear" w:color="auto" w:fill="FFFFFF"/>
          <w:lang w:val="en-GB"/>
        </w:rPr>
        <w:t>Ojima</w:t>
      </w:r>
      <w:proofErr w:type="spellEnd"/>
      <w:r w:rsidRPr="00911F10">
        <w:rPr>
          <w:rFonts w:ascii="Times New Roman" w:hAnsi="Times New Roman" w:cs="Times New Roman"/>
          <w:sz w:val="20"/>
          <w:szCs w:val="20"/>
          <w:shd w:val="clear" w:color="auto" w:fill="FFFFFF"/>
          <w:lang w:val="en-GB"/>
        </w:rPr>
        <w:t xml:space="preserve">, and </w:t>
      </w:r>
      <w:proofErr w:type="spellStart"/>
      <w:r w:rsidRPr="00911F10">
        <w:rPr>
          <w:rFonts w:ascii="Times New Roman" w:hAnsi="Times New Roman" w:cs="Times New Roman"/>
          <w:sz w:val="20"/>
          <w:szCs w:val="20"/>
          <w:shd w:val="clear" w:color="auto" w:fill="FFFFFF"/>
          <w:lang w:val="en-GB"/>
        </w:rPr>
        <w:t>Takane</w:t>
      </w:r>
      <w:proofErr w:type="spellEnd"/>
      <w:r w:rsidRPr="00911F10">
        <w:rPr>
          <w:rFonts w:ascii="Times New Roman" w:hAnsi="Times New Roman" w:cs="Times New Roman"/>
          <w:sz w:val="20"/>
          <w:szCs w:val="20"/>
          <w:shd w:val="clear" w:color="auto" w:fill="FFFFFF"/>
          <w:lang w:val="en-GB"/>
        </w:rPr>
        <w:t xml:space="preserve"> Katayama. "Minority species influences microbiota formation: the role of Bifidobacterium with extracellular glycosidases in </w:t>
      </w:r>
      <w:proofErr w:type="spellStart"/>
      <w:r w:rsidRPr="00911F10">
        <w:rPr>
          <w:rFonts w:ascii="Times New Roman" w:hAnsi="Times New Roman" w:cs="Times New Roman"/>
          <w:sz w:val="20"/>
          <w:szCs w:val="20"/>
          <w:shd w:val="clear" w:color="auto" w:fill="FFFFFF"/>
          <w:lang w:val="en-GB"/>
        </w:rPr>
        <w:t>bifidus</w:t>
      </w:r>
      <w:proofErr w:type="spellEnd"/>
      <w:r w:rsidRPr="00911F10">
        <w:rPr>
          <w:rFonts w:ascii="Times New Roman" w:hAnsi="Times New Roman" w:cs="Times New Roman"/>
          <w:sz w:val="20"/>
          <w:szCs w:val="20"/>
          <w:shd w:val="clear" w:color="auto" w:fill="FFFFFF"/>
          <w:lang w:val="en-GB"/>
        </w:rPr>
        <w:t xml:space="preserve"> flora formation in breastfed infant guts." </w:t>
      </w:r>
      <w:r w:rsidRPr="00911F10">
        <w:rPr>
          <w:rFonts w:ascii="Times New Roman" w:hAnsi="Times New Roman" w:cs="Times New Roman"/>
          <w:i/>
          <w:iCs/>
          <w:sz w:val="20"/>
          <w:szCs w:val="20"/>
          <w:shd w:val="clear" w:color="auto" w:fill="FFFFFF"/>
          <w:lang w:val="en-GB"/>
        </w:rPr>
        <w:t>Microbial biotechnology</w:t>
      </w:r>
      <w:r w:rsidRPr="00911F10">
        <w:rPr>
          <w:rFonts w:ascii="Times New Roman" w:hAnsi="Times New Roman" w:cs="Times New Roman"/>
          <w:sz w:val="20"/>
          <w:szCs w:val="20"/>
          <w:shd w:val="clear" w:color="auto" w:fill="FFFFFF"/>
          <w:lang w:val="en-GB"/>
        </w:rPr>
        <w:t> 12.2 (2019): 259-264.</w:t>
      </w:r>
    </w:p>
    <w:p w14:paraId="1AE31473"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r w:rsidRPr="00911F10">
        <w:rPr>
          <w:rFonts w:ascii="Times New Roman" w:hAnsi="Times New Roman" w:cs="Times New Roman"/>
          <w:sz w:val="20"/>
          <w:szCs w:val="20"/>
          <w:shd w:val="clear" w:color="auto" w:fill="FFFFFF"/>
          <w:lang w:val="en-GB"/>
        </w:rPr>
        <w:t xml:space="preserve">Kawamura, Yoshiaki, and Yasuyoshi </w:t>
      </w:r>
      <w:proofErr w:type="spellStart"/>
      <w:r w:rsidRPr="00911F10">
        <w:rPr>
          <w:rFonts w:ascii="Times New Roman" w:hAnsi="Times New Roman" w:cs="Times New Roman"/>
          <w:sz w:val="20"/>
          <w:szCs w:val="20"/>
          <w:shd w:val="clear" w:color="auto" w:fill="FFFFFF"/>
          <w:lang w:val="en-GB"/>
        </w:rPr>
        <w:t>Kamiya</w:t>
      </w:r>
      <w:proofErr w:type="spellEnd"/>
      <w:r w:rsidRPr="00911F10">
        <w:rPr>
          <w:rFonts w:ascii="Times New Roman" w:hAnsi="Times New Roman" w:cs="Times New Roman"/>
          <w:sz w:val="20"/>
          <w:szCs w:val="20"/>
          <w:shd w:val="clear" w:color="auto" w:fill="FFFFFF"/>
          <w:lang w:val="en-GB"/>
        </w:rPr>
        <w:t>. "Metagenomic analysis permitting identification of the minority bacterial populations in the oral microbiota." </w:t>
      </w:r>
      <w:r w:rsidRPr="00911F10">
        <w:rPr>
          <w:rFonts w:ascii="Times New Roman" w:hAnsi="Times New Roman" w:cs="Times New Roman"/>
          <w:i/>
          <w:iCs/>
          <w:sz w:val="20"/>
          <w:szCs w:val="20"/>
          <w:shd w:val="clear" w:color="auto" w:fill="FFFFFF"/>
          <w:lang w:val="en-GB"/>
        </w:rPr>
        <w:t>Journal of Oral Biosciences</w:t>
      </w:r>
      <w:r w:rsidRPr="00911F10">
        <w:rPr>
          <w:rFonts w:ascii="Times New Roman" w:hAnsi="Times New Roman" w:cs="Times New Roman"/>
          <w:sz w:val="20"/>
          <w:szCs w:val="20"/>
          <w:shd w:val="clear" w:color="auto" w:fill="FFFFFF"/>
          <w:lang w:val="en-GB"/>
        </w:rPr>
        <w:t> 54.3 (2012): 132-137.</w:t>
      </w:r>
    </w:p>
    <w:p w14:paraId="14944577"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proofErr w:type="spellStart"/>
      <w:r w:rsidRPr="00911F10">
        <w:rPr>
          <w:rFonts w:ascii="Times New Roman" w:hAnsi="Times New Roman" w:cs="Times New Roman"/>
          <w:sz w:val="20"/>
          <w:szCs w:val="20"/>
          <w:shd w:val="clear" w:color="auto" w:fill="FFFFFF"/>
          <w:lang w:val="en-GB"/>
        </w:rPr>
        <w:t>Khemwong</w:t>
      </w:r>
      <w:proofErr w:type="spellEnd"/>
      <w:r w:rsidRPr="00911F10">
        <w:rPr>
          <w:rFonts w:ascii="Times New Roman" w:hAnsi="Times New Roman" w:cs="Times New Roman"/>
          <w:sz w:val="20"/>
          <w:szCs w:val="20"/>
          <w:shd w:val="clear" w:color="auto" w:fill="FFFFFF"/>
          <w:lang w:val="en-GB"/>
        </w:rPr>
        <w:t xml:space="preserve">, </w:t>
      </w:r>
      <w:proofErr w:type="spellStart"/>
      <w:r w:rsidRPr="00911F10">
        <w:rPr>
          <w:rFonts w:ascii="Times New Roman" w:hAnsi="Times New Roman" w:cs="Times New Roman"/>
          <w:sz w:val="20"/>
          <w:szCs w:val="20"/>
          <w:shd w:val="clear" w:color="auto" w:fill="FFFFFF"/>
          <w:lang w:val="en-GB"/>
        </w:rPr>
        <w:t>Thatawee</w:t>
      </w:r>
      <w:proofErr w:type="spellEnd"/>
      <w:r w:rsidRPr="00911F10">
        <w:rPr>
          <w:rFonts w:ascii="Times New Roman" w:hAnsi="Times New Roman" w:cs="Times New Roman"/>
          <w:sz w:val="20"/>
          <w:szCs w:val="20"/>
          <w:shd w:val="clear" w:color="auto" w:fill="FFFFFF"/>
          <w:lang w:val="en-GB"/>
        </w:rPr>
        <w:t>, et al. "</w:t>
      </w:r>
      <w:proofErr w:type="spellStart"/>
      <w:r w:rsidRPr="00911F10">
        <w:rPr>
          <w:rFonts w:ascii="Times New Roman" w:hAnsi="Times New Roman" w:cs="Times New Roman"/>
          <w:sz w:val="20"/>
          <w:szCs w:val="20"/>
          <w:shd w:val="clear" w:color="auto" w:fill="FFFFFF"/>
          <w:lang w:val="en-GB"/>
        </w:rPr>
        <w:t>Fretibacterium</w:t>
      </w:r>
      <w:proofErr w:type="spellEnd"/>
      <w:r w:rsidRPr="00911F10">
        <w:rPr>
          <w:rFonts w:ascii="Times New Roman" w:hAnsi="Times New Roman" w:cs="Times New Roman"/>
          <w:sz w:val="20"/>
          <w:szCs w:val="20"/>
          <w:shd w:val="clear" w:color="auto" w:fill="FFFFFF"/>
          <w:lang w:val="en-GB"/>
        </w:rPr>
        <w:t xml:space="preserve"> sp. human oral taxon 360 is a novel biomarker for periodontitis screening in the Japanese population." </w:t>
      </w:r>
      <w:proofErr w:type="spellStart"/>
      <w:r w:rsidRPr="00911F10">
        <w:rPr>
          <w:rFonts w:ascii="Times New Roman" w:hAnsi="Times New Roman" w:cs="Times New Roman"/>
          <w:i/>
          <w:iCs/>
          <w:sz w:val="20"/>
          <w:szCs w:val="20"/>
          <w:shd w:val="clear" w:color="auto" w:fill="FFFFFF"/>
          <w:lang w:val="en-GB"/>
        </w:rPr>
        <w:t>PloS</w:t>
      </w:r>
      <w:proofErr w:type="spellEnd"/>
      <w:r w:rsidRPr="00911F10">
        <w:rPr>
          <w:rFonts w:ascii="Times New Roman" w:hAnsi="Times New Roman" w:cs="Times New Roman"/>
          <w:i/>
          <w:iCs/>
          <w:sz w:val="20"/>
          <w:szCs w:val="20"/>
          <w:shd w:val="clear" w:color="auto" w:fill="FFFFFF"/>
          <w:lang w:val="en-GB"/>
        </w:rPr>
        <w:t xml:space="preserve"> one</w:t>
      </w:r>
      <w:r w:rsidRPr="00911F10">
        <w:rPr>
          <w:rFonts w:ascii="Times New Roman" w:hAnsi="Times New Roman" w:cs="Times New Roman"/>
          <w:sz w:val="20"/>
          <w:szCs w:val="20"/>
          <w:shd w:val="clear" w:color="auto" w:fill="FFFFFF"/>
          <w:lang w:val="en-GB"/>
        </w:rPr>
        <w:t> 14.6 (2019): e0218266.</w:t>
      </w:r>
    </w:p>
    <w:p w14:paraId="173996DD"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r w:rsidRPr="00911F10">
        <w:rPr>
          <w:rFonts w:ascii="Times New Roman" w:hAnsi="Times New Roman" w:cs="Times New Roman"/>
          <w:sz w:val="20"/>
          <w:szCs w:val="20"/>
          <w:shd w:val="clear" w:color="auto" w:fill="FFFFFF"/>
          <w:lang w:val="en-GB"/>
        </w:rPr>
        <w:t xml:space="preserve">Lawley, Blair, et al. "Differentiation of Bifidobacterium longum subspecies longum and </w:t>
      </w:r>
      <w:proofErr w:type="spellStart"/>
      <w:r w:rsidRPr="00911F10">
        <w:rPr>
          <w:rFonts w:ascii="Times New Roman" w:hAnsi="Times New Roman" w:cs="Times New Roman"/>
          <w:sz w:val="20"/>
          <w:szCs w:val="20"/>
          <w:shd w:val="clear" w:color="auto" w:fill="FFFFFF"/>
          <w:lang w:val="en-GB"/>
        </w:rPr>
        <w:t>infantis</w:t>
      </w:r>
      <w:proofErr w:type="spellEnd"/>
      <w:r w:rsidRPr="00911F10">
        <w:rPr>
          <w:rFonts w:ascii="Times New Roman" w:hAnsi="Times New Roman" w:cs="Times New Roman"/>
          <w:sz w:val="20"/>
          <w:szCs w:val="20"/>
          <w:shd w:val="clear" w:color="auto" w:fill="FFFFFF"/>
          <w:lang w:val="en-GB"/>
        </w:rPr>
        <w:t xml:space="preserve"> by quantitative PCR using functional gene targets." </w:t>
      </w:r>
      <w:proofErr w:type="spellStart"/>
      <w:r w:rsidRPr="00911F10">
        <w:rPr>
          <w:rFonts w:ascii="Times New Roman" w:hAnsi="Times New Roman" w:cs="Times New Roman"/>
          <w:i/>
          <w:iCs/>
          <w:sz w:val="20"/>
          <w:szCs w:val="20"/>
          <w:shd w:val="clear" w:color="auto" w:fill="FFFFFF"/>
          <w:lang w:val="en-GB"/>
        </w:rPr>
        <w:t>PeerJ</w:t>
      </w:r>
      <w:proofErr w:type="spellEnd"/>
      <w:r w:rsidRPr="00911F10">
        <w:rPr>
          <w:rFonts w:ascii="Times New Roman" w:hAnsi="Times New Roman" w:cs="Times New Roman"/>
          <w:sz w:val="20"/>
          <w:szCs w:val="20"/>
          <w:shd w:val="clear" w:color="auto" w:fill="FFFFFF"/>
          <w:lang w:val="en-GB"/>
        </w:rPr>
        <w:t> 5 (2017): e3375.</w:t>
      </w:r>
    </w:p>
    <w:p w14:paraId="175D4B58"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r w:rsidRPr="00911F10">
        <w:rPr>
          <w:rFonts w:ascii="Times New Roman" w:hAnsi="Times New Roman" w:cs="Times New Roman"/>
          <w:sz w:val="20"/>
          <w:szCs w:val="20"/>
          <w:shd w:val="clear" w:color="auto" w:fill="FFFFFF"/>
          <w:lang w:val="en-GB"/>
        </w:rPr>
        <w:t>Li, Min, et al. "Identifying Keystone Species in the Microbial Community Based on Cross-Sectional Data." </w:t>
      </w:r>
      <w:r w:rsidRPr="00911F10">
        <w:rPr>
          <w:rFonts w:ascii="Times New Roman" w:hAnsi="Times New Roman" w:cs="Times New Roman"/>
          <w:i/>
          <w:iCs/>
          <w:sz w:val="20"/>
          <w:szCs w:val="20"/>
          <w:shd w:val="clear" w:color="auto" w:fill="FFFFFF"/>
          <w:lang w:val="en-GB"/>
        </w:rPr>
        <w:t>Current Gene Therapy</w:t>
      </w:r>
      <w:r w:rsidRPr="00911F10">
        <w:rPr>
          <w:rFonts w:ascii="Times New Roman" w:hAnsi="Times New Roman" w:cs="Times New Roman"/>
          <w:sz w:val="20"/>
          <w:szCs w:val="20"/>
          <w:shd w:val="clear" w:color="auto" w:fill="FFFFFF"/>
          <w:lang w:val="en-GB"/>
        </w:rPr>
        <w:t> 18.5 (2018): 296-306.</w:t>
      </w:r>
    </w:p>
    <w:p w14:paraId="71202524"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r w:rsidRPr="00911F10">
        <w:rPr>
          <w:rFonts w:ascii="Times New Roman" w:hAnsi="Times New Roman" w:cs="Times New Roman"/>
          <w:sz w:val="20"/>
          <w:szCs w:val="20"/>
          <w:shd w:val="clear" w:color="auto" w:fill="FFFFFF"/>
          <w:lang w:val="en-GB"/>
        </w:rPr>
        <w:t xml:space="preserve">Liu, </w:t>
      </w:r>
      <w:proofErr w:type="spellStart"/>
      <w:r w:rsidRPr="00911F10">
        <w:rPr>
          <w:rFonts w:ascii="Times New Roman" w:hAnsi="Times New Roman" w:cs="Times New Roman"/>
          <w:sz w:val="20"/>
          <w:szCs w:val="20"/>
          <w:shd w:val="clear" w:color="auto" w:fill="FFFFFF"/>
          <w:lang w:val="en-GB"/>
        </w:rPr>
        <w:t>Jiemeng</w:t>
      </w:r>
      <w:proofErr w:type="spellEnd"/>
      <w:r w:rsidRPr="00911F10">
        <w:rPr>
          <w:rFonts w:ascii="Times New Roman" w:hAnsi="Times New Roman" w:cs="Times New Roman"/>
          <w:sz w:val="20"/>
          <w:szCs w:val="20"/>
          <w:shd w:val="clear" w:color="auto" w:fill="FFFFFF"/>
          <w:lang w:val="en-GB"/>
        </w:rPr>
        <w:t>, et al. "Composition-based classification of short metagenomic sequences elucidates the landscapes of taxonomic and functional enrichment of microorganisms." </w:t>
      </w:r>
      <w:r w:rsidRPr="00911F10">
        <w:rPr>
          <w:rFonts w:ascii="Times New Roman" w:hAnsi="Times New Roman" w:cs="Times New Roman"/>
          <w:i/>
          <w:iCs/>
          <w:sz w:val="20"/>
          <w:szCs w:val="20"/>
          <w:shd w:val="clear" w:color="auto" w:fill="FFFFFF"/>
          <w:lang w:val="en-GB"/>
        </w:rPr>
        <w:t>Nucleic acids research</w:t>
      </w:r>
      <w:r w:rsidRPr="00911F10">
        <w:rPr>
          <w:rFonts w:ascii="Times New Roman" w:hAnsi="Times New Roman" w:cs="Times New Roman"/>
          <w:sz w:val="20"/>
          <w:szCs w:val="20"/>
          <w:shd w:val="clear" w:color="auto" w:fill="FFFFFF"/>
          <w:lang w:val="en-GB"/>
        </w:rPr>
        <w:t> 41.1 (2013): e3-e3.</w:t>
      </w:r>
    </w:p>
    <w:p w14:paraId="793DBC6D"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proofErr w:type="spellStart"/>
      <w:r w:rsidRPr="00911F10">
        <w:rPr>
          <w:rFonts w:ascii="Times New Roman" w:hAnsi="Times New Roman" w:cs="Times New Roman"/>
          <w:sz w:val="20"/>
          <w:szCs w:val="20"/>
          <w:shd w:val="clear" w:color="auto" w:fill="FFFFFF"/>
          <w:lang w:val="en-GB"/>
        </w:rPr>
        <w:t>Lugli</w:t>
      </w:r>
      <w:proofErr w:type="spellEnd"/>
      <w:r w:rsidRPr="00911F10">
        <w:rPr>
          <w:rFonts w:ascii="Times New Roman" w:hAnsi="Times New Roman" w:cs="Times New Roman"/>
          <w:sz w:val="20"/>
          <w:szCs w:val="20"/>
          <w:shd w:val="clear" w:color="auto" w:fill="FFFFFF"/>
          <w:lang w:val="en-GB"/>
        </w:rPr>
        <w:t xml:space="preserve">, Gabriele Andrea, et al. "Uncovering </w:t>
      </w:r>
      <w:proofErr w:type="spellStart"/>
      <w:r w:rsidRPr="00911F10">
        <w:rPr>
          <w:rFonts w:ascii="Times New Roman" w:hAnsi="Times New Roman" w:cs="Times New Roman"/>
          <w:sz w:val="20"/>
          <w:szCs w:val="20"/>
          <w:shd w:val="clear" w:color="auto" w:fill="FFFFFF"/>
          <w:lang w:val="en-GB"/>
        </w:rPr>
        <w:t>bifidobacteria</w:t>
      </w:r>
      <w:proofErr w:type="spellEnd"/>
      <w:r w:rsidRPr="00911F10">
        <w:rPr>
          <w:rFonts w:ascii="Times New Roman" w:hAnsi="Times New Roman" w:cs="Times New Roman"/>
          <w:sz w:val="20"/>
          <w:szCs w:val="20"/>
          <w:shd w:val="clear" w:color="auto" w:fill="FFFFFF"/>
          <w:lang w:val="en-GB"/>
        </w:rPr>
        <w:t xml:space="preserve"> via targeted sequencing of the mammalian gut microbiota." </w:t>
      </w:r>
      <w:r w:rsidRPr="00911F10">
        <w:rPr>
          <w:rFonts w:ascii="Times New Roman" w:hAnsi="Times New Roman" w:cs="Times New Roman"/>
          <w:i/>
          <w:iCs/>
          <w:sz w:val="20"/>
          <w:szCs w:val="20"/>
          <w:shd w:val="clear" w:color="auto" w:fill="FFFFFF"/>
          <w:lang w:val="en-GB"/>
        </w:rPr>
        <w:t>Microorganisms</w:t>
      </w:r>
      <w:r w:rsidRPr="00911F10">
        <w:rPr>
          <w:rFonts w:ascii="Times New Roman" w:hAnsi="Times New Roman" w:cs="Times New Roman"/>
          <w:sz w:val="20"/>
          <w:szCs w:val="20"/>
          <w:shd w:val="clear" w:color="auto" w:fill="FFFFFF"/>
          <w:lang w:val="en-GB"/>
        </w:rPr>
        <w:t> 7.11 (2019): 535.</w:t>
      </w:r>
    </w:p>
    <w:p w14:paraId="5072A698"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r w:rsidRPr="00911F10">
        <w:rPr>
          <w:rFonts w:ascii="Times New Roman" w:hAnsi="Times New Roman" w:cs="Times New Roman"/>
          <w:sz w:val="20"/>
          <w:szCs w:val="20"/>
          <w:shd w:val="clear" w:color="auto" w:fill="FFFFFF"/>
          <w:lang w:val="en-GB"/>
        </w:rPr>
        <w:t>Maldonado-Contreras, Ana, et al. "Structure of the human gastric bacterial community in relation to Helicobacter pylori status." </w:t>
      </w:r>
      <w:r w:rsidRPr="00911F10">
        <w:rPr>
          <w:rFonts w:ascii="Times New Roman" w:hAnsi="Times New Roman" w:cs="Times New Roman"/>
          <w:i/>
          <w:iCs/>
          <w:sz w:val="20"/>
          <w:szCs w:val="20"/>
          <w:shd w:val="clear" w:color="auto" w:fill="FFFFFF"/>
          <w:lang w:val="en-GB"/>
        </w:rPr>
        <w:t>The ISME journal</w:t>
      </w:r>
      <w:r w:rsidRPr="00911F10">
        <w:rPr>
          <w:rFonts w:ascii="Times New Roman" w:hAnsi="Times New Roman" w:cs="Times New Roman"/>
          <w:sz w:val="20"/>
          <w:szCs w:val="20"/>
          <w:shd w:val="clear" w:color="auto" w:fill="FFFFFF"/>
          <w:lang w:val="en-GB"/>
        </w:rPr>
        <w:t> 5.4 (2011): 574-579.</w:t>
      </w:r>
    </w:p>
    <w:p w14:paraId="596DFEF1"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r w:rsidRPr="00911F10">
        <w:rPr>
          <w:rFonts w:ascii="Times New Roman" w:hAnsi="Times New Roman" w:cs="Times New Roman"/>
          <w:sz w:val="20"/>
          <w:szCs w:val="20"/>
          <w:shd w:val="clear" w:color="auto" w:fill="FFFFFF"/>
          <w:lang w:val="en-GB"/>
        </w:rPr>
        <w:t>Mazzini, Letizia, et al. "Potential role of gut microbiota in ALS pathogenesis and possible novel therapeutic strategies." </w:t>
      </w:r>
      <w:r w:rsidRPr="00911F10">
        <w:rPr>
          <w:rFonts w:ascii="Times New Roman" w:hAnsi="Times New Roman" w:cs="Times New Roman"/>
          <w:i/>
          <w:iCs/>
          <w:sz w:val="20"/>
          <w:szCs w:val="20"/>
          <w:shd w:val="clear" w:color="auto" w:fill="FFFFFF"/>
          <w:lang w:val="en-GB"/>
        </w:rPr>
        <w:t>Journal of clinical gastroenterology</w:t>
      </w:r>
      <w:r w:rsidRPr="00911F10">
        <w:rPr>
          <w:rFonts w:ascii="Times New Roman" w:hAnsi="Times New Roman" w:cs="Times New Roman"/>
          <w:sz w:val="20"/>
          <w:szCs w:val="20"/>
          <w:shd w:val="clear" w:color="auto" w:fill="FFFFFF"/>
          <w:lang w:val="en-GB"/>
        </w:rPr>
        <w:t> 52 (2018): S68-S70.</w:t>
      </w:r>
    </w:p>
    <w:p w14:paraId="6BDA48B4" w14:textId="77777777" w:rsidR="00C01D1B" w:rsidRPr="00911F10" w:rsidRDefault="00C01D1B" w:rsidP="00C01D1B">
      <w:pPr>
        <w:ind w:firstLine="0"/>
        <w:rPr>
          <w:rFonts w:ascii="Times New Roman" w:hAnsi="Times New Roman" w:cs="Times New Roman"/>
          <w:sz w:val="20"/>
          <w:szCs w:val="20"/>
          <w:lang w:val="en-GB"/>
        </w:rPr>
      </w:pPr>
      <w:r w:rsidRPr="00911F10">
        <w:rPr>
          <w:rFonts w:ascii="Times New Roman" w:hAnsi="Times New Roman" w:cs="Times New Roman"/>
          <w:sz w:val="20"/>
          <w:szCs w:val="20"/>
          <w:lang w:val="en-GB"/>
        </w:rPr>
        <w:t xml:space="preserve">Peterson, Scott N., et al. "The dental plaque microbiome in health and disease." </w:t>
      </w:r>
      <w:proofErr w:type="spellStart"/>
      <w:r w:rsidRPr="00911F10">
        <w:rPr>
          <w:rFonts w:ascii="Times New Roman" w:hAnsi="Times New Roman" w:cs="Times New Roman"/>
          <w:sz w:val="20"/>
          <w:szCs w:val="20"/>
          <w:lang w:val="en-GB"/>
        </w:rPr>
        <w:t>PloS</w:t>
      </w:r>
      <w:proofErr w:type="spellEnd"/>
      <w:r w:rsidRPr="00911F10">
        <w:rPr>
          <w:rFonts w:ascii="Times New Roman" w:hAnsi="Times New Roman" w:cs="Times New Roman"/>
          <w:sz w:val="20"/>
          <w:szCs w:val="20"/>
          <w:lang w:val="en-GB"/>
        </w:rPr>
        <w:t xml:space="preserve"> one 8.3 (2013): e58487.</w:t>
      </w:r>
    </w:p>
    <w:p w14:paraId="30240379" w14:textId="77777777" w:rsidR="00C01D1B" w:rsidRPr="00911F10" w:rsidRDefault="00C01D1B" w:rsidP="00C01D1B">
      <w:pPr>
        <w:ind w:firstLine="0"/>
        <w:rPr>
          <w:rFonts w:ascii="Times New Roman" w:hAnsi="Times New Roman" w:cs="Times New Roman"/>
          <w:sz w:val="20"/>
          <w:szCs w:val="20"/>
          <w:lang w:val="en-GB"/>
        </w:rPr>
      </w:pPr>
      <w:r w:rsidRPr="00911F10">
        <w:rPr>
          <w:rFonts w:ascii="Times New Roman" w:hAnsi="Times New Roman" w:cs="Times New Roman"/>
          <w:sz w:val="20"/>
          <w:szCs w:val="20"/>
          <w:lang w:val="en-GB"/>
        </w:rPr>
        <w:lastRenderedPageBreak/>
        <w:t>Reimers, Laura L., et al. "The cervicovaginal microbiota and its associations with human papillomavirus detection in HIV-infected and HIV-uninfected women." The Journal of infectious diseases 214.9 (2016): 1361-1369.</w:t>
      </w:r>
    </w:p>
    <w:p w14:paraId="70A609F4"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proofErr w:type="spellStart"/>
      <w:r w:rsidRPr="00911F10">
        <w:rPr>
          <w:rFonts w:ascii="Times New Roman" w:hAnsi="Times New Roman" w:cs="Times New Roman"/>
          <w:sz w:val="20"/>
          <w:szCs w:val="20"/>
          <w:shd w:val="clear" w:color="auto" w:fill="FFFFFF"/>
          <w:lang w:val="en-GB"/>
        </w:rPr>
        <w:t>Rossen</w:t>
      </w:r>
      <w:proofErr w:type="spellEnd"/>
      <w:r w:rsidRPr="00911F10">
        <w:rPr>
          <w:rFonts w:ascii="Times New Roman" w:hAnsi="Times New Roman" w:cs="Times New Roman"/>
          <w:sz w:val="20"/>
          <w:szCs w:val="20"/>
          <w:shd w:val="clear" w:color="auto" w:fill="FFFFFF"/>
          <w:lang w:val="en-GB"/>
        </w:rPr>
        <w:t xml:space="preserve">, </w:t>
      </w:r>
      <w:proofErr w:type="spellStart"/>
      <w:r w:rsidRPr="00911F10">
        <w:rPr>
          <w:rFonts w:ascii="Times New Roman" w:hAnsi="Times New Roman" w:cs="Times New Roman"/>
          <w:sz w:val="20"/>
          <w:szCs w:val="20"/>
          <w:shd w:val="clear" w:color="auto" w:fill="FFFFFF"/>
          <w:lang w:val="en-GB"/>
        </w:rPr>
        <w:t>Noortje</w:t>
      </w:r>
      <w:proofErr w:type="spellEnd"/>
      <w:r w:rsidRPr="00911F10">
        <w:rPr>
          <w:rFonts w:ascii="Times New Roman" w:hAnsi="Times New Roman" w:cs="Times New Roman"/>
          <w:sz w:val="20"/>
          <w:szCs w:val="20"/>
          <w:shd w:val="clear" w:color="auto" w:fill="FFFFFF"/>
          <w:lang w:val="en-GB"/>
        </w:rPr>
        <w:t xml:space="preserve"> G., et al. "The mucosa-associated microbiota of PSC patients is characterized by low diversity and low abundance of uncultured </w:t>
      </w:r>
      <w:proofErr w:type="spellStart"/>
      <w:r w:rsidRPr="00911F10">
        <w:rPr>
          <w:rFonts w:ascii="Times New Roman" w:hAnsi="Times New Roman" w:cs="Times New Roman"/>
          <w:sz w:val="20"/>
          <w:szCs w:val="20"/>
          <w:shd w:val="clear" w:color="auto" w:fill="FFFFFF"/>
          <w:lang w:val="en-GB"/>
        </w:rPr>
        <w:t>Clostridiales</w:t>
      </w:r>
      <w:proofErr w:type="spellEnd"/>
      <w:r w:rsidRPr="00911F10">
        <w:rPr>
          <w:rFonts w:ascii="Times New Roman" w:hAnsi="Times New Roman" w:cs="Times New Roman"/>
          <w:sz w:val="20"/>
          <w:szCs w:val="20"/>
          <w:shd w:val="clear" w:color="auto" w:fill="FFFFFF"/>
          <w:lang w:val="en-GB"/>
        </w:rPr>
        <w:t xml:space="preserve"> II." </w:t>
      </w:r>
      <w:r w:rsidRPr="00911F10">
        <w:rPr>
          <w:rFonts w:ascii="Times New Roman" w:hAnsi="Times New Roman" w:cs="Times New Roman"/>
          <w:i/>
          <w:iCs/>
          <w:sz w:val="20"/>
          <w:szCs w:val="20"/>
          <w:shd w:val="clear" w:color="auto" w:fill="FFFFFF"/>
          <w:lang w:val="en-GB"/>
        </w:rPr>
        <w:t>Journal of Crohn's and Colitis</w:t>
      </w:r>
      <w:r w:rsidRPr="00911F10">
        <w:rPr>
          <w:rFonts w:ascii="Times New Roman" w:hAnsi="Times New Roman" w:cs="Times New Roman"/>
          <w:sz w:val="20"/>
          <w:szCs w:val="20"/>
          <w:shd w:val="clear" w:color="auto" w:fill="FFFFFF"/>
          <w:lang w:val="en-GB"/>
        </w:rPr>
        <w:t> 9.4 (2015): 342-348.</w:t>
      </w:r>
    </w:p>
    <w:p w14:paraId="2CD8BD0B"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r w:rsidRPr="00911F10">
        <w:rPr>
          <w:rFonts w:ascii="Times New Roman" w:hAnsi="Times New Roman" w:cs="Times New Roman"/>
          <w:sz w:val="20"/>
          <w:szCs w:val="20"/>
          <w:shd w:val="clear" w:color="auto" w:fill="FFFFFF"/>
          <w:lang w:val="en-GB"/>
        </w:rPr>
        <w:t>Sousa, Vanessa, et al. "Peri‐implant and periodontal microbiome diversity in aggressive periodontitis patients: a pilot study." </w:t>
      </w:r>
      <w:r w:rsidRPr="00911F10">
        <w:rPr>
          <w:rFonts w:ascii="Times New Roman" w:hAnsi="Times New Roman" w:cs="Times New Roman"/>
          <w:i/>
          <w:iCs/>
          <w:sz w:val="20"/>
          <w:szCs w:val="20"/>
          <w:shd w:val="clear" w:color="auto" w:fill="FFFFFF"/>
          <w:lang w:val="en-GB"/>
        </w:rPr>
        <w:t>Clinical oral implants research</w:t>
      </w:r>
      <w:r w:rsidRPr="00911F10">
        <w:rPr>
          <w:rFonts w:ascii="Times New Roman" w:hAnsi="Times New Roman" w:cs="Times New Roman"/>
          <w:sz w:val="20"/>
          <w:szCs w:val="20"/>
          <w:shd w:val="clear" w:color="auto" w:fill="FFFFFF"/>
          <w:lang w:val="en-GB"/>
        </w:rPr>
        <w:t> 28.5 (2017): 558-570.</w:t>
      </w:r>
    </w:p>
    <w:p w14:paraId="11D91BF3"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r w:rsidRPr="00911F10">
        <w:rPr>
          <w:rFonts w:ascii="Times New Roman" w:hAnsi="Times New Roman" w:cs="Times New Roman"/>
          <w:sz w:val="20"/>
          <w:szCs w:val="20"/>
          <w:shd w:val="clear" w:color="auto" w:fill="FFFFFF"/>
          <w:lang w:val="en-GB"/>
        </w:rPr>
        <w:t>Trent, Maria, et al. "P595 Vaginal microbiota among adolescent and young adult women with pelvic inflammatory disease." (2019): A265-A265.</w:t>
      </w:r>
    </w:p>
    <w:p w14:paraId="511201A8"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r w:rsidRPr="00911F10">
        <w:rPr>
          <w:rFonts w:ascii="Times New Roman" w:hAnsi="Times New Roman" w:cs="Times New Roman"/>
          <w:sz w:val="20"/>
          <w:szCs w:val="20"/>
          <w:shd w:val="clear" w:color="auto" w:fill="FFFFFF"/>
          <w:lang w:val="en-GB"/>
        </w:rPr>
        <w:t>Tunney, Michael M., et al. "Lung microbiota and bacterial abundance in patients with bronchiectasis when clinically stable and during exacerbation." </w:t>
      </w:r>
      <w:r w:rsidRPr="00911F10">
        <w:rPr>
          <w:rFonts w:ascii="Times New Roman" w:hAnsi="Times New Roman" w:cs="Times New Roman"/>
          <w:i/>
          <w:iCs/>
          <w:sz w:val="20"/>
          <w:szCs w:val="20"/>
          <w:shd w:val="clear" w:color="auto" w:fill="FFFFFF"/>
          <w:lang w:val="en-GB"/>
        </w:rPr>
        <w:t>American journal of respiratory and critical care medicine</w:t>
      </w:r>
      <w:r w:rsidRPr="00911F10">
        <w:rPr>
          <w:rFonts w:ascii="Times New Roman" w:hAnsi="Times New Roman" w:cs="Times New Roman"/>
          <w:sz w:val="20"/>
          <w:szCs w:val="20"/>
          <w:shd w:val="clear" w:color="auto" w:fill="FFFFFF"/>
          <w:lang w:val="en-GB"/>
        </w:rPr>
        <w:t> 187.10 (2013): 1118-1126.</w:t>
      </w:r>
    </w:p>
    <w:p w14:paraId="3AD675B4" w14:textId="77777777" w:rsidR="00C01D1B" w:rsidRPr="00911F10" w:rsidRDefault="00C01D1B" w:rsidP="00C01D1B">
      <w:pPr>
        <w:tabs>
          <w:tab w:val="left" w:pos="3870"/>
        </w:tabs>
        <w:ind w:firstLine="0"/>
        <w:rPr>
          <w:rFonts w:ascii="Times New Roman" w:hAnsi="Times New Roman" w:cs="Times New Roman"/>
          <w:sz w:val="20"/>
          <w:szCs w:val="20"/>
          <w:shd w:val="clear" w:color="auto" w:fill="FFFFFF"/>
          <w:lang w:val="en-GB"/>
        </w:rPr>
      </w:pPr>
      <w:proofErr w:type="spellStart"/>
      <w:r w:rsidRPr="00911F10">
        <w:rPr>
          <w:rFonts w:ascii="Times New Roman" w:hAnsi="Times New Roman" w:cs="Times New Roman"/>
          <w:sz w:val="20"/>
          <w:szCs w:val="20"/>
          <w:shd w:val="clear" w:color="auto" w:fill="FFFFFF"/>
          <w:lang w:val="en-GB"/>
        </w:rPr>
        <w:t>Typpo</w:t>
      </w:r>
      <w:proofErr w:type="spellEnd"/>
      <w:r w:rsidRPr="00911F10">
        <w:rPr>
          <w:rFonts w:ascii="Times New Roman" w:hAnsi="Times New Roman" w:cs="Times New Roman"/>
          <w:sz w:val="20"/>
          <w:szCs w:val="20"/>
          <w:shd w:val="clear" w:color="auto" w:fill="FFFFFF"/>
          <w:lang w:val="en-GB"/>
        </w:rPr>
        <w:t xml:space="preserve">, </w:t>
      </w:r>
      <w:proofErr w:type="spellStart"/>
      <w:r w:rsidRPr="00911F10">
        <w:rPr>
          <w:rFonts w:ascii="Times New Roman" w:hAnsi="Times New Roman" w:cs="Times New Roman"/>
          <w:sz w:val="20"/>
          <w:szCs w:val="20"/>
          <w:shd w:val="clear" w:color="auto" w:fill="FFFFFF"/>
          <w:lang w:val="en-GB"/>
        </w:rPr>
        <w:t>Katri</w:t>
      </w:r>
      <w:proofErr w:type="spellEnd"/>
      <w:r w:rsidRPr="00911F10">
        <w:rPr>
          <w:rFonts w:ascii="Times New Roman" w:hAnsi="Times New Roman" w:cs="Times New Roman"/>
          <w:sz w:val="20"/>
          <w:szCs w:val="20"/>
          <w:shd w:val="clear" w:color="auto" w:fill="FFFFFF"/>
          <w:lang w:val="en-GB"/>
        </w:rPr>
        <w:t>, et al. "Early Parenteral Nutrition Does Not Worsen Intestinal Barrier Function: A Pilot RCT: 8." </w:t>
      </w:r>
      <w:r w:rsidRPr="00911F10">
        <w:rPr>
          <w:rFonts w:ascii="Times New Roman" w:hAnsi="Times New Roman" w:cs="Times New Roman"/>
          <w:i/>
          <w:iCs/>
          <w:sz w:val="20"/>
          <w:szCs w:val="20"/>
          <w:shd w:val="clear" w:color="auto" w:fill="FFFFFF"/>
          <w:lang w:val="en-GB"/>
        </w:rPr>
        <w:t>Journal of Parenteral and Enteral Nutrition</w:t>
      </w:r>
      <w:r w:rsidRPr="00911F10">
        <w:rPr>
          <w:rFonts w:ascii="Times New Roman" w:hAnsi="Times New Roman" w:cs="Times New Roman"/>
          <w:sz w:val="20"/>
          <w:szCs w:val="20"/>
          <w:shd w:val="clear" w:color="auto" w:fill="FFFFFF"/>
          <w:lang w:val="en-GB"/>
        </w:rPr>
        <w:t> 40.1 (2016).</w:t>
      </w:r>
    </w:p>
    <w:p w14:paraId="506E54E7" w14:textId="77777777" w:rsidR="00C01D1B" w:rsidRPr="00911F10" w:rsidRDefault="00C01D1B" w:rsidP="00C01D1B">
      <w:pPr>
        <w:tabs>
          <w:tab w:val="left" w:pos="3870"/>
        </w:tabs>
        <w:ind w:firstLine="0"/>
        <w:rPr>
          <w:rFonts w:ascii="Times New Roman" w:hAnsi="Times New Roman" w:cs="Times New Roman"/>
          <w:sz w:val="20"/>
          <w:szCs w:val="20"/>
          <w:lang w:val="en-GB"/>
        </w:rPr>
      </w:pPr>
      <w:r w:rsidRPr="00911F10">
        <w:rPr>
          <w:rFonts w:ascii="Times New Roman" w:hAnsi="Times New Roman" w:cs="Times New Roman"/>
          <w:sz w:val="20"/>
          <w:szCs w:val="20"/>
          <w:lang w:val="en-US"/>
        </w:rPr>
        <w:t xml:space="preserve">Yang, H. A. N., et al. </w:t>
      </w:r>
      <w:r w:rsidRPr="00911F10">
        <w:rPr>
          <w:rFonts w:ascii="Times New Roman" w:hAnsi="Times New Roman" w:cs="Times New Roman"/>
          <w:sz w:val="20"/>
          <w:szCs w:val="20"/>
          <w:lang w:val="en-GB"/>
        </w:rPr>
        <w:t>"Analysis of uterine microbiota in abortion and non-pregnant female based on high-throughput sequencing." JOURNAL OF SHANGHAI JIAOTONG UNIVERSITY (MEDICAL SCIENCE) 39.2 (2019): 165.</w:t>
      </w:r>
    </w:p>
    <w:p w14:paraId="33BC0BF1" w14:textId="77777777" w:rsidR="00C01D1B" w:rsidRPr="00911F10" w:rsidRDefault="00C01D1B" w:rsidP="00C01D1B">
      <w:pPr>
        <w:tabs>
          <w:tab w:val="left" w:pos="3870"/>
        </w:tabs>
        <w:spacing w:line="240" w:lineRule="auto"/>
        <w:ind w:firstLine="0"/>
        <w:rPr>
          <w:rFonts w:ascii="Times New Roman" w:hAnsi="Times New Roman" w:cs="Times New Roman"/>
          <w:lang w:val="en-GB"/>
        </w:rPr>
      </w:pPr>
    </w:p>
    <w:p w14:paraId="7C08837D" w14:textId="39DFEF42" w:rsidR="004D5D42" w:rsidRDefault="004D5D42"/>
    <w:sectPr w:rsidR="004D5D42" w:rsidSect="00F151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D25AF"/>
    <w:multiLevelType w:val="hybridMultilevel"/>
    <w:tmpl w:val="2A7AF268"/>
    <w:lvl w:ilvl="0" w:tplc="0456AE52">
      <w:start w:val="1"/>
      <w:numFmt w:val="decimal"/>
      <w:lvlText w:val="%1."/>
      <w:lvlJc w:val="left"/>
      <w:pPr>
        <w:ind w:left="720" w:hanging="360"/>
      </w:pPr>
      <w:rPr>
        <w:rFonts w:ascii="Times New Roman" w:eastAsia="SimSu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4E"/>
    <w:rsid w:val="004D5D42"/>
    <w:rsid w:val="00745B4E"/>
    <w:rsid w:val="009C0A67"/>
    <w:rsid w:val="00C01D1B"/>
    <w:rsid w:val="00DC11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D514"/>
  <w15:chartTrackingRefBased/>
  <w15:docId w15:val="{E3C9D5D4-F211-4544-BFAC-5841CE89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B4E"/>
    <w:rPr>
      <w:rFonts w:ascii="Arial" w:eastAsia="SimSun" w:hAnsi="Arial"/>
    </w:rPr>
  </w:style>
  <w:style w:type="paragraph" w:styleId="Ttulo2">
    <w:name w:val="heading 2"/>
    <w:basedOn w:val="Normal"/>
    <w:next w:val="Normal"/>
    <w:link w:val="Ttulo2Char"/>
    <w:qFormat/>
    <w:rsid w:val="00745B4E"/>
    <w:pPr>
      <w:spacing w:before="0" w:beforeAutospacing="0" w:after="0" w:afterAutospacing="0" w:line="240" w:lineRule="auto"/>
      <w:ind w:firstLine="0"/>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745B4E"/>
    <w:rPr>
      <w:rFonts w:ascii="Times New Roman" w:eastAsia="Times New Roman" w:hAnsi="Times New Roman" w:cs="Times New Roman"/>
      <w:b/>
      <w:bCs/>
      <w:color w:val="000000"/>
      <w:kern w:val="28"/>
      <w:sz w:val="24"/>
      <w:szCs w:val="24"/>
      <w:lang w:val="en-CA" w:eastAsia="en-CA"/>
    </w:rPr>
  </w:style>
  <w:style w:type="paragraph" w:styleId="PargrafodaLista">
    <w:name w:val="List Paragraph"/>
    <w:basedOn w:val="Normal"/>
    <w:uiPriority w:val="34"/>
    <w:qFormat/>
    <w:rsid w:val="00745B4E"/>
    <w:pPr>
      <w:ind w:left="720"/>
      <w:contextualSpacing/>
    </w:pPr>
  </w:style>
  <w:style w:type="table" w:styleId="Tabelacomgrade">
    <w:name w:val="Table Grid"/>
    <w:basedOn w:val="Tabelanormal"/>
    <w:uiPriority w:val="59"/>
    <w:rsid w:val="00C01D1B"/>
    <w:pPr>
      <w:spacing w:before="0" w:beforeAutospacing="0" w:after="0" w:afterAutospacing="0" w:line="240" w:lineRule="auto"/>
      <w:ind w:firstLine="0"/>
      <w:jc w:val="left"/>
    </w:pPr>
    <w:rPr>
      <w:rFonts w:ascii="DengXian" w:eastAsia="DengXian" w:hAnsi="DengXian"/>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D1B"/>
    <w:pPr>
      <w:autoSpaceDE w:val="0"/>
      <w:autoSpaceDN w:val="0"/>
      <w:adjustRightInd w:val="0"/>
      <w:spacing w:before="0" w:beforeAutospacing="0" w:after="0" w:afterAutospacing="0" w:line="240" w:lineRule="auto"/>
      <w:ind w:firstLine="0"/>
      <w:jc w:val="left"/>
    </w:pPr>
    <w:rPr>
      <w:rFonts w:ascii="Arial" w:eastAsia="SimSu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1788</Words>
  <Characters>9656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Jéssica Cena</dc:creator>
  <cp:keywords/>
  <dc:description/>
  <cp:lastModifiedBy>Jéssica Cena</cp:lastModifiedBy>
  <cp:revision>1</cp:revision>
  <dcterms:created xsi:type="dcterms:W3CDTF">2021-03-30T22:21:00Z</dcterms:created>
  <dcterms:modified xsi:type="dcterms:W3CDTF">2021-03-30T22:58:00Z</dcterms:modified>
</cp:coreProperties>
</file>