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EDE5A" w14:textId="2B49DB84" w:rsidR="00070E86" w:rsidRPr="00070E86" w:rsidRDefault="00070E86" w:rsidP="00070E86">
      <w:pPr>
        <w:spacing w:line="480" w:lineRule="auto"/>
        <w:rPr>
          <w:rFonts w:ascii="Times New Roman" w:hAnsi="Times New Roman" w:cs="Times New Roman"/>
          <w:b/>
          <w:sz w:val="23"/>
          <w:szCs w:val="23"/>
        </w:rPr>
      </w:pPr>
      <w:r w:rsidRPr="00070E86">
        <w:rPr>
          <w:rFonts w:ascii="Times New Roman" w:hAnsi="Times New Roman" w:cs="Times New Roman"/>
          <w:b/>
          <w:sz w:val="23"/>
          <w:szCs w:val="23"/>
        </w:rPr>
        <w:t xml:space="preserve">Supplementary </w:t>
      </w:r>
      <w:r w:rsidR="00D650D2">
        <w:rPr>
          <w:rFonts w:ascii="Times New Roman" w:hAnsi="Times New Roman" w:cs="Times New Roman"/>
          <w:b/>
          <w:sz w:val="23"/>
          <w:szCs w:val="23"/>
        </w:rPr>
        <w:t>Tables</w:t>
      </w:r>
      <w:bookmarkStart w:id="0" w:name="_GoBack"/>
      <w:bookmarkEnd w:id="0"/>
    </w:p>
    <w:p w14:paraId="17F4E0E3" w14:textId="0E72E731" w:rsidR="00070E86" w:rsidRPr="00070E86" w:rsidRDefault="00070E86" w:rsidP="005623C1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510521">
        <w:rPr>
          <w:rFonts w:ascii="Times New Roman" w:hAnsi="Times New Roman" w:cs="Times New Roman"/>
          <w:b/>
          <w:sz w:val="23"/>
          <w:szCs w:val="23"/>
        </w:rPr>
        <w:t>Table 1</w:t>
      </w:r>
      <w:r w:rsidR="00510521">
        <w:rPr>
          <w:rFonts w:ascii="Times New Roman" w:hAnsi="Times New Roman" w:cs="Times New Roman"/>
          <w:bCs/>
          <w:sz w:val="23"/>
          <w:szCs w:val="23"/>
        </w:rPr>
        <w:t>.</w:t>
      </w:r>
      <w:r w:rsidRPr="00070E86">
        <w:rPr>
          <w:rFonts w:ascii="Times New Roman" w:hAnsi="Times New Roman" w:cs="Times New Roman"/>
          <w:bCs/>
          <w:sz w:val="23"/>
          <w:szCs w:val="23"/>
        </w:rPr>
        <w:t xml:space="preserve"> White matter regions that show significance difference in diffusion metrics between the 20 GCT survivors and 14 healthy age and sex-matched controls</w:t>
      </w:r>
    </w:p>
    <w:tbl>
      <w:tblPr>
        <w:tblpPr w:leftFromText="180" w:rightFromText="180" w:vertAnchor="text" w:tblpY="1"/>
        <w:tblOverlap w:val="never"/>
        <w:tblW w:w="893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417"/>
        <w:gridCol w:w="1560"/>
      </w:tblGrid>
      <w:tr w:rsidR="00070E86" w:rsidRPr="00070E86" w14:paraId="0755EB5E" w14:textId="77777777" w:rsidTr="005C7CD3">
        <w:trPr>
          <w:trHeight w:val="30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352A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Regions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57CA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Estimate, </w:t>
            </w:r>
            <w:r w:rsidRPr="00070E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sym w:font="Symbol" w:char="F062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9776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2A62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P</w:t>
            </w:r>
          </w:p>
        </w:tc>
      </w:tr>
      <w:tr w:rsidR="00070E86" w:rsidRPr="00070E86" w14:paraId="0E0EC4EB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06331FA3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MD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2516350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5BEF9F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046E77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70E86" w:rsidRPr="00070E86" w14:paraId="182511E9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67A51E3F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Anterior corona radiata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4863D8A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F3AB20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F8DC37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&lt;0.01</w:t>
            </w:r>
          </w:p>
        </w:tc>
      </w:tr>
      <w:tr w:rsidR="00070E86" w:rsidRPr="00070E86" w14:paraId="7C43D8D4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612CC8A5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Superior fronto-occipital fasciculus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E1A5A34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0344D3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741484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&lt;0.01</w:t>
            </w:r>
          </w:p>
        </w:tc>
      </w:tr>
      <w:tr w:rsidR="00070E86" w:rsidRPr="00070E86" w14:paraId="1623DF68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51E224CA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Cingulum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BAA4940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C8FD5B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AC757B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&lt;0.05</w:t>
            </w:r>
          </w:p>
        </w:tc>
      </w:tr>
      <w:tr w:rsidR="00070E86" w:rsidRPr="00070E86" w14:paraId="1B61E9E5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793E45A9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Anterior limb of internal capsule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5035D07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14C077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2876CA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&lt;0.05</w:t>
            </w:r>
          </w:p>
        </w:tc>
      </w:tr>
      <w:tr w:rsidR="00070E86" w:rsidRPr="00070E86" w14:paraId="4BB7D0FD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1656A6BF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Uncinate fasciculus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547BBD7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FDE165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BCEC08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&lt;0.05</w:t>
            </w:r>
          </w:p>
        </w:tc>
      </w:tr>
      <w:tr w:rsidR="00070E86" w:rsidRPr="00070E86" w14:paraId="7AAFD189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65D94AD5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Fornix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C18ADCF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D0D5A3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A09639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&lt;0.05</w:t>
            </w:r>
          </w:p>
        </w:tc>
      </w:tr>
      <w:tr w:rsidR="00070E86" w:rsidRPr="00070E86" w14:paraId="745C3CCB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460663E3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Superior corona radiata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E32E3B0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55CA2E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3A0846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&lt;0.05</w:t>
            </w:r>
          </w:p>
        </w:tc>
      </w:tr>
      <w:tr w:rsidR="00070E86" w:rsidRPr="00070E86" w14:paraId="02A9EBD6" w14:textId="77777777" w:rsidTr="005C7CD3">
        <w:trPr>
          <w:trHeight w:val="300"/>
        </w:trPr>
        <w:tc>
          <w:tcPr>
            <w:tcW w:w="3828" w:type="dxa"/>
            <w:tcBorders>
              <w:bottom w:val="dashSmallGap" w:sz="4" w:space="0" w:color="auto"/>
            </w:tcBorders>
            <w:shd w:val="clear" w:color="auto" w:fill="auto"/>
            <w:noWrap/>
            <w:vAlign w:val="bottom"/>
          </w:tcPr>
          <w:p w14:paraId="11953B79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Cerebral peduncle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noWrap/>
            <w:vAlign w:val="bottom"/>
          </w:tcPr>
          <w:p w14:paraId="25175106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0.1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  <w:noWrap/>
            <w:vAlign w:val="bottom"/>
          </w:tcPr>
          <w:p w14:paraId="0A8C1246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0.05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auto"/>
            <w:noWrap/>
            <w:vAlign w:val="bottom"/>
          </w:tcPr>
          <w:p w14:paraId="3AA5B8A9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&lt;0.05</w:t>
            </w:r>
          </w:p>
        </w:tc>
      </w:tr>
      <w:tr w:rsidR="00070E86" w:rsidRPr="00070E86" w14:paraId="5A6940C6" w14:textId="77777777" w:rsidTr="005C7CD3">
        <w:trPr>
          <w:trHeight w:val="300"/>
        </w:trPr>
        <w:tc>
          <w:tcPr>
            <w:tcW w:w="3828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BC92C4F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MK</w:t>
            </w:r>
          </w:p>
        </w:tc>
        <w:tc>
          <w:tcPr>
            <w:tcW w:w="2126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FB5BC0C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9FC1809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</w:tcPr>
          <w:p w14:paraId="5732FEE3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0E86" w:rsidRPr="00070E86" w14:paraId="3A2B29AA" w14:textId="77777777" w:rsidTr="005C7CD3">
        <w:trPr>
          <w:trHeight w:val="300"/>
        </w:trPr>
        <w:tc>
          <w:tcPr>
            <w:tcW w:w="382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2E6E4DE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Superior corona radiata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EE6D292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-0.05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828EE2D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0.02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14:paraId="15460499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sz w:val="23"/>
                <w:szCs w:val="23"/>
              </w:rPr>
              <w:t>&lt;0.01</w:t>
            </w:r>
          </w:p>
        </w:tc>
      </w:tr>
      <w:tr w:rsidR="00070E86" w:rsidRPr="00070E86" w14:paraId="3FC1572A" w14:textId="77777777" w:rsidTr="005C7CD3">
        <w:trPr>
          <w:trHeight w:val="300"/>
        </w:trPr>
        <w:tc>
          <w:tcPr>
            <w:tcW w:w="382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4EA2E8F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Fornix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708E895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-0.05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BCF84A8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0.02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14:paraId="2320E36B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sz w:val="23"/>
                <w:szCs w:val="23"/>
              </w:rPr>
              <w:t>&lt;0.01</w:t>
            </w:r>
          </w:p>
        </w:tc>
      </w:tr>
      <w:tr w:rsidR="00070E86" w:rsidRPr="00070E86" w14:paraId="61A61170" w14:textId="77777777" w:rsidTr="005C7CD3">
        <w:trPr>
          <w:trHeight w:val="300"/>
        </w:trPr>
        <w:tc>
          <w:tcPr>
            <w:tcW w:w="382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739B12F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Anterior corona radiata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B4F4A7D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-0.05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BE98556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0.02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14:paraId="38AD0BAF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sz w:val="23"/>
                <w:szCs w:val="23"/>
              </w:rPr>
              <w:t>&lt;0.05</w:t>
            </w:r>
          </w:p>
        </w:tc>
      </w:tr>
      <w:tr w:rsidR="00070E86" w:rsidRPr="00070E86" w14:paraId="7A7B7380" w14:textId="77777777" w:rsidTr="005C7CD3">
        <w:trPr>
          <w:trHeight w:val="300"/>
        </w:trPr>
        <w:tc>
          <w:tcPr>
            <w:tcW w:w="382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AF7DFDD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Anterior limb of internal capsule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253E385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-0.06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74C5508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0.02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14:paraId="46670D71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sz w:val="23"/>
                <w:szCs w:val="23"/>
              </w:rPr>
              <w:t>&lt;0.05</w:t>
            </w:r>
          </w:p>
        </w:tc>
      </w:tr>
      <w:tr w:rsidR="00070E86" w:rsidRPr="00070E86" w14:paraId="4A3B817E" w14:textId="77777777" w:rsidTr="005C7CD3">
        <w:trPr>
          <w:trHeight w:val="300"/>
        </w:trPr>
        <w:tc>
          <w:tcPr>
            <w:tcW w:w="382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D0AF254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Cingulum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7FF7208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-0.04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DC67DEF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0.01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14:paraId="42DA42A5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sz w:val="23"/>
                <w:szCs w:val="23"/>
              </w:rPr>
              <w:t>&lt;0.05</w:t>
            </w:r>
          </w:p>
        </w:tc>
      </w:tr>
      <w:tr w:rsidR="00070E86" w:rsidRPr="00070E86" w14:paraId="170A3A95" w14:textId="77777777" w:rsidTr="005C7CD3">
        <w:trPr>
          <w:trHeight w:val="300"/>
        </w:trPr>
        <w:tc>
          <w:tcPr>
            <w:tcW w:w="3828" w:type="dxa"/>
            <w:tcBorders>
              <w:top w:val="nil"/>
              <w:bottom w:val="dashSmallGap" w:sz="4" w:space="0" w:color="auto"/>
            </w:tcBorders>
            <w:shd w:val="clear" w:color="auto" w:fill="auto"/>
            <w:noWrap/>
            <w:vAlign w:val="bottom"/>
          </w:tcPr>
          <w:p w14:paraId="67E39889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Superior longitudinal fasciculus</w:t>
            </w:r>
          </w:p>
        </w:tc>
        <w:tc>
          <w:tcPr>
            <w:tcW w:w="2126" w:type="dxa"/>
            <w:tcBorders>
              <w:top w:val="nil"/>
              <w:bottom w:val="dashSmallGap" w:sz="4" w:space="0" w:color="auto"/>
            </w:tcBorders>
            <w:shd w:val="clear" w:color="auto" w:fill="auto"/>
            <w:noWrap/>
            <w:vAlign w:val="bottom"/>
          </w:tcPr>
          <w:p w14:paraId="215FB0D7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-0.04</w:t>
            </w:r>
          </w:p>
        </w:tc>
        <w:tc>
          <w:tcPr>
            <w:tcW w:w="1417" w:type="dxa"/>
            <w:tcBorders>
              <w:top w:val="nil"/>
              <w:bottom w:val="dashSmallGap" w:sz="4" w:space="0" w:color="auto"/>
            </w:tcBorders>
            <w:shd w:val="clear" w:color="auto" w:fill="auto"/>
            <w:noWrap/>
            <w:vAlign w:val="bottom"/>
          </w:tcPr>
          <w:p w14:paraId="6F0FDF40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0.02</w:t>
            </w:r>
          </w:p>
        </w:tc>
        <w:tc>
          <w:tcPr>
            <w:tcW w:w="1560" w:type="dxa"/>
            <w:tcBorders>
              <w:top w:val="nil"/>
              <w:bottom w:val="dashSmallGap" w:sz="4" w:space="0" w:color="auto"/>
            </w:tcBorders>
            <w:shd w:val="clear" w:color="auto" w:fill="auto"/>
            <w:noWrap/>
          </w:tcPr>
          <w:p w14:paraId="4EF48E77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sz w:val="23"/>
                <w:szCs w:val="23"/>
              </w:rPr>
              <w:t>&lt;0.05</w:t>
            </w:r>
          </w:p>
        </w:tc>
      </w:tr>
      <w:tr w:rsidR="00070E86" w:rsidRPr="00070E86" w14:paraId="172CF1A9" w14:textId="77777777" w:rsidTr="005C7CD3">
        <w:trPr>
          <w:trHeight w:val="300"/>
        </w:trPr>
        <w:tc>
          <w:tcPr>
            <w:tcW w:w="3828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E762750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FA</w:t>
            </w:r>
          </w:p>
        </w:tc>
        <w:tc>
          <w:tcPr>
            <w:tcW w:w="2126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</w:tcPr>
          <w:p w14:paraId="15CF2951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</w:tcPr>
          <w:p w14:paraId="4770C8A4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</w:tcPr>
          <w:p w14:paraId="4CCE089B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70E86" w:rsidRPr="00070E86" w14:paraId="4B14B548" w14:textId="77777777" w:rsidTr="005C7CD3">
        <w:trPr>
          <w:trHeight w:val="300"/>
        </w:trPr>
        <w:tc>
          <w:tcPr>
            <w:tcW w:w="382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23FA195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Fornix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14:paraId="4E26AC04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-0.06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</w:tcPr>
          <w:p w14:paraId="3CA1FBF5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0.02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14:paraId="2D4BAC10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&lt;0.01</w:t>
            </w:r>
          </w:p>
        </w:tc>
      </w:tr>
      <w:tr w:rsidR="00070E86" w:rsidRPr="00070E86" w14:paraId="01EA1B91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747B7254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Posterior thalamic radiation</w:t>
            </w:r>
          </w:p>
        </w:tc>
        <w:tc>
          <w:tcPr>
            <w:tcW w:w="2126" w:type="dxa"/>
            <w:shd w:val="clear" w:color="auto" w:fill="auto"/>
            <w:noWrap/>
          </w:tcPr>
          <w:p w14:paraId="3EDE054A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-0.04</w:t>
            </w:r>
          </w:p>
        </w:tc>
        <w:tc>
          <w:tcPr>
            <w:tcW w:w="1417" w:type="dxa"/>
            <w:shd w:val="clear" w:color="auto" w:fill="auto"/>
            <w:noWrap/>
          </w:tcPr>
          <w:p w14:paraId="667DBCA0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0.01</w:t>
            </w:r>
          </w:p>
        </w:tc>
        <w:tc>
          <w:tcPr>
            <w:tcW w:w="1560" w:type="dxa"/>
            <w:shd w:val="clear" w:color="auto" w:fill="auto"/>
            <w:noWrap/>
          </w:tcPr>
          <w:p w14:paraId="00BA30AD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&lt;0.01</w:t>
            </w:r>
          </w:p>
        </w:tc>
      </w:tr>
      <w:tr w:rsidR="00070E86" w:rsidRPr="00070E86" w14:paraId="27F8C5C2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0D303E6E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Cingulum</w:t>
            </w:r>
          </w:p>
        </w:tc>
        <w:tc>
          <w:tcPr>
            <w:tcW w:w="2126" w:type="dxa"/>
            <w:shd w:val="clear" w:color="auto" w:fill="auto"/>
            <w:noWrap/>
          </w:tcPr>
          <w:p w14:paraId="0ED7BC25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-0.05</w:t>
            </w:r>
          </w:p>
        </w:tc>
        <w:tc>
          <w:tcPr>
            <w:tcW w:w="1417" w:type="dxa"/>
            <w:shd w:val="clear" w:color="auto" w:fill="auto"/>
            <w:noWrap/>
          </w:tcPr>
          <w:p w14:paraId="055988CC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0.02</w:t>
            </w:r>
          </w:p>
        </w:tc>
        <w:tc>
          <w:tcPr>
            <w:tcW w:w="1560" w:type="dxa"/>
            <w:shd w:val="clear" w:color="auto" w:fill="auto"/>
            <w:noWrap/>
          </w:tcPr>
          <w:p w14:paraId="56E19AB4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&lt;0.01</w:t>
            </w:r>
          </w:p>
        </w:tc>
      </w:tr>
      <w:tr w:rsidR="00070E86" w:rsidRPr="00070E86" w14:paraId="1367B4F9" w14:textId="77777777" w:rsidTr="005C7CD3">
        <w:trPr>
          <w:trHeight w:val="300"/>
        </w:trPr>
        <w:tc>
          <w:tcPr>
            <w:tcW w:w="382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DC75934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Posterior corona radiata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noWrap/>
          </w:tcPr>
          <w:p w14:paraId="33B5DC6F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-0.03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14:paraId="62D65F2C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0.01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noWrap/>
          </w:tcPr>
          <w:p w14:paraId="550DF473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&lt;0.01</w:t>
            </w:r>
          </w:p>
        </w:tc>
      </w:tr>
      <w:tr w:rsidR="00070E86" w:rsidRPr="00070E86" w14:paraId="3F52A014" w14:textId="77777777" w:rsidTr="005C7CD3">
        <w:trPr>
          <w:trHeight w:val="300"/>
        </w:trPr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967C18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Anterior limb of internal capsule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4234AB6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-0.03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8F5DF1D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0.01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B7D41CF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&lt;0.05</w:t>
            </w:r>
          </w:p>
        </w:tc>
      </w:tr>
    </w:tbl>
    <w:p w14:paraId="5FD3FF19" w14:textId="03777F1A" w:rsidR="00070E86" w:rsidRPr="00070E86" w:rsidRDefault="00070E86" w:rsidP="005623C1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70E86">
        <w:rPr>
          <w:rFonts w:ascii="Times New Roman" w:hAnsi="Times New Roman" w:cs="Times New Roman"/>
          <w:sz w:val="23"/>
          <w:szCs w:val="23"/>
        </w:rPr>
        <w:t>White matter regions.</w:t>
      </w:r>
      <w:r w:rsidRPr="00070E86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510521">
        <w:rPr>
          <w:rFonts w:ascii="Times New Roman" w:hAnsi="Times New Roman" w:cs="Times New Roman"/>
          <w:sz w:val="23"/>
          <w:szCs w:val="23"/>
        </w:rPr>
        <w:t>MD</w:t>
      </w:r>
      <w:r w:rsidR="00510521">
        <w:rPr>
          <w:rFonts w:ascii="Times New Roman" w:hAnsi="Times New Roman" w:cs="Times New Roman"/>
          <w:sz w:val="23"/>
          <w:szCs w:val="23"/>
        </w:rPr>
        <w:t>:</w:t>
      </w:r>
      <w:r w:rsidRPr="00070E86">
        <w:rPr>
          <w:rFonts w:ascii="Times New Roman" w:hAnsi="Times New Roman" w:cs="Times New Roman"/>
          <w:sz w:val="23"/>
          <w:szCs w:val="23"/>
        </w:rPr>
        <w:t xml:space="preserve"> mean diffusivity, </w:t>
      </w:r>
      <w:r w:rsidRPr="00510521">
        <w:rPr>
          <w:rFonts w:ascii="Times New Roman" w:hAnsi="Times New Roman" w:cs="Times New Roman"/>
          <w:sz w:val="23"/>
          <w:szCs w:val="23"/>
        </w:rPr>
        <w:t>MK</w:t>
      </w:r>
      <w:r w:rsidR="00510521">
        <w:rPr>
          <w:rFonts w:ascii="Times New Roman" w:hAnsi="Times New Roman" w:cs="Times New Roman"/>
          <w:sz w:val="23"/>
          <w:szCs w:val="23"/>
        </w:rPr>
        <w:t>:</w:t>
      </w:r>
      <w:r w:rsidRPr="00070E86">
        <w:rPr>
          <w:rFonts w:ascii="Times New Roman" w:hAnsi="Times New Roman" w:cs="Times New Roman"/>
          <w:sz w:val="23"/>
          <w:szCs w:val="23"/>
        </w:rPr>
        <w:t xml:space="preserve"> mean kurtosis, </w:t>
      </w:r>
      <w:r w:rsidRPr="00510521">
        <w:rPr>
          <w:rFonts w:ascii="Times New Roman" w:hAnsi="Times New Roman" w:cs="Times New Roman"/>
          <w:sz w:val="23"/>
          <w:szCs w:val="23"/>
        </w:rPr>
        <w:t>FA</w:t>
      </w:r>
      <w:r w:rsidR="00510521">
        <w:rPr>
          <w:rFonts w:ascii="Times New Roman" w:hAnsi="Times New Roman" w:cs="Times New Roman"/>
          <w:sz w:val="23"/>
          <w:szCs w:val="23"/>
        </w:rPr>
        <w:t>:</w:t>
      </w:r>
      <w:r w:rsidRPr="00070E86">
        <w:rPr>
          <w:rFonts w:ascii="Times New Roman" w:hAnsi="Times New Roman" w:cs="Times New Roman"/>
          <w:sz w:val="23"/>
          <w:szCs w:val="23"/>
        </w:rPr>
        <w:t xml:space="preserve"> fractional anisotropy</w:t>
      </w:r>
    </w:p>
    <w:p w14:paraId="62EE4822" w14:textId="77777777" w:rsidR="00070E86" w:rsidRPr="00070E86" w:rsidRDefault="00070E86" w:rsidP="00070E86">
      <w:pPr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070E86">
        <w:rPr>
          <w:rFonts w:ascii="Times New Roman" w:hAnsi="Times New Roman" w:cs="Times New Roman"/>
          <w:sz w:val="23"/>
          <w:szCs w:val="23"/>
        </w:rPr>
        <w:br w:type="page"/>
      </w:r>
    </w:p>
    <w:p w14:paraId="6A522953" w14:textId="691C01AA" w:rsidR="00070E86" w:rsidRPr="00070E86" w:rsidRDefault="00070E86" w:rsidP="005623C1">
      <w:pPr>
        <w:spacing w:line="360" w:lineRule="auto"/>
        <w:rPr>
          <w:rFonts w:ascii="Times New Roman" w:hAnsi="Times New Roman" w:cs="Times New Roman"/>
          <w:bCs/>
          <w:sz w:val="23"/>
          <w:szCs w:val="23"/>
        </w:rPr>
      </w:pPr>
      <w:r w:rsidRPr="00510521">
        <w:rPr>
          <w:rFonts w:ascii="Times New Roman" w:hAnsi="Times New Roman" w:cs="Times New Roman"/>
          <w:b/>
          <w:sz w:val="23"/>
          <w:szCs w:val="23"/>
        </w:rPr>
        <w:lastRenderedPageBreak/>
        <w:t>Table 2</w:t>
      </w:r>
      <w:r w:rsidR="00510521">
        <w:rPr>
          <w:rFonts w:ascii="Times New Roman" w:hAnsi="Times New Roman" w:cs="Times New Roman"/>
          <w:bCs/>
          <w:sz w:val="23"/>
          <w:szCs w:val="23"/>
        </w:rPr>
        <w:t>.</w:t>
      </w:r>
      <w:r w:rsidRPr="00070E86">
        <w:rPr>
          <w:rFonts w:ascii="Times New Roman" w:hAnsi="Times New Roman" w:cs="Times New Roman"/>
          <w:bCs/>
          <w:sz w:val="23"/>
          <w:szCs w:val="23"/>
        </w:rPr>
        <w:t xml:space="preserve"> Grey matter regions that show significance difference in diffusion metrics between the 20 GCT survivors and 14 healthy age and sex-matched controls</w:t>
      </w:r>
    </w:p>
    <w:tbl>
      <w:tblPr>
        <w:tblpPr w:leftFromText="180" w:rightFromText="180" w:vertAnchor="text" w:tblpY="1"/>
        <w:tblOverlap w:val="never"/>
        <w:tblW w:w="893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417"/>
        <w:gridCol w:w="1560"/>
      </w:tblGrid>
      <w:tr w:rsidR="00070E86" w:rsidRPr="00070E86" w14:paraId="63E2453A" w14:textId="77777777" w:rsidTr="005C7CD3">
        <w:trPr>
          <w:trHeight w:val="30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4159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Regions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D842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Estimate, </w:t>
            </w:r>
            <w:r w:rsidRPr="00070E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sym w:font="Symbol" w:char="F062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4F98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SD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3830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</w:rPr>
              <w:t>P</w:t>
            </w:r>
          </w:p>
        </w:tc>
      </w:tr>
      <w:tr w:rsidR="00070E86" w:rsidRPr="00070E86" w14:paraId="2FED3441" w14:textId="77777777" w:rsidTr="005C7CD3">
        <w:trPr>
          <w:trHeight w:val="300"/>
        </w:trPr>
        <w:tc>
          <w:tcPr>
            <w:tcW w:w="38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A86C052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MD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E8D0C77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42402AE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48791B3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070E86" w:rsidRPr="00070E86" w14:paraId="0473FC80" w14:textId="77777777" w:rsidTr="005C7CD3">
        <w:trPr>
          <w:trHeight w:val="300"/>
        </w:trPr>
        <w:tc>
          <w:tcPr>
            <w:tcW w:w="3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FA6C3E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Anterior cingulum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175D11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5A2726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CABB4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&lt;0.01</w:t>
            </w:r>
          </w:p>
        </w:tc>
      </w:tr>
      <w:tr w:rsidR="00070E86" w:rsidRPr="00070E86" w14:paraId="5CF72B97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0AA6163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Inferior frontal triangularis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66F738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26FAAF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6BCF28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&lt;0.01</w:t>
            </w:r>
          </w:p>
        </w:tc>
      </w:tr>
      <w:tr w:rsidR="00070E86" w:rsidRPr="00070E86" w14:paraId="4FC1A1B9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1501594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Heschl’s gyrus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587A73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5E63A6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2190ED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&lt;0.01</w:t>
            </w:r>
          </w:p>
        </w:tc>
      </w:tr>
      <w:tr w:rsidR="00070E86" w:rsidRPr="00070E86" w14:paraId="7F69A270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26616F0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Supramarginal</w:t>
            </w:r>
            <w:r w:rsidRPr="00070E8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gyrus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8AE222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12103D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05BE7E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&lt;0.01</w:t>
            </w:r>
          </w:p>
        </w:tc>
      </w:tr>
      <w:tr w:rsidR="00070E86" w:rsidRPr="00070E86" w14:paraId="529566AD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289AB82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Amygdala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8567C7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EB1710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E06528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&lt;0.01</w:t>
            </w:r>
          </w:p>
        </w:tc>
      </w:tr>
      <w:tr w:rsidR="00070E86" w:rsidRPr="00070E86" w14:paraId="2F4FC438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890EF10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Calcarine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300815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B31492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292A7C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&lt;0.01</w:t>
            </w:r>
          </w:p>
        </w:tc>
      </w:tr>
      <w:tr w:rsidR="00070E86" w:rsidRPr="00070E86" w14:paraId="0B03B064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22764D9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Superior temporal </w:t>
            </w:r>
            <w:r w:rsidRPr="00070E8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gyrus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549DC4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35463D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D46A6D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&lt;0.01</w:t>
            </w:r>
          </w:p>
        </w:tc>
      </w:tr>
      <w:tr w:rsidR="00070E86" w:rsidRPr="00070E86" w14:paraId="5A9DD100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792A92C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Middle temporal </w:t>
            </w:r>
            <w:r w:rsidRPr="00070E8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gyrus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070C358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02CFF3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F073F9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&lt;0.01</w:t>
            </w:r>
          </w:p>
        </w:tc>
      </w:tr>
      <w:tr w:rsidR="00070E86" w:rsidRPr="00070E86" w14:paraId="04D53758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367DA05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Frontal inferior oper</w:t>
            </w:r>
            <w:r w:rsidRPr="00070E86">
              <w:rPr>
                <w:rFonts w:ascii="Times New Roman" w:hAnsi="Times New Roman" w:cs="Times New Roman"/>
                <w:sz w:val="23"/>
                <w:szCs w:val="23"/>
              </w:rPr>
              <w:t>culum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23D6AB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EF4AD7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170985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&lt;0.01</w:t>
            </w:r>
          </w:p>
        </w:tc>
      </w:tr>
      <w:tr w:rsidR="00070E86" w:rsidRPr="00070E86" w14:paraId="2F0B7263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2B8E08C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Precentral gyrus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8B0978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F6F353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E1807F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&lt;0.05</w:t>
            </w:r>
          </w:p>
        </w:tc>
      </w:tr>
      <w:tr w:rsidR="00070E86" w:rsidRPr="00070E86" w14:paraId="48435DE8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530092B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Middle cingulum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DCA237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4811E3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E31FAE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&lt;0.05</w:t>
            </w:r>
          </w:p>
        </w:tc>
      </w:tr>
      <w:tr w:rsidR="00070E86" w:rsidRPr="00070E86" w14:paraId="2BC7C727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B766552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Insula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19E509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7479D6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72F257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&lt;0.05</w:t>
            </w:r>
          </w:p>
        </w:tc>
      </w:tr>
      <w:tr w:rsidR="00070E86" w:rsidRPr="00070E86" w14:paraId="7422EB66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A2FEAF3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Inferior temporal</w:t>
            </w:r>
            <w:r w:rsidRPr="00070E8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gyrus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554692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80FDCB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953BC6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&lt;0.05</w:t>
            </w:r>
          </w:p>
        </w:tc>
      </w:tr>
      <w:tr w:rsidR="00070E86" w:rsidRPr="00070E86" w14:paraId="08062A0C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AADAB67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Fusiform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95784A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34A20C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39873E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&lt;0.05</w:t>
            </w:r>
          </w:p>
        </w:tc>
      </w:tr>
      <w:tr w:rsidR="00070E86" w:rsidRPr="00070E86" w14:paraId="6C445F86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F87BDA3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Posterior cingulum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8307A8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C9922B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F9692B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&lt;0.05</w:t>
            </w:r>
          </w:p>
        </w:tc>
      </w:tr>
      <w:tr w:rsidR="00070E86" w:rsidRPr="00070E86" w14:paraId="573BA964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6118DC5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Postcentral gyrus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787C3C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42D015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3577A5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&lt;0.05</w:t>
            </w:r>
          </w:p>
        </w:tc>
      </w:tr>
      <w:tr w:rsidR="00070E86" w:rsidRPr="00070E86" w14:paraId="4030D9D9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6DE40DD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Rolandic operculum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6B2877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FC3054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D6CAD9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&lt;0.05</w:t>
            </w:r>
          </w:p>
        </w:tc>
      </w:tr>
      <w:tr w:rsidR="00070E86" w:rsidRPr="00070E86" w14:paraId="45BD4C2C" w14:textId="77777777" w:rsidTr="005C7CD3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D222CC7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Superior temporal pole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1CAB0F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DB0CFB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8DCB4E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&lt;0.05</w:t>
            </w:r>
          </w:p>
        </w:tc>
      </w:tr>
      <w:tr w:rsidR="00070E86" w:rsidRPr="00070E86" w14:paraId="68E633EC" w14:textId="77777777" w:rsidTr="005C7CD3">
        <w:trPr>
          <w:trHeight w:val="300"/>
        </w:trPr>
        <w:tc>
          <w:tcPr>
            <w:tcW w:w="382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200FDA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Lingual</w:t>
            </w:r>
            <w:r w:rsidRPr="00070E8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gyrus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0CC5D6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0.06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0E5998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0.03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8FCE32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&lt;0.05</w:t>
            </w:r>
          </w:p>
        </w:tc>
      </w:tr>
      <w:tr w:rsidR="00070E86" w:rsidRPr="00070E86" w14:paraId="617A048A" w14:textId="77777777" w:rsidTr="005C7CD3">
        <w:trPr>
          <w:trHeight w:val="300"/>
        </w:trPr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C3D1" w14:textId="77777777" w:rsidR="00070E86" w:rsidRPr="00070E86" w:rsidRDefault="00070E86" w:rsidP="005623C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Cuneus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1607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A9A4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0.04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BAAB" w14:textId="77777777" w:rsidR="00070E86" w:rsidRPr="00070E86" w:rsidRDefault="00070E86" w:rsidP="005623C1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70E8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&lt;0.05</w:t>
            </w:r>
          </w:p>
        </w:tc>
      </w:tr>
    </w:tbl>
    <w:p w14:paraId="210D1AD8" w14:textId="1A53AAFD" w:rsidR="00706605" w:rsidRPr="00070E86" w:rsidRDefault="00070E86" w:rsidP="005623C1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70E86">
        <w:rPr>
          <w:rFonts w:ascii="Times New Roman" w:hAnsi="Times New Roman" w:cs="Times New Roman"/>
          <w:bCs/>
          <w:sz w:val="23"/>
          <w:szCs w:val="23"/>
        </w:rPr>
        <w:t xml:space="preserve">Grey matter regions. </w:t>
      </w:r>
      <w:r w:rsidRPr="00510521">
        <w:rPr>
          <w:rFonts w:ascii="Times New Roman" w:hAnsi="Times New Roman" w:cs="Times New Roman"/>
          <w:sz w:val="23"/>
          <w:szCs w:val="23"/>
        </w:rPr>
        <w:t>MD</w:t>
      </w:r>
      <w:r w:rsidR="00510521">
        <w:rPr>
          <w:rFonts w:ascii="Times New Roman" w:hAnsi="Times New Roman" w:cs="Times New Roman"/>
          <w:sz w:val="23"/>
          <w:szCs w:val="23"/>
        </w:rPr>
        <w:t>:</w:t>
      </w:r>
      <w:r w:rsidRPr="00070E86">
        <w:rPr>
          <w:rFonts w:ascii="Times New Roman" w:hAnsi="Times New Roman" w:cs="Times New Roman"/>
          <w:sz w:val="23"/>
          <w:szCs w:val="23"/>
        </w:rPr>
        <w:t xml:space="preserve"> mean diffusivity</w:t>
      </w:r>
    </w:p>
    <w:sectPr w:rsidR="00706605" w:rsidRPr="00070E86" w:rsidSect="00070E86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33E5" w14:textId="77777777" w:rsidR="00F177F6" w:rsidRDefault="00F177F6" w:rsidP="00510521">
      <w:pPr>
        <w:spacing w:after="0" w:line="240" w:lineRule="auto"/>
      </w:pPr>
      <w:r>
        <w:separator/>
      </w:r>
    </w:p>
  </w:endnote>
  <w:endnote w:type="continuationSeparator" w:id="0">
    <w:p w14:paraId="512999E3" w14:textId="77777777" w:rsidR="00F177F6" w:rsidRDefault="00F177F6" w:rsidP="0051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C6CC7" w14:textId="77777777" w:rsidR="00F177F6" w:rsidRDefault="00F177F6" w:rsidP="00510521">
      <w:pPr>
        <w:spacing w:after="0" w:line="240" w:lineRule="auto"/>
      </w:pPr>
      <w:r>
        <w:separator/>
      </w:r>
    </w:p>
  </w:footnote>
  <w:footnote w:type="continuationSeparator" w:id="0">
    <w:p w14:paraId="14D79DDA" w14:textId="77777777" w:rsidR="00F177F6" w:rsidRDefault="00F177F6" w:rsidP="00510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0E86"/>
    <w:rsid w:val="00070E86"/>
    <w:rsid w:val="00510521"/>
    <w:rsid w:val="005623C1"/>
    <w:rsid w:val="00706605"/>
    <w:rsid w:val="00D650D2"/>
    <w:rsid w:val="00F1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EF4A7"/>
  <w15:chartTrackingRefBased/>
  <w15:docId w15:val="{F04FE0D9-57EA-459D-B515-D352E46A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0E86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21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1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21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73D0A7B883E4C88E254416ED3BC76" ma:contentTypeVersion="9" ma:contentTypeDescription="Create a new document." ma:contentTypeScope="" ma:versionID="edc94c865877f9bc001b7bffa0cb6915">
  <xsd:schema xmlns:xsd="http://www.w3.org/2001/XMLSchema" xmlns:xs="http://www.w3.org/2001/XMLSchema" xmlns:p="http://schemas.microsoft.com/office/2006/metadata/properties" xmlns:ns3="66862df4-d0fd-410b-9c66-e3310171f3d8" targetNamespace="http://schemas.microsoft.com/office/2006/metadata/properties" ma:root="true" ma:fieldsID="2b44ec69f84e61daad5bfca8954d4813" ns3:_="">
    <xsd:import namespace="66862df4-d0fd-410b-9c66-e3310171f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62df4-d0fd-410b-9c66-e3310171f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8AF2B-DD0D-4BEB-86E5-FECD1AB24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62df4-d0fd-410b-9c66-e3310171f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8DC18-1624-4272-8B22-FDE77CDF3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25E8C-9521-4693-ACA9-1EA0F2DA7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Leung</dc:creator>
  <cp:keywords/>
  <dc:description/>
  <cp:lastModifiedBy>Oscar Leung</cp:lastModifiedBy>
  <cp:revision>4</cp:revision>
  <dcterms:created xsi:type="dcterms:W3CDTF">2020-03-17T07:36:00Z</dcterms:created>
  <dcterms:modified xsi:type="dcterms:W3CDTF">2020-06-16T08:25:00Z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0x0101009DC73D0A7B883E4C88E254416ED3BC76</vt:lpwstr>
  </property>
</Properties>
</file>