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14F269" w14:textId="54BFB8E7" w:rsidR="00A82B9D" w:rsidRPr="003F295E" w:rsidRDefault="00AC4B7F" w:rsidP="003F295E">
      <w:pPr>
        <w:jc w:val="center"/>
        <w:rPr>
          <w:b/>
          <w:bCs/>
          <w:lang w:val="en-US"/>
        </w:rPr>
      </w:pPr>
      <w:r w:rsidRPr="003F295E">
        <w:rPr>
          <w:b/>
          <w:bCs/>
          <w:lang w:val="en-US"/>
        </w:rPr>
        <w:t xml:space="preserve">Supplementary </w:t>
      </w:r>
      <w:r w:rsidR="003F295E">
        <w:rPr>
          <w:b/>
          <w:bCs/>
          <w:lang w:val="en-US"/>
        </w:rPr>
        <w:t>M</w:t>
      </w:r>
      <w:r w:rsidRPr="003F295E">
        <w:rPr>
          <w:b/>
          <w:bCs/>
          <w:lang w:val="en-US"/>
        </w:rPr>
        <w:t>aterial</w:t>
      </w:r>
    </w:p>
    <w:p w14:paraId="6CFB40CD" w14:textId="7DF1E9B0" w:rsidR="00AC4B7F" w:rsidRPr="00AC4B7F" w:rsidRDefault="00AC4B7F">
      <w:pPr>
        <w:rPr>
          <w:lang w:val="en-US"/>
        </w:rPr>
      </w:pPr>
    </w:p>
    <w:p w14:paraId="7FA25DEE" w14:textId="6FB6B89D" w:rsidR="008265C2" w:rsidRPr="00810A68" w:rsidRDefault="008265C2" w:rsidP="008265C2">
      <w:pPr>
        <w:pStyle w:val="Prrafodelista"/>
        <w:numPr>
          <w:ilvl w:val="0"/>
          <w:numId w:val="3"/>
        </w:numPr>
        <w:rPr>
          <w:b/>
          <w:bCs/>
          <w:lang w:val="en-US"/>
        </w:rPr>
      </w:pPr>
      <w:r w:rsidRPr="00810A68">
        <w:rPr>
          <w:b/>
          <w:bCs/>
          <w:lang w:val="en-US"/>
        </w:rPr>
        <w:t>Correlation analysis of miRNAs-lipid reduction</w:t>
      </w:r>
    </w:p>
    <w:p w14:paraId="4FD55772" w14:textId="21FA81F0" w:rsidR="008265C2" w:rsidRDefault="008265C2" w:rsidP="008265C2">
      <w:pPr>
        <w:rPr>
          <w:lang w:val="en-US"/>
        </w:rPr>
      </w:pPr>
    </w:p>
    <w:p w14:paraId="2257A0C4" w14:textId="4E48B720" w:rsidR="008265C2" w:rsidRDefault="008265C2" w:rsidP="008265C2">
      <w:pPr>
        <w:rPr>
          <w:lang w:val="en-US"/>
        </w:rPr>
      </w:pPr>
    </w:p>
    <w:p w14:paraId="43B124B9" w14:textId="1BB87581" w:rsidR="008265C2" w:rsidRDefault="008265C2" w:rsidP="008265C2">
      <w:pPr>
        <w:rPr>
          <w:lang w:val="en-US"/>
        </w:rPr>
      </w:pPr>
      <w:r>
        <w:rPr>
          <w:b/>
          <w:noProof/>
          <w:lang w:eastAsia="es-CL"/>
        </w:rPr>
        <w:drawing>
          <wp:inline distT="0" distB="0" distL="0" distR="0" wp14:anchorId="0E808BF7" wp14:editId="3ADDD3AE">
            <wp:extent cx="3953321" cy="6117265"/>
            <wp:effectExtent l="0" t="0" r="0" b="4445"/>
            <wp:docPr id="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37" cy="612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94B1A" w14:textId="09098BF5" w:rsidR="008265C2" w:rsidRDefault="008265C2" w:rsidP="008265C2">
      <w:pPr>
        <w:rPr>
          <w:lang w:val="en-US"/>
        </w:rPr>
      </w:pPr>
    </w:p>
    <w:p w14:paraId="03FB854A" w14:textId="732F6696" w:rsidR="008265C2" w:rsidRPr="00950BAC" w:rsidRDefault="008265C2" w:rsidP="008265C2">
      <w:pPr>
        <w:rPr>
          <w:sz w:val="20"/>
          <w:szCs w:val="20"/>
          <w:lang w:val="en-US"/>
        </w:rPr>
      </w:pPr>
      <w:r w:rsidRPr="00950BAC">
        <w:rPr>
          <w:b/>
          <w:bCs/>
          <w:sz w:val="20"/>
          <w:szCs w:val="20"/>
          <w:lang w:val="en-US"/>
        </w:rPr>
        <w:t>Figure S1.</w:t>
      </w:r>
      <w:r w:rsidRPr="00950BAC">
        <w:rPr>
          <w:sz w:val="20"/>
          <w:szCs w:val="20"/>
          <w:lang w:val="en-US"/>
        </w:rPr>
        <w:t xml:space="preserve"> </w:t>
      </w:r>
      <w:r w:rsidRPr="00950BAC">
        <w:rPr>
          <w:sz w:val="20"/>
          <w:szCs w:val="20"/>
          <w:lang w:val="en-US"/>
        </w:rPr>
        <w:t xml:space="preserve">Correlation analysis of </w:t>
      </w:r>
      <w:r w:rsidRPr="00950BAC">
        <w:rPr>
          <w:sz w:val="20"/>
          <w:szCs w:val="20"/>
          <w:lang w:val="en-US"/>
        </w:rPr>
        <w:t xml:space="preserve">10 </w:t>
      </w:r>
      <w:r w:rsidRPr="00950BAC">
        <w:rPr>
          <w:sz w:val="20"/>
          <w:szCs w:val="20"/>
          <w:lang w:val="en-US"/>
        </w:rPr>
        <w:t>miRNAs</w:t>
      </w:r>
      <w:r w:rsidRPr="00950BAC">
        <w:rPr>
          <w:sz w:val="20"/>
          <w:szCs w:val="20"/>
          <w:lang w:val="en-US"/>
        </w:rPr>
        <w:t xml:space="preserve"> and </w:t>
      </w:r>
      <w:r w:rsidRPr="00950BAC">
        <w:rPr>
          <w:sz w:val="20"/>
          <w:szCs w:val="20"/>
          <w:lang w:val="en-US"/>
        </w:rPr>
        <w:t>lipid reduction</w:t>
      </w:r>
      <w:r w:rsidRPr="00950BAC">
        <w:rPr>
          <w:sz w:val="20"/>
          <w:szCs w:val="20"/>
          <w:lang w:val="en-US"/>
        </w:rPr>
        <w:t xml:space="preserve">s percentages </w:t>
      </w:r>
      <w:r w:rsidR="00810A68" w:rsidRPr="00950BAC">
        <w:rPr>
          <w:sz w:val="20"/>
          <w:szCs w:val="20"/>
          <w:lang w:val="en-US"/>
        </w:rPr>
        <w:t xml:space="preserve">following a 20 mg/day atorvastatin </w:t>
      </w:r>
      <w:r w:rsidR="00810A68" w:rsidRPr="00950BAC">
        <w:rPr>
          <w:sz w:val="20"/>
          <w:szCs w:val="20"/>
          <w:lang w:val="en-US"/>
        </w:rPr>
        <w:t>dose</w:t>
      </w:r>
      <w:r w:rsidR="00810A68" w:rsidRPr="00950BAC">
        <w:rPr>
          <w:sz w:val="20"/>
          <w:szCs w:val="20"/>
          <w:lang w:val="en-US"/>
        </w:rPr>
        <w:t xml:space="preserve"> treatment in hypercholesterolemic patients.</w:t>
      </w:r>
    </w:p>
    <w:p w14:paraId="4E4AF338" w14:textId="63352CD1" w:rsidR="008265C2" w:rsidRDefault="008265C2" w:rsidP="008265C2">
      <w:pPr>
        <w:rPr>
          <w:lang w:val="en-US"/>
        </w:rPr>
      </w:pPr>
    </w:p>
    <w:p w14:paraId="368C733C" w14:textId="452D9D5D" w:rsidR="008265C2" w:rsidRDefault="008265C2" w:rsidP="008265C2">
      <w:pPr>
        <w:rPr>
          <w:lang w:val="en-US"/>
        </w:rPr>
      </w:pPr>
    </w:p>
    <w:p w14:paraId="01FAC717" w14:textId="0CB469B7" w:rsidR="008265C2" w:rsidRDefault="008265C2" w:rsidP="008265C2">
      <w:pPr>
        <w:rPr>
          <w:lang w:val="en-US"/>
        </w:rPr>
      </w:pPr>
    </w:p>
    <w:p w14:paraId="01A48D63" w14:textId="5BF78480" w:rsidR="00A72C9E" w:rsidRPr="00810A68" w:rsidRDefault="00A72C9E" w:rsidP="00810A68">
      <w:pPr>
        <w:pStyle w:val="Prrafodelista"/>
        <w:numPr>
          <w:ilvl w:val="0"/>
          <w:numId w:val="3"/>
        </w:numPr>
        <w:rPr>
          <w:b/>
          <w:bCs/>
          <w:lang w:val="en-US"/>
        </w:rPr>
      </w:pPr>
      <w:r w:rsidRPr="00810A68">
        <w:rPr>
          <w:b/>
          <w:bCs/>
          <w:lang w:val="en-US"/>
        </w:rPr>
        <w:lastRenderedPageBreak/>
        <w:t>Interaction network of deregulated miRNAs.</w:t>
      </w:r>
    </w:p>
    <w:p w14:paraId="26CBDCF6" w14:textId="75E887C8" w:rsidR="00A72C9E" w:rsidRDefault="00A72C9E">
      <w:pPr>
        <w:rPr>
          <w:lang w:val="en-US"/>
        </w:rPr>
      </w:pPr>
    </w:p>
    <w:p w14:paraId="70A05756" w14:textId="5158B54B" w:rsidR="00A72C9E" w:rsidRDefault="00A72C9E">
      <w:pPr>
        <w:rPr>
          <w:lang w:val="en-US"/>
        </w:rPr>
      </w:pPr>
    </w:p>
    <w:p w14:paraId="532FD084" w14:textId="4A9F9A64" w:rsidR="00A72C9E" w:rsidRDefault="00A72C9E">
      <w:pPr>
        <w:rPr>
          <w:lang w:val="en-US"/>
        </w:rPr>
      </w:pPr>
    </w:p>
    <w:p w14:paraId="67F2C3D2" w14:textId="0C2A9540" w:rsidR="00A72C9E" w:rsidRDefault="002A2C5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8AC68BA" wp14:editId="44161E1F">
            <wp:extent cx="5612130" cy="598741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98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1A78B" w14:textId="4A2DFB6C" w:rsidR="002A2C5F" w:rsidRPr="00A22FFE" w:rsidRDefault="003F295E">
      <w:pPr>
        <w:rPr>
          <w:sz w:val="20"/>
          <w:szCs w:val="20"/>
          <w:lang w:val="en-US"/>
        </w:rPr>
      </w:pPr>
      <w:r w:rsidRPr="00950BAC">
        <w:rPr>
          <w:b/>
          <w:bCs/>
          <w:sz w:val="20"/>
          <w:szCs w:val="20"/>
          <w:lang w:val="en-US"/>
        </w:rPr>
        <w:t>Figure S</w:t>
      </w:r>
      <w:r w:rsidR="00950BAC" w:rsidRPr="00950BAC">
        <w:rPr>
          <w:b/>
          <w:bCs/>
          <w:sz w:val="20"/>
          <w:szCs w:val="20"/>
          <w:lang w:val="en-US"/>
        </w:rPr>
        <w:t>2</w:t>
      </w:r>
      <w:r w:rsidR="00A22FFE" w:rsidRPr="00950BAC">
        <w:rPr>
          <w:b/>
          <w:bCs/>
          <w:sz w:val="20"/>
          <w:szCs w:val="20"/>
          <w:lang w:val="en-US"/>
        </w:rPr>
        <w:t>.</w:t>
      </w:r>
      <w:r w:rsidRPr="00A22FFE">
        <w:rPr>
          <w:sz w:val="20"/>
          <w:szCs w:val="20"/>
          <w:lang w:val="en-US"/>
        </w:rPr>
        <w:t xml:space="preserve"> Interaction network of </w:t>
      </w:r>
      <w:r w:rsidR="002A2C5F" w:rsidRPr="00A22FFE">
        <w:rPr>
          <w:sz w:val="20"/>
          <w:szCs w:val="20"/>
          <w:lang w:val="en-US"/>
        </w:rPr>
        <w:t>miRNA-30c-5p</w:t>
      </w:r>
      <w:r w:rsidRPr="00A22FFE">
        <w:rPr>
          <w:sz w:val="20"/>
          <w:szCs w:val="20"/>
          <w:lang w:val="en-US"/>
        </w:rPr>
        <w:t xml:space="preserve"> and its validated target genes. Data was retrieved using </w:t>
      </w:r>
      <w:proofErr w:type="spellStart"/>
      <w:r w:rsidR="00A22FFE" w:rsidRPr="00A22FFE">
        <w:rPr>
          <w:sz w:val="20"/>
          <w:szCs w:val="20"/>
          <w:lang w:val="en-US"/>
        </w:rPr>
        <w:t>miRTargetLink</w:t>
      </w:r>
      <w:proofErr w:type="spellEnd"/>
      <w:r w:rsidR="00A22FFE" w:rsidRPr="00A22FFE">
        <w:rPr>
          <w:sz w:val="20"/>
          <w:szCs w:val="20"/>
          <w:lang w:val="en-US"/>
        </w:rPr>
        <w:t xml:space="preserve"> 2.0. (https://ccb-compute.cs.uni-saarland.de/mirtargetlink2/)</w:t>
      </w:r>
      <w:r w:rsidR="00A22FFE">
        <w:rPr>
          <w:sz w:val="20"/>
          <w:szCs w:val="20"/>
          <w:lang w:val="en-US"/>
        </w:rPr>
        <w:t>.</w:t>
      </w:r>
    </w:p>
    <w:p w14:paraId="56B52999" w14:textId="7F09AB12" w:rsidR="002A2C5F" w:rsidRDefault="002A2C5F">
      <w:pPr>
        <w:rPr>
          <w:lang w:val="en-US"/>
        </w:rPr>
      </w:pPr>
    </w:p>
    <w:p w14:paraId="30F4BF3C" w14:textId="385937A4" w:rsidR="002A2C5F" w:rsidRDefault="002A2C5F">
      <w:pPr>
        <w:rPr>
          <w:lang w:val="en-US"/>
        </w:rPr>
      </w:pPr>
    </w:p>
    <w:p w14:paraId="51B8560F" w14:textId="27CA623B" w:rsidR="002A2C5F" w:rsidRDefault="002A2C5F">
      <w:pPr>
        <w:rPr>
          <w:lang w:val="en-US"/>
        </w:rPr>
      </w:pPr>
    </w:p>
    <w:p w14:paraId="1A2730AD" w14:textId="31DA248C" w:rsidR="002A2C5F" w:rsidRDefault="002A2C5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8B8C9D5" wp14:editId="10B5721F">
            <wp:extent cx="6481098" cy="691449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886" cy="693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54D5B" w14:textId="392744E7" w:rsidR="00A22FFE" w:rsidRPr="00A22FFE" w:rsidRDefault="00A22FFE" w:rsidP="00A22FFE">
      <w:pPr>
        <w:rPr>
          <w:sz w:val="20"/>
          <w:szCs w:val="20"/>
          <w:lang w:val="en-US"/>
        </w:rPr>
      </w:pPr>
      <w:r w:rsidRPr="00950BAC">
        <w:rPr>
          <w:b/>
          <w:bCs/>
          <w:sz w:val="20"/>
          <w:szCs w:val="20"/>
          <w:lang w:val="en-US"/>
        </w:rPr>
        <w:t>Figure S</w:t>
      </w:r>
      <w:r w:rsidR="00950BAC" w:rsidRPr="00950BAC">
        <w:rPr>
          <w:b/>
          <w:bCs/>
          <w:sz w:val="20"/>
          <w:szCs w:val="20"/>
          <w:lang w:val="en-US"/>
        </w:rPr>
        <w:t>3</w:t>
      </w:r>
      <w:r w:rsidRPr="00950BAC">
        <w:rPr>
          <w:b/>
          <w:bCs/>
          <w:sz w:val="20"/>
          <w:szCs w:val="20"/>
          <w:lang w:val="en-US"/>
        </w:rPr>
        <w:t>.</w:t>
      </w:r>
      <w:r w:rsidRPr="00A22FFE">
        <w:rPr>
          <w:sz w:val="20"/>
          <w:szCs w:val="20"/>
          <w:lang w:val="en-US"/>
        </w:rPr>
        <w:t xml:space="preserve"> Interaction network of miRNA-29b-3p and its validated target genes. Data was retrieved using </w:t>
      </w:r>
      <w:proofErr w:type="spellStart"/>
      <w:r w:rsidRPr="00A22FFE">
        <w:rPr>
          <w:sz w:val="20"/>
          <w:szCs w:val="20"/>
          <w:lang w:val="en-US"/>
        </w:rPr>
        <w:t>miRTargetLink</w:t>
      </w:r>
      <w:proofErr w:type="spellEnd"/>
      <w:r w:rsidRPr="00A22FFE">
        <w:rPr>
          <w:sz w:val="20"/>
          <w:szCs w:val="20"/>
          <w:lang w:val="en-US"/>
        </w:rPr>
        <w:t xml:space="preserve"> 2.0. (https://ccb-compute.cs.uni-saarland.de/mirtargetlink2/)</w:t>
      </w:r>
      <w:r>
        <w:rPr>
          <w:sz w:val="20"/>
          <w:szCs w:val="20"/>
          <w:lang w:val="en-US"/>
        </w:rPr>
        <w:t>.</w:t>
      </w:r>
    </w:p>
    <w:p w14:paraId="4E823B67" w14:textId="752DB03D" w:rsidR="00A72C9E" w:rsidRPr="008265C2" w:rsidRDefault="00A72C9E">
      <w:pPr>
        <w:rPr>
          <w:lang w:val="en-US"/>
        </w:rPr>
      </w:pPr>
    </w:p>
    <w:p w14:paraId="74CEFB7C" w14:textId="4392B078" w:rsidR="00A72C9E" w:rsidRPr="008265C2" w:rsidRDefault="00A72C9E">
      <w:pPr>
        <w:rPr>
          <w:lang w:val="en-US"/>
        </w:rPr>
      </w:pPr>
    </w:p>
    <w:p w14:paraId="6D88BF23" w14:textId="32198FDC" w:rsidR="00A72C9E" w:rsidRPr="008265C2" w:rsidRDefault="00A72C9E">
      <w:pPr>
        <w:rPr>
          <w:lang w:val="en-US"/>
        </w:rPr>
      </w:pPr>
    </w:p>
    <w:p w14:paraId="19B0C55D" w14:textId="2D903D7B" w:rsidR="00A72C9E" w:rsidRPr="008265C2" w:rsidRDefault="00A72C9E">
      <w:pPr>
        <w:rPr>
          <w:lang w:val="en-US"/>
        </w:rPr>
      </w:pPr>
    </w:p>
    <w:p w14:paraId="03F01951" w14:textId="05156C54" w:rsidR="00A72C9E" w:rsidRPr="002A2C5F" w:rsidRDefault="002A2C5F">
      <w:r>
        <w:rPr>
          <w:noProof/>
        </w:rPr>
        <w:lastRenderedPageBreak/>
        <w:drawing>
          <wp:inline distT="0" distB="0" distL="0" distR="0" wp14:anchorId="21E99474" wp14:editId="397890CF">
            <wp:extent cx="6201624" cy="661632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500" cy="66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4C7CA" w14:textId="1FA78853" w:rsidR="00A22FFE" w:rsidRPr="00A22FFE" w:rsidRDefault="00A22FFE" w:rsidP="00A22FFE">
      <w:pPr>
        <w:rPr>
          <w:sz w:val="20"/>
          <w:szCs w:val="20"/>
          <w:lang w:val="en-US"/>
        </w:rPr>
      </w:pPr>
      <w:r w:rsidRPr="00950BAC">
        <w:rPr>
          <w:b/>
          <w:bCs/>
          <w:sz w:val="20"/>
          <w:szCs w:val="20"/>
          <w:lang w:val="en-US"/>
        </w:rPr>
        <w:t>Figure S</w:t>
      </w:r>
      <w:r w:rsidR="00950BAC" w:rsidRPr="00950BAC">
        <w:rPr>
          <w:b/>
          <w:bCs/>
          <w:sz w:val="20"/>
          <w:szCs w:val="20"/>
          <w:lang w:val="en-US"/>
        </w:rPr>
        <w:t>4</w:t>
      </w:r>
      <w:r w:rsidRPr="00950BAC">
        <w:rPr>
          <w:b/>
          <w:bCs/>
          <w:sz w:val="20"/>
          <w:szCs w:val="20"/>
          <w:lang w:val="en-US"/>
        </w:rPr>
        <w:t>.</w:t>
      </w:r>
      <w:r w:rsidRPr="00A22FFE">
        <w:rPr>
          <w:sz w:val="20"/>
          <w:szCs w:val="20"/>
          <w:lang w:val="en-US"/>
        </w:rPr>
        <w:t xml:space="preserve"> Interaction network of miRNA-24-3p</w:t>
      </w:r>
      <w:r>
        <w:rPr>
          <w:sz w:val="20"/>
          <w:szCs w:val="20"/>
          <w:lang w:val="en-US"/>
        </w:rPr>
        <w:t xml:space="preserve"> </w:t>
      </w:r>
      <w:r w:rsidRPr="00A22FFE">
        <w:rPr>
          <w:sz w:val="20"/>
          <w:szCs w:val="20"/>
          <w:lang w:val="en-US"/>
        </w:rPr>
        <w:t xml:space="preserve">and its validated target genes. Data was retrieved using </w:t>
      </w:r>
      <w:proofErr w:type="spellStart"/>
      <w:r w:rsidRPr="00A22FFE">
        <w:rPr>
          <w:sz w:val="20"/>
          <w:szCs w:val="20"/>
          <w:lang w:val="en-US"/>
        </w:rPr>
        <w:t>miRTargetLink</w:t>
      </w:r>
      <w:proofErr w:type="spellEnd"/>
      <w:r w:rsidRPr="00A22FFE">
        <w:rPr>
          <w:sz w:val="20"/>
          <w:szCs w:val="20"/>
          <w:lang w:val="en-US"/>
        </w:rPr>
        <w:t xml:space="preserve"> 2.0. (https://ccb-compute.cs.uni-saarland.de/mirtargetlink2/)</w:t>
      </w:r>
      <w:r>
        <w:rPr>
          <w:sz w:val="20"/>
          <w:szCs w:val="20"/>
          <w:lang w:val="en-US"/>
        </w:rPr>
        <w:t>.</w:t>
      </w:r>
    </w:p>
    <w:p w14:paraId="48E741D1" w14:textId="77777777" w:rsidR="00A22FFE" w:rsidRDefault="00A22FFE">
      <w:pPr>
        <w:rPr>
          <w:lang w:val="en-US"/>
        </w:rPr>
      </w:pPr>
    </w:p>
    <w:p w14:paraId="35603EF7" w14:textId="485C625F" w:rsidR="00A72C9E" w:rsidRPr="008265C2" w:rsidRDefault="00A72C9E">
      <w:pPr>
        <w:rPr>
          <w:lang w:val="en-US"/>
        </w:rPr>
      </w:pPr>
    </w:p>
    <w:p w14:paraId="1B36ABC8" w14:textId="1B68E642" w:rsidR="00A72C9E" w:rsidRPr="008265C2" w:rsidRDefault="00A72C9E">
      <w:pPr>
        <w:rPr>
          <w:lang w:val="en-US"/>
        </w:rPr>
      </w:pPr>
    </w:p>
    <w:p w14:paraId="22563A36" w14:textId="6103E0FD" w:rsidR="00A72C9E" w:rsidRPr="008265C2" w:rsidRDefault="00A72C9E">
      <w:pPr>
        <w:rPr>
          <w:lang w:val="en-US"/>
        </w:rPr>
      </w:pPr>
    </w:p>
    <w:p w14:paraId="6CDB2CAA" w14:textId="2F4D5F09" w:rsidR="00A72C9E" w:rsidRPr="008265C2" w:rsidRDefault="00A72C9E">
      <w:pPr>
        <w:rPr>
          <w:lang w:val="en-US"/>
        </w:rPr>
      </w:pPr>
    </w:p>
    <w:p w14:paraId="464397B0" w14:textId="2A1F165A" w:rsidR="00A72C9E" w:rsidRPr="008265C2" w:rsidRDefault="00A72C9E">
      <w:pPr>
        <w:rPr>
          <w:lang w:val="en-US"/>
        </w:rPr>
      </w:pPr>
    </w:p>
    <w:p w14:paraId="05A94541" w14:textId="66B2D9F7" w:rsidR="00A72C9E" w:rsidRPr="008265C2" w:rsidRDefault="00A72C9E">
      <w:pPr>
        <w:rPr>
          <w:lang w:val="en-US"/>
        </w:rPr>
      </w:pPr>
    </w:p>
    <w:p w14:paraId="7660C5C0" w14:textId="798F3B9A" w:rsidR="002A2C5F" w:rsidRPr="008265C2" w:rsidRDefault="002A2C5F">
      <w:pPr>
        <w:rPr>
          <w:lang w:val="en-US"/>
        </w:rPr>
      </w:pPr>
    </w:p>
    <w:p w14:paraId="06EE6FAC" w14:textId="043EBC2E" w:rsidR="002A2C5F" w:rsidRPr="008265C2" w:rsidRDefault="002A2C5F">
      <w:pPr>
        <w:rPr>
          <w:lang w:val="en-US"/>
        </w:rPr>
      </w:pPr>
    </w:p>
    <w:p w14:paraId="75C5E801" w14:textId="44627084" w:rsidR="002A2C5F" w:rsidRPr="008265C2" w:rsidRDefault="002A2C5F">
      <w:pPr>
        <w:rPr>
          <w:lang w:val="en-US"/>
        </w:rPr>
      </w:pPr>
    </w:p>
    <w:p w14:paraId="0F833F10" w14:textId="39170AC0" w:rsidR="002A2C5F" w:rsidRPr="008265C2" w:rsidRDefault="002A2C5F">
      <w:pPr>
        <w:rPr>
          <w:lang w:val="en-US"/>
        </w:rPr>
      </w:pPr>
    </w:p>
    <w:p w14:paraId="40F13A92" w14:textId="37B9B8E3" w:rsidR="002A2C5F" w:rsidRDefault="003F295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AF6BFE4" wp14:editId="3BE394D2">
            <wp:extent cx="5612130" cy="598741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98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AD25A" w14:textId="320E1E48" w:rsidR="00A72C9E" w:rsidRPr="008265C2" w:rsidRDefault="00A22FFE">
      <w:pPr>
        <w:rPr>
          <w:lang w:val="en-US"/>
        </w:rPr>
      </w:pPr>
      <w:r w:rsidRPr="00950BAC">
        <w:rPr>
          <w:b/>
          <w:bCs/>
          <w:sz w:val="20"/>
          <w:szCs w:val="20"/>
          <w:lang w:val="en-US"/>
        </w:rPr>
        <w:t>Figure S</w:t>
      </w:r>
      <w:r w:rsidR="00950BAC" w:rsidRPr="00950BAC">
        <w:rPr>
          <w:b/>
          <w:bCs/>
          <w:sz w:val="20"/>
          <w:szCs w:val="20"/>
          <w:lang w:val="en-US"/>
        </w:rPr>
        <w:t>5</w:t>
      </w:r>
      <w:r w:rsidRPr="00950BAC">
        <w:rPr>
          <w:b/>
          <w:bCs/>
          <w:sz w:val="20"/>
          <w:szCs w:val="20"/>
          <w:lang w:val="en-US"/>
        </w:rPr>
        <w:t>.</w:t>
      </w:r>
      <w:r w:rsidRPr="00A22FFE">
        <w:rPr>
          <w:sz w:val="20"/>
          <w:szCs w:val="20"/>
          <w:lang w:val="en-US"/>
        </w:rPr>
        <w:t xml:space="preserve"> Interaction network of miRNA-590-5p</w:t>
      </w:r>
      <w:r>
        <w:rPr>
          <w:sz w:val="20"/>
          <w:szCs w:val="20"/>
          <w:lang w:val="en-US"/>
        </w:rPr>
        <w:t xml:space="preserve"> </w:t>
      </w:r>
      <w:r w:rsidRPr="00A22FFE">
        <w:rPr>
          <w:sz w:val="20"/>
          <w:szCs w:val="20"/>
          <w:lang w:val="en-US"/>
        </w:rPr>
        <w:t xml:space="preserve">and its validated target genes. Data was retrieved using </w:t>
      </w:r>
      <w:proofErr w:type="spellStart"/>
      <w:r w:rsidRPr="00A22FFE">
        <w:rPr>
          <w:sz w:val="20"/>
          <w:szCs w:val="20"/>
          <w:lang w:val="en-US"/>
        </w:rPr>
        <w:t>miRTargetLink</w:t>
      </w:r>
      <w:proofErr w:type="spellEnd"/>
      <w:r w:rsidRPr="00A22FFE">
        <w:rPr>
          <w:sz w:val="20"/>
          <w:szCs w:val="20"/>
          <w:lang w:val="en-US"/>
        </w:rPr>
        <w:t xml:space="preserve"> 2.0. (https://ccb-compute.cs.uni-saarland.de/mirtargetlink2/)</w:t>
      </w:r>
      <w:r>
        <w:rPr>
          <w:sz w:val="20"/>
          <w:szCs w:val="20"/>
          <w:lang w:val="en-US"/>
        </w:rPr>
        <w:t>.</w:t>
      </w:r>
    </w:p>
    <w:sectPr w:rsidR="00A72C9E" w:rsidRPr="008265C2" w:rsidSect="00482C4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C52E85"/>
    <w:multiLevelType w:val="hybridMultilevel"/>
    <w:tmpl w:val="9B4C2D44"/>
    <w:lvl w:ilvl="0" w:tplc="1C5440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EA3943"/>
    <w:multiLevelType w:val="hybridMultilevel"/>
    <w:tmpl w:val="9E942256"/>
    <w:lvl w:ilvl="0" w:tplc="AE86D99A">
      <w:start w:val="2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0DF3E95"/>
    <w:multiLevelType w:val="hybridMultilevel"/>
    <w:tmpl w:val="2C60AC70"/>
    <w:lvl w:ilvl="0" w:tplc="753E7014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3F48F2"/>
    <w:multiLevelType w:val="hybridMultilevel"/>
    <w:tmpl w:val="2C60AC70"/>
    <w:lvl w:ilvl="0" w:tplc="753E7014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B7F"/>
    <w:rsid w:val="00013567"/>
    <w:rsid w:val="00021EAD"/>
    <w:rsid w:val="00024EF3"/>
    <w:rsid w:val="00032C33"/>
    <w:rsid w:val="00046C2C"/>
    <w:rsid w:val="00046FF4"/>
    <w:rsid w:val="00063995"/>
    <w:rsid w:val="00064A86"/>
    <w:rsid w:val="000826A4"/>
    <w:rsid w:val="000940CF"/>
    <w:rsid w:val="000A739E"/>
    <w:rsid w:val="000B7C0B"/>
    <w:rsid w:val="000C3B2D"/>
    <w:rsid w:val="000F1661"/>
    <w:rsid w:val="00101F24"/>
    <w:rsid w:val="00106893"/>
    <w:rsid w:val="00133EE1"/>
    <w:rsid w:val="00134AD6"/>
    <w:rsid w:val="001375DB"/>
    <w:rsid w:val="0015757E"/>
    <w:rsid w:val="0017343C"/>
    <w:rsid w:val="00173511"/>
    <w:rsid w:val="001748C6"/>
    <w:rsid w:val="00187A87"/>
    <w:rsid w:val="00192B7F"/>
    <w:rsid w:val="001A791A"/>
    <w:rsid w:val="001B4BA3"/>
    <w:rsid w:val="001D72A3"/>
    <w:rsid w:val="001E24B7"/>
    <w:rsid w:val="001F0758"/>
    <w:rsid w:val="001F199E"/>
    <w:rsid w:val="0020334F"/>
    <w:rsid w:val="00214DD2"/>
    <w:rsid w:val="00240F6F"/>
    <w:rsid w:val="00243B6F"/>
    <w:rsid w:val="0026152B"/>
    <w:rsid w:val="00261A17"/>
    <w:rsid w:val="0027137F"/>
    <w:rsid w:val="0027168F"/>
    <w:rsid w:val="00285345"/>
    <w:rsid w:val="0028643E"/>
    <w:rsid w:val="002A2C5F"/>
    <w:rsid w:val="002D12EA"/>
    <w:rsid w:val="002D310B"/>
    <w:rsid w:val="002D61BB"/>
    <w:rsid w:val="002E306F"/>
    <w:rsid w:val="0030359A"/>
    <w:rsid w:val="0030668C"/>
    <w:rsid w:val="0034053C"/>
    <w:rsid w:val="00340794"/>
    <w:rsid w:val="003408E0"/>
    <w:rsid w:val="003508D7"/>
    <w:rsid w:val="0037203A"/>
    <w:rsid w:val="00372E30"/>
    <w:rsid w:val="00373974"/>
    <w:rsid w:val="00384856"/>
    <w:rsid w:val="003A16A0"/>
    <w:rsid w:val="003C3A52"/>
    <w:rsid w:val="003C6D49"/>
    <w:rsid w:val="003D35C8"/>
    <w:rsid w:val="003F1B96"/>
    <w:rsid w:val="003F295E"/>
    <w:rsid w:val="0040447B"/>
    <w:rsid w:val="00416103"/>
    <w:rsid w:val="004171CE"/>
    <w:rsid w:val="00423CD5"/>
    <w:rsid w:val="00435232"/>
    <w:rsid w:val="00451F7F"/>
    <w:rsid w:val="00464E27"/>
    <w:rsid w:val="00473E5A"/>
    <w:rsid w:val="00482C44"/>
    <w:rsid w:val="004847D1"/>
    <w:rsid w:val="004C7702"/>
    <w:rsid w:val="004D1105"/>
    <w:rsid w:val="004D3CC9"/>
    <w:rsid w:val="004D536B"/>
    <w:rsid w:val="004D7021"/>
    <w:rsid w:val="004E303E"/>
    <w:rsid w:val="004E3F46"/>
    <w:rsid w:val="004F7FBD"/>
    <w:rsid w:val="00500289"/>
    <w:rsid w:val="00504CFF"/>
    <w:rsid w:val="00512B9A"/>
    <w:rsid w:val="00517CAB"/>
    <w:rsid w:val="00532D9E"/>
    <w:rsid w:val="00553A0C"/>
    <w:rsid w:val="00566814"/>
    <w:rsid w:val="005906DD"/>
    <w:rsid w:val="005A1D03"/>
    <w:rsid w:val="005A37F5"/>
    <w:rsid w:val="005A7C0C"/>
    <w:rsid w:val="005C4BB8"/>
    <w:rsid w:val="005D38E5"/>
    <w:rsid w:val="00603179"/>
    <w:rsid w:val="006138E6"/>
    <w:rsid w:val="00622E89"/>
    <w:rsid w:val="00627057"/>
    <w:rsid w:val="006519DF"/>
    <w:rsid w:val="0066494F"/>
    <w:rsid w:val="006706F7"/>
    <w:rsid w:val="00686B46"/>
    <w:rsid w:val="00686DD6"/>
    <w:rsid w:val="00694206"/>
    <w:rsid w:val="006B7018"/>
    <w:rsid w:val="006C01CC"/>
    <w:rsid w:val="006D232C"/>
    <w:rsid w:val="006E6098"/>
    <w:rsid w:val="006F1AC2"/>
    <w:rsid w:val="00701F3B"/>
    <w:rsid w:val="00705C10"/>
    <w:rsid w:val="00713B8E"/>
    <w:rsid w:val="00714B70"/>
    <w:rsid w:val="00717B4A"/>
    <w:rsid w:val="007233E8"/>
    <w:rsid w:val="0072685C"/>
    <w:rsid w:val="00726B51"/>
    <w:rsid w:val="00756441"/>
    <w:rsid w:val="007578E2"/>
    <w:rsid w:val="00760DD8"/>
    <w:rsid w:val="007666F0"/>
    <w:rsid w:val="007927F2"/>
    <w:rsid w:val="00792DD0"/>
    <w:rsid w:val="007A36DB"/>
    <w:rsid w:val="007C46E6"/>
    <w:rsid w:val="007C7DAF"/>
    <w:rsid w:val="007D12A9"/>
    <w:rsid w:val="007D182F"/>
    <w:rsid w:val="007D3F7E"/>
    <w:rsid w:val="007D65C4"/>
    <w:rsid w:val="007E1131"/>
    <w:rsid w:val="007E53BA"/>
    <w:rsid w:val="007E5C9D"/>
    <w:rsid w:val="007F041F"/>
    <w:rsid w:val="007F169F"/>
    <w:rsid w:val="007F33FA"/>
    <w:rsid w:val="00800EA1"/>
    <w:rsid w:val="00810A68"/>
    <w:rsid w:val="008265C2"/>
    <w:rsid w:val="008305CC"/>
    <w:rsid w:val="008B2F91"/>
    <w:rsid w:val="008D54BB"/>
    <w:rsid w:val="008E3F22"/>
    <w:rsid w:val="00916311"/>
    <w:rsid w:val="00925CD2"/>
    <w:rsid w:val="00950BAC"/>
    <w:rsid w:val="00963CCD"/>
    <w:rsid w:val="00972894"/>
    <w:rsid w:val="00980CE5"/>
    <w:rsid w:val="0099640C"/>
    <w:rsid w:val="009C4C37"/>
    <w:rsid w:val="009E42F6"/>
    <w:rsid w:val="009F6107"/>
    <w:rsid w:val="009F79C9"/>
    <w:rsid w:val="00A06091"/>
    <w:rsid w:val="00A22FFE"/>
    <w:rsid w:val="00A26808"/>
    <w:rsid w:val="00A4509E"/>
    <w:rsid w:val="00A45C5D"/>
    <w:rsid w:val="00A53ED6"/>
    <w:rsid w:val="00A54FB8"/>
    <w:rsid w:val="00A72C9E"/>
    <w:rsid w:val="00A77F4B"/>
    <w:rsid w:val="00A82B9D"/>
    <w:rsid w:val="00A87DD6"/>
    <w:rsid w:val="00A9464C"/>
    <w:rsid w:val="00AC2627"/>
    <w:rsid w:val="00AC4B7F"/>
    <w:rsid w:val="00AE6502"/>
    <w:rsid w:val="00AF4408"/>
    <w:rsid w:val="00B03C97"/>
    <w:rsid w:val="00B17105"/>
    <w:rsid w:val="00B92ACF"/>
    <w:rsid w:val="00BA1D93"/>
    <w:rsid w:val="00BA1F40"/>
    <w:rsid w:val="00BB47F2"/>
    <w:rsid w:val="00BB6C16"/>
    <w:rsid w:val="00BE497A"/>
    <w:rsid w:val="00BE67A9"/>
    <w:rsid w:val="00C40D0D"/>
    <w:rsid w:val="00C737AD"/>
    <w:rsid w:val="00C77333"/>
    <w:rsid w:val="00C860DE"/>
    <w:rsid w:val="00CD2509"/>
    <w:rsid w:val="00CD2C09"/>
    <w:rsid w:val="00CD3277"/>
    <w:rsid w:val="00CD4C60"/>
    <w:rsid w:val="00CE1306"/>
    <w:rsid w:val="00D12545"/>
    <w:rsid w:val="00D20490"/>
    <w:rsid w:val="00D27DCE"/>
    <w:rsid w:val="00D30322"/>
    <w:rsid w:val="00D376C9"/>
    <w:rsid w:val="00D4191C"/>
    <w:rsid w:val="00D45540"/>
    <w:rsid w:val="00D46FD4"/>
    <w:rsid w:val="00D50A42"/>
    <w:rsid w:val="00D65098"/>
    <w:rsid w:val="00D67C8F"/>
    <w:rsid w:val="00D801F8"/>
    <w:rsid w:val="00D85A9E"/>
    <w:rsid w:val="00DB0F90"/>
    <w:rsid w:val="00DC3323"/>
    <w:rsid w:val="00DC41F0"/>
    <w:rsid w:val="00DC64FB"/>
    <w:rsid w:val="00DD76BC"/>
    <w:rsid w:val="00DE39EC"/>
    <w:rsid w:val="00DF58E5"/>
    <w:rsid w:val="00E21E38"/>
    <w:rsid w:val="00E238B5"/>
    <w:rsid w:val="00E30B30"/>
    <w:rsid w:val="00E30B50"/>
    <w:rsid w:val="00E349AB"/>
    <w:rsid w:val="00E519D3"/>
    <w:rsid w:val="00E56C73"/>
    <w:rsid w:val="00E67687"/>
    <w:rsid w:val="00E67FAF"/>
    <w:rsid w:val="00E946E5"/>
    <w:rsid w:val="00EA1CAD"/>
    <w:rsid w:val="00EA686B"/>
    <w:rsid w:val="00EB2362"/>
    <w:rsid w:val="00EB7676"/>
    <w:rsid w:val="00EF5146"/>
    <w:rsid w:val="00EF703A"/>
    <w:rsid w:val="00F12CEF"/>
    <w:rsid w:val="00F16490"/>
    <w:rsid w:val="00F17DB2"/>
    <w:rsid w:val="00F3586D"/>
    <w:rsid w:val="00F45988"/>
    <w:rsid w:val="00F52E21"/>
    <w:rsid w:val="00F539CF"/>
    <w:rsid w:val="00F64486"/>
    <w:rsid w:val="00F753FB"/>
    <w:rsid w:val="00F85B66"/>
    <w:rsid w:val="00F90219"/>
    <w:rsid w:val="00F91E1D"/>
    <w:rsid w:val="00F95C7F"/>
    <w:rsid w:val="00FE7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1B8674B"/>
  <w15:chartTrackingRefBased/>
  <w15:docId w15:val="{1AC4012E-BA27-B64E-BAFC-DA3E9A308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964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159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Tomás Zambrano</dc:creator>
  <cp:keywords/>
  <dc:description/>
  <cp:lastModifiedBy>Tomás Zambrano</cp:lastModifiedBy>
  <cp:revision>3</cp:revision>
  <dcterms:created xsi:type="dcterms:W3CDTF">2021-05-05T03:28:00Z</dcterms:created>
  <dcterms:modified xsi:type="dcterms:W3CDTF">2021-05-05T05:21:00Z</dcterms:modified>
</cp:coreProperties>
</file>