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575"/>
        <w:tblW w:w="979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1"/>
        <w:gridCol w:w="2218"/>
        <w:gridCol w:w="2003"/>
        <w:gridCol w:w="2411"/>
      </w:tblGrid>
      <w:tr w:rsidR="006A3E6B" w:rsidTr="000E3D95">
        <w:tc>
          <w:tcPr>
            <w:tcW w:w="3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E6B" w:rsidRDefault="0077341F" w:rsidP="000E4418">
            <w:pPr>
              <w:pStyle w:val="TableContents"/>
            </w:pPr>
            <w:r>
              <w:t>Taxon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E6B" w:rsidRDefault="0077341F" w:rsidP="000E4418">
            <w:pPr>
              <w:pStyle w:val="TableContents"/>
            </w:pPr>
            <w:r>
              <w:t>Illumina</w:t>
            </w:r>
            <w:r w:rsidR="00A6215C">
              <w:t>-</w:t>
            </w:r>
            <w:r>
              <w:t>based CN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E6B" w:rsidRDefault="0077341F" w:rsidP="000E4418">
            <w:pPr>
              <w:pStyle w:val="TableContents"/>
            </w:pPr>
            <w:r>
              <w:t>qPCR</w:t>
            </w:r>
            <w:r w:rsidR="00A6215C">
              <w:t>-</w:t>
            </w:r>
            <w:r>
              <w:t>based CN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3E6B" w:rsidRDefault="00A6215C" w:rsidP="000E4418">
            <w:pPr>
              <w:pStyle w:val="TableContents"/>
            </w:pPr>
            <w:r>
              <w:t>ratio</w:t>
            </w:r>
            <w:r w:rsidR="0077341F">
              <w:t xml:space="preserve"> </w:t>
            </w:r>
            <w:r>
              <w:t>(</w:t>
            </w:r>
            <w:r w:rsidR="0077341F">
              <w:t>qPCR/Illumina</w:t>
            </w:r>
            <w:r>
              <w:t>)</w:t>
            </w:r>
          </w:p>
        </w:tc>
      </w:tr>
      <w:tr w:rsidR="006A3E6B" w:rsidTr="002A5A4A">
        <w:tc>
          <w:tcPr>
            <w:tcW w:w="3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H. bogdanii</w:t>
            </w:r>
          </w:p>
        </w:tc>
        <w:tc>
          <w:tcPr>
            <w:tcW w:w="2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2470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9320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3.8</w:t>
            </w:r>
          </w:p>
        </w:tc>
      </w:tr>
      <w:tr w:rsidR="006A3E6B" w:rsidTr="002A5A4A">
        <w:tc>
          <w:tcPr>
            <w:tcW w:w="3161" w:type="dxa"/>
            <w:shd w:val="clear" w:color="auto" w:fill="auto"/>
            <w:vAlign w:val="center"/>
          </w:tcPr>
          <w:p w:rsidR="006A3E6B" w:rsidRPr="00F064DF" w:rsidRDefault="0077341F" w:rsidP="000E4418">
            <w:pPr>
              <w:pStyle w:val="TableContents"/>
              <w:rPr>
                <w:i/>
              </w:rPr>
            </w:pPr>
            <w:r w:rsidRPr="00F064DF">
              <w:rPr>
                <w:i/>
              </w:rPr>
              <w:t>H. gussoneanum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2310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5031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2.2</w:t>
            </w:r>
          </w:p>
        </w:tc>
      </w:tr>
      <w:tr w:rsidR="006A3E6B" w:rsidTr="002A5A4A">
        <w:tc>
          <w:tcPr>
            <w:tcW w:w="3161" w:type="dxa"/>
            <w:shd w:val="clear" w:color="auto" w:fill="auto"/>
            <w:vAlign w:val="center"/>
          </w:tcPr>
          <w:p w:rsidR="006A3E6B" w:rsidRPr="00F064DF" w:rsidRDefault="0077341F" w:rsidP="000E4418">
            <w:pPr>
              <w:pStyle w:val="TableContents"/>
              <w:rPr>
                <w:i/>
              </w:rPr>
            </w:pPr>
            <w:r w:rsidRPr="00F064DF">
              <w:rPr>
                <w:i/>
              </w:rPr>
              <w:t>H. marinum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3580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14026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3.9</w:t>
            </w:r>
          </w:p>
        </w:tc>
      </w:tr>
      <w:tr w:rsidR="006A3E6B" w:rsidTr="002A5A4A">
        <w:tc>
          <w:tcPr>
            <w:tcW w:w="3161" w:type="dxa"/>
            <w:shd w:val="clear" w:color="auto" w:fill="auto"/>
            <w:vAlign w:val="center"/>
          </w:tcPr>
          <w:p w:rsidR="006A3E6B" w:rsidRPr="00F064DF" w:rsidRDefault="0077341F" w:rsidP="000E4418">
            <w:pPr>
              <w:pStyle w:val="TableContents"/>
              <w:rPr>
                <w:i/>
              </w:rPr>
            </w:pPr>
            <w:r w:rsidRPr="00F064DF">
              <w:rPr>
                <w:i/>
              </w:rPr>
              <w:t xml:space="preserve">H. murinum </w:t>
            </w:r>
            <w:r w:rsidRPr="00F064DF">
              <w:t>subsp.</w:t>
            </w:r>
            <w:r w:rsidRPr="00F064DF">
              <w:rPr>
                <w:i/>
              </w:rPr>
              <w:t xml:space="preserve"> glaucum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7850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31342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4</w:t>
            </w:r>
          </w:p>
        </w:tc>
      </w:tr>
      <w:tr w:rsidR="006A3E6B" w:rsidTr="002A5A4A">
        <w:tc>
          <w:tcPr>
            <w:tcW w:w="3161" w:type="dxa"/>
            <w:shd w:val="clear" w:color="auto" w:fill="auto"/>
            <w:vAlign w:val="center"/>
          </w:tcPr>
          <w:p w:rsidR="006A3E6B" w:rsidRPr="00F064DF" w:rsidRDefault="0077341F" w:rsidP="000E4418">
            <w:pPr>
              <w:pStyle w:val="TableContents"/>
              <w:rPr>
                <w:i/>
              </w:rPr>
            </w:pPr>
            <w:r w:rsidRPr="00F064DF">
              <w:rPr>
                <w:i/>
              </w:rPr>
              <w:t>H. pubiflorum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2990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3830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1.3</w:t>
            </w:r>
          </w:p>
        </w:tc>
      </w:tr>
      <w:tr w:rsidR="006A3E6B" w:rsidTr="002A5A4A">
        <w:tc>
          <w:tcPr>
            <w:tcW w:w="3161" w:type="dxa"/>
            <w:shd w:val="clear" w:color="auto" w:fill="auto"/>
            <w:vAlign w:val="center"/>
          </w:tcPr>
          <w:p w:rsidR="006A3E6B" w:rsidRPr="00F064DF" w:rsidRDefault="0077341F" w:rsidP="000E4418">
            <w:pPr>
              <w:pStyle w:val="TableContents"/>
              <w:rPr>
                <w:i/>
              </w:rPr>
            </w:pPr>
            <w:r w:rsidRPr="00F064DF">
              <w:rPr>
                <w:i/>
              </w:rPr>
              <w:t xml:space="preserve">H. vulgare </w:t>
            </w:r>
            <w:r w:rsidRPr="00F064DF">
              <w:t>subsp.</w:t>
            </w:r>
            <w:r w:rsidRPr="00F064DF">
              <w:rPr>
                <w:i/>
              </w:rPr>
              <w:t xml:space="preserve"> spontaneum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10560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24415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2.3</w:t>
            </w:r>
          </w:p>
        </w:tc>
      </w:tr>
      <w:tr w:rsidR="006A3E6B" w:rsidTr="002A5A4A"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E6B" w:rsidRPr="00F064DF" w:rsidRDefault="0077341F" w:rsidP="000E4418">
            <w:pPr>
              <w:pStyle w:val="TableContents"/>
              <w:rPr>
                <w:i/>
              </w:rPr>
            </w:pPr>
            <w:r w:rsidRPr="00F064DF">
              <w:rPr>
                <w:i/>
              </w:rPr>
              <w:t xml:space="preserve">H. vulgare </w:t>
            </w:r>
            <w:r w:rsidRPr="00F064DF">
              <w:t>subsp.</w:t>
            </w:r>
            <w:r w:rsidRPr="00F064DF">
              <w:rPr>
                <w:i/>
              </w:rPr>
              <w:t xml:space="preserve"> vulgare</w:t>
            </w:r>
          </w:p>
        </w:tc>
        <w:tc>
          <w:tcPr>
            <w:tcW w:w="22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8635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26556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E6B" w:rsidRDefault="0077341F" w:rsidP="000E4418">
            <w:pPr>
              <w:pStyle w:val="TableContents"/>
            </w:pPr>
            <w:r>
              <w:t>3.1</w:t>
            </w:r>
          </w:p>
        </w:tc>
      </w:tr>
    </w:tbl>
    <w:p w:rsidR="000E4418" w:rsidRDefault="000E4418" w:rsidP="000E4418">
      <w:pPr>
        <w:rPr>
          <w:b/>
          <w:bCs/>
        </w:rPr>
      </w:pPr>
      <w:r>
        <w:rPr>
          <w:b/>
          <w:bCs/>
        </w:rPr>
        <w:t xml:space="preserve">Supplementary </w:t>
      </w:r>
      <w:r w:rsidR="00A6215C">
        <w:rPr>
          <w:b/>
          <w:bCs/>
        </w:rPr>
        <w:t>T</w:t>
      </w:r>
      <w:r>
        <w:rPr>
          <w:b/>
          <w:bCs/>
        </w:rPr>
        <w:t xml:space="preserve">able </w:t>
      </w:r>
      <w:r w:rsidR="0077341F">
        <w:rPr>
          <w:b/>
          <w:bCs/>
        </w:rPr>
        <w:t>S</w:t>
      </w:r>
      <w:r>
        <w:rPr>
          <w:b/>
          <w:bCs/>
        </w:rPr>
        <w:t xml:space="preserve">3. </w:t>
      </w:r>
      <w:r>
        <w:rPr>
          <w:rFonts w:cs="Times New Roman"/>
        </w:rPr>
        <w:t xml:space="preserve">Comparison of </w:t>
      </w:r>
      <w:r w:rsidR="00A6215C">
        <w:rPr>
          <w:rFonts w:cs="Times New Roman"/>
        </w:rPr>
        <w:t xml:space="preserve">copy numbers </w:t>
      </w:r>
      <w:r w:rsidR="00611917">
        <w:rPr>
          <w:rFonts w:cs="Times New Roman"/>
        </w:rPr>
        <w:t xml:space="preserve">(CN) of native ribotype </w:t>
      </w:r>
      <w:r w:rsidR="00A6215C">
        <w:rPr>
          <w:rFonts w:cs="Times New Roman"/>
        </w:rPr>
        <w:t>of nrDNA</w:t>
      </w:r>
      <w:r w:rsidR="00A8149F">
        <w:rPr>
          <w:rFonts w:cs="Times New Roman"/>
        </w:rPr>
        <w:t>,</w:t>
      </w:r>
      <w:r w:rsidR="00A6215C">
        <w:rPr>
          <w:rFonts w:cs="Times New Roman"/>
        </w:rPr>
        <w:t xml:space="preserve"> estimated using </w:t>
      </w:r>
      <w:r>
        <w:rPr>
          <w:rFonts w:cs="Times New Roman"/>
        </w:rPr>
        <w:t>qPCR and Illumina read mapping. Illumina</w:t>
      </w:r>
      <w:r w:rsidR="00611917">
        <w:rPr>
          <w:rFonts w:cs="Times New Roman"/>
        </w:rPr>
        <w:t>-</w:t>
      </w:r>
      <w:r>
        <w:rPr>
          <w:rFonts w:cs="Times New Roman"/>
        </w:rPr>
        <w:t xml:space="preserve">based </w:t>
      </w:r>
      <w:r w:rsidR="00A8149F">
        <w:rPr>
          <w:rFonts w:cs="Times New Roman"/>
        </w:rPr>
        <w:t xml:space="preserve">CN </w:t>
      </w:r>
      <w:r w:rsidR="00611917">
        <w:rPr>
          <w:rFonts w:cs="Times New Roman"/>
        </w:rPr>
        <w:t xml:space="preserve">for </w:t>
      </w:r>
      <w:r>
        <w:rPr>
          <w:rFonts w:cs="Times New Roman"/>
          <w:i/>
          <w:iCs/>
        </w:rPr>
        <w:t>Hordeum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vulgare</w:t>
      </w:r>
      <w:r>
        <w:rPr>
          <w:rFonts w:cs="Times New Roman"/>
        </w:rPr>
        <w:t xml:space="preserve"> subsp. </w:t>
      </w:r>
      <w:r>
        <w:rPr>
          <w:rFonts w:cs="Times New Roman"/>
          <w:i/>
          <w:iCs/>
        </w:rPr>
        <w:t xml:space="preserve">vulgare </w:t>
      </w:r>
      <w:r w:rsidR="00611917">
        <w:rPr>
          <w:rFonts w:cs="Times New Roman"/>
        </w:rPr>
        <w:t xml:space="preserve">is </w:t>
      </w:r>
      <w:r w:rsidR="00A8149F">
        <w:rPr>
          <w:rFonts w:cs="Times New Roman"/>
        </w:rPr>
        <w:t>the</w:t>
      </w:r>
      <w:r w:rsidR="00611917">
        <w:rPr>
          <w:rFonts w:cs="Times New Roman"/>
        </w:rPr>
        <w:t xml:space="preserve"> mean value </w:t>
      </w:r>
      <w:r w:rsidR="005E35C6">
        <w:rPr>
          <w:rFonts w:cs="Times New Roman"/>
        </w:rPr>
        <w:t>from</w:t>
      </w:r>
      <w:r>
        <w:rPr>
          <w:rFonts w:cs="Times New Roman"/>
        </w:rPr>
        <w:t xml:space="preserve"> four cultivars</w:t>
      </w:r>
      <w:r w:rsidR="00611917">
        <w:rPr>
          <w:rFonts w:cs="Times New Roman"/>
        </w:rPr>
        <w:t xml:space="preserve"> </w:t>
      </w:r>
      <w:r w:rsidR="00A8149F">
        <w:rPr>
          <w:rFonts w:cs="Times New Roman"/>
        </w:rPr>
        <w:t>(</w:t>
      </w:r>
      <w:r>
        <w:rPr>
          <w:rFonts w:cs="Times New Roman"/>
        </w:rPr>
        <w:t xml:space="preserve">listed in Table </w:t>
      </w:r>
      <w:r w:rsidR="00611917">
        <w:rPr>
          <w:rFonts w:cs="Times New Roman"/>
        </w:rPr>
        <w:t>2</w:t>
      </w:r>
      <w:r w:rsidR="00A8149F">
        <w:rPr>
          <w:rFonts w:cs="Times New Roman"/>
        </w:rPr>
        <w:t>)</w:t>
      </w:r>
      <w:r>
        <w:rPr>
          <w:rFonts w:cs="Times New Roman"/>
        </w:rPr>
        <w:t xml:space="preserve">. </w:t>
      </w:r>
      <w:r w:rsidR="00611917">
        <w:rPr>
          <w:rFonts w:cs="Times New Roman"/>
        </w:rPr>
        <w:t>For other samples,</w:t>
      </w:r>
      <w:r w:rsidR="00611917" w:rsidRPr="00611917">
        <w:rPr>
          <w:rFonts w:cs="Times New Roman"/>
        </w:rPr>
        <w:t xml:space="preserve"> </w:t>
      </w:r>
      <w:r w:rsidR="00611917">
        <w:rPr>
          <w:rFonts w:cs="Times New Roman"/>
        </w:rPr>
        <w:t xml:space="preserve">Illumina-based </w:t>
      </w:r>
      <w:r w:rsidR="00A8149F">
        <w:rPr>
          <w:rFonts w:cs="Times New Roman"/>
        </w:rPr>
        <w:t>CNs are based on single samples.</w:t>
      </w:r>
      <w:r w:rsidR="00611917">
        <w:rPr>
          <w:rFonts w:cs="Times New Roman"/>
        </w:rPr>
        <w:t xml:space="preserve"> </w:t>
      </w:r>
      <w:r>
        <w:rPr>
          <w:rFonts w:cs="Times New Roman"/>
        </w:rPr>
        <w:t>The qPCR</w:t>
      </w:r>
      <w:r w:rsidR="00A8149F">
        <w:rPr>
          <w:rFonts w:cs="Times New Roman"/>
        </w:rPr>
        <w:t xml:space="preserve">-based </w:t>
      </w:r>
      <w:r>
        <w:rPr>
          <w:rFonts w:cs="Times New Roman"/>
        </w:rPr>
        <w:t xml:space="preserve">values are the mean values </w:t>
      </w:r>
      <w:r w:rsidR="00A8149F">
        <w:rPr>
          <w:rFonts w:cs="Times New Roman"/>
        </w:rPr>
        <w:t>as given in</w:t>
      </w:r>
      <w:r>
        <w:rPr>
          <w:rFonts w:cs="Times New Roman"/>
        </w:rPr>
        <w:t xml:space="preserve"> Table 1. </w:t>
      </w:r>
    </w:p>
    <w:p w:rsidR="006A3E6B" w:rsidRDefault="006A3E6B">
      <w:bookmarkStart w:id="0" w:name="_GoBack"/>
      <w:bookmarkEnd w:id="0"/>
    </w:p>
    <w:sectPr w:rsidR="006A3E6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E6B"/>
    <w:rsid w:val="000E3D95"/>
    <w:rsid w:val="000E4418"/>
    <w:rsid w:val="002A5A4A"/>
    <w:rsid w:val="003D1F3A"/>
    <w:rsid w:val="005E35C6"/>
    <w:rsid w:val="00611917"/>
    <w:rsid w:val="006A3E6B"/>
    <w:rsid w:val="0077341F"/>
    <w:rsid w:val="009A25EB"/>
    <w:rsid w:val="00A6215C"/>
    <w:rsid w:val="00A8149F"/>
    <w:rsid w:val="00C552DF"/>
    <w:rsid w:val="00F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C9C4C-E16D-4242-8E2F-721976DC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TableContents">
    <w:name w:val="Table Contents"/>
    <w:basedOn w:val="Norml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581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 </dc:creator>
  <dc:description/>
  <cp:lastModifiedBy>Mahelka Václav</cp:lastModifiedBy>
  <cp:revision>14</cp:revision>
  <dcterms:created xsi:type="dcterms:W3CDTF">2021-04-01T22:10:00Z</dcterms:created>
  <dcterms:modified xsi:type="dcterms:W3CDTF">2021-04-05T09:59:00Z</dcterms:modified>
  <dc:language>en-US</dc:language>
</cp:coreProperties>
</file>